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right="-631" w:hanging="0"/>
        <w:jc w:val="both"/>
        <w:rPr>
          <w:rFonts w:ascii="Times New Roman" w:hAnsi="Times New Roman" w:cs="Times New Roman"/>
        </w:rPr>
      </w:pPr>
      <w:r>
        <w:rPr/>
      </w:r>
    </w:p>
    <w:p>
      <w:pPr>
        <w:pStyle w:val="Normal"/>
        <w:ind w:left="-567" w:right="-631" w:hanging="0"/>
        <w:jc w:val="both"/>
        <w:rPr/>
      </w:pPr>
      <w:r>
        <w:rPr>
          <w:rFonts w:cs="Times New Roman"/>
        </w:rPr>
        <w:t>Na temelju članka 15</w:t>
      </w:r>
      <w:bookmarkStart w:id="0" w:name="__DdeLink__12074_270871519"/>
      <w:r>
        <w:rPr>
          <w:rFonts w:cs="Times New Roman"/>
        </w:rPr>
        <w:t>. Odluke o uvjetima, načinu i postupku raspolaganja nekretninama u vlasništvu Grada Buja („Službene novine Grada Buja“, broj 15/25</w:t>
      </w:r>
      <w:bookmarkEnd w:id="0"/>
      <w:r>
        <w:rPr>
          <w:rFonts w:cs="Times New Roman"/>
        </w:rPr>
        <w:t xml:space="preserve">)  te članka 50. Statuta Grada Buja („Službene novine Grada Buja“, broj 11/09, 05/11, 11/11, 03/13, 05/18, 19/18 – pročišćeni tekst, 04/21 i 08/25), Gradsko vijeće Grada Buja na sjednici održanoj dana </w:t>
      </w:r>
      <w:r>
        <w:rPr>
          <w:rFonts w:eastAsia="NSimSun" w:cs="Times New Roman"/>
          <w:lang w:eastAsia="zh-CN" w:bidi="hi-IN"/>
          <w14:ligatures w14:val="none"/>
        </w:rPr>
        <w:t>29.09.2026.</w:t>
      </w:r>
      <w:r>
        <w:rPr>
          <w:rFonts w:cs="Times New Roman"/>
        </w:rPr>
        <w:t xml:space="preserve"> godine donosi: </w:t>
      </w:r>
      <w:r>
        <w:rPr>
          <w:rFonts w:cs="Times New Roman" w:ascii="Times New Roman" w:hAnsi="Times New Roman"/>
        </w:rPr>
        <w:t xml:space="preserve"> </w:t>
      </w:r>
    </w:p>
    <w:p>
      <w:pPr>
        <w:pStyle w:val="Normal"/>
        <w:ind w:left="-567" w:right="-631" w:hanging="0"/>
        <w:jc w:val="both"/>
        <w:rPr/>
      </w:pPr>
      <w:r>
        <w:rPr>
          <w:rFonts w:eastAsia="Times New Roman" w:cs="Times New Roman" w:ascii="Times New Roman" w:hAnsi="Times New Roman"/>
          <w:b/>
        </w:rPr>
        <w:t xml:space="preserve">                                                                               </w:t>
      </w:r>
    </w:p>
    <w:p>
      <w:pPr>
        <w:pStyle w:val="Normal"/>
        <w:ind w:left="-567" w:right="-631" w:hanging="0"/>
        <w:jc w:val="both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</w:r>
    </w:p>
    <w:p>
      <w:pPr>
        <w:pStyle w:val="Normal"/>
        <w:ind w:left="-567" w:right="-631" w:hanging="0"/>
        <w:jc w:val="both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</w:r>
    </w:p>
    <w:p>
      <w:pPr>
        <w:pStyle w:val="Normal"/>
        <w:ind w:left="-567" w:right="-631" w:hanging="0"/>
        <w:jc w:val="both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 xml:space="preserve">                    </w:t>
      </w:r>
    </w:p>
    <w:p>
      <w:pPr>
        <w:pStyle w:val="Normal"/>
        <w:ind w:left="-567" w:right="-631" w:hanging="0"/>
        <w:jc w:val="center"/>
        <w:rPr>
          <w:rFonts w:ascii="Times New Roman" w:hAnsi="Times New Roman" w:cs="Times New Roman"/>
          <w:b/>
          <w:b/>
          <w:lang w:val="pl-PL"/>
        </w:rPr>
      </w:pPr>
      <w:r>
        <w:rPr>
          <w:rFonts w:cs="Times New Roman" w:ascii="Times New Roman" w:hAnsi="Times New Roman"/>
          <w:b/>
          <w:lang w:val="pl-PL"/>
        </w:rPr>
        <w:t>ODLUKU</w:t>
      </w:r>
    </w:p>
    <w:p>
      <w:pPr>
        <w:pStyle w:val="Normal"/>
        <w:ind w:left="-567" w:right="-631" w:hanging="0"/>
        <w:jc w:val="center"/>
        <w:rPr/>
      </w:pPr>
      <w:r>
        <w:rPr>
          <w:rFonts w:cs="Times New Roman" w:ascii="Times New Roman" w:hAnsi="Times New Roman"/>
          <w:b/>
          <w:lang w:val="pl-PL"/>
        </w:rPr>
        <w:t>o prihvatu najpovoljnije ponude i sklapanja ugovora o osnivanju prava građenja</w:t>
      </w:r>
    </w:p>
    <w:p>
      <w:pPr>
        <w:pStyle w:val="Normal"/>
        <w:ind w:left="-567" w:right="-631" w:hanging="0"/>
        <w:jc w:val="center"/>
        <w:rPr>
          <w:rFonts w:ascii="Times New Roman" w:hAnsi="Times New Roman" w:cs="Times New Roman"/>
          <w:b/>
          <w:b/>
          <w:lang w:val="pl-PL"/>
        </w:rPr>
      </w:pPr>
      <w:r>
        <w:rPr>
          <w:rFonts w:cs="Times New Roman" w:ascii="Times New Roman" w:hAnsi="Times New Roman"/>
          <w:b/>
          <w:lang w:val="pl-PL"/>
        </w:rPr>
      </w:r>
    </w:p>
    <w:p>
      <w:pPr>
        <w:pStyle w:val="Normal"/>
        <w:ind w:left="-567" w:right="-631" w:hanging="0"/>
        <w:jc w:val="both"/>
        <w:rPr>
          <w:rFonts w:ascii="Times New Roman" w:hAnsi="Times New Roman" w:cs="Times New Roman"/>
          <w:b/>
          <w:b/>
          <w:lang w:val="pl-PL"/>
        </w:rPr>
      </w:pPr>
      <w:r>
        <w:rPr>
          <w:rFonts w:cs="Times New Roman" w:ascii="Times New Roman" w:hAnsi="Times New Roman"/>
          <w:b/>
          <w:lang w:val="pl-PL"/>
        </w:rPr>
      </w:r>
    </w:p>
    <w:p>
      <w:pPr>
        <w:pStyle w:val="Normal"/>
        <w:ind w:left="-567" w:right="-631" w:hanging="0"/>
        <w:jc w:val="center"/>
        <w:rPr/>
      </w:pPr>
      <w:r>
        <w:rPr>
          <w:rFonts w:cs="Times New Roman" w:ascii="Times New Roman" w:hAnsi="Times New Roman"/>
          <w:lang w:val="pl-PL"/>
        </w:rPr>
        <w:t>I.</w:t>
      </w:r>
    </w:p>
    <w:p>
      <w:pPr>
        <w:pStyle w:val="Normal"/>
        <w:ind w:right="-631" w:hanging="0"/>
        <w:jc w:val="center"/>
        <w:rPr>
          <w:rFonts w:ascii="Times New Roman" w:hAnsi="Times New Roman" w:cs="Times New Roman"/>
          <w:lang w:val="pl-PL"/>
        </w:rPr>
      </w:pPr>
      <w:r>
        <w:rPr>
          <w:rFonts w:cs="Times New Roman" w:ascii="Times New Roman" w:hAnsi="Times New Roman"/>
          <w:lang w:val="pl-PL"/>
        </w:rPr>
      </w:r>
    </w:p>
    <w:p>
      <w:pPr>
        <w:pStyle w:val="Normal"/>
        <w:ind w:left="-567" w:right="-631" w:hanging="0"/>
        <w:jc w:val="both"/>
        <w:rPr/>
      </w:pPr>
      <w:r>
        <w:rPr>
          <w:rFonts w:cs="Times New Roman" w:ascii="Times New Roman" w:hAnsi="Times New Roman"/>
          <w:lang w:val="pl-PL"/>
        </w:rPr>
        <w:t xml:space="preserve">Na temelju provedenog natječaja za osnivanje prava građenja na građevinskoj čestici u  vlasništvu Grada Buja-Buie  Gradsko vijeće Grada Buja-Buie donosi konačnu odluku o prihvatu najpovoljnije ponude i sklapanja ugovora o osnivanju prava građenja  sa slijedećim ponuditeljima: </w:t>
      </w:r>
    </w:p>
    <w:p>
      <w:pPr>
        <w:pStyle w:val="Normal"/>
        <w:ind w:left="-567" w:right="-631" w:hanging="0"/>
        <w:jc w:val="both"/>
        <w:rPr/>
      </w:pPr>
      <w:r>
        <w:rPr>
          <w:rFonts w:cs="Times New Roman" w:ascii="Times New Roman" w:hAnsi="Times New Roman"/>
          <w:lang w:val="pl-PL"/>
        </w:rPr>
        <w:t xml:space="preserve">             </w:t>
      </w:r>
    </w:p>
    <w:p>
      <w:pPr>
        <w:pStyle w:val="Normal"/>
        <w:ind w:left="-207" w:right="-631" w:hanging="0"/>
        <w:jc w:val="both"/>
        <w:rPr>
          <w:rFonts w:ascii="Times New Roman" w:hAnsi="Times New Roman" w:cs="Times New Roman"/>
          <w:lang w:val="pl-PL"/>
        </w:rPr>
      </w:pPr>
      <w:r>
        <w:rPr>
          <w:rFonts w:cs="Times New Roman" w:ascii="Times New Roman" w:hAnsi="Times New Roman"/>
          <w:lang w:val="pl-PL"/>
        </w:rPr>
        <w:t xml:space="preserve">                                                 </w:t>
      </w:r>
    </w:p>
    <w:p>
      <w:pPr>
        <w:pStyle w:val="Normal"/>
        <w:numPr>
          <w:ilvl w:val="0"/>
          <w:numId w:val="1"/>
        </w:numPr>
        <w:ind w:left="207" w:right="-631" w:hanging="360"/>
        <w:jc w:val="both"/>
        <w:rPr/>
      </w:pPr>
      <w:r>
        <w:rPr>
          <w:rFonts w:cs="Times New Roman" w:ascii="Times New Roman" w:hAnsi="Times New Roman"/>
          <w:lang w:val="pl-PL"/>
        </w:rPr>
        <w:t>Branka Marušić Budumir, Marušići 23, Buje , OIB: 72198652612 za  nekretninu označene kao  k.č.br. 3370/2 u k.o. Brdo.</w:t>
      </w:r>
    </w:p>
    <w:p>
      <w:pPr>
        <w:pStyle w:val="Normal"/>
        <w:numPr>
          <w:ilvl w:val="0"/>
          <w:numId w:val="1"/>
        </w:numPr>
        <w:ind w:left="207" w:right="-631" w:hanging="360"/>
        <w:jc w:val="both"/>
        <w:rPr/>
      </w:pPr>
      <w:r>
        <w:rPr>
          <w:rFonts w:cs="Times New Roman" w:ascii="Times New Roman" w:hAnsi="Times New Roman"/>
        </w:rPr>
        <w:t>Lara Rešetar, Ul. Giuseppe Garibaldi 37, Buje , OIB: 83882691408 za  nekretninu označene kao k.č.br. 686/28 u k.o. Kaštel.</w:t>
      </w:r>
    </w:p>
    <w:p>
      <w:pPr>
        <w:pStyle w:val="Normal"/>
        <w:numPr>
          <w:ilvl w:val="0"/>
          <w:numId w:val="1"/>
        </w:numPr>
        <w:ind w:left="207" w:right="-631" w:hanging="360"/>
        <w:jc w:val="both"/>
        <w:rPr/>
      </w:pPr>
      <w:r>
        <w:rPr>
          <w:rFonts w:cs="Times New Roman" w:ascii="Times New Roman" w:hAnsi="Times New Roman"/>
        </w:rPr>
        <w:t>Krešimir Kabel Dorina 46C, Kaštel, Buje, OIB: 11979279719 za nekretninu označene  kao k.č.br. 686/27 u k.o. Kaštel.</w:t>
      </w:r>
    </w:p>
    <w:p>
      <w:pPr>
        <w:pStyle w:val="Normal"/>
        <w:numPr>
          <w:ilvl w:val="0"/>
          <w:numId w:val="1"/>
        </w:numPr>
        <w:ind w:left="207" w:right="-631" w:hanging="360"/>
        <w:jc w:val="both"/>
        <w:rPr/>
      </w:pPr>
      <w:r>
        <w:rPr>
          <w:rFonts w:cs="Times New Roman" w:ascii="Times New Roman" w:hAnsi="Times New Roman"/>
        </w:rPr>
        <w:t>Ana Špoljar, Triban 54a, Buje, OIB: 70108768013 za nekretninu označene kao k.č.br.686/4 u k.o. Kaštel.</w:t>
      </w:r>
    </w:p>
    <w:p>
      <w:pPr>
        <w:pStyle w:val="Normal"/>
        <w:numPr>
          <w:ilvl w:val="0"/>
          <w:numId w:val="1"/>
        </w:numPr>
        <w:ind w:left="207" w:right="-631" w:hanging="360"/>
        <w:jc w:val="both"/>
        <w:rPr/>
      </w:pPr>
      <w:r>
        <w:rPr>
          <w:rFonts w:cs="Times New Roman" w:ascii="Times New Roman" w:hAnsi="Times New Roman"/>
        </w:rPr>
        <w:t>Luka Bikić, Ribarska 17, Vabriga, OIB: 40955592402 za nekretninu  označene  kao k.č.br. 1230/4 u k.o. Buje.</w:t>
      </w:r>
    </w:p>
    <w:p>
      <w:pPr>
        <w:pStyle w:val="Normal"/>
        <w:numPr>
          <w:ilvl w:val="0"/>
          <w:numId w:val="1"/>
        </w:numPr>
        <w:ind w:left="207" w:right="-631" w:hanging="360"/>
        <w:jc w:val="both"/>
        <w:rPr/>
      </w:pPr>
      <w:r>
        <w:rPr>
          <w:rFonts w:cs="Times New Roman" w:ascii="Times New Roman" w:hAnsi="Times New Roman"/>
        </w:rPr>
        <w:t>Ivana Ribić, Paldigija 137, 52460 Buje, OIB: 02046461340 za nekretninu označene kao k.č.br. 686/26 u k.o Kaštel.</w:t>
      </w:r>
    </w:p>
    <w:p>
      <w:pPr>
        <w:pStyle w:val="Normal"/>
        <w:numPr>
          <w:ilvl w:val="0"/>
          <w:numId w:val="1"/>
        </w:numPr>
        <w:ind w:left="207" w:right="-631" w:hanging="360"/>
        <w:jc w:val="both"/>
        <w:rPr/>
      </w:pPr>
      <w:r>
        <w:rPr>
          <w:rFonts w:cs="Times New Roman" w:ascii="Times New Roman" w:hAnsi="Times New Roman"/>
          <w:lang w:val="pl-PL"/>
        </w:rPr>
        <w:t>Matteo Štokovič, Istarska ulica 37, Buje , OIB: 28023477476 za nekretninu  označene kao k.č.br.85/8 u k.o. Momjan.</w:t>
      </w:r>
    </w:p>
    <w:p>
      <w:pPr>
        <w:pStyle w:val="Normal"/>
        <w:numPr>
          <w:ilvl w:val="0"/>
          <w:numId w:val="1"/>
        </w:numPr>
        <w:ind w:left="207" w:right="-631" w:hanging="360"/>
        <w:jc w:val="both"/>
        <w:rPr/>
      </w:pPr>
      <w:r>
        <w:rPr>
          <w:rFonts w:cs="Times New Roman" w:ascii="Times New Roman" w:hAnsi="Times New Roman"/>
          <w:lang w:val="pl-PL"/>
        </w:rPr>
        <w:t>Petra Hrlić, Rudine 4 , Buje , OIB: 88854146143  za nekretninu  označene kao k.č.br. 85/10 u k.o. Momjan.</w:t>
      </w:r>
    </w:p>
    <w:p>
      <w:pPr>
        <w:pStyle w:val="Normal"/>
        <w:ind w:left="54" w:right="-631" w:hanging="0"/>
        <w:jc w:val="both"/>
        <w:rPr/>
      </w:pPr>
      <w:r>
        <w:rPr>
          <w:rFonts w:cs="Times New Roman" w:ascii="Times New Roman" w:hAnsi="Times New Roman"/>
          <w:lang w:val="pl-PL"/>
        </w:rPr>
        <w:t xml:space="preserve">                                                                                                                       </w:t>
      </w:r>
    </w:p>
    <w:p>
      <w:pPr>
        <w:pStyle w:val="Normal"/>
        <w:ind w:left="54" w:right="-631" w:hanging="0"/>
        <w:jc w:val="both"/>
        <w:rPr/>
      </w:pPr>
      <w:r>
        <w:rPr>
          <w:rFonts w:cs="Times New Roman" w:ascii="Times New Roman" w:hAnsi="Times New Roman"/>
          <w:lang w:val="pl-PL"/>
        </w:rPr>
        <w:t xml:space="preserve">            </w:t>
      </w:r>
      <w:r>
        <w:rPr>
          <w:rFonts w:cs="Times New Roman" w:ascii="Times New Roman" w:hAnsi="Times New Roman"/>
          <w:lang w:val="pl-PL"/>
        </w:rPr>
        <w:tab/>
        <w:t xml:space="preserve">  </w:t>
        <w:tab/>
        <w:tab/>
        <w:tab/>
        <w:tab/>
        <w:t xml:space="preserve">     II.</w:t>
      </w:r>
    </w:p>
    <w:p>
      <w:pPr>
        <w:pStyle w:val="Normal"/>
        <w:ind w:left="-567" w:right="-631" w:hanging="0"/>
        <w:jc w:val="center"/>
        <w:rPr>
          <w:rFonts w:ascii="Times New Roman" w:hAnsi="Times New Roman" w:cs="Times New Roman"/>
          <w:lang w:val="pl-PL"/>
        </w:rPr>
      </w:pPr>
      <w:r>
        <w:rPr>
          <w:rFonts w:cs="Times New Roman" w:ascii="Times New Roman" w:hAnsi="Times New Roman"/>
          <w:lang w:val="pl-PL"/>
        </w:rPr>
      </w:r>
    </w:p>
    <w:p>
      <w:pPr>
        <w:pStyle w:val="Normal"/>
        <w:ind w:left="-567" w:right="-631" w:hanging="0"/>
        <w:jc w:val="both"/>
        <w:rPr/>
      </w:pPr>
      <w:r>
        <w:rPr>
          <w:rFonts w:cs="Times New Roman" w:ascii="Times New Roman" w:hAnsi="Times New Roman"/>
          <w:lang w:val="pl-PL"/>
        </w:rPr>
        <w:t>Sa ponuditeljema iz točke I. ove Odluke sklopit će se ugovor o osnivanju prava građenja u roku od 15 dana od dana donošenja Odluke.</w:t>
      </w:r>
    </w:p>
    <w:p>
      <w:pPr>
        <w:pStyle w:val="Normal"/>
        <w:ind w:left="-567" w:right="-631" w:hanging="0"/>
        <w:jc w:val="both"/>
        <w:rPr>
          <w:rFonts w:ascii="Times New Roman" w:hAnsi="Times New Roman" w:cs="Times New Roman"/>
          <w:lang w:val="pl-PL"/>
        </w:rPr>
      </w:pPr>
      <w:r>
        <w:rPr>
          <w:rFonts w:cs="Times New Roman" w:ascii="Times New Roman" w:hAnsi="Times New Roman"/>
          <w:lang w:val="pl-PL"/>
        </w:rPr>
      </w:r>
    </w:p>
    <w:p>
      <w:pPr>
        <w:pStyle w:val="Normal"/>
        <w:ind w:left="-567" w:right="-631" w:hanging="0"/>
        <w:jc w:val="center"/>
        <w:rPr>
          <w:rFonts w:ascii="Times New Roman" w:hAnsi="Times New Roman" w:cs="Times New Roman"/>
          <w:lang w:val="pl-PL"/>
        </w:rPr>
      </w:pPr>
      <w:r>
        <w:rPr>
          <w:rFonts w:cs="Times New Roman" w:ascii="Times New Roman" w:hAnsi="Times New Roman"/>
          <w:lang w:val="pl-PL"/>
        </w:rPr>
        <w:t>III.</w:t>
      </w:r>
    </w:p>
    <w:p>
      <w:pPr>
        <w:pStyle w:val="Normal"/>
        <w:ind w:left="-567" w:right="-631" w:hanging="0"/>
        <w:jc w:val="center"/>
        <w:rPr>
          <w:rFonts w:ascii="Times New Roman" w:hAnsi="Times New Roman" w:cs="Times New Roman"/>
          <w:lang w:val="pl-PL"/>
        </w:rPr>
      </w:pPr>
      <w:r>
        <w:rPr>
          <w:rFonts w:cs="Times New Roman" w:ascii="Times New Roman" w:hAnsi="Times New Roman"/>
          <w:lang w:val="pl-PL"/>
        </w:rPr>
      </w:r>
    </w:p>
    <w:p>
      <w:pPr>
        <w:pStyle w:val="Normal"/>
        <w:ind w:left="-567" w:right="-631" w:hanging="0"/>
        <w:jc w:val="both"/>
        <w:rPr/>
      </w:pPr>
      <w:r>
        <w:rPr>
          <w:rFonts w:cs="Times New Roman" w:ascii="Times New Roman" w:hAnsi="Times New Roman"/>
          <w:lang w:val="pl-PL"/>
        </w:rPr>
        <w:t>Zadužuje se Upravni odjel za prostorno uređenje i upravljanje gradskom imovinom i komunalne djelatnosti  da pozove ponuditelja iz točke I. ove Odluke da pristupi radi sklapanja ugovora o osnivanju prava građenja.</w:t>
      </w:r>
    </w:p>
    <w:p>
      <w:pPr>
        <w:pStyle w:val="Normal"/>
        <w:ind w:right="-631" w:hanging="0"/>
        <w:jc w:val="both"/>
        <w:rPr>
          <w:rFonts w:ascii="Times New Roman" w:hAnsi="Times New Roman" w:cs="Times New Roman"/>
          <w:lang w:val="pl-PL"/>
        </w:rPr>
      </w:pPr>
      <w:r>
        <w:rPr>
          <w:rFonts w:cs="Times New Roman" w:ascii="Times New Roman" w:hAnsi="Times New Roman"/>
          <w:lang w:val="pl-PL"/>
        </w:rPr>
      </w:r>
    </w:p>
    <w:p>
      <w:pPr>
        <w:pStyle w:val="Normal"/>
        <w:ind w:left="-567" w:right="-631" w:hanging="0"/>
        <w:jc w:val="center"/>
        <w:rPr>
          <w:rFonts w:ascii="Times New Roman" w:hAnsi="Times New Roman" w:cs="Times New Roman"/>
          <w:lang w:val="pl-PL"/>
        </w:rPr>
      </w:pPr>
      <w:r>
        <w:rPr/>
      </w:r>
    </w:p>
    <w:p>
      <w:pPr>
        <w:pStyle w:val="Normal"/>
        <w:ind w:left="-567" w:right="-631" w:hanging="0"/>
        <w:jc w:val="center"/>
        <w:rPr>
          <w:rFonts w:ascii="Times New Roman" w:hAnsi="Times New Roman" w:cs="Times New Roman"/>
          <w:lang w:val="pl-PL"/>
        </w:rPr>
      </w:pPr>
      <w:r>
        <w:rPr/>
      </w:r>
    </w:p>
    <w:p>
      <w:pPr>
        <w:pStyle w:val="Normal"/>
        <w:ind w:left="-567" w:right="-631" w:hanging="0"/>
        <w:jc w:val="center"/>
        <w:rPr>
          <w:rFonts w:ascii="Times New Roman" w:hAnsi="Times New Roman" w:cs="Times New Roman"/>
          <w:lang w:val="pl-PL"/>
        </w:rPr>
      </w:pPr>
      <w:r>
        <w:rPr>
          <w:rFonts w:cs="Times New Roman" w:ascii="Times New Roman" w:hAnsi="Times New Roman"/>
          <w:lang w:val="pl-PL"/>
        </w:rPr>
        <w:t>IV.</w:t>
      </w:r>
    </w:p>
    <w:p>
      <w:pPr>
        <w:pStyle w:val="Normal"/>
        <w:ind w:left="-567" w:right="-631" w:hanging="0"/>
        <w:jc w:val="center"/>
        <w:rPr>
          <w:rFonts w:ascii="Times New Roman" w:hAnsi="Times New Roman" w:cs="Times New Roman"/>
          <w:lang w:val="pl-PL"/>
        </w:rPr>
      </w:pPr>
      <w:r>
        <w:rPr>
          <w:rFonts w:cs="Times New Roman" w:ascii="Times New Roman" w:hAnsi="Times New Roman"/>
          <w:lang w:val="pl-PL"/>
        </w:rPr>
      </w:r>
    </w:p>
    <w:p>
      <w:pPr>
        <w:pStyle w:val="Normal"/>
        <w:ind w:left="-567" w:right="-631" w:hanging="0"/>
        <w:jc w:val="both"/>
        <w:rPr>
          <w:rFonts w:ascii="Times New Roman" w:hAnsi="Times New Roman" w:cs="Times New Roman"/>
          <w:lang w:val="pl-PL"/>
        </w:rPr>
      </w:pPr>
      <w:r>
        <w:rPr>
          <w:rFonts w:cs="Times New Roman" w:ascii="Times New Roman" w:hAnsi="Times New Roman"/>
          <w:lang w:val="pl-PL"/>
        </w:rPr>
        <w:t>Protiv ove Odluke Ponuditelji imaju pravo prigovora Gradskom vijeću u roku od 8 dana od prijema iste ali samo na dio koji se odnosi na nekretninu za koju su dostavili ponudu.</w:t>
      </w:r>
    </w:p>
    <w:p>
      <w:pPr>
        <w:pStyle w:val="Normal"/>
        <w:ind w:left="-567" w:right="-631" w:hanging="0"/>
        <w:jc w:val="both"/>
        <w:rPr>
          <w:rFonts w:ascii="Times New Roman" w:hAnsi="Times New Roman" w:cs="Times New Roman"/>
          <w:lang w:val="pl-PL"/>
        </w:rPr>
      </w:pPr>
      <w:r>
        <w:rPr>
          <w:rFonts w:cs="Times New Roman" w:ascii="Times New Roman" w:hAnsi="Times New Roman"/>
          <w:lang w:val="pl-PL"/>
        </w:rPr>
      </w:r>
    </w:p>
    <w:p>
      <w:pPr>
        <w:pStyle w:val="Normal"/>
        <w:ind w:left="-567" w:right="-631" w:hanging="0"/>
        <w:jc w:val="both"/>
        <w:rPr>
          <w:rFonts w:ascii="Times New Roman" w:hAnsi="Times New Roman" w:cs="Times New Roman"/>
          <w:lang w:val="pl-PL"/>
        </w:rPr>
      </w:pPr>
      <w:r>
        <w:rPr>
          <w:rFonts w:cs="Times New Roman" w:ascii="Times New Roman" w:hAnsi="Times New Roman"/>
          <w:lang w:val="pl-PL"/>
        </w:rPr>
      </w:r>
    </w:p>
    <w:p>
      <w:pPr>
        <w:pStyle w:val="Normal"/>
        <w:ind w:left="-567" w:right="-631" w:hanging="0"/>
        <w:jc w:val="both"/>
        <w:rPr>
          <w:rFonts w:ascii="Times New Roman" w:hAnsi="Times New Roman" w:cs="Times New Roman"/>
          <w:lang w:val="pl-PL"/>
        </w:rPr>
      </w:pPr>
      <w:r>
        <w:rPr>
          <w:rFonts w:cs="Times New Roman" w:ascii="Times New Roman" w:hAnsi="Times New Roman"/>
          <w:lang w:val="pl-PL"/>
        </w:rPr>
      </w:r>
    </w:p>
    <w:p>
      <w:pPr>
        <w:pStyle w:val="Normal"/>
        <w:ind w:left="-567" w:right="-631" w:hanging="0"/>
        <w:jc w:val="center"/>
        <w:rPr>
          <w:rFonts w:ascii="Times New Roman" w:hAnsi="Times New Roman" w:cs="Times New Roman"/>
          <w:lang w:val="pl-PL"/>
        </w:rPr>
      </w:pPr>
      <w:r>
        <w:rPr>
          <w:rFonts w:cs="Times New Roman" w:ascii="Times New Roman" w:hAnsi="Times New Roman"/>
          <w:lang w:val="pl-PL"/>
        </w:rPr>
        <w:t>V.</w:t>
      </w:r>
    </w:p>
    <w:p>
      <w:pPr>
        <w:pStyle w:val="Normal"/>
        <w:ind w:left="-567" w:right="-631" w:hanging="0"/>
        <w:jc w:val="center"/>
        <w:rPr>
          <w:rFonts w:ascii="Times New Roman" w:hAnsi="Times New Roman" w:cs="Times New Roman"/>
          <w:lang w:val="pl-PL"/>
        </w:rPr>
      </w:pPr>
      <w:r>
        <w:rPr>
          <w:rFonts w:cs="Times New Roman" w:ascii="Times New Roman" w:hAnsi="Times New Roman"/>
          <w:lang w:val="pl-PL"/>
        </w:rPr>
      </w:r>
    </w:p>
    <w:p>
      <w:pPr>
        <w:pStyle w:val="Normal"/>
        <w:ind w:right="-631" w:hanging="0"/>
        <w:jc w:val="both"/>
        <w:rPr>
          <w:rFonts w:ascii="Times New Roman" w:hAnsi="Times New Roman" w:cs="Times New Roman"/>
          <w:lang w:val="pl-PL"/>
        </w:rPr>
      </w:pPr>
      <w:r>
        <w:rPr>
          <w:rFonts w:cs="Times New Roman" w:ascii="Times New Roman" w:hAnsi="Times New Roman"/>
          <w:lang w:val="pl-PL"/>
        </w:rPr>
      </w:r>
    </w:p>
    <w:p>
      <w:pPr>
        <w:pStyle w:val="Normal"/>
        <w:ind w:right="-631" w:hanging="0"/>
        <w:jc w:val="both"/>
        <w:rPr/>
      </w:pPr>
      <w:r>
        <w:rPr>
          <w:rFonts w:cs="Times New Roman" w:ascii="Times New Roman" w:hAnsi="Times New Roman"/>
          <w:lang w:val="pl-PL"/>
        </w:rPr>
        <w:t>Ova Odluka stupa na snagu danom donošenja, a objaviti će se u Službenim novinama Grada Buja-Buie.</w:t>
      </w:r>
    </w:p>
    <w:p>
      <w:pPr>
        <w:pStyle w:val="Normal"/>
        <w:ind w:left="-567" w:right="-631" w:hanging="0"/>
        <w:jc w:val="both"/>
        <w:rPr>
          <w:rFonts w:ascii="Times New Roman" w:hAnsi="Times New Roman" w:cs="Times New Roman"/>
          <w:lang w:val="pl-PL"/>
        </w:rPr>
      </w:pPr>
      <w:r>
        <w:rPr>
          <w:rFonts w:cs="Times New Roman" w:ascii="Times New Roman" w:hAnsi="Times New Roman"/>
          <w:lang w:val="pl-PL"/>
        </w:rPr>
        <w:t xml:space="preserve">                           </w:t>
      </w:r>
    </w:p>
    <w:p>
      <w:pPr>
        <w:pStyle w:val="Normal"/>
        <w:ind w:left="-567" w:right="-631" w:hanging="0"/>
        <w:jc w:val="both"/>
        <w:rPr>
          <w:rFonts w:ascii="Times New Roman" w:hAnsi="Times New Roman" w:cs="Times New Roman"/>
          <w:lang w:val="pl-PL"/>
        </w:rPr>
      </w:pPr>
      <w:r>
        <w:rPr>
          <w:rFonts w:cs="Times New Roman" w:ascii="Times New Roman" w:hAnsi="Times New Roman"/>
          <w:lang w:val="pl-PL"/>
        </w:rPr>
      </w:r>
    </w:p>
    <w:p>
      <w:pPr>
        <w:pStyle w:val="Normal"/>
        <w:ind w:left="-567" w:right="-631" w:hanging="0"/>
        <w:jc w:val="both"/>
        <w:rPr>
          <w:rFonts w:ascii="Times New Roman" w:hAnsi="Times New Roman" w:cs="Times New Roman"/>
          <w:lang w:val="pl-PL"/>
        </w:rPr>
      </w:pPr>
      <w:r>
        <w:rPr>
          <w:rFonts w:cs="Times New Roman" w:ascii="Times New Roman" w:hAnsi="Times New Roman"/>
          <w:lang w:val="pl-PL"/>
        </w:rPr>
      </w:r>
    </w:p>
    <w:p>
      <w:pPr>
        <w:pStyle w:val="Normal"/>
        <w:ind w:left="-567" w:right="-631" w:hanging="0"/>
        <w:jc w:val="both"/>
        <w:rPr/>
      </w:pPr>
      <w:r>
        <w:rPr>
          <w:rFonts w:cs="Times New Roman" w:ascii="Times New Roman" w:hAnsi="Times New Roman"/>
          <w:lang w:val="pl-PL"/>
        </w:rPr>
        <w:t>KLASA: 944-05/26-01/7</w:t>
      </w:r>
    </w:p>
    <w:p>
      <w:pPr>
        <w:pStyle w:val="Normal"/>
        <w:ind w:left="-567" w:right="-631" w:hanging="0"/>
        <w:jc w:val="both"/>
        <w:rPr/>
      </w:pPr>
      <w:r>
        <w:rPr>
          <w:rFonts w:cs="Times New Roman" w:ascii="Times New Roman" w:hAnsi="Times New Roman"/>
          <w:lang w:val="pl-PL"/>
        </w:rPr>
        <w:t>URBROJ: 2163-2-02/1-26-14</w:t>
      </w:r>
    </w:p>
    <w:p>
      <w:pPr>
        <w:pStyle w:val="Normal"/>
        <w:ind w:left="-567" w:right="-631" w:hanging="0"/>
        <w:jc w:val="both"/>
        <w:rPr/>
      </w:pPr>
      <w:r>
        <w:rPr>
          <w:rFonts w:cs="Times New Roman" w:ascii="Times New Roman" w:hAnsi="Times New Roman"/>
          <w:lang w:val="pl-PL"/>
        </w:rPr>
        <w:t xml:space="preserve">Buje-Buie, </w:t>
      </w:r>
      <w:r>
        <w:rPr>
          <w:rFonts w:eastAsia="NSimSun" w:cs="Times New Roman" w:ascii="Times New Roman" w:hAnsi="Times New Roman"/>
          <w:lang w:val="pl-PL" w:eastAsia="zh-CN" w:bidi="hi-IN"/>
          <w14:ligatures w14:val="none"/>
        </w:rPr>
        <w:t>29.09.</w:t>
      </w:r>
      <w:r>
        <w:rPr>
          <w:rFonts w:cs="Times New Roman" w:ascii="Times New Roman" w:hAnsi="Times New Roman"/>
          <w:lang w:val="pl-PL"/>
        </w:rPr>
        <w:t>2026</w:t>
      </w:r>
    </w:p>
    <w:p>
      <w:pPr>
        <w:pStyle w:val="Normal"/>
        <w:ind w:left="-567" w:right="-631" w:hanging="0"/>
        <w:jc w:val="both"/>
        <w:rPr>
          <w:rFonts w:ascii="Times New Roman" w:hAnsi="Times New Roman" w:cs="Times New Roman"/>
          <w:lang w:val="pl-PL"/>
        </w:rPr>
      </w:pPr>
      <w:r>
        <w:rPr>
          <w:rFonts w:cs="Times New Roman" w:ascii="Times New Roman" w:hAnsi="Times New Roman"/>
          <w:lang w:val="pl-PL"/>
        </w:rPr>
        <w:t xml:space="preserve">                                                                      </w:t>
      </w:r>
    </w:p>
    <w:p>
      <w:pPr>
        <w:pStyle w:val="Normal"/>
        <w:ind w:left="-567" w:right="-631" w:hanging="0"/>
        <w:jc w:val="both"/>
        <w:rPr>
          <w:rFonts w:ascii="Times New Roman" w:hAnsi="Times New Roman" w:cs="Times New Roman"/>
          <w:lang w:val="pl-PL"/>
        </w:rPr>
      </w:pPr>
      <w:r>
        <w:rPr>
          <w:rFonts w:cs="Times New Roman" w:ascii="Times New Roman" w:hAnsi="Times New Roman"/>
          <w:lang w:val="pl-PL"/>
        </w:rPr>
        <w:t xml:space="preserve">  </w:t>
      </w:r>
    </w:p>
    <w:p>
      <w:pPr>
        <w:pStyle w:val="Normal"/>
        <w:ind w:left="-567" w:right="-631" w:hanging="0"/>
        <w:jc w:val="center"/>
        <w:rPr>
          <w:rFonts w:ascii="Times New Roman" w:hAnsi="Times New Roman" w:cs="Times New Roman"/>
          <w:lang w:val="pl-PL"/>
        </w:rPr>
      </w:pPr>
      <w:r>
        <w:rPr>
          <w:rFonts w:cs="Times New Roman" w:ascii="Times New Roman" w:hAnsi="Times New Roman"/>
          <w:lang w:val="pl-PL"/>
        </w:rPr>
        <w:t>GRADSKO VIJEĆE GRADA BUJA-BUIE</w:t>
      </w:r>
    </w:p>
    <w:p>
      <w:pPr>
        <w:pStyle w:val="Normal"/>
        <w:ind w:left="-567" w:right="-631" w:hanging="0"/>
        <w:jc w:val="center"/>
        <w:rPr>
          <w:rFonts w:ascii="Times New Roman" w:hAnsi="Times New Roman" w:cs="Times New Roman"/>
          <w:lang w:val="pl-PL"/>
        </w:rPr>
      </w:pPr>
      <w:r>
        <w:rPr>
          <w:rFonts w:cs="Times New Roman" w:ascii="Times New Roman" w:hAnsi="Times New Roman"/>
          <w:lang w:val="pl-PL"/>
        </w:rPr>
        <w:t>Predsjednica</w:t>
      </w:r>
    </w:p>
    <w:p>
      <w:pPr>
        <w:pStyle w:val="Normal"/>
        <w:ind w:left="-567" w:right="-631" w:hanging="0"/>
        <w:jc w:val="center"/>
        <w:rPr/>
      </w:pPr>
      <w:r>
        <w:rPr>
          <w:rFonts w:cs="Times New Roman" w:ascii="Times New Roman" w:hAnsi="Times New Roman"/>
          <w:lang w:val="es-ES"/>
        </w:rPr>
        <w:t xml:space="preserve">Bojana Puzigaća </w:t>
      </w:r>
      <w:r>
        <w:rPr>
          <w:rFonts w:cs="Times New Roman" w:ascii="Times New Roman" w:hAnsi="Times New Roman"/>
          <w:lang w:val="es-ES"/>
        </w:rPr>
        <w:t>v.r.</w:t>
      </w:r>
    </w:p>
    <w:p>
      <w:pPr>
        <w:pStyle w:val="Normal"/>
        <w:rPr/>
      </w:pPr>
      <w:r>
        <w:rPr>
          <w:rFonts w:eastAsia="Cambria" w:cs="Cambria" w:ascii="Times New Roman" w:hAnsi="Times New Roman"/>
          <w:lang w:val="es-ES"/>
        </w:rPr>
        <w:t xml:space="preserve">                      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ptos">
    <w:charset w:val="ee"/>
    <w:family w:val="roman"/>
    <w:pitch w:val="variable"/>
  </w:font>
  <w:font w:name="Aptos Display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207" w:hanging="360"/>
      </w:pPr>
      <w:rPr>
        <w:rFonts w:cs="Times New Roman"/>
        <w:lang w:val="es-E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hr-HR" w:eastAsia="en-US" w:bidi="ar-SA"/>
        <w14:ligatures w14:val="standardContextual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41309"/>
    <w:pPr>
      <w:widowControl/>
      <w:bidi w:val="0"/>
      <w:spacing w:lineRule="auto" w:line="240"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eastAsia="zh-CN" w:bidi="hi-IN" w:val="hr-HR"/>
      <w14:ligatures w14:val="none"/>
    </w:rPr>
  </w:style>
  <w:style w:type="paragraph" w:styleId="Heading1">
    <w:name w:val="Heading 1"/>
    <w:basedOn w:val="Normal"/>
    <w:next w:val="Normal"/>
    <w:link w:val="Naslov1Char"/>
    <w:uiPriority w:val="9"/>
    <w:qFormat/>
    <w:rsid w:val="00841309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Naslov2Char"/>
    <w:uiPriority w:val="9"/>
    <w:semiHidden/>
    <w:unhideWhenUsed/>
    <w:qFormat/>
    <w:rsid w:val="00841309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Naslov3Char"/>
    <w:uiPriority w:val="9"/>
    <w:semiHidden/>
    <w:unhideWhenUsed/>
    <w:qFormat/>
    <w:rsid w:val="00841309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Naslov4Char"/>
    <w:uiPriority w:val="9"/>
    <w:semiHidden/>
    <w:unhideWhenUsed/>
    <w:qFormat/>
    <w:rsid w:val="00841309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Naslov5Char"/>
    <w:uiPriority w:val="9"/>
    <w:semiHidden/>
    <w:unhideWhenUsed/>
    <w:qFormat/>
    <w:rsid w:val="00841309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0F4761" w:themeColor="accent1" w:themeShade="bf"/>
    </w:rPr>
  </w:style>
  <w:style w:type="paragraph" w:styleId="Heading6">
    <w:name w:val="Heading 6"/>
    <w:basedOn w:val="Normal"/>
    <w:next w:val="Normal"/>
    <w:link w:val="Naslov6Char"/>
    <w:uiPriority w:val="9"/>
    <w:semiHidden/>
    <w:unhideWhenUsed/>
    <w:qFormat/>
    <w:rsid w:val="00841309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Naslov7Char"/>
    <w:uiPriority w:val="9"/>
    <w:semiHidden/>
    <w:unhideWhenUsed/>
    <w:qFormat/>
    <w:rsid w:val="00841309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Heading8">
    <w:name w:val="Heading 8"/>
    <w:basedOn w:val="Normal"/>
    <w:next w:val="Normal"/>
    <w:link w:val="Naslov8Char"/>
    <w:uiPriority w:val="9"/>
    <w:semiHidden/>
    <w:unhideWhenUsed/>
    <w:qFormat/>
    <w:rsid w:val="00841309"/>
    <w:pPr>
      <w:keepNext w:val="true"/>
      <w:keepLines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Naslov9Char"/>
    <w:uiPriority w:val="9"/>
    <w:semiHidden/>
    <w:unhideWhenUsed/>
    <w:qFormat/>
    <w:rsid w:val="00841309"/>
    <w:pPr>
      <w:keepNext w:val="true"/>
      <w:keepLines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slov1Char" w:customStyle="1">
    <w:name w:val="Naslov 1 Char"/>
    <w:basedOn w:val="DefaultParagraphFont"/>
    <w:link w:val="Naslov1"/>
    <w:uiPriority w:val="9"/>
    <w:qFormat/>
    <w:rsid w:val="00841309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character" w:styleId="Naslov2Char" w:customStyle="1">
    <w:name w:val="Naslov 2 Char"/>
    <w:basedOn w:val="DefaultParagraphFont"/>
    <w:link w:val="Naslov2"/>
    <w:uiPriority w:val="9"/>
    <w:semiHidden/>
    <w:qFormat/>
    <w:rsid w:val="00841309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character" w:styleId="Naslov3Char" w:customStyle="1">
    <w:name w:val="Naslov 3 Char"/>
    <w:basedOn w:val="DefaultParagraphFont"/>
    <w:link w:val="Naslov3"/>
    <w:uiPriority w:val="9"/>
    <w:semiHidden/>
    <w:qFormat/>
    <w:rsid w:val="00841309"/>
    <w:rPr>
      <w:rFonts w:eastAsia="" w:cs="" w:cstheme="majorBidi" w:eastAsiaTheme="majorEastAsia"/>
      <w:color w:val="0F4761" w:themeColor="accent1" w:themeShade="bf"/>
      <w:sz w:val="28"/>
      <w:szCs w:val="28"/>
    </w:rPr>
  </w:style>
  <w:style w:type="character" w:styleId="Naslov4Char" w:customStyle="1">
    <w:name w:val="Naslov 4 Char"/>
    <w:basedOn w:val="DefaultParagraphFont"/>
    <w:link w:val="Naslov4"/>
    <w:uiPriority w:val="9"/>
    <w:semiHidden/>
    <w:qFormat/>
    <w:rsid w:val="00841309"/>
    <w:rPr>
      <w:rFonts w:eastAsia="" w:cs="" w:cstheme="majorBidi" w:eastAsiaTheme="majorEastAsia"/>
      <w:i/>
      <w:iCs/>
      <w:color w:val="0F4761" w:themeColor="accent1" w:themeShade="bf"/>
    </w:rPr>
  </w:style>
  <w:style w:type="character" w:styleId="Naslov5Char" w:customStyle="1">
    <w:name w:val="Naslov 5 Char"/>
    <w:basedOn w:val="DefaultParagraphFont"/>
    <w:link w:val="Naslov5"/>
    <w:uiPriority w:val="9"/>
    <w:semiHidden/>
    <w:qFormat/>
    <w:rsid w:val="00841309"/>
    <w:rPr>
      <w:rFonts w:eastAsia="" w:cs="" w:cstheme="majorBidi" w:eastAsiaTheme="majorEastAsia"/>
      <w:color w:val="0F4761" w:themeColor="accent1" w:themeShade="bf"/>
    </w:rPr>
  </w:style>
  <w:style w:type="character" w:styleId="Naslov6Char" w:customStyle="1">
    <w:name w:val="Naslov 6 Char"/>
    <w:basedOn w:val="DefaultParagraphFont"/>
    <w:link w:val="Naslov6"/>
    <w:uiPriority w:val="9"/>
    <w:semiHidden/>
    <w:qFormat/>
    <w:rsid w:val="00841309"/>
    <w:rPr>
      <w:rFonts w:eastAsia="" w:cs="" w:cstheme="majorBidi" w:eastAsiaTheme="majorEastAsia"/>
      <w:i/>
      <w:iCs/>
      <w:color w:val="595959" w:themeColor="text1" w:themeTint="a6"/>
    </w:rPr>
  </w:style>
  <w:style w:type="character" w:styleId="Naslov7Char" w:customStyle="1">
    <w:name w:val="Naslov 7 Char"/>
    <w:basedOn w:val="DefaultParagraphFont"/>
    <w:link w:val="Naslov7"/>
    <w:uiPriority w:val="9"/>
    <w:semiHidden/>
    <w:qFormat/>
    <w:rsid w:val="00841309"/>
    <w:rPr>
      <w:rFonts w:eastAsia="" w:cs="" w:cstheme="majorBidi" w:eastAsiaTheme="majorEastAsia"/>
      <w:color w:val="595959" w:themeColor="text1" w:themeTint="a6"/>
    </w:rPr>
  </w:style>
  <w:style w:type="character" w:styleId="Naslov8Char" w:customStyle="1">
    <w:name w:val="Naslov 8 Char"/>
    <w:basedOn w:val="DefaultParagraphFont"/>
    <w:link w:val="Naslov8"/>
    <w:uiPriority w:val="9"/>
    <w:semiHidden/>
    <w:qFormat/>
    <w:rsid w:val="00841309"/>
    <w:rPr>
      <w:rFonts w:eastAsia="" w:cs="" w:cstheme="majorBidi" w:eastAsiaTheme="majorEastAsia"/>
      <w:i/>
      <w:iCs/>
      <w:color w:val="272727" w:themeColor="text1" w:themeTint="d8"/>
    </w:rPr>
  </w:style>
  <w:style w:type="character" w:styleId="Naslov9Char" w:customStyle="1">
    <w:name w:val="Naslov 9 Char"/>
    <w:basedOn w:val="DefaultParagraphFont"/>
    <w:link w:val="Naslov9"/>
    <w:uiPriority w:val="9"/>
    <w:semiHidden/>
    <w:qFormat/>
    <w:rsid w:val="00841309"/>
    <w:rPr>
      <w:rFonts w:eastAsia="" w:cs="" w:cstheme="majorBidi" w:eastAsiaTheme="majorEastAsia"/>
      <w:color w:val="272727" w:themeColor="text1" w:themeTint="d8"/>
    </w:rPr>
  </w:style>
  <w:style w:type="character" w:styleId="NaslovChar" w:customStyle="1">
    <w:name w:val="Naslov Char"/>
    <w:basedOn w:val="DefaultParagraphFont"/>
    <w:link w:val="Naslov"/>
    <w:uiPriority w:val="10"/>
    <w:qFormat/>
    <w:rsid w:val="00841309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naslovChar" w:customStyle="1">
    <w:name w:val="Podnaslov Char"/>
    <w:basedOn w:val="DefaultParagraphFont"/>
    <w:link w:val="Podnaslov"/>
    <w:uiPriority w:val="11"/>
    <w:qFormat/>
    <w:rsid w:val="00841309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CitatChar" w:customStyle="1">
    <w:name w:val="Citat Char"/>
    <w:basedOn w:val="DefaultParagraphFont"/>
    <w:link w:val="Citat"/>
    <w:uiPriority w:val="29"/>
    <w:qFormat/>
    <w:rsid w:val="0084130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841309"/>
    <w:rPr>
      <w:i/>
      <w:iCs/>
      <w:color w:val="0F4761" w:themeColor="accent1" w:themeShade="bf"/>
    </w:rPr>
  </w:style>
  <w:style w:type="character" w:styleId="NaglaencitatChar" w:customStyle="1">
    <w:name w:val="Naglašen citat Char"/>
    <w:basedOn w:val="DefaultParagraphFont"/>
    <w:link w:val="Naglaencitat"/>
    <w:uiPriority w:val="30"/>
    <w:qFormat/>
    <w:rsid w:val="008413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1309"/>
    <w:rPr>
      <w:b/>
      <w:bCs/>
      <w:smallCaps/>
      <w:color w:val="0F4761" w:themeColor="accent1" w:themeShade="bf"/>
      <w:spacing w:val="5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NaslovChar"/>
    <w:uiPriority w:val="10"/>
    <w:qFormat/>
    <w:rsid w:val="00841309"/>
    <w:pPr>
      <w:spacing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naslovChar"/>
    <w:uiPriority w:val="11"/>
    <w:qFormat/>
    <w:rsid w:val="00841309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tChar"/>
    <w:uiPriority w:val="29"/>
    <w:qFormat/>
    <w:rsid w:val="00841309"/>
    <w:pPr>
      <w:spacing w:before="160" w:after="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1309"/>
    <w:pPr>
      <w:spacing w:before="0" w:after="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NaglaencitatChar"/>
    <w:uiPriority w:val="30"/>
    <w:qFormat/>
    <w:rsid w:val="00841309"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LibreOffice/6.3.4.2$Windows_X86_64 LibreOffice_project/60da17e045e08f1793c57c00ba83cdfce946d0aa</Application>
  <Pages>2</Pages>
  <Words>369</Words>
  <Characters>2055</Characters>
  <CharactersWithSpaces>2832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2026-09-23T05:08:00Z</dcterms:created>
  <dc:creator>Elvis Glavičić</dc:creator>
  <dc:description/>
  <dc:language>hr-HR</dc:language>
  <cp:lastModifiedBy/>
  <cp:lastPrinted>2026-09-30T08:24:08Z</cp:lastPrinted>
  <dcterms:modified xsi:type="dcterms:W3CDTF">2026-09-30T08:24:22Z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