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4F272" w14:textId="77777777" w:rsidR="008771CD" w:rsidRPr="00ED083F" w:rsidRDefault="008771CD" w:rsidP="00660833">
      <w:pPr>
        <w:contextualSpacing/>
        <w:jc w:val="center"/>
        <w:rPr>
          <w:rFonts w:ascii="Times New Roman" w:hAnsi="Times New Roman" w:cs="Times New Roman"/>
          <w:b/>
          <w:sz w:val="28"/>
          <w:szCs w:val="28"/>
        </w:rPr>
      </w:pPr>
      <w:bookmarkStart w:id="0" w:name="_Hlk227745674"/>
      <w:bookmarkEnd w:id="0"/>
    </w:p>
    <w:p w14:paraId="7968C191" w14:textId="77777777" w:rsidR="008771CD" w:rsidRPr="00ED083F" w:rsidRDefault="008771CD" w:rsidP="00660833">
      <w:pPr>
        <w:contextualSpacing/>
        <w:jc w:val="center"/>
        <w:rPr>
          <w:rFonts w:ascii="Times New Roman" w:hAnsi="Times New Roman" w:cs="Times New Roman"/>
          <w:b/>
          <w:sz w:val="28"/>
          <w:szCs w:val="28"/>
        </w:rPr>
      </w:pPr>
    </w:p>
    <w:p w14:paraId="459AD647" w14:textId="77777777" w:rsidR="008771CD" w:rsidRPr="00ED083F" w:rsidRDefault="008771CD" w:rsidP="00660833">
      <w:pPr>
        <w:contextualSpacing/>
        <w:jc w:val="center"/>
        <w:rPr>
          <w:rFonts w:ascii="Times New Roman" w:hAnsi="Times New Roman" w:cs="Times New Roman"/>
          <w:b/>
          <w:sz w:val="28"/>
          <w:szCs w:val="28"/>
        </w:rPr>
      </w:pPr>
    </w:p>
    <w:p w14:paraId="10302300" w14:textId="77777777" w:rsidR="008771CD" w:rsidRPr="00ED083F" w:rsidRDefault="008771CD" w:rsidP="00660833">
      <w:pPr>
        <w:contextualSpacing/>
        <w:jc w:val="center"/>
        <w:rPr>
          <w:rFonts w:ascii="Times New Roman" w:hAnsi="Times New Roman" w:cs="Times New Roman"/>
          <w:b/>
          <w:sz w:val="28"/>
          <w:szCs w:val="28"/>
        </w:rPr>
      </w:pPr>
    </w:p>
    <w:p w14:paraId="2F40ECDD" w14:textId="77777777" w:rsidR="008771CD" w:rsidRPr="00ED083F" w:rsidRDefault="008771CD" w:rsidP="00660833">
      <w:pPr>
        <w:contextualSpacing/>
        <w:jc w:val="center"/>
        <w:rPr>
          <w:rFonts w:ascii="Times New Roman" w:hAnsi="Times New Roman" w:cs="Times New Roman"/>
          <w:b/>
          <w:sz w:val="28"/>
          <w:szCs w:val="28"/>
        </w:rPr>
      </w:pPr>
    </w:p>
    <w:p w14:paraId="667447B4" w14:textId="77777777" w:rsidR="008771CD" w:rsidRPr="00ED083F" w:rsidRDefault="008771CD" w:rsidP="00660833">
      <w:pPr>
        <w:contextualSpacing/>
        <w:jc w:val="center"/>
        <w:rPr>
          <w:rFonts w:ascii="Times New Roman" w:hAnsi="Times New Roman" w:cs="Times New Roman"/>
          <w:b/>
          <w:sz w:val="28"/>
          <w:szCs w:val="28"/>
        </w:rPr>
      </w:pPr>
    </w:p>
    <w:p w14:paraId="29B7B401" w14:textId="77777777" w:rsidR="008771CD" w:rsidRPr="00ED083F" w:rsidRDefault="008771CD" w:rsidP="00660833">
      <w:pPr>
        <w:contextualSpacing/>
        <w:jc w:val="center"/>
        <w:rPr>
          <w:rFonts w:ascii="Times New Roman" w:hAnsi="Times New Roman" w:cs="Times New Roman"/>
          <w:b/>
          <w:sz w:val="28"/>
          <w:szCs w:val="28"/>
        </w:rPr>
      </w:pPr>
    </w:p>
    <w:p w14:paraId="0955976C" w14:textId="77777777" w:rsidR="008771CD" w:rsidRPr="00ED083F" w:rsidRDefault="008771CD" w:rsidP="00660833">
      <w:pPr>
        <w:contextualSpacing/>
        <w:jc w:val="center"/>
        <w:rPr>
          <w:rFonts w:ascii="Times New Roman" w:hAnsi="Times New Roman" w:cs="Times New Roman"/>
          <w:b/>
          <w:sz w:val="28"/>
          <w:szCs w:val="28"/>
        </w:rPr>
      </w:pPr>
    </w:p>
    <w:p w14:paraId="6A0C35DE" w14:textId="77777777" w:rsidR="008771CD" w:rsidRPr="00ED083F" w:rsidRDefault="008771CD" w:rsidP="00660833">
      <w:pPr>
        <w:contextualSpacing/>
        <w:jc w:val="center"/>
        <w:rPr>
          <w:rFonts w:ascii="Times New Roman" w:hAnsi="Times New Roman" w:cs="Times New Roman"/>
          <w:b/>
          <w:sz w:val="28"/>
          <w:szCs w:val="28"/>
        </w:rPr>
      </w:pPr>
    </w:p>
    <w:p w14:paraId="27E80F1B" w14:textId="77777777" w:rsidR="008771CD" w:rsidRPr="00ED083F" w:rsidRDefault="008771CD" w:rsidP="00660833">
      <w:pPr>
        <w:contextualSpacing/>
        <w:jc w:val="center"/>
        <w:rPr>
          <w:rFonts w:ascii="Times New Roman" w:hAnsi="Times New Roman" w:cs="Times New Roman"/>
          <w:b/>
          <w:sz w:val="28"/>
          <w:szCs w:val="28"/>
        </w:rPr>
      </w:pPr>
    </w:p>
    <w:p w14:paraId="493D849E" w14:textId="77777777" w:rsidR="008771CD" w:rsidRPr="00ED083F" w:rsidRDefault="008771CD" w:rsidP="00660833">
      <w:pPr>
        <w:contextualSpacing/>
        <w:jc w:val="center"/>
        <w:rPr>
          <w:rFonts w:ascii="Times New Roman" w:hAnsi="Times New Roman" w:cs="Times New Roman"/>
          <w:b/>
          <w:sz w:val="28"/>
          <w:szCs w:val="28"/>
        </w:rPr>
      </w:pPr>
    </w:p>
    <w:p w14:paraId="4BD21D12" w14:textId="77777777" w:rsidR="008771CD" w:rsidRPr="00ED083F" w:rsidRDefault="008771CD" w:rsidP="00660833">
      <w:pPr>
        <w:contextualSpacing/>
        <w:jc w:val="center"/>
        <w:rPr>
          <w:rFonts w:ascii="Times New Roman" w:hAnsi="Times New Roman" w:cs="Times New Roman"/>
          <w:b/>
          <w:sz w:val="28"/>
          <w:szCs w:val="28"/>
        </w:rPr>
      </w:pPr>
    </w:p>
    <w:p w14:paraId="34F54419" w14:textId="77777777" w:rsidR="008771CD" w:rsidRPr="00ED083F" w:rsidRDefault="008771CD" w:rsidP="008771CD">
      <w:pPr>
        <w:contextualSpacing/>
        <w:rPr>
          <w:rFonts w:ascii="Times New Roman" w:hAnsi="Times New Roman" w:cs="Times New Roman"/>
          <w:b/>
          <w:sz w:val="28"/>
          <w:szCs w:val="28"/>
        </w:rPr>
      </w:pPr>
    </w:p>
    <w:p w14:paraId="4B4B82DF" w14:textId="77777777" w:rsidR="008771CD" w:rsidRPr="00ED083F" w:rsidRDefault="008771CD" w:rsidP="00660833">
      <w:pPr>
        <w:contextualSpacing/>
        <w:jc w:val="center"/>
        <w:rPr>
          <w:rFonts w:ascii="Times New Roman" w:hAnsi="Times New Roman" w:cs="Times New Roman"/>
          <w:b/>
          <w:sz w:val="28"/>
          <w:szCs w:val="28"/>
        </w:rPr>
      </w:pPr>
    </w:p>
    <w:p w14:paraId="33C1C998" w14:textId="77777777" w:rsidR="008771CD" w:rsidRPr="00ED083F" w:rsidRDefault="008771CD" w:rsidP="00660833">
      <w:pPr>
        <w:contextualSpacing/>
        <w:jc w:val="center"/>
        <w:rPr>
          <w:rFonts w:ascii="Times New Roman" w:hAnsi="Times New Roman" w:cs="Times New Roman"/>
          <w:b/>
          <w:sz w:val="28"/>
          <w:szCs w:val="28"/>
        </w:rPr>
      </w:pPr>
    </w:p>
    <w:p w14:paraId="69FFBB50" w14:textId="77777777" w:rsidR="008771CD" w:rsidRPr="00ED083F" w:rsidRDefault="008771CD" w:rsidP="00660833">
      <w:pPr>
        <w:contextualSpacing/>
        <w:jc w:val="center"/>
        <w:rPr>
          <w:rFonts w:ascii="Times New Roman" w:hAnsi="Times New Roman" w:cs="Times New Roman"/>
          <w:b/>
          <w:sz w:val="28"/>
          <w:szCs w:val="28"/>
        </w:rPr>
      </w:pPr>
    </w:p>
    <w:p w14:paraId="275C76D8" w14:textId="7BF38F7F" w:rsidR="00A546A4" w:rsidRPr="00ED083F" w:rsidRDefault="00660833" w:rsidP="00660833">
      <w:pPr>
        <w:contextualSpacing/>
        <w:jc w:val="center"/>
        <w:rPr>
          <w:rFonts w:ascii="Times New Roman" w:hAnsi="Times New Roman" w:cs="Times New Roman"/>
          <w:b/>
          <w:sz w:val="28"/>
          <w:szCs w:val="28"/>
        </w:rPr>
      </w:pPr>
      <w:r w:rsidRPr="00ED083F">
        <w:rPr>
          <w:rFonts w:ascii="Times New Roman" w:hAnsi="Times New Roman" w:cs="Times New Roman"/>
          <w:b/>
          <w:sz w:val="28"/>
          <w:szCs w:val="28"/>
        </w:rPr>
        <w:t>O</w:t>
      </w:r>
      <w:r w:rsidR="00E64FCF" w:rsidRPr="00ED083F">
        <w:rPr>
          <w:rFonts w:ascii="Times New Roman" w:hAnsi="Times New Roman" w:cs="Times New Roman"/>
          <w:b/>
          <w:sz w:val="28"/>
          <w:szCs w:val="28"/>
        </w:rPr>
        <w:t xml:space="preserve">BRAZLOŽENJE </w:t>
      </w:r>
      <w:r w:rsidR="0098792E">
        <w:rPr>
          <w:rFonts w:ascii="Times New Roman" w:hAnsi="Times New Roman" w:cs="Times New Roman"/>
          <w:b/>
          <w:sz w:val="28"/>
          <w:szCs w:val="28"/>
        </w:rPr>
        <w:t>PRVIH</w:t>
      </w:r>
      <w:r w:rsidR="00A546A4" w:rsidRPr="00ED083F">
        <w:rPr>
          <w:rFonts w:ascii="Times New Roman" w:hAnsi="Times New Roman" w:cs="Times New Roman"/>
          <w:b/>
          <w:sz w:val="28"/>
          <w:szCs w:val="28"/>
        </w:rPr>
        <w:t xml:space="preserve"> IZMJENA I DOPUNA </w:t>
      </w:r>
    </w:p>
    <w:p w14:paraId="3B974D9F" w14:textId="2993D4EE" w:rsidR="00E64FCF" w:rsidRPr="00ED083F" w:rsidRDefault="00E64FCF" w:rsidP="00660833">
      <w:pPr>
        <w:contextualSpacing/>
        <w:jc w:val="center"/>
        <w:rPr>
          <w:rFonts w:ascii="Times New Roman" w:hAnsi="Times New Roman" w:cs="Times New Roman"/>
          <w:b/>
          <w:sz w:val="28"/>
          <w:szCs w:val="28"/>
        </w:rPr>
      </w:pPr>
      <w:r w:rsidRPr="00ED083F">
        <w:rPr>
          <w:rFonts w:ascii="Times New Roman" w:hAnsi="Times New Roman" w:cs="Times New Roman"/>
          <w:b/>
          <w:sz w:val="28"/>
          <w:szCs w:val="28"/>
        </w:rPr>
        <w:t xml:space="preserve">PRORAČUNA </w:t>
      </w:r>
      <w:r w:rsidR="00660833" w:rsidRPr="00ED083F">
        <w:rPr>
          <w:rFonts w:ascii="Times New Roman" w:hAnsi="Times New Roman" w:cs="Times New Roman"/>
          <w:b/>
          <w:sz w:val="28"/>
          <w:szCs w:val="28"/>
        </w:rPr>
        <w:t xml:space="preserve">GRADA BUJA - BUIE </w:t>
      </w:r>
    </w:p>
    <w:p w14:paraId="2A1FB72B" w14:textId="09CF54F6" w:rsidR="00660833" w:rsidRPr="00ED083F" w:rsidRDefault="00660833" w:rsidP="00660833">
      <w:pPr>
        <w:contextualSpacing/>
        <w:jc w:val="center"/>
        <w:rPr>
          <w:rFonts w:ascii="Times New Roman" w:hAnsi="Times New Roman" w:cs="Times New Roman"/>
          <w:b/>
          <w:sz w:val="28"/>
          <w:szCs w:val="28"/>
        </w:rPr>
      </w:pPr>
      <w:r w:rsidRPr="00ED083F">
        <w:rPr>
          <w:rFonts w:ascii="Times New Roman" w:hAnsi="Times New Roman" w:cs="Times New Roman"/>
          <w:b/>
          <w:sz w:val="28"/>
          <w:szCs w:val="28"/>
        </w:rPr>
        <w:t>ZA 202</w:t>
      </w:r>
      <w:r w:rsidR="0098792E">
        <w:rPr>
          <w:rFonts w:ascii="Times New Roman" w:hAnsi="Times New Roman" w:cs="Times New Roman"/>
          <w:b/>
          <w:sz w:val="28"/>
          <w:szCs w:val="28"/>
        </w:rPr>
        <w:t>6</w:t>
      </w:r>
      <w:r w:rsidRPr="00ED083F">
        <w:rPr>
          <w:rFonts w:ascii="Times New Roman" w:hAnsi="Times New Roman" w:cs="Times New Roman"/>
          <w:b/>
          <w:sz w:val="28"/>
          <w:szCs w:val="28"/>
        </w:rPr>
        <w:t>. GODINU</w:t>
      </w:r>
      <w:r w:rsidR="00E64FCF" w:rsidRPr="00ED083F">
        <w:rPr>
          <w:rFonts w:ascii="Times New Roman" w:hAnsi="Times New Roman" w:cs="Times New Roman"/>
          <w:b/>
          <w:sz w:val="28"/>
          <w:szCs w:val="28"/>
        </w:rPr>
        <w:t xml:space="preserve"> </w:t>
      </w:r>
    </w:p>
    <w:p w14:paraId="1DC2B95A" w14:textId="2089AA2D" w:rsidR="00660833" w:rsidRPr="00ED083F" w:rsidRDefault="00660833" w:rsidP="00660833">
      <w:pPr>
        <w:contextualSpacing/>
        <w:jc w:val="center"/>
        <w:rPr>
          <w:rFonts w:ascii="Times New Roman" w:hAnsi="Times New Roman" w:cs="Times New Roman"/>
          <w:b/>
        </w:rPr>
      </w:pPr>
    </w:p>
    <w:p w14:paraId="5C525670" w14:textId="5DCAFB93" w:rsidR="00674AA5" w:rsidRPr="00ED083F" w:rsidRDefault="00674AA5" w:rsidP="00660833">
      <w:pPr>
        <w:contextualSpacing/>
        <w:jc w:val="center"/>
        <w:rPr>
          <w:rFonts w:ascii="Times New Roman" w:hAnsi="Times New Roman" w:cs="Times New Roman"/>
          <w:b/>
        </w:rPr>
      </w:pPr>
    </w:p>
    <w:p w14:paraId="4F221E07" w14:textId="287BA232" w:rsidR="00674AA5" w:rsidRPr="00ED083F" w:rsidRDefault="00674AA5" w:rsidP="00660833">
      <w:pPr>
        <w:contextualSpacing/>
        <w:jc w:val="center"/>
        <w:rPr>
          <w:rFonts w:ascii="Times New Roman" w:hAnsi="Times New Roman" w:cs="Times New Roman"/>
          <w:b/>
        </w:rPr>
      </w:pPr>
    </w:p>
    <w:p w14:paraId="2A0A2F15" w14:textId="3E1268DF" w:rsidR="00674AA5" w:rsidRPr="00ED083F" w:rsidRDefault="00674AA5" w:rsidP="00660833">
      <w:pPr>
        <w:contextualSpacing/>
        <w:jc w:val="center"/>
        <w:rPr>
          <w:rFonts w:ascii="Times New Roman" w:hAnsi="Times New Roman" w:cs="Times New Roman"/>
          <w:b/>
        </w:rPr>
      </w:pPr>
    </w:p>
    <w:p w14:paraId="634E18D6" w14:textId="461BC42D" w:rsidR="00674AA5" w:rsidRPr="00ED083F" w:rsidRDefault="00674AA5" w:rsidP="00660833">
      <w:pPr>
        <w:contextualSpacing/>
        <w:jc w:val="center"/>
        <w:rPr>
          <w:rFonts w:ascii="Times New Roman" w:hAnsi="Times New Roman" w:cs="Times New Roman"/>
          <w:b/>
        </w:rPr>
      </w:pPr>
    </w:p>
    <w:p w14:paraId="3241C48C" w14:textId="12C1D57D" w:rsidR="00674AA5" w:rsidRPr="00ED083F" w:rsidRDefault="00674AA5" w:rsidP="00660833">
      <w:pPr>
        <w:contextualSpacing/>
        <w:jc w:val="center"/>
        <w:rPr>
          <w:rFonts w:ascii="Times New Roman" w:hAnsi="Times New Roman" w:cs="Times New Roman"/>
          <w:b/>
        </w:rPr>
      </w:pPr>
    </w:p>
    <w:p w14:paraId="3127E5B1" w14:textId="62A38380" w:rsidR="008771CD" w:rsidRPr="00ED083F" w:rsidRDefault="008771CD" w:rsidP="00660833">
      <w:pPr>
        <w:contextualSpacing/>
        <w:jc w:val="center"/>
        <w:rPr>
          <w:rFonts w:ascii="Times New Roman" w:hAnsi="Times New Roman" w:cs="Times New Roman"/>
          <w:b/>
        </w:rPr>
      </w:pPr>
    </w:p>
    <w:p w14:paraId="35F8BB4A" w14:textId="2235CE0A" w:rsidR="008771CD" w:rsidRPr="00ED083F" w:rsidRDefault="008771CD" w:rsidP="00660833">
      <w:pPr>
        <w:contextualSpacing/>
        <w:jc w:val="center"/>
        <w:rPr>
          <w:rFonts w:ascii="Times New Roman" w:hAnsi="Times New Roman" w:cs="Times New Roman"/>
          <w:b/>
        </w:rPr>
      </w:pPr>
    </w:p>
    <w:p w14:paraId="052E2C67" w14:textId="3A88C25B" w:rsidR="008771CD" w:rsidRPr="00ED083F" w:rsidRDefault="008771CD" w:rsidP="00660833">
      <w:pPr>
        <w:contextualSpacing/>
        <w:jc w:val="center"/>
        <w:rPr>
          <w:rFonts w:ascii="Times New Roman" w:hAnsi="Times New Roman" w:cs="Times New Roman"/>
          <w:b/>
        </w:rPr>
      </w:pPr>
    </w:p>
    <w:p w14:paraId="2B94E42B" w14:textId="0A020790" w:rsidR="00066339" w:rsidRPr="00ED083F" w:rsidRDefault="00066339" w:rsidP="00660833">
      <w:pPr>
        <w:contextualSpacing/>
        <w:jc w:val="center"/>
        <w:rPr>
          <w:rFonts w:ascii="Times New Roman" w:hAnsi="Times New Roman" w:cs="Times New Roman"/>
          <w:b/>
        </w:rPr>
      </w:pPr>
    </w:p>
    <w:p w14:paraId="0AE8CCCC" w14:textId="20056B67" w:rsidR="00066339" w:rsidRPr="00ED083F" w:rsidRDefault="00066339" w:rsidP="00660833">
      <w:pPr>
        <w:contextualSpacing/>
        <w:jc w:val="center"/>
        <w:rPr>
          <w:rFonts w:ascii="Times New Roman" w:hAnsi="Times New Roman" w:cs="Times New Roman"/>
          <w:b/>
        </w:rPr>
      </w:pPr>
    </w:p>
    <w:p w14:paraId="0AF6183A" w14:textId="1E0C1954" w:rsidR="00066339" w:rsidRPr="00ED083F" w:rsidRDefault="00066339" w:rsidP="00660833">
      <w:pPr>
        <w:contextualSpacing/>
        <w:jc w:val="center"/>
        <w:rPr>
          <w:rFonts w:ascii="Times New Roman" w:hAnsi="Times New Roman" w:cs="Times New Roman"/>
          <w:b/>
        </w:rPr>
      </w:pPr>
    </w:p>
    <w:p w14:paraId="51345E17" w14:textId="77777777" w:rsidR="00066339" w:rsidRPr="00ED083F" w:rsidRDefault="00066339" w:rsidP="00660833">
      <w:pPr>
        <w:contextualSpacing/>
        <w:jc w:val="center"/>
        <w:rPr>
          <w:rFonts w:ascii="Times New Roman" w:hAnsi="Times New Roman" w:cs="Times New Roman"/>
          <w:b/>
        </w:rPr>
      </w:pPr>
    </w:p>
    <w:p w14:paraId="1F24325D" w14:textId="4AACD8A6" w:rsidR="008771CD" w:rsidRPr="00ED083F" w:rsidRDefault="008771CD" w:rsidP="00660833">
      <w:pPr>
        <w:contextualSpacing/>
        <w:jc w:val="center"/>
        <w:rPr>
          <w:rFonts w:ascii="Times New Roman" w:hAnsi="Times New Roman" w:cs="Times New Roman"/>
          <w:b/>
        </w:rPr>
      </w:pPr>
    </w:p>
    <w:p w14:paraId="6400415A" w14:textId="78D80CDB" w:rsidR="008771CD" w:rsidRPr="00ED083F" w:rsidRDefault="008771CD" w:rsidP="00660833">
      <w:pPr>
        <w:contextualSpacing/>
        <w:jc w:val="center"/>
        <w:rPr>
          <w:rFonts w:ascii="Times New Roman" w:hAnsi="Times New Roman" w:cs="Times New Roman"/>
          <w:b/>
        </w:rPr>
      </w:pPr>
    </w:p>
    <w:p w14:paraId="137234BB" w14:textId="1F5DB77D" w:rsidR="008771CD" w:rsidRPr="00ED083F" w:rsidRDefault="008771CD" w:rsidP="00660833">
      <w:pPr>
        <w:contextualSpacing/>
        <w:jc w:val="center"/>
        <w:rPr>
          <w:rFonts w:ascii="Times New Roman" w:hAnsi="Times New Roman" w:cs="Times New Roman"/>
          <w:b/>
        </w:rPr>
      </w:pPr>
    </w:p>
    <w:p w14:paraId="6954E9CF" w14:textId="77777777" w:rsidR="008771CD" w:rsidRPr="00ED083F" w:rsidRDefault="008771CD" w:rsidP="00660833">
      <w:pPr>
        <w:contextualSpacing/>
        <w:jc w:val="center"/>
        <w:rPr>
          <w:rFonts w:ascii="Times New Roman" w:hAnsi="Times New Roman" w:cs="Times New Roman"/>
          <w:b/>
        </w:rPr>
      </w:pPr>
    </w:p>
    <w:p w14:paraId="36FF1DB7" w14:textId="7423C3DA" w:rsidR="00674AA5" w:rsidRPr="00ED083F" w:rsidRDefault="00674AA5" w:rsidP="00660833">
      <w:pPr>
        <w:contextualSpacing/>
        <w:jc w:val="center"/>
        <w:rPr>
          <w:rFonts w:ascii="Times New Roman" w:hAnsi="Times New Roman" w:cs="Times New Roman"/>
          <w:b/>
        </w:rPr>
      </w:pPr>
    </w:p>
    <w:p w14:paraId="1B1D8240" w14:textId="561A950F" w:rsidR="00674AA5" w:rsidRPr="00ED083F" w:rsidRDefault="00674AA5" w:rsidP="00660833">
      <w:pPr>
        <w:contextualSpacing/>
        <w:jc w:val="center"/>
        <w:rPr>
          <w:rFonts w:ascii="Times New Roman" w:hAnsi="Times New Roman" w:cs="Times New Roman"/>
          <w:b/>
        </w:rPr>
      </w:pPr>
    </w:p>
    <w:p w14:paraId="54D5490C" w14:textId="15604115" w:rsidR="00674AA5" w:rsidRPr="00ED083F" w:rsidRDefault="00674AA5" w:rsidP="00660833">
      <w:pPr>
        <w:contextualSpacing/>
        <w:jc w:val="center"/>
        <w:rPr>
          <w:rFonts w:ascii="Times New Roman" w:hAnsi="Times New Roman" w:cs="Times New Roman"/>
          <w:b/>
        </w:rPr>
      </w:pPr>
    </w:p>
    <w:p w14:paraId="28AD6F70" w14:textId="2098E6FE" w:rsidR="00674AA5" w:rsidRPr="00ED083F" w:rsidRDefault="00674AA5" w:rsidP="00660833">
      <w:pPr>
        <w:contextualSpacing/>
        <w:jc w:val="center"/>
        <w:rPr>
          <w:rFonts w:ascii="Times New Roman" w:hAnsi="Times New Roman" w:cs="Times New Roman"/>
          <w:b/>
        </w:rPr>
      </w:pPr>
    </w:p>
    <w:p w14:paraId="24E266CE" w14:textId="1C8EC015" w:rsidR="00674AA5" w:rsidRPr="00ED083F" w:rsidRDefault="00674AA5" w:rsidP="00660833">
      <w:pPr>
        <w:contextualSpacing/>
        <w:jc w:val="center"/>
        <w:rPr>
          <w:rFonts w:ascii="Times New Roman" w:hAnsi="Times New Roman" w:cs="Times New Roman"/>
          <w:b/>
        </w:rPr>
      </w:pPr>
    </w:p>
    <w:p w14:paraId="2B6BB7E7" w14:textId="5E7ADD53" w:rsidR="00674AA5" w:rsidRPr="00ED083F" w:rsidRDefault="00674AA5" w:rsidP="00660833">
      <w:pPr>
        <w:contextualSpacing/>
        <w:jc w:val="center"/>
        <w:rPr>
          <w:rFonts w:ascii="Times New Roman" w:hAnsi="Times New Roman" w:cs="Times New Roman"/>
          <w:b/>
        </w:rPr>
      </w:pPr>
    </w:p>
    <w:p w14:paraId="2A89B323" w14:textId="77777777" w:rsidR="00674AA5" w:rsidRPr="00ED083F" w:rsidRDefault="00674AA5" w:rsidP="00660833">
      <w:pPr>
        <w:contextualSpacing/>
        <w:jc w:val="center"/>
        <w:rPr>
          <w:rFonts w:ascii="Times New Roman" w:hAnsi="Times New Roman" w:cs="Times New Roman"/>
          <w:b/>
        </w:rPr>
      </w:pPr>
    </w:p>
    <w:p w14:paraId="62E4B91F" w14:textId="2C513EA3" w:rsidR="00674AA5" w:rsidRPr="00ED083F" w:rsidRDefault="00674AA5" w:rsidP="00660833">
      <w:pPr>
        <w:contextualSpacing/>
        <w:jc w:val="center"/>
        <w:rPr>
          <w:rFonts w:ascii="Times New Roman" w:hAnsi="Times New Roman" w:cs="Times New Roman"/>
          <w:b/>
        </w:rPr>
      </w:pPr>
    </w:p>
    <w:p w14:paraId="43DCCCAE" w14:textId="43BC9BDC" w:rsidR="00674AA5" w:rsidRPr="00ED083F" w:rsidRDefault="00674AA5" w:rsidP="00660833">
      <w:pPr>
        <w:contextualSpacing/>
        <w:jc w:val="center"/>
        <w:rPr>
          <w:rFonts w:ascii="Times New Roman" w:hAnsi="Times New Roman" w:cs="Times New Roman"/>
          <w:b/>
        </w:rPr>
      </w:pPr>
    </w:p>
    <w:p w14:paraId="35B42449" w14:textId="5C05F0F0" w:rsidR="00674AA5" w:rsidRPr="00ED083F" w:rsidRDefault="00674AA5" w:rsidP="00660833">
      <w:pPr>
        <w:contextualSpacing/>
        <w:jc w:val="center"/>
        <w:rPr>
          <w:rFonts w:ascii="Times New Roman" w:hAnsi="Times New Roman" w:cs="Times New Roman"/>
          <w:b/>
        </w:rPr>
      </w:pPr>
    </w:p>
    <w:p w14:paraId="6AF90D50" w14:textId="3F85D9CF" w:rsidR="00674AA5" w:rsidRPr="00ED083F" w:rsidRDefault="00674AA5" w:rsidP="00660833">
      <w:pPr>
        <w:contextualSpacing/>
        <w:jc w:val="center"/>
        <w:rPr>
          <w:rFonts w:ascii="Times New Roman" w:hAnsi="Times New Roman" w:cs="Times New Roman"/>
          <w:b/>
        </w:rPr>
      </w:pPr>
    </w:p>
    <w:p w14:paraId="0D01A295" w14:textId="47A6908D" w:rsidR="00674AA5" w:rsidRPr="00ED083F" w:rsidRDefault="00674AA5" w:rsidP="00660833">
      <w:pPr>
        <w:contextualSpacing/>
        <w:jc w:val="center"/>
        <w:rPr>
          <w:rFonts w:ascii="Times New Roman" w:hAnsi="Times New Roman" w:cs="Times New Roman"/>
          <w:b/>
        </w:rPr>
      </w:pPr>
    </w:p>
    <w:sdt>
      <w:sdtPr>
        <w:rPr>
          <w:rFonts w:ascii="Times New Roman" w:eastAsiaTheme="minorHAnsi" w:hAnsi="Times New Roman" w:cs="Times New Roman"/>
          <w:color w:val="auto"/>
          <w:sz w:val="22"/>
          <w:szCs w:val="22"/>
          <w:lang w:eastAsia="en-US"/>
        </w:rPr>
        <w:id w:val="-1149202782"/>
        <w:docPartObj>
          <w:docPartGallery w:val="Table of Contents"/>
          <w:docPartUnique/>
        </w:docPartObj>
      </w:sdtPr>
      <w:sdtEndPr>
        <w:rPr>
          <w:b/>
          <w:bCs/>
        </w:rPr>
      </w:sdtEndPr>
      <w:sdtContent>
        <w:p w14:paraId="5AB83FFB" w14:textId="77FAB1DA" w:rsidR="00674AA5" w:rsidRPr="00380CD5" w:rsidRDefault="00674AA5">
          <w:pPr>
            <w:pStyle w:val="TOCNaslov"/>
            <w:rPr>
              <w:rFonts w:ascii="Times New Roman" w:hAnsi="Times New Roman" w:cs="Times New Roman"/>
              <w:color w:val="auto"/>
              <w:sz w:val="24"/>
              <w:szCs w:val="24"/>
            </w:rPr>
          </w:pPr>
          <w:r w:rsidRPr="00380CD5">
            <w:rPr>
              <w:rFonts w:ascii="Times New Roman" w:hAnsi="Times New Roman" w:cs="Times New Roman"/>
              <w:color w:val="auto"/>
              <w:sz w:val="24"/>
              <w:szCs w:val="24"/>
            </w:rPr>
            <w:t>Sadržaj</w:t>
          </w:r>
        </w:p>
        <w:p w14:paraId="6785F878" w14:textId="77777777" w:rsidR="00196939" w:rsidRPr="00380CD5" w:rsidRDefault="00196939" w:rsidP="00196939">
          <w:pPr>
            <w:rPr>
              <w:rFonts w:ascii="Times New Roman" w:hAnsi="Times New Roman" w:cs="Times New Roman"/>
              <w:sz w:val="24"/>
              <w:szCs w:val="24"/>
              <w:lang w:eastAsia="hr-HR"/>
            </w:rPr>
          </w:pPr>
        </w:p>
        <w:p w14:paraId="35D0E22C" w14:textId="4B87EED3" w:rsidR="005C726C" w:rsidRPr="005C726C" w:rsidRDefault="00674AA5">
          <w:pPr>
            <w:pStyle w:val="Sadraj1"/>
            <w:rPr>
              <w:rFonts w:asciiTheme="minorHAnsi" w:eastAsiaTheme="minorEastAsia" w:hAnsiTheme="minorHAnsi"/>
              <w:b w:val="0"/>
              <w:bCs w:val="0"/>
              <w:kern w:val="2"/>
              <w:szCs w:val="24"/>
              <w:lang w:eastAsia="hr-HR"/>
              <w14:ligatures w14:val="standardContextual"/>
            </w:rPr>
          </w:pPr>
          <w:r w:rsidRPr="00380CD5">
            <w:rPr>
              <w:rFonts w:cs="Times New Roman"/>
              <w:b w:val="0"/>
              <w:bCs w:val="0"/>
              <w:szCs w:val="24"/>
            </w:rPr>
            <w:fldChar w:fldCharType="begin"/>
          </w:r>
          <w:r w:rsidRPr="00380CD5">
            <w:rPr>
              <w:rFonts w:cs="Times New Roman"/>
              <w:b w:val="0"/>
              <w:bCs w:val="0"/>
              <w:szCs w:val="24"/>
            </w:rPr>
            <w:instrText xml:space="preserve"> TOC \o "1-3" \h \z \u </w:instrText>
          </w:r>
          <w:r w:rsidRPr="00380CD5">
            <w:rPr>
              <w:rFonts w:cs="Times New Roman"/>
              <w:b w:val="0"/>
              <w:bCs w:val="0"/>
              <w:szCs w:val="24"/>
            </w:rPr>
            <w:fldChar w:fldCharType="separate"/>
          </w:r>
          <w:hyperlink w:anchor="_Toc227750122" w:history="1">
            <w:r w:rsidR="005C726C" w:rsidRPr="005C726C">
              <w:rPr>
                <w:rStyle w:val="Hiperveza"/>
                <w:b w:val="0"/>
                <w:bCs w:val="0"/>
              </w:rPr>
              <w:t>1.</w:t>
            </w:r>
            <w:r w:rsidR="005C726C" w:rsidRPr="005C726C">
              <w:rPr>
                <w:rFonts w:asciiTheme="minorHAnsi" w:eastAsiaTheme="minorEastAsia" w:hAnsiTheme="minorHAnsi"/>
                <w:b w:val="0"/>
                <w:bCs w:val="0"/>
                <w:kern w:val="2"/>
                <w:szCs w:val="24"/>
                <w:lang w:eastAsia="hr-HR"/>
                <w14:ligatures w14:val="standardContextual"/>
              </w:rPr>
              <w:tab/>
            </w:r>
            <w:r w:rsidR="005C726C" w:rsidRPr="005C726C">
              <w:rPr>
                <w:rStyle w:val="Hiperveza"/>
                <w:b w:val="0"/>
                <w:bCs w:val="0"/>
              </w:rPr>
              <w:t>UVOD</w:t>
            </w:r>
            <w:r w:rsidR="005C726C" w:rsidRPr="005C726C">
              <w:rPr>
                <w:b w:val="0"/>
                <w:bCs w:val="0"/>
                <w:webHidden/>
              </w:rPr>
              <w:tab/>
            </w:r>
            <w:r w:rsidR="005C726C" w:rsidRPr="005C726C">
              <w:rPr>
                <w:b w:val="0"/>
                <w:bCs w:val="0"/>
                <w:webHidden/>
              </w:rPr>
              <w:fldChar w:fldCharType="begin"/>
            </w:r>
            <w:r w:rsidR="005C726C" w:rsidRPr="005C726C">
              <w:rPr>
                <w:b w:val="0"/>
                <w:bCs w:val="0"/>
                <w:webHidden/>
              </w:rPr>
              <w:instrText xml:space="preserve"> PAGEREF _Toc227750122 \h </w:instrText>
            </w:r>
            <w:r w:rsidR="005C726C" w:rsidRPr="005C726C">
              <w:rPr>
                <w:b w:val="0"/>
                <w:bCs w:val="0"/>
                <w:webHidden/>
              </w:rPr>
            </w:r>
            <w:r w:rsidR="005C726C" w:rsidRPr="005C726C">
              <w:rPr>
                <w:b w:val="0"/>
                <w:bCs w:val="0"/>
                <w:webHidden/>
              </w:rPr>
              <w:fldChar w:fldCharType="separate"/>
            </w:r>
            <w:r w:rsidR="00C73468">
              <w:rPr>
                <w:b w:val="0"/>
                <w:bCs w:val="0"/>
                <w:webHidden/>
              </w:rPr>
              <w:t>1</w:t>
            </w:r>
            <w:r w:rsidR="005C726C" w:rsidRPr="005C726C">
              <w:rPr>
                <w:b w:val="0"/>
                <w:bCs w:val="0"/>
                <w:webHidden/>
              </w:rPr>
              <w:fldChar w:fldCharType="end"/>
            </w:r>
          </w:hyperlink>
        </w:p>
        <w:p w14:paraId="2981702D" w14:textId="62E2E4AB" w:rsidR="005C726C" w:rsidRPr="005C726C" w:rsidRDefault="005C726C">
          <w:pPr>
            <w:pStyle w:val="Sadraj1"/>
            <w:rPr>
              <w:rFonts w:asciiTheme="minorHAnsi" w:eastAsiaTheme="minorEastAsia" w:hAnsiTheme="minorHAnsi"/>
              <w:b w:val="0"/>
              <w:bCs w:val="0"/>
              <w:kern w:val="2"/>
              <w:szCs w:val="24"/>
              <w:lang w:eastAsia="hr-HR"/>
              <w14:ligatures w14:val="standardContextual"/>
            </w:rPr>
          </w:pPr>
          <w:hyperlink w:anchor="_Toc227750123" w:history="1">
            <w:r w:rsidRPr="005C726C">
              <w:rPr>
                <w:rStyle w:val="Hiperveza"/>
                <w:b w:val="0"/>
                <w:bCs w:val="0"/>
              </w:rPr>
              <w:t>2.</w:t>
            </w:r>
            <w:r w:rsidRPr="005C726C">
              <w:rPr>
                <w:rFonts w:asciiTheme="minorHAnsi" w:eastAsiaTheme="minorEastAsia" w:hAnsiTheme="minorHAnsi"/>
                <w:b w:val="0"/>
                <w:bCs w:val="0"/>
                <w:kern w:val="2"/>
                <w:szCs w:val="24"/>
                <w:lang w:eastAsia="hr-HR"/>
                <w14:ligatures w14:val="standardContextual"/>
              </w:rPr>
              <w:tab/>
            </w:r>
            <w:r w:rsidRPr="005C726C">
              <w:rPr>
                <w:rStyle w:val="Hiperveza"/>
                <w:b w:val="0"/>
                <w:bCs w:val="0"/>
              </w:rPr>
              <w:t>PRVE IZMJENE I DOPUNE PRORAČUNA GRADA BUJA – BUIE ZA 2026. GODINU</w:t>
            </w:r>
            <w:r w:rsidRPr="005C726C">
              <w:rPr>
                <w:b w:val="0"/>
                <w:bCs w:val="0"/>
                <w:webHidden/>
              </w:rPr>
              <w:tab/>
            </w:r>
            <w:r w:rsidRPr="005C726C">
              <w:rPr>
                <w:b w:val="0"/>
                <w:bCs w:val="0"/>
                <w:webHidden/>
              </w:rPr>
              <w:fldChar w:fldCharType="begin"/>
            </w:r>
            <w:r w:rsidRPr="005C726C">
              <w:rPr>
                <w:b w:val="0"/>
                <w:bCs w:val="0"/>
                <w:webHidden/>
              </w:rPr>
              <w:instrText xml:space="preserve"> PAGEREF _Toc227750123 \h </w:instrText>
            </w:r>
            <w:r w:rsidRPr="005C726C">
              <w:rPr>
                <w:b w:val="0"/>
                <w:bCs w:val="0"/>
                <w:webHidden/>
              </w:rPr>
            </w:r>
            <w:r w:rsidRPr="005C726C">
              <w:rPr>
                <w:b w:val="0"/>
                <w:bCs w:val="0"/>
                <w:webHidden/>
              </w:rPr>
              <w:fldChar w:fldCharType="separate"/>
            </w:r>
            <w:r w:rsidR="00C73468">
              <w:rPr>
                <w:b w:val="0"/>
                <w:bCs w:val="0"/>
                <w:webHidden/>
              </w:rPr>
              <w:t>2</w:t>
            </w:r>
            <w:r w:rsidRPr="005C726C">
              <w:rPr>
                <w:b w:val="0"/>
                <w:bCs w:val="0"/>
                <w:webHidden/>
              </w:rPr>
              <w:fldChar w:fldCharType="end"/>
            </w:r>
          </w:hyperlink>
        </w:p>
        <w:p w14:paraId="65B93F0B" w14:textId="71979CA8" w:rsidR="005C726C" w:rsidRPr="005C726C" w:rsidRDefault="005C726C">
          <w:pPr>
            <w:pStyle w:val="Sadraj1"/>
            <w:rPr>
              <w:rFonts w:asciiTheme="minorHAnsi" w:eastAsiaTheme="minorEastAsia" w:hAnsiTheme="minorHAnsi"/>
              <w:b w:val="0"/>
              <w:bCs w:val="0"/>
              <w:kern w:val="2"/>
              <w:szCs w:val="24"/>
              <w:lang w:eastAsia="hr-HR"/>
              <w14:ligatures w14:val="standardContextual"/>
            </w:rPr>
          </w:pPr>
          <w:hyperlink w:anchor="_Toc227750124" w:history="1">
            <w:r w:rsidRPr="005C726C">
              <w:rPr>
                <w:rStyle w:val="Hiperveza"/>
                <w:b w:val="0"/>
                <w:bCs w:val="0"/>
              </w:rPr>
              <w:t>3.</w:t>
            </w:r>
            <w:r w:rsidRPr="005C726C">
              <w:rPr>
                <w:rFonts w:asciiTheme="minorHAnsi" w:eastAsiaTheme="minorEastAsia" w:hAnsiTheme="minorHAnsi"/>
                <w:b w:val="0"/>
                <w:bCs w:val="0"/>
                <w:kern w:val="2"/>
                <w:szCs w:val="24"/>
                <w:lang w:eastAsia="hr-HR"/>
                <w14:ligatures w14:val="standardContextual"/>
              </w:rPr>
              <w:tab/>
            </w:r>
            <w:r w:rsidRPr="005C726C">
              <w:rPr>
                <w:rStyle w:val="Hiperveza"/>
                <w:b w:val="0"/>
                <w:bCs w:val="0"/>
              </w:rPr>
              <w:t>OBRAZLOŽENJE OPĆEG DIJELA PRORAČUNA</w:t>
            </w:r>
            <w:r w:rsidRPr="005C726C">
              <w:rPr>
                <w:b w:val="0"/>
                <w:bCs w:val="0"/>
                <w:webHidden/>
              </w:rPr>
              <w:tab/>
            </w:r>
            <w:r w:rsidRPr="005C726C">
              <w:rPr>
                <w:b w:val="0"/>
                <w:bCs w:val="0"/>
                <w:webHidden/>
              </w:rPr>
              <w:fldChar w:fldCharType="begin"/>
            </w:r>
            <w:r w:rsidRPr="005C726C">
              <w:rPr>
                <w:b w:val="0"/>
                <w:bCs w:val="0"/>
                <w:webHidden/>
              </w:rPr>
              <w:instrText xml:space="preserve"> PAGEREF _Toc227750124 \h </w:instrText>
            </w:r>
            <w:r w:rsidRPr="005C726C">
              <w:rPr>
                <w:b w:val="0"/>
                <w:bCs w:val="0"/>
                <w:webHidden/>
              </w:rPr>
            </w:r>
            <w:r w:rsidRPr="005C726C">
              <w:rPr>
                <w:b w:val="0"/>
                <w:bCs w:val="0"/>
                <w:webHidden/>
              </w:rPr>
              <w:fldChar w:fldCharType="separate"/>
            </w:r>
            <w:r w:rsidR="00C73468">
              <w:rPr>
                <w:b w:val="0"/>
                <w:bCs w:val="0"/>
                <w:webHidden/>
              </w:rPr>
              <w:t>5</w:t>
            </w:r>
            <w:r w:rsidRPr="005C726C">
              <w:rPr>
                <w:b w:val="0"/>
                <w:bCs w:val="0"/>
                <w:webHidden/>
              </w:rPr>
              <w:fldChar w:fldCharType="end"/>
            </w:r>
          </w:hyperlink>
        </w:p>
        <w:p w14:paraId="0EB47AE4" w14:textId="222B8353" w:rsidR="005C726C" w:rsidRPr="005C726C" w:rsidRDefault="005C726C">
          <w:pPr>
            <w:pStyle w:val="Sadraj2"/>
            <w:tabs>
              <w:tab w:val="left" w:pos="960"/>
              <w:tab w:val="right" w:leader="dot" w:pos="9016"/>
            </w:tabs>
            <w:rPr>
              <w:rFonts w:cstheme="minorBidi"/>
              <w:noProof/>
              <w:kern w:val="2"/>
              <w:sz w:val="24"/>
              <w:szCs w:val="24"/>
              <w14:ligatures w14:val="standardContextual"/>
            </w:rPr>
          </w:pPr>
          <w:hyperlink w:anchor="_Toc227750125" w:history="1">
            <w:r w:rsidRPr="005C726C">
              <w:rPr>
                <w:rStyle w:val="Hiperveza"/>
                <w:rFonts w:ascii="Times New Roman" w:hAnsi="Times New Roman"/>
                <w:noProof/>
              </w:rPr>
              <w:t>3.1.</w:t>
            </w:r>
            <w:r w:rsidRPr="005C726C">
              <w:rPr>
                <w:rFonts w:cstheme="minorBidi"/>
                <w:noProof/>
                <w:kern w:val="2"/>
                <w:sz w:val="24"/>
                <w:szCs w:val="24"/>
                <w14:ligatures w14:val="standardContextual"/>
              </w:rPr>
              <w:tab/>
            </w:r>
            <w:r w:rsidRPr="005C726C">
              <w:rPr>
                <w:rStyle w:val="Hiperveza"/>
                <w:rFonts w:ascii="Times New Roman" w:hAnsi="Times New Roman"/>
                <w:noProof/>
              </w:rPr>
              <w:t>PRIHODI</w:t>
            </w:r>
            <w:r w:rsidRPr="005C726C">
              <w:rPr>
                <w:noProof/>
                <w:webHidden/>
              </w:rPr>
              <w:tab/>
            </w:r>
            <w:r w:rsidRPr="005C726C">
              <w:rPr>
                <w:noProof/>
                <w:webHidden/>
              </w:rPr>
              <w:fldChar w:fldCharType="begin"/>
            </w:r>
            <w:r w:rsidRPr="005C726C">
              <w:rPr>
                <w:noProof/>
                <w:webHidden/>
              </w:rPr>
              <w:instrText xml:space="preserve"> PAGEREF _Toc227750125 \h </w:instrText>
            </w:r>
            <w:r w:rsidRPr="005C726C">
              <w:rPr>
                <w:noProof/>
                <w:webHidden/>
              </w:rPr>
            </w:r>
            <w:r w:rsidRPr="005C726C">
              <w:rPr>
                <w:noProof/>
                <w:webHidden/>
              </w:rPr>
              <w:fldChar w:fldCharType="separate"/>
            </w:r>
            <w:r w:rsidR="00C73468">
              <w:rPr>
                <w:noProof/>
                <w:webHidden/>
              </w:rPr>
              <w:t>5</w:t>
            </w:r>
            <w:r w:rsidRPr="005C726C">
              <w:rPr>
                <w:noProof/>
                <w:webHidden/>
              </w:rPr>
              <w:fldChar w:fldCharType="end"/>
            </w:r>
          </w:hyperlink>
        </w:p>
        <w:p w14:paraId="3CDB33E7" w14:textId="63953367" w:rsidR="005C726C" w:rsidRPr="005C726C" w:rsidRDefault="005C726C">
          <w:pPr>
            <w:pStyle w:val="Sadraj2"/>
            <w:tabs>
              <w:tab w:val="left" w:pos="960"/>
              <w:tab w:val="right" w:leader="dot" w:pos="9016"/>
            </w:tabs>
            <w:rPr>
              <w:rFonts w:cstheme="minorBidi"/>
              <w:noProof/>
              <w:kern w:val="2"/>
              <w:sz w:val="24"/>
              <w:szCs w:val="24"/>
              <w14:ligatures w14:val="standardContextual"/>
            </w:rPr>
          </w:pPr>
          <w:hyperlink w:anchor="_Toc227750126" w:history="1">
            <w:r w:rsidRPr="005C726C">
              <w:rPr>
                <w:rStyle w:val="Hiperveza"/>
                <w:rFonts w:ascii="Times New Roman" w:hAnsi="Times New Roman"/>
                <w:noProof/>
              </w:rPr>
              <w:t>3.2.</w:t>
            </w:r>
            <w:r w:rsidRPr="005C726C">
              <w:rPr>
                <w:rFonts w:cstheme="minorBidi"/>
                <w:noProof/>
                <w:kern w:val="2"/>
                <w:sz w:val="24"/>
                <w:szCs w:val="24"/>
                <w14:ligatures w14:val="standardContextual"/>
              </w:rPr>
              <w:tab/>
            </w:r>
            <w:r w:rsidRPr="005C726C">
              <w:rPr>
                <w:rStyle w:val="Hiperveza"/>
                <w:rFonts w:ascii="Times New Roman" w:hAnsi="Times New Roman"/>
                <w:noProof/>
              </w:rPr>
              <w:t>RASHODI</w:t>
            </w:r>
            <w:r w:rsidRPr="005C726C">
              <w:rPr>
                <w:noProof/>
                <w:webHidden/>
              </w:rPr>
              <w:tab/>
            </w:r>
            <w:r w:rsidRPr="005C726C">
              <w:rPr>
                <w:noProof/>
                <w:webHidden/>
              </w:rPr>
              <w:fldChar w:fldCharType="begin"/>
            </w:r>
            <w:r w:rsidRPr="005C726C">
              <w:rPr>
                <w:noProof/>
                <w:webHidden/>
              </w:rPr>
              <w:instrText xml:space="preserve"> PAGEREF _Toc227750126 \h </w:instrText>
            </w:r>
            <w:r w:rsidRPr="005C726C">
              <w:rPr>
                <w:noProof/>
                <w:webHidden/>
              </w:rPr>
            </w:r>
            <w:r w:rsidRPr="005C726C">
              <w:rPr>
                <w:noProof/>
                <w:webHidden/>
              </w:rPr>
              <w:fldChar w:fldCharType="separate"/>
            </w:r>
            <w:r w:rsidR="00C73468">
              <w:rPr>
                <w:noProof/>
                <w:webHidden/>
              </w:rPr>
              <w:t>9</w:t>
            </w:r>
            <w:r w:rsidRPr="005C726C">
              <w:rPr>
                <w:noProof/>
                <w:webHidden/>
              </w:rPr>
              <w:fldChar w:fldCharType="end"/>
            </w:r>
          </w:hyperlink>
        </w:p>
        <w:p w14:paraId="4062EBCD" w14:textId="0DD3A510" w:rsidR="005C726C" w:rsidRPr="005C726C" w:rsidRDefault="005C726C">
          <w:pPr>
            <w:pStyle w:val="Sadraj2"/>
            <w:tabs>
              <w:tab w:val="left" w:pos="960"/>
              <w:tab w:val="right" w:leader="dot" w:pos="9016"/>
            </w:tabs>
            <w:rPr>
              <w:rFonts w:cstheme="minorBidi"/>
              <w:noProof/>
              <w:kern w:val="2"/>
              <w:sz w:val="24"/>
              <w:szCs w:val="24"/>
              <w14:ligatures w14:val="standardContextual"/>
            </w:rPr>
          </w:pPr>
          <w:hyperlink w:anchor="_Toc227750127" w:history="1">
            <w:r w:rsidRPr="005C726C">
              <w:rPr>
                <w:rStyle w:val="Hiperveza"/>
                <w:rFonts w:ascii="Times New Roman" w:hAnsi="Times New Roman"/>
                <w:noProof/>
              </w:rPr>
              <w:t>3.3.</w:t>
            </w:r>
            <w:r w:rsidRPr="005C726C">
              <w:rPr>
                <w:rFonts w:cstheme="minorBidi"/>
                <w:noProof/>
                <w:kern w:val="2"/>
                <w:sz w:val="24"/>
                <w:szCs w:val="24"/>
                <w14:ligatures w14:val="standardContextual"/>
              </w:rPr>
              <w:tab/>
            </w:r>
            <w:r w:rsidRPr="005C726C">
              <w:rPr>
                <w:rStyle w:val="Hiperveza"/>
                <w:rFonts w:ascii="Times New Roman" w:hAnsi="Times New Roman"/>
                <w:noProof/>
              </w:rPr>
              <w:t>PRIMICI</w:t>
            </w:r>
            <w:r w:rsidRPr="005C726C">
              <w:rPr>
                <w:noProof/>
                <w:webHidden/>
              </w:rPr>
              <w:tab/>
            </w:r>
            <w:r w:rsidRPr="005C726C">
              <w:rPr>
                <w:noProof/>
                <w:webHidden/>
              </w:rPr>
              <w:fldChar w:fldCharType="begin"/>
            </w:r>
            <w:r w:rsidRPr="005C726C">
              <w:rPr>
                <w:noProof/>
                <w:webHidden/>
              </w:rPr>
              <w:instrText xml:space="preserve"> PAGEREF _Toc227750127 \h </w:instrText>
            </w:r>
            <w:r w:rsidRPr="005C726C">
              <w:rPr>
                <w:noProof/>
                <w:webHidden/>
              </w:rPr>
            </w:r>
            <w:r w:rsidRPr="005C726C">
              <w:rPr>
                <w:noProof/>
                <w:webHidden/>
              </w:rPr>
              <w:fldChar w:fldCharType="separate"/>
            </w:r>
            <w:r w:rsidR="00C73468">
              <w:rPr>
                <w:noProof/>
                <w:webHidden/>
              </w:rPr>
              <w:t>13</w:t>
            </w:r>
            <w:r w:rsidRPr="005C726C">
              <w:rPr>
                <w:noProof/>
                <w:webHidden/>
              </w:rPr>
              <w:fldChar w:fldCharType="end"/>
            </w:r>
          </w:hyperlink>
        </w:p>
        <w:p w14:paraId="2DFCEADF" w14:textId="63D48FBA" w:rsidR="005C726C" w:rsidRPr="005C726C" w:rsidRDefault="005C726C">
          <w:pPr>
            <w:pStyle w:val="Sadraj2"/>
            <w:tabs>
              <w:tab w:val="left" w:pos="960"/>
              <w:tab w:val="right" w:leader="dot" w:pos="9016"/>
            </w:tabs>
            <w:rPr>
              <w:rFonts w:cstheme="minorBidi"/>
              <w:noProof/>
              <w:kern w:val="2"/>
              <w:sz w:val="24"/>
              <w:szCs w:val="24"/>
              <w14:ligatures w14:val="standardContextual"/>
            </w:rPr>
          </w:pPr>
          <w:hyperlink w:anchor="_Toc227750128" w:history="1">
            <w:r w:rsidRPr="005C726C">
              <w:rPr>
                <w:rStyle w:val="Hiperveza"/>
                <w:rFonts w:ascii="Times New Roman" w:hAnsi="Times New Roman"/>
                <w:noProof/>
              </w:rPr>
              <w:t>3.4.</w:t>
            </w:r>
            <w:r w:rsidRPr="005C726C">
              <w:rPr>
                <w:rFonts w:cstheme="minorBidi"/>
                <w:noProof/>
                <w:kern w:val="2"/>
                <w:sz w:val="24"/>
                <w:szCs w:val="24"/>
                <w14:ligatures w14:val="standardContextual"/>
              </w:rPr>
              <w:tab/>
            </w:r>
            <w:r w:rsidRPr="005C726C">
              <w:rPr>
                <w:rStyle w:val="Hiperveza"/>
                <w:rFonts w:ascii="Times New Roman" w:hAnsi="Times New Roman"/>
                <w:noProof/>
              </w:rPr>
              <w:t>IZDACI</w:t>
            </w:r>
            <w:r w:rsidRPr="005C726C">
              <w:rPr>
                <w:noProof/>
                <w:webHidden/>
              </w:rPr>
              <w:tab/>
            </w:r>
            <w:r w:rsidRPr="005C726C">
              <w:rPr>
                <w:noProof/>
                <w:webHidden/>
              </w:rPr>
              <w:fldChar w:fldCharType="begin"/>
            </w:r>
            <w:r w:rsidRPr="005C726C">
              <w:rPr>
                <w:noProof/>
                <w:webHidden/>
              </w:rPr>
              <w:instrText xml:space="preserve"> PAGEREF _Toc227750128 \h </w:instrText>
            </w:r>
            <w:r w:rsidRPr="005C726C">
              <w:rPr>
                <w:noProof/>
                <w:webHidden/>
              </w:rPr>
            </w:r>
            <w:r w:rsidRPr="005C726C">
              <w:rPr>
                <w:noProof/>
                <w:webHidden/>
              </w:rPr>
              <w:fldChar w:fldCharType="separate"/>
            </w:r>
            <w:r w:rsidR="00C73468">
              <w:rPr>
                <w:noProof/>
                <w:webHidden/>
              </w:rPr>
              <w:t>13</w:t>
            </w:r>
            <w:r w:rsidRPr="005C726C">
              <w:rPr>
                <w:noProof/>
                <w:webHidden/>
              </w:rPr>
              <w:fldChar w:fldCharType="end"/>
            </w:r>
          </w:hyperlink>
        </w:p>
        <w:p w14:paraId="5ACB26DB" w14:textId="0678B6F0" w:rsidR="005C726C" w:rsidRPr="005C726C" w:rsidRDefault="005C726C">
          <w:pPr>
            <w:pStyle w:val="Sadraj2"/>
            <w:tabs>
              <w:tab w:val="left" w:pos="960"/>
              <w:tab w:val="right" w:leader="dot" w:pos="9016"/>
            </w:tabs>
            <w:rPr>
              <w:rFonts w:cstheme="minorBidi"/>
              <w:noProof/>
              <w:kern w:val="2"/>
              <w:sz w:val="24"/>
              <w:szCs w:val="24"/>
              <w14:ligatures w14:val="standardContextual"/>
            </w:rPr>
          </w:pPr>
          <w:hyperlink w:anchor="_Toc227750129" w:history="1">
            <w:r w:rsidRPr="005C726C">
              <w:rPr>
                <w:rStyle w:val="Hiperveza"/>
                <w:rFonts w:ascii="Times New Roman" w:hAnsi="Times New Roman"/>
                <w:noProof/>
              </w:rPr>
              <w:t>3.5.</w:t>
            </w:r>
            <w:r w:rsidRPr="005C726C">
              <w:rPr>
                <w:rFonts w:cstheme="minorBidi"/>
                <w:noProof/>
                <w:kern w:val="2"/>
                <w:sz w:val="24"/>
                <w:szCs w:val="24"/>
                <w14:ligatures w14:val="standardContextual"/>
              </w:rPr>
              <w:tab/>
            </w:r>
            <w:r w:rsidRPr="005C726C">
              <w:rPr>
                <w:rStyle w:val="Hiperveza"/>
                <w:rFonts w:ascii="Times New Roman" w:hAnsi="Times New Roman"/>
                <w:noProof/>
              </w:rPr>
              <w:t>PRENESENI VIŠAK ILI PRENESENI MANJAK - RASPOLOŽIVA SREDSTVA IZ PRETHODNIH GODINA</w:t>
            </w:r>
            <w:r w:rsidRPr="005C726C">
              <w:rPr>
                <w:noProof/>
                <w:webHidden/>
              </w:rPr>
              <w:tab/>
            </w:r>
            <w:r w:rsidRPr="005C726C">
              <w:rPr>
                <w:noProof/>
                <w:webHidden/>
              </w:rPr>
              <w:fldChar w:fldCharType="begin"/>
            </w:r>
            <w:r w:rsidRPr="005C726C">
              <w:rPr>
                <w:noProof/>
                <w:webHidden/>
              </w:rPr>
              <w:instrText xml:space="preserve"> PAGEREF _Toc227750129 \h </w:instrText>
            </w:r>
            <w:r w:rsidRPr="005C726C">
              <w:rPr>
                <w:noProof/>
                <w:webHidden/>
              </w:rPr>
            </w:r>
            <w:r w:rsidRPr="005C726C">
              <w:rPr>
                <w:noProof/>
                <w:webHidden/>
              </w:rPr>
              <w:fldChar w:fldCharType="separate"/>
            </w:r>
            <w:r w:rsidR="00C73468">
              <w:rPr>
                <w:noProof/>
                <w:webHidden/>
              </w:rPr>
              <w:t>13</w:t>
            </w:r>
            <w:r w:rsidRPr="005C726C">
              <w:rPr>
                <w:noProof/>
                <w:webHidden/>
              </w:rPr>
              <w:fldChar w:fldCharType="end"/>
            </w:r>
          </w:hyperlink>
        </w:p>
        <w:p w14:paraId="3E9E8217" w14:textId="33F55F42" w:rsidR="005C726C" w:rsidRPr="005C726C" w:rsidRDefault="005C726C">
          <w:pPr>
            <w:pStyle w:val="Sadraj1"/>
            <w:rPr>
              <w:rFonts w:asciiTheme="minorHAnsi" w:eastAsiaTheme="minorEastAsia" w:hAnsiTheme="minorHAnsi"/>
              <w:b w:val="0"/>
              <w:bCs w:val="0"/>
              <w:kern w:val="2"/>
              <w:szCs w:val="24"/>
              <w:lang w:eastAsia="hr-HR"/>
              <w14:ligatures w14:val="standardContextual"/>
            </w:rPr>
          </w:pPr>
          <w:hyperlink w:anchor="_Toc227750130" w:history="1">
            <w:r w:rsidRPr="005C726C">
              <w:rPr>
                <w:rStyle w:val="Hiperveza"/>
                <w:b w:val="0"/>
                <w:bCs w:val="0"/>
              </w:rPr>
              <w:t>4.</w:t>
            </w:r>
            <w:r w:rsidRPr="005C726C">
              <w:rPr>
                <w:rFonts w:asciiTheme="minorHAnsi" w:eastAsiaTheme="minorEastAsia" w:hAnsiTheme="minorHAnsi"/>
                <w:b w:val="0"/>
                <w:bCs w:val="0"/>
                <w:kern w:val="2"/>
                <w:szCs w:val="24"/>
                <w:lang w:eastAsia="hr-HR"/>
                <w14:ligatures w14:val="standardContextual"/>
              </w:rPr>
              <w:tab/>
            </w:r>
            <w:r w:rsidRPr="005C726C">
              <w:rPr>
                <w:rStyle w:val="Hiperveza"/>
                <w:b w:val="0"/>
                <w:bCs w:val="0"/>
              </w:rPr>
              <w:t>OBRAZLOŽENJE POSEBNOG DIJELA PRORAČUNA</w:t>
            </w:r>
            <w:r w:rsidRPr="005C726C">
              <w:rPr>
                <w:b w:val="0"/>
                <w:bCs w:val="0"/>
                <w:webHidden/>
              </w:rPr>
              <w:tab/>
            </w:r>
            <w:r w:rsidRPr="005C726C">
              <w:rPr>
                <w:b w:val="0"/>
                <w:bCs w:val="0"/>
                <w:webHidden/>
              </w:rPr>
              <w:fldChar w:fldCharType="begin"/>
            </w:r>
            <w:r w:rsidRPr="005C726C">
              <w:rPr>
                <w:b w:val="0"/>
                <w:bCs w:val="0"/>
                <w:webHidden/>
              </w:rPr>
              <w:instrText xml:space="preserve"> PAGEREF _Toc227750130 \h </w:instrText>
            </w:r>
            <w:r w:rsidRPr="005C726C">
              <w:rPr>
                <w:b w:val="0"/>
                <w:bCs w:val="0"/>
                <w:webHidden/>
              </w:rPr>
            </w:r>
            <w:r w:rsidRPr="005C726C">
              <w:rPr>
                <w:b w:val="0"/>
                <w:bCs w:val="0"/>
                <w:webHidden/>
              </w:rPr>
              <w:fldChar w:fldCharType="separate"/>
            </w:r>
            <w:r w:rsidR="00C73468">
              <w:rPr>
                <w:b w:val="0"/>
                <w:bCs w:val="0"/>
                <w:webHidden/>
              </w:rPr>
              <w:t>15</w:t>
            </w:r>
            <w:r w:rsidRPr="005C726C">
              <w:rPr>
                <w:b w:val="0"/>
                <w:bCs w:val="0"/>
                <w:webHidden/>
              </w:rPr>
              <w:fldChar w:fldCharType="end"/>
            </w:r>
          </w:hyperlink>
        </w:p>
        <w:p w14:paraId="61F180B9" w14:textId="21DAD68E" w:rsidR="005C726C" w:rsidRPr="005C726C" w:rsidRDefault="005C726C">
          <w:pPr>
            <w:pStyle w:val="Sadraj3"/>
            <w:rPr>
              <w:rFonts w:asciiTheme="minorHAnsi" w:hAnsiTheme="minorHAnsi" w:cstheme="minorBidi"/>
              <w:b w:val="0"/>
              <w:bCs w:val="0"/>
              <w:i w:val="0"/>
              <w:iCs w:val="0"/>
              <w:kern w:val="2"/>
              <w14:ligatures w14:val="standardContextual"/>
            </w:rPr>
          </w:pPr>
          <w:hyperlink w:anchor="_Toc227750131" w:history="1">
            <w:r w:rsidRPr="005C726C">
              <w:rPr>
                <w:rStyle w:val="Hiperveza"/>
                <w:b w:val="0"/>
                <w:bCs w:val="0"/>
              </w:rPr>
              <w:t>UPRAVNI ODJEL ZA OPĆE POSLOVE</w:t>
            </w:r>
            <w:r w:rsidRPr="005C726C">
              <w:rPr>
                <w:b w:val="0"/>
                <w:bCs w:val="0"/>
                <w:webHidden/>
              </w:rPr>
              <w:tab/>
            </w:r>
            <w:r w:rsidRPr="005C726C">
              <w:rPr>
                <w:b w:val="0"/>
                <w:bCs w:val="0"/>
                <w:webHidden/>
              </w:rPr>
              <w:fldChar w:fldCharType="begin"/>
            </w:r>
            <w:r w:rsidRPr="005C726C">
              <w:rPr>
                <w:b w:val="0"/>
                <w:bCs w:val="0"/>
                <w:webHidden/>
              </w:rPr>
              <w:instrText xml:space="preserve"> PAGEREF _Toc227750131 \h </w:instrText>
            </w:r>
            <w:r w:rsidRPr="005C726C">
              <w:rPr>
                <w:b w:val="0"/>
                <w:bCs w:val="0"/>
                <w:webHidden/>
              </w:rPr>
            </w:r>
            <w:r w:rsidRPr="005C726C">
              <w:rPr>
                <w:b w:val="0"/>
                <w:bCs w:val="0"/>
                <w:webHidden/>
              </w:rPr>
              <w:fldChar w:fldCharType="separate"/>
            </w:r>
            <w:r w:rsidR="00C73468">
              <w:rPr>
                <w:b w:val="0"/>
                <w:bCs w:val="0"/>
                <w:webHidden/>
              </w:rPr>
              <w:t>15</w:t>
            </w:r>
            <w:r w:rsidRPr="005C726C">
              <w:rPr>
                <w:b w:val="0"/>
                <w:bCs w:val="0"/>
                <w:webHidden/>
              </w:rPr>
              <w:fldChar w:fldCharType="end"/>
            </w:r>
          </w:hyperlink>
        </w:p>
        <w:p w14:paraId="08E42748" w14:textId="524557CB" w:rsidR="005C726C" w:rsidRPr="005C726C" w:rsidRDefault="005C726C">
          <w:pPr>
            <w:pStyle w:val="Sadraj3"/>
            <w:rPr>
              <w:rFonts w:asciiTheme="minorHAnsi" w:hAnsiTheme="minorHAnsi" w:cstheme="minorBidi"/>
              <w:b w:val="0"/>
              <w:bCs w:val="0"/>
              <w:i w:val="0"/>
              <w:iCs w:val="0"/>
              <w:kern w:val="2"/>
              <w14:ligatures w14:val="standardContextual"/>
            </w:rPr>
          </w:pPr>
          <w:hyperlink w:anchor="_Toc227750132" w:history="1">
            <w:r w:rsidRPr="005C726C">
              <w:rPr>
                <w:rStyle w:val="Hiperveza"/>
                <w:b w:val="0"/>
                <w:bCs w:val="0"/>
              </w:rPr>
              <w:t>Program javnih potreba u području kulture</w:t>
            </w:r>
            <w:r w:rsidRPr="005C726C">
              <w:rPr>
                <w:b w:val="0"/>
                <w:bCs w:val="0"/>
                <w:webHidden/>
              </w:rPr>
              <w:tab/>
            </w:r>
            <w:r w:rsidRPr="005C726C">
              <w:rPr>
                <w:b w:val="0"/>
                <w:bCs w:val="0"/>
                <w:webHidden/>
              </w:rPr>
              <w:fldChar w:fldCharType="begin"/>
            </w:r>
            <w:r w:rsidRPr="005C726C">
              <w:rPr>
                <w:b w:val="0"/>
                <w:bCs w:val="0"/>
                <w:webHidden/>
              </w:rPr>
              <w:instrText xml:space="preserve"> PAGEREF _Toc227750132 \h </w:instrText>
            </w:r>
            <w:r w:rsidRPr="005C726C">
              <w:rPr>
                <w:b w:val="0"/>
                <w:bCs w:val="0"/>
                <w:webHidden/>
              </w:rPr>
            </w:r>
            <w:r w:rsidRPr="005C726C">
              <w:rPr>
                <w:b w:val="0"/>
                <w:bCs w:val="0"/>
                <w:webHidden/>
              </w:rPr>
              <w:fldChar w:fldCharType="separate"/>
            </w:r>
            <w:r w:rsidR="00C73468">
              <w:rPr>
                <w:b w:val="0"/>
                <w:bCs w:val="0"/>
                <w:webHidden/>
              </w:rPr>
              <w:t>20</w:t>
            </w:r>
            <w:r w:rsidRPr="005C726C">
              <w:rPr>
                <w:b w:val="0"/>
                <w:bCs w:val="0"/>
                <w:webHidden/>
              </w:rPr>
              <w:fldChar w:fldCharType="end"/>
            </w:r>
          </w:hyperlink>
        </w:p>
        <w:p w14:paraId="33C3A21D" w14:textId="17A0795C" w:rsidR="005C726C" w:rsidRPr="005C726C" w:rsidRDefault="005C726C">
          <w:pPr>
            <w:pStyle w:val="Sadraj3"/>
            <w:rPr>
              <w:rFonts w:asciiTheme="minorHAnsi" w:hAnsiTheme="minorHAnsi" w:cstheme="minorBidi"/>
              <w:b w:val="0"/>
              <w:bCs w:val="0"/>
              <w:i w:val="0"/>
              <w:iCs w:val="0"/>
              <w:kern w:val="2"/>
              <w14:ligatures w14:val="standardContextual"/>
            </w:rPr>
          </w:pPr>
          <w:hyperlink w:anchor="_Toc227750133" w:history="1">
            <w:r w:rsidRPr="005C726C">
              <w:rPr>
                <w:rStyle w:val="Hiperveza"/>
                <w:b w:val="0"/>
                <w:bCs w:val="0"/>
              </w:rPr>
              <w:t>Program javnih potreba u području školstva, obrazovanja i mladih</w:t>
            </w:r>
            <w:r w:rsidRPr="005C726C">
              <w:rPr>
                <w:b w:val="0"/>
                <w:bCs w:val="0"/>
                <w:webHidden/>
              </w:rPr>
              <w:tab/>
            </w:r>
            <w:r w:rsidRPr="005C726C">
              <w:rPr>
                <w:b w:val="0"/>
                <w:bCs w:val="0"/>
                <w:webHidden/>
              </w:rPr>
              <w:fldChar w:fldCharType="begin"/>
            </w:r>
            <w:r w:rsidRPr="005C726C">
              <w:rPr>
                <w:b w:val="0"/>
                <w:bCs w:val="0"/>
                <w:webHidden/>
              </w:rPr>
              <w:instrText xml:space="preserve"> PAGEREF _Toc227750133 \h </w:instrText>
            </w:r>
            <w:r w:rsidRPr="005C726C">
              <w:rPr>
                <w:b w:val="0"/>
                <w:bCs w:val="0"/>
                <w:webHidden/>
              </w:rPr>
            </w:r>
            <w:r w:rsidRPr="005C726C">
              <w:rPr>
                <w:b w:val="0"/>
                <w:bCs w:val="0"/>
                <w:webHidden/>
              </w:rPr>
              <w:fldChar w:fldCharType="separate"/>
            </w:r>
            <w:r w:rsidR="00C73468">
              <w:rPr>
                <w:b w:val="0"/>
                <w:bCs w:val="0"/>
                <w:webHidden/>
              </w:rPr>
              <w:t>23</w:t>
            </w:r>
            <w:r w:rsidRPr="005C726C">
              <w:rPr>
                <w:b w:val="0"/>
                <w:bCs w:val="0"/>
                <w:webHidden/>
              </w:rPr>
              <w:fldChar w:fldCharType="end"/>
            </w:r>
          </w:hyperlink>
        </w:p>
        <w:p w14:paraId="732F0BC6" w14:textId="2F39D9D9" w:rsidR="005C726C" w:rsidRPr="005C726C" w:rsidRDefault="005C726C">
          <w:pPr>
            <w:pStyle w:val="Sadraj3"/>
            <w:rPr>
              <w:rFonts w:asciiTheme="minorHAnsi" w:hAnsiTheme="minorHAnsi" w:cstheme="minorBidi"/>
              <w:b w:val="0"/>
              <w:bCs w:val="0"/>
              <w:i w:val="0"/>
              <w:iCs w:val="0"/>
              <w:kern w:val="2"/>
              <w14:ligatures w14:val="standardContextual"/>
            </w:rPr>
          </w:pPr>
          <w:hyperlink w:anchor="_Toc227750134" w:history="1">
            <w:r w:rsidRPr="005C726C">
              <w:rPr>
                <w:rStyle w:val="Hiperveza"/>
                <w:b w:val="0"/>
                <w:bCs w:val="0"/>
              </w:rPr>
              <w:t>Program javnih potreba u sportu i rekreaciji</w:t>
            </w:r>
            <w:r w:rsidRPr="005C726C">
              <w:rPr>
                <w:b w:val="0"/>
                <w:bCs w:val="0"/>
                <w:webHidden/>
              </w:rPr>
              <w:tab/>
            </w:r>
            <w:r w:rsidRPr="005C726C">
              <w:rPr>
                <w:b w:val="0"/>
                <w:bCs w:val="0"/>
                <w:webHidden/>
              </w:rPr>
              <w:fldChar w:fldCharType="begin"/>
            </w:r>
            <w:r w:rsidRPr="005C726C">
              <w:rPr>
                <w:b w:val="0"/>
                <w:bCs w:val="0"/>
                <w:webHidden/>
              </w:rPr>
              <w:instrText xml:space="preserve"> PAGEREF _Toc227750134 \h </w:instrText>
            </w:r>
            <w:r w:rsidRPr="005C726C">
              <w:rPr>
                <w:b w:val="0"/>
                <w:bCs w:val="0"/>
                <w:webHidden/>
              </w:rPr>
            </w:r>
            <w:r w:rsidRPr="005C726C">
              <w:rPr>
                <w:b w:val="0"/>
                <w:bCs w:val="0"/>
                <w:webHidden/>
              </w:rPr>
              <w:fldChar w:fldCharType="separate"/>
            </w:r>
            <w:r w:rsidR="00C73468">
              <w:rPr>
                <w:b w:val="0"/>
                <w:bCs w:val="0"/>
                <w:webHidden/>
              </w:rPr>
              <w:t>26</w:t>
            </w:r>
            <w:r w:rsidRPr="005C726C">
              <w:rPr>
                <w:b w:val="0"/>
                <w:bCs w:val="0"/>
                <w:webHidden/>
              </w:rPr>
              <w:fldChar w:fldCharType="end"/>
            </w:r>
          </w:hyperlink>
        </w:p>
        <w:p w14:paraId="6EE39194" w14:textId="6730766A" w:rsidR="005C726C" w:rsidRPr="005C726C" w:rsidRDefault="005C726C">
          <w:pPr>
            <w:pStyle w:val="Sadraj3"/>
            <w:rPr>
              <w:rFonts w:asciiTheme="minorHAnsi" w:hAnsiTheme="minorHAnsi" w:cstheme="minorBidi"/>
              <w:b w:val="0"/>
              <w:bCs w:val="0"/>
              <w:i w:val="0"/>
              <w:iCs w:val="0"/>
              <w:kern w:val="2"/>
              <w14:ligatures w14:val="standardContextual"/>
            </w:rPr>
          </w:pPr>
          <w:hyperlink w:anchor="_Toc227750135" w:history="1">
            <w:r w:rsidRPr="005C726C">
              <w:rPr>
                <w:rStyle w:val="Hiperveza"/>
                <w:b w:val="0"/>
                <w:bCs w:val="0"/>
              </w:rPr>
              <w:t>Program javnih potreba u oblasti zdravstva i socijalne skrbi</w:t>
            </w:r>
            <w:r w:rsidRPr="005C726C">
              <w:rPr>
                <w:b w:val="0"/>
                <w:bCs w:val="0"/>
                <w:webHidden/>
              </w:rPr>
              <w:tab/>
            </w:r>
            <w:r w:rsidRPr="005C726C">
              <w:rPr>
                <w:b w:val="0"/>
                <w:bCs w:val="0"/>
                <w:webHidden/>
              </w:rPr>
              <w:fldChar w:fldCharType="begin"/>
            </w:r>
            <w:r w:rsidRPr="005C726C">
              <w:rPr>
                <w:b w:val="0"/>
                <w:bCs w:val="0"/>
                <w:webHidden/>
              </w:rPr>
              <w:instrText xml:space="preserve"> PAGEREF _Toc227750135 \h </w:instrText>
            </w:r>
            <w:r w:rsidRPr="005C726C">
              <w:rPr>
                <w:b w:val="0"/>
                <w:bCs w:val="0"/>
                <w:webHidden/>
              </w:rPr>
            </w:r>
            <w:r w:rsidRPr="005C726C">
              <w:rPr>
                <w:b w:val="0"/>
                <w:bCs w:val="0"/>
                <w:webHidden/>
              </w:rPr>
              <w:fldChar w:fldCharType="separate"/>
            </w:r>
            <w:r w:rsidR="00C73468">
              <w:rPr>
                <w:b w:val="0"/>
                <w:bCs w:val="0"/>
                <w:webHidden/>
              </w:rPr>
              <w:t>28</w:t>
            </w:r>
            <w:r w:rsidRPr="005C726C">
              <w:rPr>
                <w:b w:val="0"/>
                <w:bCs w:val="0"/>
                <w:webHidden/>
              </w:rPr>
              <w:fldChar w:fldCharType="end"/>
            </w:r>
          </w:hyperlink>
        </w:p>
        <w:p w14:paraId="2B54D546" w14:textId="142BF9FE" w:rsidR="005C726C" w:rsidRPr="005C726C" w:rsidRDefault="005C726C">
          <w:pPr>
            <w:pStyle w:val="Sadraj3"/>
            <w:rPr>
              <w:rFonts w:asciiTheme="minorHAnsi" w:hAnsiTheme="minorHAnsi" w:cstheme="minorBidi"/>
              <w:b w:val="0"/>
              <w:bCs w:val="0"/>
              <w:i w:val="0"/>
              <w:iCs w:val="0"/>
              <w:kern w:val="2"/>
              <w14:ligatures w14:val="standardContextual"/>
            </w:rPr>
          </w:pPr>
          <w:hyperlink w:anchor="_Toc227750136" w:history="1">
            <w:r w:rsidRPr="005C726C">
              <w:rPr>
                <w:rStyle w:val="Hiperveza"/>
                <w:b w:val="0"/>
                <w:bCs w:val="0"/>
              </w:rPr>
              <w:t>Program poticanja razvoja poljoprivrede, poduzetništva i trećeg sektora</w:t>
            </w:r>
            <w:r w:rsidRPr="005C726C">
              <w:rPr>
                <w:b w:val="0"/>
                <w:bCs w:val="0"/>
                <w:webHidden/>
              </w:rPr>
              <w:tab/>
            </w:r>
            <w:r w:rsidRPr="005C726C">
              <w:rPr>
                <w:b w:val="0"/>
                <w:bCs w:val="0"/>
                <w:webHidden/>
              </w:rPr>
              <w:fldChar w:fldCharType="begin"/>
            </w:r>
            <w:r w:rsidRPr="005C726C">
              <w:rPr>
                <w:b w:val="0"/>
                <w:bCs w:val="0"/>
                <w:webHidden/>
              </w:rPr>
              <w:instrText xml:space="preserve"> PAGEREF _Toc227750136 \h </w:instrText>
            </w:r>
            <w:r w:rsidRPr="005C726C">
              <w:rPr>
                <w:b w:val="0"/>
                <w:bCs w:val="0"/>
                <w:webHidden/>
              </w:rPr>
            </w:r>
            <w:r w:rsidRPr="005C726C">
              <w:rPr>
                <w:b w:val="0"/>
                <w:bCs w:val="0"/>
                <w:webHidden/>
              </w:rPr>
              <w:fldChar w:fldCharType="separate"/>
            </w:r>
            <w:r w:rsidR="00C73468">
              <w:rPr>
                <w:b w:val="0"/>
                <w:bCs w:val="0"/>
                <w:webHidden/>
              </w:rPr>
              <w:t>34</w:t>
            </w:r>
            <w:r w:rsidRPr="005C726C">
              <w:rPr>
                <w:b w:val="0"/>
                <w:bCs w:val="0"/>
                <w:webHidden/>
              </w:rPr>
              <w:fldChar w:fldCharType="end"/>
            </w:r>
          </w:hyperlink>
        </w:p>
        <w:p w14:paraId="7086B7AB" w14:textId="18D6DBB6" w:rsidR="005C726C" w:rsidRPr="005C726C" w:rsidRDefault="005C726C">
          <w:pPr>
            <w:pStyle w:val="Sadraj3"/>
            <w:rPr>
              <w:rFonts w:asciiTheme="minorHAnsi" w:hAnsiTheme="minorHAnsi" w:cstheme="minorBidi"/>
              <w:b w:val="0"/>
              <w:bCs w:val="0"/>
              <w:i w:val="0"/>
              <w:iCs w:val="0"/>
              <w:kern w:val="2"/>
              <w14:ligatures w14:val="standardContextual"/>
            </w:rPr>
          </w:pPr>
          <w:hyperlink w:anchor="_Toc227750137" w:history="1">
            <w:r w:rsidRPr="005C726C">
              <w:rPr>
                <w:rStyle w:val="Hiperveza"/>
                <w:b w:val="0"/>
                <w:bCs w:val="0"/>
              </w:rPr>
              <w:t>Dječji vrtići</w:t>
            </w:r>
            <w:r w:rsidRPr="005C726C">
              <w:rPr>
                <w:b w:val="0"/>
                <w:bCs w:val="0"/>
                <w:webHidden/>
              </w:rPr>
              <w:tab/>
            </w:r>
            <w:r w:rsidRPr="005C726C">
              <w:rPr>
                <w:b w:val="0"/>
                <w:bCs w:val="0"/>
                <w:webHidden/>
              </w:rPr>
              <w:fldChar w:fldCharType="begin"/>
            </w:r>
            <w:r w:rsidRPr="005C726C">
              <w:rPr>
                <w:b w:val="0"/>
                <w:bCs w:val="0"/>
                <w:webHidden/>
              </w:rPr>
              <w:instrText xml:space="preserve"> PAGEREF _Toc227750137 \h </w:instrText>
            </w:r>
            <w:r w:rsidRPr="005C726C">
              <w:rPr>
                <w:b w:val="0"/>
                <w:bCs w:val="0"/>
                <w:webHidden/>
              </w:rPr>
            </w:r>
            <w:r w:rsidRPr="005C726C">
              <w:rPr>
                <w:b w:val="0"/>
                <w:bCs w:val="0"/>
                <w:webHidden/>
              </w:rPr>
              <w:fldChar w:fldCharType="separate"/>
            </w:r>
            <w:r w:rsidR="00C73468">
              <w:rPr>
                <w:b w:val="0"/>
                <w:bCs w:val="0"/>
                <w:webHidden/>
              </w:rPr>
              <w:t>39</w:t>
            </w:r>
            <w:r w:rsidRPr="005C726C">
              <w:rPr>
                <w:b w:val="0"/>
                <w:bCs w:val="0"/>
                <w:webHidden/>
              </w:rPr>
              <w:fldChar w:fldCharType="end"/>
            </w:r>
          </w:hyperlink>
        </w:p>
        <w:p w14:paraId="7B4101C5" w14:textId="6E1F73F5" w:rsidR="005C726C" w:rsidRPr="005C726C" w:rsidRDefault="005C726C">
          <w:pPr>
            <w:pStyle w:val="Sadraj3"/>
            <w:rPr>
              <w:rFonts w:asciiTheme="minorHAnsi" w:hAnsiTheme="minorHAnsi" w:cstheme="minorBidi"/>
              <w:b w:val="0"/>
              <w:bCs w:val="0"/>
              <w:i w:val="0"/>
              <w:iCs w:val="0"/>
              <w:kern w:val="2"/>
              <w14:ligatures w14:val="standardContextual"/>
            </w:rPr>
          </w:pPr>
          <w:hyperlink w:anchor="_Toc227750138" w:history="1">
            <w:r w:rsidRPr="005C726C">
              <w:rPr>
                <w:rStyle w:val="Hiperveza"/>
                <w:b w:val="0"/>
                <w:bCs w:val="0"/>
              </w:rPr>
              <w:t>Pučko otvoreno učilište</w:t>
            </w:r>
            <w:r w:rsidRPr="005C726C">
              <w:rPr>
                <w:b w:val="0"/>
                <w:bCs w:val="0"/>
                <w:webHidden/>
              </w:rPr>
              <w:tab/>
            </w:r>
            <w:r w:rsidRPr="005C726C">
              <w:rPr>
                <w:b w:val="0"/>
                <w:bCs w:val="0"/>
                <w:webHidden/>
              </w:rPr>
              <w:fldChar w:fldCharType="begin"/>
            </w:r>
            <w:r w:rsidRPr="005C726C">
              <w:rPr>
                <w:b w:val="0"/>
                <w:bCs w:val="0"/>
                <w:webHidden/>
              </w:rPr>
              <w:instrText xml:space="preserve"> PAGEREF _Toc227750138 \h </w:instrText>
            </w:r>
            <w:r w:rsidRPr="005C726C">
              <w:rPr>
                <w:b w:val="0"/>
                <w:bCs w:val="0"/>
                <w:webHidden/>
              </w:rPr>
            </w:r>
            <w:r w:rsidRPr="005C726C">
              <w:rPr>
                <w:b w:val="0"/>
                <w:bCs w:val="0"/>
                <w:webHidden/>
              </w:rPr>
              <w:fldChar w:fldCharType="separate"/>
            </w:r>
            <w:r w:rsidR="00C73468">
              <w:rPr>
                <w:b w:val="0"/>
                <w:bCs w:val="0"/>
                <w:webHidden/>
              </w:rPr>
              <w:t>42</w:t>
            </w:r>
            <w:r w:rsidRPr="005C726C">
              <w:rPr>
                <w:b w:val="0"/>
                <w:bCs w:val="0"/>
                <w:webHidden/>
              </w:rPr>
              <w:fldChar w:fldCharType="end"/>
            </w:r>
          </w:hyperlink>
        </w:p>
        <w:p w14:paraId="07EDDD14" w14:textId="5490FAEB" w:rsidR="005C726C" w:rsidRPr="005C726C" w:rsidRDefault="005C726C">
          <w:pPr>
            <w:pStyle w:val="Sadraj3"/>
            <w:rPr>
              <w:rFonts w:asciiTheme="minorHAnsi" w:hAnsiTheme="minorHAnsi" w:cstheme="minorBidi"/>
              <w:b w:val="0"/>
              <w:bCs w:val="0"/>
              <w:i w:val="0"/>
              <w:iCs w:val="0"/>
              <w:kern w:val="2"/>
              <w14:ligatures w14:val="standardContextual"/>
            </w:rPr>
          </w:pPr>
          <w:hyperlink w:anchor="_Toc227750139" w:history="1">
            <w:r w:rsidRPr="005C726C">
              <w:rPr>
                <w:rStyle w:val="Hiperveza"/>
                <w:b w:val="0"/>
                <w:bCs w:val="0"/>
              </w:rPr>
              <w:t>UPRAVNI ODJEL ZA PROSTORNO UREĐENJE, UPRAVLJANJE GRADSKOM IMOVINOM I KOMUNALNE DJELATNOSTI</w:t>
            </w:r>
            <w:r w:rsidRPr="005C726C">
              <w:rPr>
                <w:b w:val="0"/>
                <w:bCs w:val="0"/>
                <w:webHidden/>
              </w:rPr>
              <w:tab/>
            </w:r>
            <w:r w:rsidRPr="005C726C">
              <w:rPr>
                <w:b w:val="0"/>
                <w:bCs w:val="0"/>
                <w:webHidden/>
              </w:rPr>
              <w:fldChar w:fldCharType="begin"/>
            </w:r>
            <w:r w:rsidRPr="005C726C">
              <w:rPr>
                <w:b w:val="0"/>
                <w:bCs w:val="0"/>
                <w:webHidden/>
              </w:rPr>
              <w:instrText xml:space="preserve"> PAGEREF _Toc227750139 \h </w:instrText>
            </w:r>
            <w:r w:rsidRPr="005C726C">
              <w:rPr>
                <w:b w:val="0"/>
                <w:bCs w:val="0"/>
                <w:webHidden/>
              </w:rPr>
            </w:r>
            <w:r w:rsidRPr="005C726C">
              <w:rPr>
                <w:b w:val="0"/>
                <w:bCs w:val="0"/>
                <w:webHidden/>
              </w:rPr>
              <w:fldChar w:fldCharType="separate"/>
            </w:r>
            <w:r w:rsidR="00C73468">
              <w:rPr>
                <w:b w:val="0"/>
                <w:bCs w:val="0"/>
                <w:webHidden/>
              </w:rPr>
              <w:t>54</w:t>
            </w:r>
            <w:r w:rsidRPr="005C726C">
              <w:rPr>
                <w:b w:val="0"/>
                <w:bCs w:val="0"/>
                <w:webHidden/>
              </w:rPr>
              <w:fldChar w:fldCharType="end"/>
            </w:r>
          </w:hyperlink>
        </w:p>
        <w:p w14:paraId="4B46FB24" w14:textId="161D9643" w:rsidR="005C726C" w:rsidRPr="005C726C" w:rsidRDefault="005C726C">
          <w:pPr>
            <w:pStyle w:val="Sadraj3"/>
            <w:rPr>
              <w:rFonts w:asciiTheme="minorHAnsi" w:hAnsiTheme="minorHAnsi" w:cstheme="minorBidi"/>
              <w:b w:val="0"/>
              <w:bCs w:val="0"/>
              <w:i w:val="0"/>
              <w:iCs w:val="0"/>
              <w:kern w:val="2"/>
              <w14:ligatures w14:val="standardContextual"/>
            </w:rPr>
          </w:pPr>
          <w:hyperlink w:anchor="_Toc227750140" w:history="1">
            <w:r w:rsidRPr="005C726C">
              <w:rPr>
                <w:rStyle w:val="Hiperveza"/>
                <w:b w:val="0"/>
                <w:bCs w:val="0"/>
              </w:rPr>
              <w:t>Program održavanja komunalne infrastrukture</w:t>
            </w:r>
            <w:r w:rsidRPr="005C726C">
              <w:rPr>
                <w:b w:val="0"/>
                <w:bCs w:val="0"/>
                <w:webHidden/>
              </w:rPr>
              <w:tab/>
            </w:r>
            <w:r w:rsidRPr="005C726C">
              <w:rPr>
                <w:b w:val="0"/>
                <w:bCs w:val="0"/>
                <w:webHidden/>
              </w:rPr>
              <w:fldChar w:fldCharType="begin"/>
            </w:r>
            <w:r w:rsidRPr="005C726C">
              <w:rPr>
                <w:b w:val="0"/>
                <w:bCs w:val="0"/>
                <w:webHidden/>
              </w:rPr>
              <w:instrText xml:space="preserve"> PAGEREF _Toc227750140 \h </w:instrText>
            </w:r>
            <w:r w:rsidRPr="005C726C">
              <w:rPr>
                <w:b w:val="0"/>
                <w:bCs w:val="0"/>
                <w:webHidden/>
              </w:rPr>
            </w:r>
            <w:r w:rsidRPr="005C726C">
              <w:rPr>
                <w:b w:val="0"/>
                <w:bCs w:val="0"/>
                <w:webHidden/>
              </w:rPr>
              <w:fldChar w:fldCharType="separate"/>
            </w:r>
            <w:r w:rsidR="00C73468">
              <w:rPr>
                <w:b w:val="0"/>
                <w:bCs w:val="0"/>
                <w:webHidden/>
              </w:rPr>
              <w:t>55</w:t>
            </w:r>
            <w:r w:rsidRPr="005C726C">
              <w:rPr>
                <w:b w:val="0"/>
                <w:bCs w:val="0"/>
                <w:webHidden/>
              </w:rPr>
              <w:fldChar w:fldCharType="end"/>
            </w:r>
          </w:hyperlink>
        </w:p>
        <w:p w14:paraId="7D1D7ABA" w14:textId="71E5AD8D" w:rsidR="005C726C" w:rsidRPr="005C726C" w:rsidRDefault="005C726C">
          <w:pPr>
            <w:pStyle w:val="Sadraj3"/>
            <w:rPr>
              <w:rFonts w:asciiTheme="minorHAnsi" w:hAnsiTheme="minorHAnsi" w:cstheme="minorBidi"/>
              <w:b w:val="0"/>
              <w:bCs w:val="0"/>
              <w:i w:val="0"/>
              <w:iCs w:val="0"/>
              <w:kern w:val="2"/>
              <w14:ligatures w14:val="standardContextual"/>
            </w:rPr>
          </w:pPr>
          <w:hyperlink w:anchor="_Toc227750141" w:history="1">
            <w:r w:rsidRPr="005C726C">
              <w:rPr>
                <w:rStyle w:val="Hiperveza"/>
                <w:b w:val="0"/>
                <w:bCs w:val="0"/>
              </w:rPr>
              <w:t>Program građenja komunalne infrastrukture</w:t>
            </w:r>
            <w:r w:rsidRPr="005C726C">
              <w:rPr>
                <w:b w:val="0"/>
                <w:bCs w:val="0"/>
                <w:webHidden/>
              </w:rPr>
              <w:tab/>
            </w:r>
            <w:r w:rsidRPr="005C726C">
              <w:rPr>
                <w:b w:val="0"/>
                <w:bCs w:val="0"/>
                <w:webHidden/>
              </w:rPr>
              <w:fldChar w:fldCharType="begin"/>
            </w:r>
            <w:r w:rsidRPr="005C726C">
              <w:rPr>
                <w:b w:val="0"/>
                <w:bCs w:val="0"/>
                <w:webHidden/>
              </w:rPr>
              <w:instrText xml:space="preserve"> PAGEREF _Toc227750141 \h </w:instrText>
            </w:r>
            <w:r w:rsidRPr="005C726C">
              <w:rPr>
                <w:b w:val="0"/>
                <w:bCs w:val="0"/>
                <w:webHidden/>
              </w:rPr>
            </w:r>
            <w:r w:rsidRPr="005C726C">
              <w:rPr>
                <w:b w:val="0"/>
                <w:bCs w:val="0"/>
                <w:webHidden/>
              </w:rPr>
              <w:fldChar w:fldCharType="separate"/>
            </w:r>
            <w:r w:rsidR="00C73468">
              <w:rPr>
                <w:b w:val="0"/>
                <w:bCs w:val="0"/>
                <w:webHidden/>
              </w:rPr>
              <w:t>64</w:t>
            </w:r>
            <w:r w:rsidRPr="005C726C">
              <w:rPr>
                <w:b w:val="0"/>
                <w:bCs w:val="0"/>
                <w:webHidden/>
              </w:rPr>
              <w:fldChar w:fldCharType="end"/>
            </w:r>
          </w:hyperlink>
        </w:p>
        <w:p w14:paraId="6EFA2BED" w14:textId="174EE698" w:rsidR="005C726C" w:rsidRPr="005C726C" w:rsidRDefault="005C726C">
          <w:pPr>
            <w:pStyle w:val="Sadraj3"/>
            <w:rPr>
              <w:rFonts w:asciiTheme="minorHAnsi" w:hAnsiTheme="minorHAnsi" w:cstheme="minorBidi"/>
              <w:b w:val="0"/>
              <w:bCs w:val="0"/>
              <w:i w:val="0"/>
              <w:iCs w:val="0"/>
              <w:kern w:val="2"/>
              <w14:ligatures w14:val="standardContextual"/>
            </w:rPr>
          </w:pPr>
          <w:hyperlink w:anchor="_Toc227750142" w:history="1">
            <w:r w:rsidRPr="005C726C">
              <w:rPr>
                <w:rStyle w:val="Hiperveza"/>
                <w:b w:val="0"/>
                <w:bCs w:val="0"/>
              </w:rPr>
              <w:t>Program javnih potreba za protupožarnu i civilnu zaštitu</w:t>
            </w:r>
            <w:r w:rsidRPr="005C726C">
              <w:rPr>
                <w:b w:val="0"/>
                <w:bCs w:val="0"/>
                <w:webHidden/>
              </w:rPr>
              <w:tab/>
            </w:r>
            <w:r w:rsidRPr="005C726C">
              <w:rPr>
                <w:b w:val="0"/>
                <w:bCs w:val="0"/>
                <w:webHidden/>
              </w:rPr>
              <w:fldChar w:fldCharType="begin"/>
            </w:r>
            <w:r w:rsidRPr="005C726C">
              <w:rPr>
                <w:b w:val="0"/>
                <w:bCs w:val="0"/>
                <w:webHidden/>
              </w:rPr>
              <w:instrText xml:space="preserve"> PAGEREF _Toc227750142 \h </w:instrText>
            </w:r>
            <w:r w:rsidRPr="005C726C">
              <w:rPr>
                <w:b w:val="0"/>
                <w:bCs w:val="0"/>
                <w:webHidden/>
              </w:rPr>
            </w:r>
            <w:r w:rsidRPr="005C726C">
              <w:rPr>
                <w:b w:val="0"/>
                <w:bCs w:val="0"/>
                <w:webHidden/>
              </w:rPr>
              <w:fldChar w:fldCharType="separate"/>
            </w:r>
            <w:r w:rsidR="00C73468">
              <w:rPr>
                <w:b w:val="0"/>
                <w:bCs w:val="0"/>
                <w:webHidden/>
              </w:rPr>
              <w:t>75</w:t>
            </w:r>
            <w:r w:rsidRPr="005C726C">
              <w:rPr>
                <w:b w:val="0"/>
                <w:bCs w:val="0"/>
                <w:webHidden/>
              </w:rPr>
              <w:fldChar w:fldCharType="end"/>
            </w:r>
          </w:hyperlink>
        </w:p>
        <w:p w14:paraId="0E7414C4" w14:textId="623502D8" w:rsidR="005C726C" w:rsidRPr="005C726C" w:rsidRDefault="005C726C">
          <w:pPr>
            <w:pStyle w:val="Sadraj3"/>
            <w:rPr>
              <w:rFonts w:asciiTheme="minorHAnsi" w:hAnsiTheme="minorHAnsi" w:cstheme="minorBidi"/>
              <w:b w:val="0"/>
              <w:bCs w:val="0"/>
              <w:i w:val="0"/>
              <w:iCs w:val="0"/>
              <w:kern w:val="2"/>
              <w14:ligatures w14:val="standardContextual"/>
            </w:rPr>
          </w:pPr>
          <w:hyperlink w:anchor="_Toc227750143" w:history="1">
            <w:r w:rsidRPr="005C726C">
              <w:rPr>
                <w:rStyle w:val="Hiperveza"/>
                <w:b w:val="0"/>
                <w:bCs w:val="0"/>
              </w:rPr>
              <w:t>Program gradnje kapitalnih objekata</w:t>
            </w:r>
            <w:r w:rsidRPr="005C726C">
              <w:rPr>
                <w:b w:val="0"/>
                <w:bCs w:val="0"/>
                <w:webHidden/>
              </w:rPr>
              <w:tab/>
            </w:r>
            <w:r w:rsidRPr="005C726C">
              <w:rPr>
                <w:b w:val="0"/>
                <w:bCs w:val="0"/>
                <w:webHidden/>
              </w:rPr>
              <w:fldChar w:fldCharType="begin"/>
            </w:r>
            <w:r w:rsidRPr="005C726C">
              <w:rPr>
                <w:b w:val="0"/>
                <w:bCs w:val="0"/>
                <w:webHidden/>
              </w:rPr>
              <w:instrText xml:space="preserve"> PAGEREF _Toc227750143 \h </w:instrText>
            </w:r>
            <w:r w:rsidRPr="005C726C">
              <w:rPr>
                <w:b w:val="0"/>
                <w:bCs w:val="0"/>
                <w:webHidden/>
              </w:rPr>
            </w:r>
            <w:r w:rsidRPr="005C726C">
              <w:rPr>
                <w:b w:val="0"/>
                <w:bCs w:val="0"/>
                <w:webHidden/>
              </w:rPr>
              <w:fldChar w:fldCharType="separate"/>
            </w:r>
            <w:r w:rsidR="00C73468">
              <w:rPr>
                <w:b w:val="0"/>
                <w:bCs w:val="0"/>
                <w:webHidden/>
              </w:rPr>
              <w:t>76</w:t>
            </w:r>
            <w:r w:rsidRPr="005C726C">
              <w:rPr>
                <w:b w:val="0"/>
                <w:bCs w:val="0"/>
                <w:webHidden/>
              </w:rPr>
              <w:fldChar w:fldCharType="end"/>
            </w:r>
          </w:hyperlink>
        </w:p>
        <w:p w14:paraId="164D6BD0" w14:textId="6D6FEC8D" w:rsidR="005C726C" w:rsidRPr="005C726C" w:rsidRDefault="005C726C">
          <w:pPr>
            <w:pStyle w:val="Sadraj3"/>
            <w:rPr>
              <w:rFonts w:asciiTheme="minorHAnsi" w:hAnsiTheme="minorHAnsi" w:cstheme="minorBidi"/>
              <w:b w:val="0"/>
              <w:bCs w:val="0"/>
              <w:i w:val="0"/>
              <w:iCs w:val="0"/>
              <w:kern w:val="2"/>
              <w14:ligatures w14:val="standardContextual"/>
            </w:rPr>
          </w:pPr>
          <w:hyperlink w:anchor="_Toc227750144" w:history="1">
            <w:r w:rsidRPr="005C726C">
              <w:rPr>
                <w:rStyle w:val="Hiperveza"/>
                <w:b w:val="0"/>
                <w:bCs w:val="0"/>
              </w:rPr>
              <w:t>Program izrade prostorno planske dokumentacije i ostalih projekata</w:t>
            </w:r>
            <w:r w:rsidRPr="005C726C">
              <w:rPr>
                <w:b w:val="0"/>
                <w:bCs w:val="0"/>
                <w:webHidden/>
              </w:rPr>
              <w:tab/>
            </w:r>
            <w:r w:rsidRPr="005C726C">
              <w:rPr>
                <w:b w:val="0"/>
                <w:bCs w:val="0"/>
                <w:webHidden/>
              </w:rPr>
              <w:fldChar w:fldCharType="begin"/>
            </w:r>
            <w:r w:rsidRPr="005C726C">
              <w:rPr>
                <w:b w:val="0"/>
                <w:bCs w:val="0"/>
                <w:webHidden/>
              </w:rPr>
              <w:instrText xml:space="preserve"> PAGEREF _Toc227750144 \h </w:instrText>
            </w:r>
            <w:r w:rsidRPr="005C726C">
              <w:rPr>
                <w:b w:val="0"/>
                <w:bCs w:val="0"/>
                <w:webHidden/>
              </w:rPr>
            </w:r>
            <w:r w:rsidRPr="005C726C">
              <w:rPr>
                <w:b w:val="0"/>
                <w:bCs w:val="0"/>
                <w:webHidden/>
              </w:rPr>
              <w:fldChar w:fldCharType="separate"/>
            </w:r>
            <w:r w:rsidR="00C73468">
              <w:rPr>
                <w:b w:val="0"/>
                <w:bCs w:val="0"/>
                <w:webHidden/>
              </w:rPr>
              <w:t>84</w:t>
            </w:r>
            <w:r w:rsidRPr="005C726C">
              <w:rPr>
                <w:b w:val="0"/>
                <w:bCs w:val="0"/>
                <w:webHidden/>
              </w:rPr>
              <w:fldChar w:fldCharType="end"/>
            </w:r>
          </w:hyperlink>
        </w:p>
        <w:p w14:paraId="332DBE6A" w14:textId="24A8C86B" w:rsidR="005C726C" w:rsidRPr="005C726C" w:rsidRDefault="005C726C">
          <w:pPr>
            <w:pStyle w:val="Sadraj3"/>
            <w:rPr>
              <w:rFonts w:asciiTheme="minorHAnsi" w:hAnsiTheme="minorHAnsi" w:cstheme="minorBidi"/>
              <w:b w:val="0"/>
              <w:bCs w:val="0"/>
              <w:i w:val="0"/>
              <w:iCs w:val="0"/>
              <w:kern w:val="2"/>
              <w14:ligatures w14:val="standardContextual"/>
            </w:rPr>
          </w:pPr>
          <w:hyperlink w:anchor="_Toc227750145" w:history="1">
            <w:r w:rsidRPr="005C726C">
              <w:rPr>
                <w:rStyle w:val="Hiperveza"/>
                <w:b w:val="0"/>
                <w:bCs w:val="0"/>
              </w:rPr>
              <w:t>Program EU i ostali fondovi</w:t>
            </w:r>
            <w:r w:rsidRPr="005C726C">
              <w:rPr>
                <w:b w:val="0"/>
                <w:bCs w:val="0"/>
                <w:webHidden/>
              </w:rPr>
              <w:tab/>
            </w:r>
            <w:r w:rsidRPr="005C726C">
              <w:rPr>
                <w:b w:val="0"/>
                <w:bCs w:val="0"/>
                <w:webHidden/>
              </w:rPr>
              <w:fldChar w:fldCharType="begin"/>
            </w:r>
            <w:r w:rsidRPr="005C726C">
              <w:rPr>
                <w:b w:val="0"/>
                <w:bCs w:val="0"/>
                <w:webHidden/>
              </w:rPr>
              <w:instrText xml:space="preserve"> PAGEREF _Toc227750145 \h </w:instrText>
            </w:r>
            <w:r w:rsidRPr="005C726C">
              <w:rPr>
                <w:b w:val="0"/>
                <w:bCs w:val="0"/>
                <w:webHidden/>
              </w:rPr>
            </w:r>
            <w:r w:rsidRPr="005C726C">
              <w:rPr>
                <w:b w:val="0"/>
                <w:bCs w:val="0"/>
                <w:webHidden/>
              </w:rPr>
              <w:fldChar w:fldCharType="separate"/>
            </w:r>
            <w:r w:rsidR="00C73468">
              <w:rPr>
                <w:b w:val="0"/>
                <w:bCs w:val="0"/>
                <w:webHidden/>
              </w:rPr>
              <w:t>88</w:t>
            </w:r>
            <w:r w:rsidRPr="005C726C">
              <w:rPr>
                <w:b w:val="0"/>
                <w:bCs w:val="0"/>
                <w:webHidden/>
              </w:rPr>
              <w:fldChar w:fldCharType="end"/>
            </w:r>
          </w:hyperlink>
        </w:p>
        <w:p w14:paraId="697B61AA" w14:textId="7CEEB6A8" w:rsidR="00674AA5" w:rsidRPr="00ED083F" w:rsidRDefault="00674AA5">
          <w:pPr>
            <w:rPr>
              <w:rFonts w:ascii="Times New Roman" w:hAnsi="Times New Roman" w:cs="Times New Roman"/>
            </w:rPr>
          </w:pPr>
          <w:r w:rsidRPr="00380CD5">
            <w:rPr>
              <w:rFonts w:ascii="Times New Roman" w:hAnsi="Times New Roman" w:cs="Times New Roman"/>
              <w:sz w:val="24"/>
              <w:szCs w:val="24"/>
            </w:rPr>
            <w:fldChar w:fldCharType="end"/>
          </w:r>
        </w:p>
      </w:sdtContent>
    </w:sdt>
    <w:p w14:paraId="56D53BFA" w14:textId="4D6AC521" w:rsidR="00674AA5" w:rsidRPr="00ED083F" w:rsidRDefault="00674AA5" w:rsidP="00660833">
      <w:pPr>
        <w:contextualSpacing/>
        <w:jc w:val="center"/>
        <w:rPr>
          <w:rFonts w:ascii="Times New Roman" w:hAnsi="Times New Roman" w:cs="Times New Roman"/>
          <w:b/>
        </w:rPr>
      </w:pPr>
    </w:p>
    <w:p w14:paraId="14195EA1" w14:textId="2C4FFF96" w:rsidR="00674AA5" w:rsidRDefault="00674AA5" w:rsidP="00660833">
      <w:pPr>
        <w:contextualSpacing/>
        <w:jc w:val="center"/>
        <w:rPr>
          <w:rFonts w:ascii="Times New Roman" w:hAnsi="Times New Roman" w:cs="Times New Roman"/>
          <w:b/>
        </w:rPr>
      </w:pPr>
    </w:p>
    <w:p w14:paraId="24E5D80B" w14:textId="77777777" w:rsidR="000B0715" w:rsidRDefault="000B0715" w:rsidP="00660833">
      <w:pPr>
        <w:contextualSpacing/>
        <w:jc w:val="center"/>
        <w:rPr>
          <w:rFonts w:ascii="Times New Roman" w:hAnsi="Times New Roman" w:cs="Times New Roman"/>
          <w:b/>
        </w:rPr>
      </w:pPr>
    </w:p>
    <w:p w14:paraId="0101F288" w14:textId="77777777" w:rsidR="000B0715" w:rsidRPr="00ED083F" w:rsidRDefault="000B0715" w:rsidP="00660833">
      <w:pPr>
        <w:contextualSpacing/>
        <w:jc w:val="center"/>
        <w:rPr>
          <w:rFonts w:ascii="Times New Roman" w:hAnsi="Times New Roman" w:cs="Times New Roman"/>
          <w:b/>
        </w:rPr>
      </w:pPr>
    </w:p>
    <w:p w14:paraId="140CE0B5" w14:textId="4D15309B" w:rsidR="00674AA5" w:rsidRPr="00ED083F" w:rsidRDefault="00674AA5" w:rsidP="00660833">
      <w:pPr>
        <w:contextualSpacing/>
        <w:jc w:val="center"/>
        <w:rPr>
          <w:rFonts w:ascii="Times New Roman" w:hAnsi="Times New Roman" w:cs="Times New Roman"/>
          <w:b/>
        </w:rPr>
      </w:pPr>
    </w:p>
    <w:p w14:paraId="5BEABD61" w14:textId="77777777" w:rsidR="00920274" w:rsidRPr="00ED083F" w:rsidRDefault="00920274">
      <w:pPr>
        <w:pStyle w:val="Naslov1"/>
        <w:numPr>
          <w:ilvl w:val="0"/>
          <w:numId w:val="4"/>
        </w:numPr>
        <w:rPr>
          <w:sz w:val="28"/>
          <w:szCs w:val="28"/>
        </w:rPr>
        <w:sectPr w:rsidR="00920274" w:rsidRPr="00ED083F" w:rsidSect="0075609A">
          <w:headerReference w:type="default" r:id="rId8"/>
          <w:footerReference w:type="default" r:id="rId9"/>
          <w:type w:val="continuous"/>
          <w:pgSz w:w="11906" w:h="16838"/>
          <w:pgMar w:top="1440" w:right="1440" w:bottom="1440" w:left="1440" w:header="709" w:footer="709" w:gutter="0"/>
          <w:pgNumType w:start="1"/>
          <w:cols w:space="708"/>
          <w:docGrid w:linePitch="360"/>
        </w:sectPr>
      </w:pPr>
      <w:bookmarkStart w:id="1" w:name="_Toc87520233"/>
      <w:bookmarkStart w:id="2" w:name="_Toc87520325"/>
      <w:bookmarkStart w:id="3" w:name="_Toc87520442"/>
    </w:p>
    <w:p w14:paraId="46DBC46D" w14:textId="0A8657B0" w:rsidR="00EA6B16" w:rsidRPr="00ED083F" w:rsidRDefault="00233B9E">
      <w:pPr>
        <w:pStyle w:val="Naslov1"/>
        <w:numPr>
          <w:ilvl w:val="0"/>
          <w:numId w:val="4"/>
        </w:numPr>
        <w:rPr>
          <w:sz w:val="24"/>
          <w:szCs w:val="24"/>
        </w:rPr>
      </w:pPr>
      <w:bookmarkStart w:id="4" w:name="_Toc227750122"/>
      <w:r w:rsidRPr="00ED083F">
        <w:rPr>
          <w:sz w:val="24"/>
          <w:szCs w:val="24"/>
        </w:rPr>
        <w:lastRenderedPageBreak/>
        <w:t>UVOD</w:t>
      </w:r>
      <w:bookmarkEnd w:id="1"/>
      <w:bookmarkEnd w:id="2"/>
      <w:bookmarkEnd w:id="3"/>
      <w:bookmarkEnd w:id="4"/>
    </w:p>
    <w:p w14:paraId="0DB6F056" w14:textId="77777777" w:rsidR="004943D4" w:rsidRPr="00ED083F" w:rsidRDefault="004943D4" w:rsidP="004943D4">
      <w:pPr>
        <w:pStyle w:val="Naslov11"/>
        <w:numPr>
          <w:ilvl w:val="0"/>
          <w:numId w:val="0"/>
        </w:numPr>
        <w:ind w:left="1080"/>
      </w:pPr>
    </w:p>
    <w:p w14:paraId="625220E2" w14:textId="675300E8" w:rsidR="00A546A4" w:rsidRPr="00ED083F" w:rsidRDefault="00A546A4" w:rsidP="00A546A4">
      <w:pPr>
        <w:pStyle w:val="Odlomakpopisa"/>
        <w:spacing w:line="240" w:lineRule="auto"/>
        <w:ind w:left="0" w:firstLine="708"/>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Proračun Grada Buja – Buie za 202</w:t>
      </w:r>
      <w:r w:rsidR="0098792E">
        <w:rPr>
          <w:rFonts w:ascii="Times New Roman" w:eastAsia="Times New Roman" w:hAnsi="Times New Roman" w:cs="Times New Roman"/>
          <w:sz w:val="24"/>
          <w:szCs w:val="24"/>
          <w:lang w:eastAsia="hr-HR"/>
        </w:rPr>
        <w:t>6</w:t>
      </w:r>
      <w:r w:rsidRPr="00ED083F">
        <w:rPr>
          <w:rFonts w:ascii="Times New Roman" w:eastAsia="Times New Roman" w:hAnsi="Times New Roman" w:cs="Times New Roman"/>
          <w:sz w:val="24"/>
          <w:szCs w:val="24"/>
          <w:lang w:eastAsia="hr-HR"/>
        </w:rPr>
        <w:t>. godinu s projekcijama za 202</w:t>
      </w:r>
      <w:r w:rsidR="0098792E">
        <w:rPr>
          <w:rFonts w:ascii="Times New Roman" w:eastAsia="Times New Roman" w:hAnsi="Times New Roman" w:cs="Times New Roman"/>
          <w:sz w:val="24"/>
          <w:szCs w:val="24"/>
          <w:lang w:eastAsia="hr-HR"/>
        </w:rPr>
        <w:t>7</w:t>
      </w:r>
      <w:r w:rsidRPr="00ED083F">
        <w:rPr>
          <w:rFonts w:ascii="Times New Roman" w:eastAsia="Times New Roman" w:hAnsi="Times New Roman" w:cs="Times New Roman"/>
          <w:sz w:val="24"/>
          <w:szCs w:val="24"/>
          <w:lang w:eastAsia="hr-HR"/>
        </w:rPr>
        <w:t>. i 202</w:t>
      </w:r>
      <w:r w:rsidR="0098792E">
        <w:rPr>
          <w:rFonts w:ascii="Times New Roman" w:eastAsia="Times New Roman" w:hAnsi="Times New Roman" w:cs="Times New Roman"/>
          <w:sz w:val="24"/>
          <w:szCs w:val="24"/>
          <w:lang w:eastAsia="hr-HR"/>
        </w:rPr>
        <w:t>8</w:t>
      </w:r>
      <w:r w:rsidRPr="00ED083F">
        <w:rPr>
          <w:rFonts w:ascii="Times New Roman" w:eastAsia="Times New Roman" w:hAnsi="Times New Roman" w:cs="Times New Roman"/>
          <w:sz w:val="24"/>
          <w:szCs w:val="24"/>
          <w:lang w:eastAsia="hr-HR"/>
        </w:rPr>
        <w:t>. godinu donesen je na sjednici Gradskog vijeća od 28. studenog 202</w:t>
      </w:r>
      <w:r w:rsidR="0098792E">
        <w:rPr>
          <w:rFonts w:ascii="Times New Roman" w:eastAsia="Times New Roman" w:hAnsi="Times New Roman" w:cs="Times New Roman"/>
          <w:sz w:val="24"/>
          <w:szCs w:val="24"/>
          <w:lang w:eastAsia="hr-HR"/>
        </w:rPr>
        <w:t>5</w:t>
      </w:r>
      <w:r w:rsidRPr="00ED083F">
        <w:rPr>
          <w:rFonts w:ascii="Times New Roman" w:eastAsia="Times New Roman" w:hAnsi="Times New Roman" w:cs="Times New Roman"/>
          <w:sz w:val="24"/>
          <w:szCs w:val="24"/>
          <w:lang w:eastAsia="hr-HR"/>
        </w:rPr>
        <w:t>. godine, a objavljen je u Službenim novinama Grada Buja broj 2</w:t>
      </w:r>
      <w:r w:rsidR="0098792E">
        <w:rPr>
          <w:rFonts w:ascii="Times New Roman" w:eastAsia="Times New Roman" w:hAnsi="Times New Roman" w:cs="Times New Roman"/>
          <w:sz w:val="24"/>
          <w:szCs w:val="24"/>
          <w:lang w:eastAsia="hr-HR"/>
        </w:rPr>
        <w:t>3</w:t>
      </w:r>
      <w:r w:rsidRPr="00ED083F">
        <w:rPr>
          <w:rFonts w:ascii="Times New Roman" w:eastAsia="Times New Roman" w:hAnsi="Times New Roman" w:cs="Times New Roman"/>
          <w:sz w:val="24"/>
          <w:szCs w:val="24"/>
          <w:lang w:eastAsia="hr-HR"/>
        </w:rPr>
        <w:t>/2</w:t>
      </w:r>
      <w:r w:rsidR="0098792E">
        <w:rPr>
          <w:rFonts w:ascii="Times New Roman" w:eastAsia="Times New Roman" w:hAnsi="Times New Roman" w:cs="Times New Roman"/>
          <w:sz w:val="24"/>
          <w:szCs w:val="24"/>
          <w:lang w:eastAsia="hr-HR"/>
        </w:rPr>
        <w:t>5</w:t>
      </w:r>
      <w:r w:rsidRPr="00ED083F">
        <w:rPr>
          <w:rFonts w:ascii="Times New Roman" w:eastAsia="Times New Roman" w:hAnsi="Times New Roman" w:cs="Times New Roman"/>
          <w:sz w:val="24"/>
          <w:szCs w:val="24"/>
          <w:lang w:eastAsia="hr-HR"/>
        </w:rPr>
        <w:t xml:space="preserve"> od </w:t>
      </w:r>
      <w:r w:rsidR="0098792E">
        <w:rPr>
          <w:rFonts w:ascii="Times New Roman" w:eastAsia="Times New Roman" w:hAnsi="Times New Roman" w:cs="Times New Roman"/>
          <w:sz w:val="24"/>
          <w:szCs w:val="24"/>
          <w:lang w:eastAsia="hr-HR"/>
        </w:rPr>
        <w:t>1</w:t>
      </w:r>
      <w:r w:rsidRPr="00ED083F">
        <w:rPr>
          <w:rFonts w:ascii="Times New Roman" w:eastAsia="Times New Roman" w:hAnsi="Times New Roman" w:cs="Times New Roman"/>
          <w:sz w:val="24"/>
          <w:szCs w:val="24"/>
          <w:lang w:eastAsia="hr-HR"/>
        </w:rPr>
        <w:t xml:space="preserve">. </w:t>
      </w:r>
      <w:r w:rsidR="0098792E">
        <w:rPr>
          <w:rFonts w:ascii="Times New Roman" w:eastAsia="Times New Roman" w:hAnsi="Times New Roman" w:cs="Times New Roman"/>
          <w:sz w:val="24"/>
          <w:szCs w:val="24"/>
          <w:lang w:eastAsia="hr-HR"/>
        </w:rPr>
        <w:t>prosinca</w:t>
      </w:r>
      <w:r w:rsidRPr="00ED083F">
        <w:rPr>
          <w:rFonts w:ascii="Times New Roman" w:eastAsia="Times New Roman" w:hAnsi="Times New Roman" w:cs="Times New Roman"/>
          <w:sz w:val="24"/>
          <w:szCs w:val="24"/>
          <w:lang w:eastAsia="hr-HR"/>
        </w:rPr>
        <w:t xml:space="preserve"> 202</w:t>
      </w:r>
      <w:r w:rsidR="0098792E">
        <w:rPr>
          <w:rFonts w:ascii="Times New Roman" w:eastAsia="Times New Roman" w:hAnsi="Times New Roman" w:cs="Times New Roman"/>
          <w:sz w:val="24"/>
          <w:szCs w:val="24"/>
          <w:lang w:eastAsia="hr-HR"/>
        </w:rPr>
        <w:t>5</w:t>
      </w:r>
      <w:r w:rsidRPr="00ED083F">
        <w:rPr>
          <w:rFonts w:ascii="Times New Roman" w:eastAsia="Times New Roman" w:hAnsi="Times New Roman" w:cs="Times New Roman"/>
          <w:sz w:val="24"/>
          <w:szCs w:val="24"/>
          <w:lang w:eastAsia="hr-HR"/>
        </w:rPr>
        <w:t>. godine.</w:t>
      </w:r>
    </w:p>
    <w:p w14:paraId="03C46907" w14:textId="2FDF6CFF" w:rsidR="00A546A4" w:rsidRPr="00ED083F" w:rsidRDefault="00A546A4" w:rsidP="00A546A4">
      <w:pPr>
        <w:pStyle w:val="Odlomakpopisa"/>
        <w:spacing w:line="240" w:lineRule="auto"/>
        <w:ind w:left="0" w:firstLine="708"/>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Proračun za 202</w:t>
      </w:r>
      <w:r w:rsidR="00493CE2">
        <w:rPr>
          <w:rFonts w:ascii="Times New Roman" w:eastAsia="Times New Roman" w:hAnsi="Times New Roman" w:cs="Times New Roman"/>
          <w:sz w:val="24"/>
          <w:szCs w:val="24"/>
          <w:lang w:eastAsia="hr-HR"/>
        </w:rPr>
        <w:t>6</w:t>
      </w:r>
      <w:r w:rsidRPr="00ED083F">
        <w:rPr>
          <w:rFonts w:ascii="Times New Roman" w:eastAsia="Times New Roman" w:hAnsi="Times New Roman" w:cs="Times New Roman"/>
          <w:sz w:val="24"/>
          <w:szCs w:val="24"/>
          <w:lang w:eastAsia="hr-HR"/>
        </w:rPr>
        <w:t>. godinu usvojen je u iznosu od 1</w:t>
      </w:r>
      <w:r w:rsidR="0098792E">
        <w:rPr>
          <w:rFonts w:ascii="Times New Roman" w:eastAsia="Times New Roman" w:hAnsi="Times New Roman" w:cs="Times New Roman"/>
          <w:sz w:val="24"/>
          <w:szCs w:val="24"/>
          <w:lang w:eastAsia="hr-HR"/>
        </w:rPr>
        <w:t>2.776.918,69</w:t>
      </w:r>
      <w:r w:rsidRPr="00ED083F">
        <w:rPr>
          <w:rFonts w:ascii="Times New Roman" w:eastAsia="Times New Roman" w:hAnsi="Times New Roman" w:cs="Times New Roman"/>
          <w:sz w:val="24"/>
          <w:szCs w:val="24"/>
          <w:lang w:eastAsia="hr-HR"/>
        </w:rPr>
        <w:t>1 eura.</w:t>
      </w:r>
    </w:p>
    <w:p w14:paraId="20FDECBD" w14:textId="77777777" w:rsidR="00A546A4" w:rsidRDefault="00A546A4" w:rsidP="00A546A4">
      <w:pPr>
        <w:pStyle w:val="Odlomakpopisa"/>
        <w:spacing w:line="240" w:lineRule="auto"/>
        <w:ind w:left="0" w:firstLine="708"/>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Zakonom o proračunu (Narodne novine, broj 144/21) utvrđeno je da se proračun mora uravnotežiti ako se tijekom proračunske godine zbog nepredviđenih promjena i/ili nastanka novih obveza smanje prihodi i primici odnosno povećaju rashodi i izdaci. Na postupak donošenja izmjena i dopuna proračuna primjenjuju se odredbe Zakona o proračunu jednako kao i za postupak donošenja proračuna. Izmjenama i dopunama proračuna mijenja se isključivo plan za tekuću proračunsku godinu, dok projekcije za naredno dvogodišnje razdoblje ostaju neizmijenjene.</w:t>
      </w:r>
    </w:p>
    <w:p w14:paraId="38A22B83" w14:textId="40A94871" w:rsidR="0098792E" w:rsidRPr="009B47D6" w:rsidRDefault="0098792E" w:rsidP="0098792E">
      <w:pPr>
        <w:pStyle w:val="Odlomakpopisa"/>
        <w:spacing w:line="240" w:lineRule="auto"/>
        <w:ind w:left="0" w:firstLine="708"/>
        <w:rPr>
          <w:rFonts w:ascii="Times New Roman" w:eastAsia="Times New Roman" w:hAnsi="Times New Roman" w:cs="Times New Roman"/>
          <w:sz w:val="24"/>
          <w:szCs w:val="24"/>
          <w:lang w:eastAsia="hr-HR"/>
        </w:rPr>
      </w:pPr>
      <w:r w:rsidRPr="009B47D6">
        <w:rPr>
          <w:rFonts w:ascii="Times New Roman" w:eastAsia="Times New Roman" w:hAnsi="Times New Roman" w:cs="Times New Roman"/>
          <w:sz w:val="24"/>
          <w:szCs w:val="24"/>
          <w:lang w:eastAsia="hr-HR"/>
        </w:rPr>
        <w:t xml:space="preserve">Na osnovi </w:t>
      </w:r>
      <w:r w:rsidR="00493CE2">
        <w:rPr>
          <w:rFonts w:ascii="Times New Roman" w:eastAsia="Times New Roman" w:hAnsi="Times New Roman" w:cs="Times New Roman"/>
          <w:sz w:val="24"/>
          <w:szCs w:val="24"/>
          <w:lang w:eastAsia="hr-HR"/>
        </w:rPr>
        <w:t>dodatnih</w:t>
      </w:r>
      <w:r w:rsidR="00647971">
        <w:rPr>
          <w:rFonts w:ascii="Times New Roman" w:eastAsia="Times New Roman" w:hAnsi="Times New Roman" w:cs="Times New Roman"/>
          <w:sz w:val="24"/>
          <w:szCs w:val="24"/>
          <w:lang w:eastAsia="hr-HR"/>
        </w:rPr>
        <w:t xml:space="preserve"> informacija vezanih uz realizaciju planiranih projekata i aktivnosti te novo iskazanih potreba</w:t>
      </w:r>
      <w:r w:rsidR="00493CE2">
        <w:rPr>
          <w:rFonts w:ascii="Times New Roman" w:eastAsia="Times New Roman" w:hAnsi="Times New Roman" w:cs="Times New Roman"/>
          <w:sz w:val="24"/>
          <w:szCs w:val="24"/>
          <w:lang w:eastAsia="hr-HR"/>
        </w:rPr>
        <w:t>,</w:t>
      </w:r>
      <w:r w:rsidR="00647971">
        <w:rPr>
          <w:rFonts w:ascii="Times New Roman" w:eastAsia="Times New Roman" w:hAnsi="Times New Roman" w:cs="Times New Roman"/>
          <w:sz w:val="24"/>
          <w:szCs w:val="24"/>
          <w:lang w:eastAsia="hr-HR"/>
        </w:rPr>
        <w:t xml:space="preserve"> ovim izmjenama i dopunama proračuna vrši se </w:t>
      </w:r>
      <w:r w:rsidR="00493CE2">
        <w:rPr>
          <w:rFonts w:ascii="Times New Roman" w:eastAsia="Times New Roman" w:hAnsi="Times New Roman" w:cs="Times New Roman"/>
          <w:sz w:val="24"/>
          <w:szCs w:val="24"/>
          <w:lang w:eastAsia="hr-HR"/>
        </w:rPr>
        <w:t xml:space="preserve">preraspodjela planiranih rashoda. Osim toga, na osnovi </w:t>
      </w:r>
      <w:r w:rsidRPr="009B47D6">
        <w:rPr>
          <w:rFonts w:ascii="Times New Roman" w:eastAsia="Times New Roman" w:hAnsi="Times New Roman" w:cs="Times New Roman"/>
          <w:sz w:val="24"/>
          <w:szCs w:val="24"/>
          <w:lang w:eastAsia="hr-HR"/>
        </w:rPr>
        <w:t xml:space="preserve">dosadašnje dinamike realizacije prihoda </w:t>
      </w:r>
      <w:r w:rsidR="00493CE2">
        <w:rPr>
          <w:rFonts w:ascii="Times New Roman" w:eastAsia="Times New Roman" w:hAnsi="Times New Roman" w:cs="Times New Roman"/>
          <w:sz w:val="24"/>
          <w:szCs w:val="24"/>
          <w:lang w:eastAsia="hr-HR"/>
        </w:rPr>
        <w:t xml:space="preserve">i </w:t>
      </w:r>
      <w:r w:rsidRPr="009B47D6">
        <w:rPr>
          <w:rFonts w:ascii="Times New Roman" w:eastAsia="Times New Roman" w:hAnsi="Times New Roman" w:cs="Times New Roman"/>
          <w:sz w:val="24"/>
          <w:szCs w:val="24"/>
          <w:lang w:eastAsia="hr-HR"/>
        </w:rPr>
        <w:t>procjene njihova ostvarenja do kraja godine</w:t>
      </w:r>
      <w:r w:rsidR="00493CE2">
        <w:rPr>
          <w:rFonts w:ascii="Times New Roman" w:eastAsia="Times New Roman" w:hAnsi="Times New Roman" w:cs="Times New Roman"/>
          <w:sz w:val="24"/>
          <w:szCs w:val="24"/>
          <w:lang w:eastAsia="hr-HR"/>
        </w:rPr>
        <w:t xml:space="preserve"> te</w:t>
      </w:r>
      <w:r w:rsidRPr="009B47D6">
        <w:rPr>
          <w:rFonts w:ascii="Times New Roman" w:eastAsia="Times New Roman" w:hAnsi="Times New Roman" w:cs="Times New Roman"/>
          <w:sz w:val="24"/>
          <w:szCs w:val="24"/>
          <w:lang w:eastAsia="hr-HR"/>
        </w:rPr>
        <w:t xml:space="preserve"> </w:t>
      </w:r>
      <w:r w:rsidR="00493CE2">
        <w:rPr>
          <w:rFonts w:ascii="Times New Roman" w:eastAsia="Times New Roman" w:hAnsi="Times New Roman" w:cs="Times New Roman"/>
          <w:sz w:val="24"/>
          <w:szCs w:val="24"/>
          <w:lang w:eastAsia="hr-HR"/>
        </w:rPr>
        <w:t xml:space="preserve">podatku o utvrđenom </w:t>
      </w:r>
      <w:r w:rsidR="009A0EB0">
        <w:rPr>
          <w:rFonts w:ascii="Times New Roman" w:eastAsia="Times New Roman" w:hAnsi="Times New Roman" w:cs="Times New Roman"/>
          <w:sz w:val="24"/>
          <w:szCs w:val="24"/>
          <w:lang w:eastAsia="hr-HR"/>
        </w:rPr>
        <w:t xml:space="preserve">prenesenom </w:t>
      </w:r>
      <w:r w:rsidR="00493CE2">
        <w:rPr>
          <w:rFonts w:ascii="Times New Roman" w:eastAsia="Times New Roman" w:hAnsi="Times New Roman" w:cs="Times New Roman"/>
          <w:sz w:val="24"/>
          <w:szCs w:val="24"/>
          <w:lang w:eastAsia="hr-HR"/>
        </w:rPr>
        <w:t xml:space="preserve">višku poslovanja prema financijskom izvještaju za 2025. godinu, </w:t>
      </w:r>
      <w:r w:rsidRPr="009B47D6">
        <w:rPr>
          <w:rFonts w:ascii="Times New Roman" w:eastAsia="Times New Roman" w:hAnsi="Times New Roman" w:cs="Times New Roman"/>
          <w:sz w:val="24"/>
          <w:szCs w:val="24"/>
          <w:lang w:eastAsia="hr-HR"/>
        </w:rPr>
        <w:t>usklađ</w:t>
      </w:r>
      <w:r w:rsidR="00493CE2">
        <w:rPr>
          <w:rFonts w:ascii="Times New Roman" w:eastAsia="Times New Roman" w:hAnsi="Times New Roman" w:cs="Times New Roman"/>
          <w:sz w:val="24"/>
          <w:szCs w:val="24"/>
          <w:lang w:eastAsia="hr-HR"/>
        </w:rPr>
        <w:t>uju se</w:t>
      </w:r>
      <w:r w:rsidRPr="009B47D6">
        <w:rPr>
          <w:rFonts w:ascii="Times New Roman" w:eastAsia="Times New Roman" w:hAnsi="Times New Roman" w:cs="Times New Roman"/>
          <w:sz w:val="24"/>
          <w:szCs w:val="24"/>
          <w:lang w:eastAsia="hr-HR"/>
        </w:rPr>
        <w:t xml:space="preserve"> planirani iznos</w:t>
      </w:r>
      <w:r w:rsidR="00493CE2">
        <w:rPr>
          <w:rFonts w:ascii="Times New Roman" w:eastAsia="Times New Roman" w:hAnsi="Times New Roman" w:cs="Times New Roman"/>
          <w:sz w:val="24"/>
          <w:szCs w:val="24"/>
          <w:lang w:eastAsia="hr-HR"/>
        </w:rPr>
        <w:t>i</w:t>
      </w:r>
      <w:r w:rsidRPr="009B47D6">
        <w:rPr>
          <w:rFonts w:ascii="Times New Roman" w:eastAsia="Times New Roman" w:hAnsi="Times New Roman" w:cs="Times New Roman"/>
          <w:sz w:val="24"/>
          <w:szCs w:val="24"/>
          <w:lang w:eastAsia="hr-HR"/>
        </w:rPr>
        <w:t xml:space="preserve"> </w:t>
      </w:r>
      <w:r w:rsidR="00493CE2">
        <w:rPr>
          <w:rFonts w:ascii="Times New Roman" w:eastAsia="Times New Roman" w:hAnsi="Times New Roman" w:cs="Times New Roman"/>
          <w:sz w:val="24"/>
          <w:szCs w:val="24"/>
          <w:lang w:eastAsia="hr-HR"/>
        </w:rPr>
        <w:t xml:space="preserve">raspoloživih sredstava </w:t>
      </w:r>
      <w:r w:rsidRPr="009B47D6">
        <w:rPr>
          <w:rFonts w:ascii="Times New Roman" w:eastAsia="Times New Roman" w:hAnsi="Times New Roman" w:cs="Times New Roman"/>
          <w:sz w:val="24"/>
          <w:szCs w:val="24"/>
          <w:lang w:eastAsia="hr-HR"/>
        </w:rPr>
        <w:t>za 202</w:t>
      </w:r>
      <w:r>
        <w:rPr>
          <w:rFonts w:ascii="Times New Roman" w:eastAsia="Times New Roman" w:hAnsi="Times New Roman" w:cs="Times New Roman"/>
          <w:sz w:val="24"/>
          <w:szCs w:val="24"/>
          <w:lang w:eastAsia="hr-HR"/>
        </w:rPr>
        <w:t>6</w:t>
      </w:r>
      <w:r w:rsidRPr="009B47D6">
        <w:rPr>
          <w:rFonts w:ascii="Times New Roman" w:eastAsia="Times New Roman" w:hAnsi="Times New Roman" w:cs="Times New Roman"/>
          <w:sz w:val="24"/>
          <w:szCs w:val="24"/>
          <w:lang w:eastAsia="hr-HR"/>
        </w:rPr>
        <w:t xml:space="preserve">. godinu. </w:t>
      </w:r>
    </w:p>
    <w:p w14:paraId="406C1389" w14:textId="55B4242A" w:rsidR="0098792E" w:rsidRPr="009B47D6" w:rsidRDefault="0098792E" w:rsidP="0098792E">
      <w:pPr>
        <w:pStyle w:val="Odlomakpopisa"/>
        <w:spacing w:line="240" w:lineRule="auto"/>
        <w:ind w:left="0" w:firstLine="720"/>
        <w:rPr>
          <w:rFonts w:ascii="Times New Roman" w:eastAsia="Times New Roman" w:hAnsi="Times New Roman" w:cs="Times New Roman"/>
          <w:sz w:val="24"/>
          <w:szCs w:val="24"/>
          <w:lang w:eastAsia="hr-HR"/>
        </w:rPr>
      </w:pPr>
      <w:r w:rsidRPr="009B47D6">
        <w:rPr>
          <w:rFonts w:ascii="Times New Roman" w:eastAsia="Times New Roman" w:hAnsi="Times New Roman" w:cs="Times New Roman"/>
          <w:sz w:val="24"/>
          <w:szCs w:val="24"/>
          <w:lang w:eastAsia="hr-HR"/>
        </w:rPr>
        <w:t>Prvim izmjenama i dopunama Proračuna Grada Buja – Buie za 202</w:t>
      </w:r>
      <w:r>
        <w:rPr>
          <w:rFonts w:ascii="Times New Roman" w:eastAsia="Times New Roman" w:hAnsi="Times New Roman" w:cs="Times New Roman"/>
          <w:sz w:val="24"/>
          <w:szCs w:val="24"/>
          <w:lang w:eastAsia="hr-HR"/>
        </w:rPr>
        <w:t>6</w:t>
      </w:r>
      <w:r w:rsidRPr="009B47D6">
        <w:rPr>
          <w:rFonts w:ascii="Times New Roman" w:eastAsia="Times New Roman" w:hAnsi="Times New Roman" w:cs="Times New Roman"/>
          <w:sz w:val="24"/>
          <w:szCs w:val="24"/>
          <w:lang w:eastAsia="hr-HR"/>
        </w:rPr>
        <w:t>. godinu predlaže se proračun u iznosu od 12.</w:t>
      </w:r>
      <w:r>
        <w:rPr>
          <w:rFonts w:ascii="Times New Roman" w:eastAsia="Times New Roman" w:hAnsi="Times New Roman" w:cs="Times New Roman"/>
          <w:sz w:val="24"/>
          <w:szCs w:val="24"/>
          <w:lang w:eastAsia="hr-HR"/>
        </w:rPr>
        <w:t>751.390,48</w:t>
      </w:r>
      <w:r w:rsidRPr="009B47D6">
        <w:rPr>
          <w:rFonts w:ascii="Times New Roman" w:eastAsia="Times New Roman" w:hAnsi="Times New Roman" w:cs="Times New Roman"/>
          <w:sz w:val="24"/>
          <w:szCs w:val="24"/>
          <w:lang w:eastAsia="hr-HR"/>
        </w:rPr>
        <w:t xml:space="preserve"> eura, što je </w:t>
      </w:r>
      <w:r>
        <w:rPr>
          <w:rFonts w:ascii="Times New Roman" w:eastAsia="Times New Roman" w:hAnsi="Times New Roman" w:cs="Times New Roman"/>
          <w:sz w:val="24"/>
          <w:szCs w:val="24"/>
          <w:lang w:eastAsia="hr-HR"/>
        </w:rPr>
        <w:t>smanjenje</w:t>
      </w:r>
      <w:r w:rsidRPr="009B47D6">
        <w:rPr>
          <w:rFonts w:ascii="Times New Roman" w:eastAsia="Times New Roman" w:hAnsi="Times New Roman" w:cs="Times New Roman"/>
          <w:sz w:val="24"/>
          <w:szCs w:val="24"/>
          <w:lang w:eastAsia="hr-HR"/>
        </w:rPr>
        <w:t xml:space="preserve"> od </w:t>
      </w:r>
      <w:r w:rsidR="00493CE2">
        <w:rPr>
          <w:rFonts w:ascii="Times New Roman" w:eastAsia="Times New Roman" w:hAnsi="Times New Roman" w:cs="Times New Roman"/>
          <w:sz w:val="24"/>
          <w:szCs w:val="24"/>
          <w:lang w:eastAsia="hr-HR"/>
        </w:rPr>
        <w:t>25.528,21</w:t>
      </w:r>
      <w:r w:rsidRPr="009B47D6">
        <w:rPr>
          <w:rFonts w:ascii="Times New Roman" w:eastAsia="Times New Roman" w:hAnsi="Times New Roman" w:cs="Times New Roman"/>
          <w:sz w:val="24"/>
          <w:szCs w:val="24"/>
          <w:lang w:eastAsia="hr-HR"/>
        </w:rPr>
        <w:t xml:space="preserve"> eura, odnosno </w:t>
      </w:r>
      <w:r w:rsidR="00493CE2">
        <w:rPr>
          <w:rFonts w:ascii="Times New Roman" w:eastAsia="Times New Roman" w:hAnsi="Times New Roman" w:cs="Times New Roman"/>
          <w:sz w:val="24"/>
          <w:szCs w:val="24"/>
          <w:lang w:eastAsia="hr-HR"/>
        </w:rPr>
        <w:t>0,2</w:t>
      </w:r>
      <w:r w:rsidRPr="009B47D6">
        <w:rPr>
          <w:rFonts w:ascii="Times New Roman" w:eastAsia="Times New Roman" w:hAnsi="Times New Roman" w:cs="Times New Roman"/>
          <w:sz w:val="24"/>
          <w:szCs w:val="24"/>
          <w:lang w:eastAsia="hr-HR"/>
        </w:rPr>
        <w:t>% u odnosu na važeći Proračun za 202</w:t>
      </w:r>
      <w:r w:rsidR="00493CE2">
        <w:rPr>
          <w:rFonts w:ascii="Times New Roman" w:eastAsia="Times New Roman" w:hAnsi="Times New Roman" w:cs="Times New Roman"/>
          <w:sz w:val="24"/>
          <w:szCs w:val="24"/>
          <w:lang w:eastAsia="hr-HR"/>
        </w:rPr>
        <w:t>6</w:t>
      </w:r>
      <w:r w:rsidRPr="009B47D6">
        <w:rPr>
          <w:rFonts w:ascii="Times New Roman" w:eastAsia="Times New Roman" w:hAnsi="Times New Roman" w:cs="Times New Roman"/>
          <w:sz w:val="24"/>
          <w:szCs w:val="24"/>
          <w:lang w:eastAsia="hr-HR"/>
        </w:rPr>
        <w:t>. godinu.</w:t>
      </w:r>
    </w:p>
    <w:p w14:paraId="28E1E196" w14:textId="00ECAAA2" w:rsidR="00A546A4" w:rsidRPr="00ED083F" w:rsidRDefault="00A546A4" w:rsidP="00493CE2">
      <w:pPr>
        <w:pStyle w:val="Odlomakpopisa"/>
        <w:spacing w:line="240" w:lineRule="auto"/>
        <w:ind w:left="0" w:firstLine="708"/>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 xml:space="preserve">U nastavku slijedi obrazloženje općeg dijela proračuna odnosno promjena u Računu prihoda i rashoda te u Računu financiranja kao i obrazloženje posebnog dijela proračuna odnosno izmjena i dopuna programa/financijskih planova upravnih odjela gradske uprave i proračunskih korisnika u odnosu na </w:t>
      </w:r>
      <w:r w:rsidR="002E1510" w:rsidRPr="00ED083F">
        <w:rPr>
          <w:rFonts w:ascii="Times New Roman" w:eastAsia="Times New Roman" w:hAnsi="Times New Roman" w:cs="Times New Roman"/>
          <w:sz w:val="24"/>
          <w:szCs w:val="24"/>
          <w:lang w:eastAsia="hr-HR"/>
        </w:rPr>
        <w:t>Plan</w:t>
      </w:r>
      <w:r w:rsidRPr="00ED083F">
        <w:rPr>
          <w:rFonts w:ascii="Times New Roman" w:eastAsia="Times New Roman" w:hAnsi="Times New Roman" w:cs="Times New Roman"/>
          <w:sz w:val="24"/>
          <w:szCs w:val="24"/>
          <w:lang w:eastAsia="hr-HR"/>
        </w:rPr>
        <w:t xml:space="preserve"> Proračun</w:t>
      </w:r>
      <w:r w:rsidR="002E1510" w:rsidRPr="00ED083F">
        <w:rPr>
          <w:rFonts w:ascii="Times New Roman" w:eastAsia="Times New Roman" w:hAnsi="Times New Roman" w:cs="Times New Roman"/>
          <w:sz w:val="24"/>
          <w:szCs w:val="24"/>
          <w:lang w:eastAsia="hr-HR"/>
        </w:rPr>
        <w:t>a</w:t>
      </w:r>
      <w:r w:rsidRPr="00ED083F">
        <w:rPr>
          <w:rFonts w:ascii="Times New Roman" w:eastAsia="Times New Roman" w:hAnsi="Times New Roman" w:cs="Times New Roman"/>
          <w:sz w:val="24"/>
          <w:szCs w:val="24"/>
          <w:lang w:eastAsia="hr-HR"/>
        </w:rPr>
        <w:t xml:space="preserve"> za 202</w:t>
      </w:r>
      <w:r w:rsidR="0098792E">
        <w:rPr>
          <w:rFonts w:ascii="Times New Roman" w:eastAsia="Times New Roman" w:hAnsi="Times New Roman" w:cs="Times New Roman"/>
          <w:sz w:val="24"/>
          <w:szCs w:val="24"/>
          <w:lang w:eastAsia="hr-HR"/>
        </w:rPr>
        <w:t>6</w:t>
      </w:r>
      <w:r w:rsidRPr="00ED083F">
        <w:rPr>
          <w:rFonts w:ascii="Times New Roman" w:eastAsia="Times New Roman" w:hAnsi="Times New Roman" w:cs="Times New Roman"/>
          <w:sz w:val="24"/>
          <w:szCs w:val="24"/>
          <w:lang w:eastAsia="hr-HR"/>
        </w:rPr>
        <w:t>. godinu.</w:t>
      </w:r>
    </w:p>
    <w:p w14:paraId="7C97F1C8" w14:textId="77777777" w:rsidR="00A546A4" w:rsidRPr="00ED083F" w:rsidRDefault="00A546A4" w:rsidP="00A546A4">
      <w:pPr>
        <w:pStyle w:val="Odlomakpopisa"/>
        <w:spacing w:line="240" w:lineRule="auto"/>
        <w:ind w:left="0" w:firstLine="708"/>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Proračunski korisnici Grada Buja – Buie evidentirani u Registru proračunskih i izvanproračunskih korisnika jesu:</w:t>
      </w:r>
    </w:p>
    <w:p w14:paraId="6C2391FF" w14:textId="77777777" w:rsidR="00A546A4" w:rsidRPr="00ED083F" w:rsidRDefault="00A546A4">
      <w:pPr>
        <w:numPr>
          <w:ilvl w:val="0"/>
          <w:numId w:val="1"/>
        </w:numPr>
        <w:spacing w:after="0" w:line="240" w:lineRule="auto"/>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Dječji vrtić Buje (RKP 36305)</w:t>
      </w:r>
    </w:p>
    <w:p w14:paraId="2BA4C5B8" w14:textId="77777777" w:rsidR="00A546A4" w:rsidRPr="00ED083F" w:rsidRDefault="00A546A4">
      <w:pPr>
        <w:numPr>
          <w:ilvl w:val="0"/>
          <w:numId w:val="1"/>
        </w:numPr>
        <w:spacing w:after="0" w:line="240" w:lineRule="auto"/>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Talijanski dječji vrtić Mrvica (RKP 38663)</w:t>
      </w:r>
    </w:p>
    <w:p w14:paraId="6B41F4D7" w14:textId="77777777" w:rsidR="00A546A4" w:rsidRPr="00ED083F" w:rsidRDefault="00A546A4">
      <w:pPr>
        <w:numPr>
          <w:ilvl w:val="0"/>
          <w:numId w:val="1"/>
        </w:numPr>
        <w:spacing w:after="0" w:line="240" w:lineRule="auto"/>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Pučko otvoreno učilište Buje (RKP 48200)</w:t>
      </w:r>
    </w:p>
    <w:p w14:paraId="5C5AC381" w14:textId="7B9D5D3A" w:rsidR="00A546A4" w:rsidRPr="00ED083F" w:rsidRDefault="00A546A4" w:rsidP="00A546A4">
      <w:pPr>
        <w:spacing w:after="0" w:line="240" w:lineRule="auto"/>
        <w:ind w:firstLine="708"/>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 xml:space="preserve">Sukladno odredbama Pravilnika o </w:t>
      </w:r>
      <w:r w:rsidR="007831FF" w:rsidRPr="00ED083F">
        <w:rPr>
          <w:rFonts w:ascii="Times New Roman" w:eastAsia="Times New Roman" w:hAnsi="Times New Roman" w:cs="Times New Roman"/>
          <w:sz w:val="24"/>
          <w:szCs w:val="24"/>
          <w:lang w:eastAsia="hr-HR"/>
        </w:rPr>
        <w:t>načinu vođenja R</w:t>
      </w:r>
      <w:r w:rsidRPr="00ED083F">
        <w:rPr>
          <w:rFonts w:ascii="Times New Roman" w:eastAsia="Times New Roman" w:hAnsi="Times New Roman" w:cs="Times New Roman"/>
          <w:sz w:val="24"/>
          <w:szCs w:val="24"/>
          <w:lang w:eastAsia="hr-HR"/>
        </w:rPr>
        <w:t xml:space="preserve">egistra proračunskih i izvanproračunskih korisnika („Narodne novine“ broj </w:t>
      </w:r>
      <w:r w:rsidR="00A54DE9" w:rsidRPr="00ED083F">
        <w:rPr>
          <w:rFonts w:ascii="Times New Roman" w:eastAsia="Times New Roman" w:hAnsi="Times New Roman" w:cs="Times New Roman"/>
          <w:sz w:val="24"/>
          <w:szCs w:val="24"/>
          <w:lang w:eastAsia="hr-HR"/>
        </w:rPr>
        <w:t>150/24</w:t>
      </w:r>
      <w:r w:rsidRPr="00ED083F">
        <w:rPr>
          <w:rFonts w:ascii="Times New Roman" w:eastAsia="Times New Roman" w:hAnsi="Times New Roman" w:cs="Times New Roman"/>
          <w:sz w:val="24"/>
          <w:szCs w:val="24"/>
          <w:lang w:eastAsia="hr-HR"/>
        </w:rPr>
        <w:t>) proračunski korisnici Grada Buja – Buie su Mjesni odbori i Vijeća nacionalnih manjina čije su aktivnosti iskazane u proračunu Grada.</w:t>
      </w:r>
    </w:p>
    <w:p w14:paraId="4F82A71F" w14:textId="25BD848D" w:rsidR="00A546A4" w:rsidRPr="00ED083F" w:rsidRDefault="00451C39" w:rsidP="001D3DD5">
      <w:pPr>
        <w:pStyle w:val="Odlomakpopisa"/>
        <w:spacing w:line="240" w:lineRule="auto"/>
        <w:ind w:left="0" w:firstLine="708"/>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Ovim izmjenama i dopuna nisu izvršene </w:t>
      </w:r>
      <w:r w:rsidR="00861A51">
        <w:rPr>
          <w:rFonts w:ascii="Times New Roman" w:eastAsia="Times New Roman" w:hAnsi="Times New Roman" w:cs="Times New Roman"/>
          <w:sz w:val="24"/>
          <w:szCs w:val="24"/>
          <w:lang w:eastAsia="hr-HR"/>
        </w:rPr>
        <w:t xml:space="preserve">bilo kakve </w:t>
      </w:r>
      <w:r>
        <w:rPr>
          <w:rFonts w:ascii="Times New Roman" w:eastAsia="Times New Roman" w:hAnsi="Times New Roman" w:cs="Times New Roman"/>
          <w:sz w:val="24"/>
          <w:szCs w:val="24"/>
          <w:lang w:eastAsia="hr-HR"/>
        </w:rPr>
        <w:t xml:space="preserve">izmjene planiranih sredstava proračunskih korisnika Dječji vrtić Buje i Talijanski dječji vrtić Mrvica s obzirom </w:t>
      </w:r>
      <w:r w:rsidR="00861A51">
        <w:rPr>
          <w:rFonts w:ascii="Times New Roman" w:eastAsia="Times New Roman" w:hAnsi="Times New Roman" w:cs="Times New Roman"/>
          <w:sz w:val="24"/>
          <w:szCs w:val="24"/>
          <w:lang w:eastAsia="hr-HR"/>
        </w:rPr>
        <w:t xml:space="preserve">na to </w:t>
      </w:r>
      <w:r>
        <w:rPr>
          <w:rFonts w:ascii="Times New Roman" w:eastAsia="Times New Roman" w:hAnsi="Times New Roman" w:cs="Times New Roman"/>
          <w:sz w:val="24"/>
          <w:szCs w:val="24"/>
          <w:lang w:eastAsia="hr-HR"/>
        </w:rPr>
        <w:t xml:space="preserve">da su isti dostavili izjavu </w:t>
      </w:r>
      <w:r w:rsidR="00861A51">
        <w:rPr>
          <w:rFonts w:ascii="Times New Roman" w:eastAsia="Times New Roman" w:hAnsi="Times New Roman" w:cs="Times New Roman"/>
          <w:sz w:val="24"/>
          <w:szCs w:val="24"/>
          <w:lang w:eastAsia="hr-HR"/>
        </w:rPr>
        <w:t xml:space="preserve">kojom su se očitovali </w:t>
      </w:r>
      <w:r>
        <w:rPr>
          <w:rFonts w:ascii="Times New Roman" w:eastAsia="Times New Roman" w:hAnsi="Times New Roman" w:cs="Times New Roman"/>
          <w:sz w:val="24"/>
          <w:szCs w:val="24"/>
          <w:lang w:eastAsia="hr-HR"/>
        </w:rPr>
        <w:t>da trenutno nemaju potrebe za izmjenama i dopunama svojih financijskih planova.</w:t>
      </w:r>
    </w:p>
    <w:p w14:paraId="0B7ACDAD" w14:textId="77777777" w:rsidR="000828EE" w:rsidRPr="00ED083F" w:rsidRDefault="000828EE" w:rsidP="0050374A">
      <w:pPr>
        <w:pStyle w:val="Odlomakpopisa"/>
        <w:spacing w:line="240" w:lineRule="auto"/>
        <w:ind w:left="0"/>
        <w:rPr>
          <w:rFonts w:ascii="Times New Roman" w:eastAsia="Times New Roman" w:hAnsi="Times New Roman" w:cs="Times New Roman"/>
          <w:sz w:val="24"/>
          <w:szCs w:val="24"/>
          <w:lang w:eastAsia="hr-HR"/>
        </w:rPr>
      </w:pPr>
    </w:p>
    <w:p w14:paraId="22790718" w14:textId="77777777" w:rsidR="00A546A4" w:rsidRPr="00ED083F" w:rsidRDefault="00A546A4" w:rsidP="0050374A">
      <w:pPr>
        <w:pStyle w:val="Odlomakpopisa"/>
        <w:spacing w:line="240" w:lineRule="auto"/>
        <w:ind w:left="0"/>
        <w:rPr>
          <w:rFonts w:ascii="Times New Roman" w:eastAsia="Times New Roman" w:hAnsi="Times New Roman" w:cs="Times New Roman"/>
          <w:sz w:val="24"/>
          <w:szCs w:val="24"/>
          <w:lang w:eastAsia="hr-HR"/>
        </w:rPr>
      </w:pPr>
    </w:p>
    <w:p w14:paraId="00C3FBF8" w14:textId="77777777" w:rsidR="00A546A4" w:rsidRPr="00ED083F" w:rsidRDefault="00A546A4" w:rsidP="0050374A">
      <w:pPr>
        <w:pStyle w:val="Odlomakpopisa"/>
        <w:spacing w:line="240" w:lineRule="auto"/>
        <w:ind w:left="0"/>
        <w:rPr>
          <w:rFonts w:ascii="Times New Roman" w:eastAsia="Times New Roman" w:hAnsi="Times New Roman" w:cs="Times New Roman"/>
          <w:sz w:val="24"/>
          <w:szCs w:val="24"/>
          <w:lang w:eastAsia="hr-HR"/>
        </w:rPr>
      </w:pPr>
    </w:p>
    <w:p w14:paraId="702386E5" w14:textId="77777777" w:rsidR="00A546A4" w:rsidRPr="00ED083F" w:rsidRDefault="00A546A4" w:rsidP="0050374A">
      <w:pPr>
        <w:pStyle w:val="Odlomakpopisa"/>
        <w:spacing w:line="240" w:lineRule="auto"/>
        <w:ind w:left="0"/>
        <w:rPr>
          <w:rFonts w:ascii="Times New Roman" w:eastAsia="Times New Roman" w:hAnsi="Times New Roman" w:cs="Times New Roman"/>
          <w:sz w:val="24"/>
          <w:szCs w:val="24"/>
          <w:lang w:eastAsia="hr-HR"/>
        </w:rPr>
      </w:pPr>
    </w:p>
    <w:p w14:paraId="3D928090" w14:textId="77777777" w:rsidR="00A546A4" w:rsidRDefault="00A546A4" w:rsidP="0050374A">
      <w:pPr>
        <w:pStyle w:val="Odlomakpopisa"/>
        <w:spacing w:line="240" w:lineRule="auto"/>
        <w:ind w:left="0"/>
        <w:rPr>
          <w:rFonts w:ascii="Times New Roman" w:eastAsia="Times New Roman" w:hAnsi="Times New Roman" w:cs="Times New Roman"/>
          <w:sz w:val="24"/>
          <w:szCs w:val="24"/>
          <w:lang w:eastAsia="hr-HR"/>
        </w:rPr>
      </w:pPr>
    </w:p>
    <w:p w14:paraId="713EBAF2" w14:textId="77777777" w:rsidR="009A0EB0" w:rsidRDefault="009A0EB0" w:rsidP="0050374A">
      <w:pPr>
        <w:pStyle w:val="Odlomakpopisa"/>
        <w:spacing w:line="240" w:lineRule="auto"/>
        <w:ind w:left="0"/>
        <w:rPr>
          <w:rFonts w:ascii="Times New Roman" w:eastAsia="Times New Roman" w:hAnsi="Times New Roman" w:cs="Times New Roman"/>
          <w:sz w:val="24"/>
          <w:szCs w:val="24"/>
          <w:lang w:eastAsia="hr-HR"/>
        </w:rPr>
      </w:pPr>
    </w:p>
    <w:p w14:paraId="485F7426" w14:textId="77777777" w:rsidR="009A0EB0" w:rsidRPr="00ED083F" w:rsidRDefault="009A0EB0" w:rsidP="0050374A">
      <w:pPr>
        <w:pStyle w:val="Odlomakpopisa"/>
        <w:spacing w:line="240" w:lineRule="auto"/>
        <w:ind w:left="0"/>
        <w:rPr>
          <w:rFonts w:ascii="Times New Roman" w:eastAsia="Times New Roman" w:hAnsi="Times New Roman" w:cs="Times New Roman"/>
          <w:sz w:val="24"/>
          <w:szCs w:val="24"/>
          <w:lang w:eastAsia="hr-HR"/>
        </w:rPr>
      </w:pPr>
    </w:p>
    <w:p w14:paraId="1554E9FD" w14:textId="77777777" w:rsidR="00A546A4" w:rsidRPr="00ED083F" w:rsidRDefault="00A546A4" w:rsidP="0050374A">
      <w:pPr>
        <w:pStyle w:val="Odlomakpopisa"/>
        <w:spacing w:line="240" w:lineRule="auto"/>
        <w:ind w:left="0"/>
        <w:rPr>
          <w:rFonts w:ascii="Times New Roman" w:eastAsia="Times New Roman" w:hAnsi="Times New Roman" w:cs="Times New Roman"/>
          <w:sz w:val="24"/>
          <w:szCs w:val="24"/>
          <w:lang w:eastAsia="hr-HR"/>
        </w:rPr>
      </w:pPr>
    </w:p>
    <w:p w14:paraId="45884CA1" w14:textId="77777777" w:rsidR="00A546A4" w:rsidRPr="00ED083F" w:rsidRDefault="00A546A4" w:rsidP="0050374A">
      <w:pPr>
        <w:pStyle w:val="Odlomakpopisa"/>
        <w:spacing w:line="240" w:lineRule="auto"/>
        <w:ind w:left="0"/>
        <w:rPr>
          <w:rFonts w:ascii="Times New Roman" w:eastAsia="Times New Roman" w:hAnsi="Times New Roman" w:cs="Times New Roman"/>
          <w:sz w:val="24"/>
          <w:szCs w:val="24"/>
          <w:lang w:eastAsia="hr-HR"/>
        </w:rPr>
      </w:pPr>
    </w:p>
    <w:p w14:paraId="56E3C03F" w14:textId="55408FD6" w:rsidR="001F1C04" w:rsidRPr="00ED083F" w:rsidRDefault="009A0EB0">
      <w:pPr>
        <w:pStyle w:val="Naslov1"/>
        <w:numPr>
          <w:ilvl w:val="0"/>
          <w:numId w:val="4"/>
        </w:numPr>
        <w:rPr>
          <w:sz w:val="24"/>
          <w:szCs w:val="24"/>
        </w:rPr>
      </w:pPr>
      <w:bookmarkStart w:id="5" w:name="_Toc227750123"/>
      <w:r>
        <w:rPr>
          <w:sz w:val="24"/>
          <w:szCs w:val="24"/>
        </w:rPr>
        <w:lastRenderedPageBreak/>
        <w:t>PRV</w:t>
      </w:r>
      <w:r w:rsidR="00A54DE9" w:rsidRPr="00ED083F">
        <w:rPr>
          <w:sz w:val="24"/>
          <w:szCs w:val="24"/>
        </w:rPr>
        <w:t xml:space="preserve">E </w:t>
      </w:r>
      <w:r w:rsidR="00A546A4" w:rsidRPr="00ED083F">
        <w:rPr>
          <w:sz w:val="24"/>
          <w:szCs w:val="24"/>
        </w:rPr>
        <w:t>IZMJENE I DOPUNE PR</w:t>
      </w:r>
      <w:r w:rsidR="000775A0" w:rsidRPr="00ED083F">
        <w:rPr>
          <w:sz w:val="24"/>
          <w:szCs w:val="24"/>
        </w:rPr>
        <w:t>ORAČUN</w:t>
      </w:r>
      <w:r w:rsidR="00A546A4" w:rsidRPr="00ED083F">
        <w:rPr>
          <w:sz w:val="24"/>
          <w:szCs w:val="24"/>
        </w:rPr>
        <w:t>A</w:t>
      </w:r>
      <w:r w:rsidR="000775A0" w:rsidRPr="00ED083F">
        <w:rPr>
          <w:sz w:val="24"/>
          <w:szCs w:val="24"/>
        </w:rPr>
        <w:t xml:space="preserve"> GRADA BUJA – BUIE ZA 202</w:t>
      </w:r>
      <w:r>
        <w:rPr>
          <w:sz w:val="24"/>
          <w:szCs w:val="24"/>
        </w:rPr>
        <w:t>6</w:t>
      </w:r>
      <w:r w:rsidR="000775A0" w:rsidRPr="00ED083F">
        <w:rPr>
          <w:sz w:val="24"/>
          <w:szCs w:val="24"/>
        </w:rPr>
        <w:t>. GODINU</w:t>
      </w:r>
      <w:bookmarkEnd w:id="5"/>
    </w:p>
    <w:p w14:paraId="6014083D" w14:textId="77777777" w:rsidR="00861A51" w:rsidRDefault="00861A51" w:rsidP="00E65EB9">
      <w:pPr>
        <w:pStyle w:val="Odlomakpopisa"/>
        <w:spacing w:line="240" w:lineRule="auto"/>
        <w:ind w:left="0" w:firstLine="708"/>
        <w:rPr>
          <w:rFonts w:ascii="Times New Roman" w:eastAsia="Times New Roman" w:hAnsi="Times New Roman" w:cs="Times New Roman"/>
          <w:sz w:val="24"/>
          <w:szCs w:val="24"/>
          <w:lang w:eastAsia="hr-HR"/>
        </w:rPr>
      </w:pPr>
    </w:p>
    <w:p w14:paraId="6AD3EF33" w14:textId="60C9624D" w:rsidR="00A546A4" w:rsidRPr="00ED083F" w:rsidRDefault="009A0EB0" w:rsidP="00E65EB9">
      <w:pPr>
        <w:pStyle w:val="Odlomakpopisa"/>
        <w:spacing w:line="240" w:lineRule="auto"/>
        <w:ind w:left="0" w:firstLine="708"/>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Prve</w:t>
      </w:r>
      <w:r w:rsidR="00A546A4" w:rsidRPr="00ED083F">
        <w:rPr>
          <w:rFonts w:ascii="Times New Roman" w:eastAsia="Times New Roman" w:hAnsi="Times New Roman" w:cs="Times New Roman"/>
          <w:sz w:val="24"/>
          <w:szCs w:val="24"/>
          <w:lang w:eastAsia="hr-HR"/>
        </w:rPr>
        <w:t xml:space="preserve"> izmjene i dopune Proračuna Grada Buja – Buie za 202</w:t>
      </w:r>
      <w:r>
        <w:rPr>
          <w:rFonts w:ascii="Times New Roman" w:eastAsia="Times New Roman" w:hAnsi="Times New Roman" w:cs="Times New Roman"/>
          <w:sz w:val="24"/>
          <w:szCs w:val="24"/>
          <w:lang w:eastAsia="hr-HR"/>
        </w:rPr>
        <w:t>6</w:t>
      </w:r>
      <w:r w:rsidR="00A546A4" w:rsidRPr="00ED083F">
        <w:rPr>
          <w:rFonts w:ascii="Times New Roman" w:eastAsia="Times New Roman" w:hAnsi="Times New Roman" w:cs="Times New Roman"/>
          <w:sz w:val="24"/>
          <w:szCs w:val="24"/>
          <w:lang w:eastAsia="hr-HR"/>
        </w:rPr>
        <w:t xml:space="preserve">. godinu utvrđene su u iznosu </w:t>
      </w:r>
      <w:r>
        <w:rPr>
          <w:rFonts w:ascii="Times New Roman" w:eastAsia="Times New Roman" w:hAnsi="Times New Roman" w:cs="Times New Roman"/>
          <w:sz w:val="24"/>
          <w:szCs w:val="24"/>
          <w:lang w:eastAsia="hr-HR"/>
        </w:rPr>
        <w:t>12.751.390,48</w:t>
      </w:r>
      <w:r w:rsidR="00A546A4" w:rsidRPr="00ED083F">
        <w:rPr>
          <w:rFonts w:ascii="Times New Roman" w:eastAsia="Times New Roman" w:hAnsi="Times New Roman" w:cs="Times New Roman"/>
          <w:sz w:val="24"/>
          <w:szCs w:val="24"/>
          <w:lang w:eastAsia="hr-HR"/>
        </w:rPr>
        <w:t xml:space="preserve"> eura što predstavlja </w:t>
      </w:r>
      <w:r w:rsidR="00E65EB9" w:rsidRPr="00ED083F">
        <w:rPr>
          <w:rFonts w:ascii="Times New Roman" w:eastAsia="Times New Roman" w:hAnsi="Times New Roman" w:cs="Times New Roman"/>
          <w:sz w:val="24"/>
          <w:szCs w:val="24"/>
          <w:lang w:eastAsia="hr-HR"/>
        </w:rPr>
        <w:t xml:space="preserve">smanjenje </w:t>
      </w:r>
      <w:r w:rsidR="00A546A4" w:rsidRPr="00ED083F">
        <w:rPr>
          <w:rFonts w:ascii="Times New Roman" w:eastAsia="Times New Roman" w:hAnsi="Times New Roman" w:cs="Times New Roman"/>
          <w:sz w:val="24"/>
          <w:szCs w:val="24"/>
          <w:lang w:eastAsia="hr-HR"/>
        </w:rPr>
        <w:t xml:space="preserve">od </w:t>
      </w:r>
      <w:r>
        <w:rPr>
          <w:rFonts w:ascii="Times New Roman" w:eastAsia="Times New Roman" w:hAnsi="Times New Roman" w:cs="Times New Roman"/>
          <w:sz w:val="24"/>
          <w:szCs w:val="24"/>
          <w:lang w:eastAsia="hr-HR"/>
        </w:rPr>
        <w:t>0,2</w:t>
      </w:r>
      <w:r w:rsidR="00A546A4" w:rsidRPr="00ED083F">
        <w:rPr>
          <w:rFonts w:ascii="Times New Roman" w:eastAsia="Times New Roman" w:hAnsi="Times New Roman" w:cs="Times New Roman"/>
          <w:sz w:val="24"/>
          <w:szCs w:val="24"/>
          <w:lang w:eastAsia="hr-HR"/>
        </w:rPr>
        <w:t xml:space="preserve">% u odnosu na iznos </w:t>
      </w:r>
      <w:r w:rsidR="00861A51">
        <w:rPr>
          <w:rFonts w:ascii="Times New Roman" w:eastAsia="Times New Roman" w:hAnsi="Times New Roman" w:cs="Times New Roman"/>
          <w:sz w:val="24"/>
          <w:szCs w:val="24"/>
          <w:lang w:eastAsia="hr-HR"/>
        </w:rPr>
        <w:t xml:space="preserve">utvrđenog </w:t>
      </w:r>
      <w:r w:rsidR="00A546A4" w:rsidRPr="00ED083F">
        <w:rPr>
          <w:rFonts w:ascii="Times New Roman" w:eastAsia="Times New Roman" w:hAnsi="Times New Roman" w:cs="Times New Roman"/>
          <w:sz w:val="24"/>
          <w:szCs w:val="24"/>
          <w:lang w:eastAsia="hr-HR"/>
        </w:rPr>
        <w:t>Proračuna Grada Buja – Buie za 202</w:t>
      </w:r>
      <w:r>
        <w:rPr>
          <w:rFonts w:ascii="Times New Roman" w:eastAsia="Times New Roman" w:hAnsi="Times New Roman" w:cs="Times New Roman"/>
          <w:sz w:val="24"/>
          <w:szCs w:val="24"/>
          <w:lang w:eastAsia="hr-HR"/>
        </w:rPr>
        <w:t>6</w:t>
      </w:r>
      <w:r w:rsidR="00A546A4" w:rsidRPr="00ED083F">
        <w:rPr>
          <w:rFonts w:ascii="Times New Roman" w:eastAsia="Times New Roman" w:hAnsi="Times New Roman" w:cs="Times New Roman"/>
          <w:sz w:val="24"/>
          <w:szCs w:val="24"/>
          <w:lang w:eastAsia="hr-HR"/>
        </w:rPr>
        <w:t>. godinu.</w:t>
      </w:r>
    </w:p>
    <w:p w14:paraId="1D00D26D" w14:textId="600BB9D4" w:rsidR="00E65EB9" w:rsidRPr="00ED083F" w:rsidRDefault="00A546A4" w:rsidP="00A546A4">
      <w:pPr>
        <w:pStyle w:val="Odlomakpopisa"/>
        <w:spacing w:line="240" w:lineRule="auto"/>
        <w:ind w:left="0" w:firstLine="708"/>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 xml:space="preserve">U slijedećoj tablici prikazana je struktura </w:t>
      </w:r>
      <w:r w:rsidR="009A0EB0">
        <w:rPr>
          <w:rFonts w:ascii="Times New Roman" w:eastAsia="Times New Roman" w:hAnsi="Times New Roman" w:cs="Times New Roman"/>
          <w:sz w:val="24"/>
          <w:szCs w:val="24"/>
          <w:lang w:eastAsia="hr-HR"/>
        </w:rPr>
        <w:t>Prvih</w:t>
      </w:r>
      <w:r w:rsidRPr="00ED083F">
        <w:rPr>
          <w:rFonts w:ascii="Times New Roman" w:eastAsia="Times New Roman" w:hAnsi="Times New Roman" w:cs="Times New Roman"/>
          <w:sz w:val="24"/>
          <w:szCs w:val="24"/>
          <w:lang w:eastAsia="hr-HR"/>
        </w:rPr>
        <w:t xml:space="preserve"> izmjena i dopuna Proračuna za 202</w:t>
      </w:r>
      <w:r w:rsidR="00861A51">
        <w:rPr>
          <w:rFonts w:ascii="Times New Roman" w:eastAsia="Times New Roman" w:hAnsi="Times New Roman" w:cs="Times New Roman"/>
          <w:sz w:val="24"/>
          <w:szCs w:val="24"/>
          <w:lang w:eastAsia="hr-HR"/>
        </w:rPr>
        <w:t>6</w:t>
      </w:r>
      <w:r w:rsidRPr="00ED083F">
        <w:rPr>
          <w:rFonts w:ascii="Times New Roman" w:eastAsia="Times New Roman" w:hAnsi="Times New Roman" w:cs="Times New Roman"/>
          <w:sz w:val="24"/>
          <w:szCs w:val="24"/>
          <w:lang w:eastAsia="hr-HR"/>
        </w:rPr>
        <w:t>. godinu prema ekonomskoj klasifikaciji (na razini razreda ekonomske klasifikacije).</w:t>
      </w:r>
    </w:p>
    <w:p w14:paraId="55F0CB6C" w14:textId="77777777" w:rsidR="00E65EB9" w:rsidRPr="00ED083F" w:rsidRDefault="00E65EB9" w:rsidP="00A546A4">
      <w:pPr>
        <w:pStyle w:val="Odlomakpopisa"/>
        <w:spacing w:line="240" w:lineRule="auto"/>
        <w:ind w:left="0" w:firstLine="708"/>
        <w:rPr>
          <w:rFonts w:ascii="Times New Roman" w:eastAsia="Times New Roman" w:hAnsi="Times New Roman" w:cs="Times New Roman"/>
          <w:sz w:val="24"/>
          <w:szCs w:val="24"/>
          <w:lang w:eastAsia="hr-HR"/>
        </w:rPr>
      </w:pPr>
    </w:p>
    <w:tbl>
      <w:tblPr>
        <w:tblW w:w="9214" w:type="dxa"/>
        <w:tblLook w:val="04A0" w:firstRow="1" w:lastRow="0" w:firstColumn="1" w:lastColumn="0" w:noHBand="0" w:noVBand="1"/>
      </w:tblPr>
      <w:tblGrid>
        <w:gridCol w:w="2977"/>
        <w:gridCol w:w="1843"/>
        <w:gridCol w:w="1417"/>
        <w:gridCol w:w="1276"/>
        <w:gridCol w:w="1701"/>
      </w:tblGrid>
      <w:tr w:rsidR="009A0EB0" w:rsidRPr="009A0EB0" w14:paraId="732F0CF5" w14:textId="77777777" w:rsidTr="009A0EB0">
        <w:trPr>
          <w:trHeight w:val="300"/>
        </w:trPr>
        <w:tc>
          <w:tcPr>
            <w:tcW w:w="2977" w:type="dxa"/>
            <w:tcBorders>
              <w:top w:val="nil"/>
              <w:left w:val="nil"/>
              <w:bottom w:val="nil"/>
              <w:right w:val="nil"/>
            </w:tcBorders>
            <w:noWrap/>
            <w:vAlign w:val="bottom"/>
            <w:hideMark/>
          </w:tcPr>
          <w:p w14:paraId="6A45FD71" w14:textId="77777777" w:rsidR="009A0EB0" w:rsidRPr="009A0EB0" w:rsidRDefault="009A0EB0" w:rsidP="009A0EB0">
            <w:pPr>
              <w:spacing w:after="0" w:line="240" w:lineRule="auto"/>
              <w:rPr>
                <w:rFonts w:ascii="Times New Roman" w:eastAsia="Times New Roman" w:hAnsi="Times New Roman" w:cs="Times New Roman"/>
                <w:sz w:val="24"/>
                <w:szCs w:val="24"/>
                <w:lang w:eastAsia="hr-HR"/>
              </w:rPr>
            </w:pPr>
          </w:p>
        </w:tc>
        <w:tc>
          <w:tcPr>
            <w:tcW w:w="1843" w:type="dxa"/>
            <w:vMerge w:val="restart"/>
            <w:tcBorders>
              <w:top w:val="single" w:sz="4" w:space="0" w:color="auto"/>
              <w:left w:val="single" w:sz="4" w:space="0" w:color="auto"/>
              <w:bottom w:val="single" w:sz="4" w:space="0" w:color="000000"/>
              <w:right w:val="single" w:sz="4" w:space="0" w:color="auto"/>
            </w:tcBorders>
            <w:noWrap/>
            <w:vAlign w:val="bottom"/>
            <w:hideMark/>
          </w:tcPr>
          <w:p w14:paraId="1A18B4D1" w14:textId="77777777" w:rsidR="009A0EB0" w:rsidRPr="009A0EB0" w:rsidRDefault="009A0EB0" w:rsidP="009A0EB0">
            <w:pPr>
              <w:spacing w:after="0" w:line="240" w:lineRule="auto"/>
              <w:jc w:val="center"/>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PLANIRANO</w:t>
            </w:r>
          </w:p>
        </w:tc>
        <w:tc>
          <w:tcPr>
            <w:tcW w:w="2693" w:type="dxa"/>
            <w:gridSpan w:val="2"/>
            <w:tcBorders>
              <w:top w:val="single" w:sz="4" w:space="0" w:color="auto"/>
              <w:left w:val="nil"/>
              <w:bottom w:val="single" w:sz="4" w:space="0" w:color="auto"/>
              <w:right w:val="single" w:sz="4" w:space="0" w:color="000000"/>
            </w:tcBorders>
            <w:noWrap/>
            <w:vAlign w:val="bottom"/>
            <w:hideMark/>
          </w:tcPr>
          <w:p w14:paraId="40DD6475" w14:textId="77777777" w:rsidR="009A0EB0" w:rsidRPr="009A0EB0" w:rsidRDefault="009A0EB0" w:rsidP="009A0EB0">
            <w:pPr>
              <w:spacing w:after="0" w:line="240" w:lineRule="auto"/>
              <w:jc w:val="center"/>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PROMJENA</w:t>
            </w:r>
          </w:p>
        </w:tc>
        <w:tc>
          <w:tcPr>
            <w:tcW w:w="1701" w:type="dxa"/>
            <w:tcBorders>
              <w:top w:val="single" w:sz="4" w:space="0" w:color="auto"/>
              <w:left w:val="single" w:sz="4" w:space="0" w:color="auto"/>
              <w:bottom w:val="single" w:sz="4" w:space="0" w:color="000000"/>
              <w:right w:val="single" w:sz="4" w:space="0" w:color="auto"/>
            </w:tcBorders>
            <w:noWrap/>
            <w:vAlign w:val="bottom"/>
            <w:hideMark/>
          </w:tcPr>
          <w:p w14:paraId="0863AEA1" w14:textId="77777777" w:rsidR="009A0EB0" w:rsidRPr="009A0EB0" w:rsidRDefault="009A0EB0" w:rsidP="009A0EB0">
            <w:pPr>
              <w:spacing w:after="0" w:line="240" w:lineRule="auto"/>
              <w:jc w:val="center"/>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NOVI IZNOS</w:t>
            </w:r>
          </w:p>
        </w:tc>
      </w:tr>
      <w:tr w:rsidR="009A0EB0" w:rsidRPr="009A0EB0" w14:paraId="5EE92060" w14:textId="77777777" w:rsidTr="009A0EB0">
        <w:trPr>
          <w:trHeight w:val="300"/>
        </w:trPr>
        <w:tc>
          <w:tcPr>
            <w:tcW w:w="2977" w:type="dxa"/>
            <w:tcBorders>
              <w:top w:val="nil"/>
              <w:left w:val="nil"/>
              <w:bottom w:val="nil"/>
              <w:right w:val="nil"/>
            </w:tcBorders>
            <w:noWrap/>
            <w:vAlign w:val="bottom"/>
            <w:hideMark/>
          </w:tcPr>
          <w:p w14:paraId="6F11153A" w14:textId="77777777" w:rsidR="009A0EB0" w:rsidRPr="009A0EB0" w:rsidRDefault="009A0EB0" w:rsidP="009A0EB0">
            <w:pPr>
              <w:spacing w:after="0" w:line="240" w:lineRule="auto"/>
              <w:jc w:val="center"/>
              <w:rPr>
                <w:rFonts w:ascii="Times New Roman" w:eastAsia="Times New Roman" w:hAnsi="Times New Roman" w:cs="Times New Roman"/>
                <w:sz w:val="20"/>
                <w:szCs w:val="20"/>
                <w:lang w:eastAsia="hr-HR"/>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7D684695" w14:textId="77777777" w:rsidR="009A0EB0" w:rsidRPr="009A0EB0" w:rsidRDefault="009A0EB0" w:rsidP="009A0EB0">
            <w:pPr>
              <w:spacing w:after="0" w:line="240" w:lineRule="auto"/>
              <w:rPr>
                <w:rFonts w:ascii="Times New Roman" w:eastAsia="Times New Roman" w:hAnsi="Times New Roman" w:cs="Times New Roman"/>
                <w:sz w:val="20"/>
                <w:szCs w:val="20"/>
                <w:lang w:eastAsia="hr-HR"/>
              </w:rPr>
            </w:pPr>
          </w:p>
        </w:tc>
        <w:tc>
          <w:tcPr>
            <w:tcW w:w="1417" w:type="dxa"/>
            <w:tcBorders>
              <w:top w:val="nil"/>
              <w:left w:val="nil"/>
              <w:bottom w:val="single" w:sz="4" w:space="0" w:color="auto"/>
              <w:right w:val="single" w:sz="4" w:space="0" w:color="auto"/>
            </w:tcBorders>
            <w:noWrap/>
            <w:vAlign w:val="bottom"/>
            <w:hideMark/>
          </w:tcPr>
          <w:p w14:paraId="2468AD5A" w14:textId="77777777" w:rsidR="009A0EB0" w:rsidRPr="009A0EB0" w:rsidRDefault="009A0EB0" w:rsidP="009A0EB0">
            <w:pPr>
              <w:spacing w:after="0" w:line="240" w:lineRule="auto"/>
              <w:jc w:val="center"/>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IZNOS</w:t>
            </w:r>
          </w:p>
        </w:tc>
        <w:tc>
          <w:tcPr>
            <w:tcW w:w="1276" w:type="dxa"/>
            <w:tcBorders>
              <w:top w:val="nil"/>
              <w:left w:val="nil"/>
              <w:bottom w:val="single" w:sz="4" w:space="0" w:color="auto"/>
              <w:right w:val="single" w:sz="4" w:space="0" w:color="auto"/>
            </w:tcBorders>
            <w:noWrap/>
            <w:vAlign w:val="bottom"/>
            <w:hideMark/>
          </w:tcPr>
          <w:p w14:paraId="5ECF2CD6" w14:textId="77777777" w:rsidR="009A0EB0" w:rsidRPr="009A0EB0" w:rsidRDefault="009A0EB0" w:rsidP="009A0EB0">
            <w:pPr>
              <w:spacing w:after="0" w:line="240" w:lineRule="auto"/>
              <w:jc w:val="center"/>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POSTOTAK</w:t>
            </w:r>
          </w:p>
        </w:tc>
        <w:tc>
          <w:tcPr>
            <w:tcW w:w="1701" w:type="dxa"/>
            <w:tcBorders>
              <w:top w:val="single" w:sz="4" w:space="0" w:color="auto"/>
              <w:left w:val="single" w:sz="4" w:space="0" w:color="auto"/>
              <w:bottom w:val="single" w:sz="4" w:space="0" w:color="000000"/>
              <w:right w:val="single" w:sz="4" w:space="0" w:color="auto"/>
            </w:tcBorders>
            <w:vAlign w:val="center"/>
            <w:hideMark/>
          </w:tcPr>
          <w:p w14:paraId="4CF7F119" w14:textId="77777777" w:rsidR="009A0EB0" w:rsidRPr="009A0EB0" w:rsidRDefault="009A0EB0" w:rsidP="009A0EB0">
            <w:pPr>
              <w:spacing w:after="0" w:line="240" w:lineRule="auto"/>
              <w:rPr>
                <w:rFonts w:ascii="Times New Roman" w:eastAsia="Times New Roman" w:hAnsi="Times New Roman" w:cs="Times New Roman"/>
                <w:sz w:val="20"/>
                <w:szCs w:val="20"/>
                <w:lang w:eastAsia="hr-HR"/>
              </w:rPr>
            </w:pPr>
          </w:p>
        </w:tc>
      </w:tr>
      <w:tr w:rsidR="009A0EB0" w:rsidRPr="009A0EB0" w14:paraId="1276692A" w14:textId="77777777" w:rsidTr="009A0EB0">
        <w:trPr>
          <w:trHeight w:val="300"/>
        </w:trPr>
        <w:tc>
          <w:tcPr>
            <w:tcW w:w="2977"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308BE9FA" w14:textId="77777777" w:rsidR="009A0EB0" w:rsidRPr="009A0EB0" w:rsidRDefault="009A0EB0" w:rsidP="009A0EB0">
            <w:pPr>
              <w:spacing w:after="0" w:line="240" w:lineRule="auto"/>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PRIHODI UKUPNO</w:t>
            </w:r>
          </w:p>
        </w:tc>
        <w:tc>
          <w:tcPr>
            <w:tcW w:w="1843" w:type="dxa"/>
            <w:tcBorders>
              <w:top w:val="nil"/>
              <w:left w:val="nil"/>
              <w:bottom w:val="single" w:sz="4" w:space="0" w:color="auto"/>
              <w:right w:val="single" w:sz="4" w:space="0" w:color="auto"/>
            </w:tcBorders>
            <w:shd w:val="clear" w:color="000000" w:fill="F2F2F2"/>
            <w:noWrap/>
            <w:vAlign w:val="bottom"/>
            <w:hideMark/>
          </w:tcPr>
          <w:p w14:paraId="029BF344" w14:textId="77777777" w:rsidR="009A0EB0" w:rsidRPr="009A0EB0" w:rsidRDefault="009A0EB0" w:rsidP="009A0EB0">
            <w:pPr>
              <w:spacing w:after="0" w:line="240" w:lineRule="auto"/>
              <w:jc w:val="right"/>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10.931.218,69</w:t>
            </w:r>
          </w:p>
        </w:tc>
        <w:tc>
          <w:tcPr>
            <w:tcW w:w="1417" w:type="dxa"/>
            <w:tcBorders>
              <w:top w:val="nil"/>
              <w:left w:val="nil"/>
              <w:bottom w:val="single" w:sz="4" w:space="0" w:color="auto"/>
              <w:right w:val="single" w:sz="4" w:space="0" w:color="auto"/>
            </w:tcBorders>
            <w:shd w:val="clear" w:color="000000" w:fill="F2F2F2"/>
            <w:noWrap/>
            <w:vAlign w:val="bottom"/>
            <w:hideMark/>
          </w:tcPr>
          <w:p w14:paraId="33D02A35" w14:textId="77777777" w:rsidR="009A0EB0" w:rsidRPr="009A0EB0" w:rsidRDefault="009A0EB0" w:rsidP="009A0EB0">
            <w:pPr>
              <w:spacing w:after="0" w:line="240" w:lineRule="auto"/>
              <w:jc w:val="right"/>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-314.215,75</w:t>
            </w:r>
          </w:p>
        </w:tc>
        <w:tc>
          <w:tcPr>
            <w:tcW w:w="1276" w:type="dxa"/>
            <w:tcBorders>
              <w:top w:val="nil"/>
              <w:left w:val="nil"/>
              <w:bottom w:val="single" w:sz="4" w:space="0" w:color="auto"/>
              <w:right w:val="single" w:sz="4" w:space="0" w:color="auto"/>
            </w:tcBorders>
            <w:shd w:val="clear" w:color="000000" w:fill="F2F2F2"/>
            <w:noWrap/>
            <w:vAlign w:val="bottom"/>
            <w:hideMark/>
          </w:tcPr>
          <w:p w14:paraId="53EFF711" w14:textId="77777777" w:rsidR="009A0EB0" w:rsidRPr="009A0EB0" w:rsidRDefault="009A0EB0" w:rsidP="009A0EB0">
            <w:pPr>
              <w:spacing w:after="0" w:line="240" w:lineRule="auto"/>
              <w:jc w:val="right"/>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-2,9%</w:t>
            </w:r>
          </w:p>
        </w:tc>
        <w:tc>
          <w:tcPr>
            <w:tcW w:w="1701" w:type="dxa"/>
            <w:tcBorders>
              <w:top w:val="nil"/>
              <w:left w:val="nil"/>
              <w:bottom w:val="single" w:sz="4" w:space="0" w:color="auto"/>
              <w:right w:val="single" w:sz="4" w:space="0" w:color="auto"/>
            </w:tcBorders>
            <w:shd w:val="clear" w:color="000000" w:fill="F2F2F2"/>
            <w:noWrap/>
            <w:vAlign w:val="bottom"/>
            <w:hideMark/>
          </w:tcPr>
          <w:p w14:paraId="37E6206B" w14:textId="77777777" w:rsidR="009A0EB0" w:rsidRPr="009A0EB0" w:rsidRDefault="009A0EB0" w:rsidP="009A0EB0">
            <w:pPr>
              <w:spacing w:after="0" w:line="240" w:lineRule="auto"/>
              <w:jc w:val="right"/>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10.617.002,94</w:t>
            </w:r>
          </w:p>
        </w:tc>
      </w:tr>
      <w:tr w:rsidR="009A0EB0" w:rsidRPr="009A0EB0" w14:paraId="4183B759" w14:textId="77777777" w:rsidTr="009A0EB0">
        <w:trPr>
          <w:trHeight w:val="300"/>
        </w:trPr>
        <w:tc>
          <w:tcPr>
            <w:tcW w:w="2977" w:type="dxa"/>
            <w:tcBorders>
              <w:top w:val="nil"/>
              <w:left w:val="single" w:sz="4" w:space="0" w:color="auto"/>
              <w:bottom w:val="single" w:sz="4" w:space="0" w:color="auto"/>
              <w:right w:val="single" w:sz="4" w:space="0" w:color="auto"/>
            </w:tcBorders>
            <w:noWrap/>
            <w:vAlign w:val="bottom"/>
            <w:hideMark/>
          </w:tcPr>
          <w:p w14:paraId="63AD1DE3" w14:textId="77777777" w:rsidR="009A0EB0" w:rsidRPr="009A0EB0" w:rsidRDefault="009A0EB0" w:rsidP="009A0EB0">
            <w:pPr>
              <w:spacing w:after="0" w:line="240" w:lineRule="auto"/>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Prihodi poslovanja</w:t>
            </w:r>
          </w:p>
        </w:tc>
        <w:tc>
          <w:tcPr>
            <w:tcW w:w="1843" w:type="dxa"/>
            <w:tcBorders>
              <w:top w:val="nil"/>
              <w:left w:val="nil"/>
              <w:bottom w:val="single" w:sz="4" w:space="0" w:color="auto"/>
              <w:right w:val="single" w:sz="4" w:space="0" w:color="auto"/>
            </w:tcBorders>
            <w:noWrap/>
            <w:vAlign w:val="bottom"/>
            <w:hideMark/>
          </w:tcPr>
          <w:p w14:paraId="03607F0F" w14:textId="77777777" w:rsidR="009A0EB0" w:rsidRPr="009A0EB0" w:rsidRDefault="009A0EB0" w:rsidP="009A0EB0">
            <w:pPr>
              <w:spacing w:after="0" w:line="240" w:lineRule="auto"/>
              <w:jc w:val="right"/>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8.724.030,19</w:t>
            </w:r>
          </w:p>
        </w:tc>
        <w:tc>
          <w:tcPr>
            <w:tcW w:w="1417" w:type="dxa"/>
            <w:tcBorders>
              <w:top w:val="nil"/>
              <w:left w:val="nil"/>
              <w:bottom w:val="single" w:sz="4" w:space="0" w:color="auto"/>
              <w:right w:val="single" w:sz="4" w:space="0" w:color="auto"/>
            </w:tcBorders>
            <w:noWrap/>
            <w:vAlign w:val="bottom"/>
            <w:hideMark/>
          </w:tcPr>
          <w:p w14:paraId="27F72403" w14:textId="77777777" w:rsidR="009A0EB0" w:rsidRPr="009A0EB0" w:rsidRDefault="009A0EB0" w:rsidP="009A0EB0">
            <w:pPr>
              <w:spacing w:after="0" w:line="240" w:lineRule="auto"/>
              <w:jc w:val="right"/>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105.856,25</w:t>
            </w:r>
          </w:p>
        </w:tc>
        <w:tc>
          <w:tcPr>
            <w:tcW w:w="1276" w:type="dxa"/>
            <w:tcBorders>
              <w:top w:val="nil"/>
              <w:left w:val="nil"/>
              <w:bottom w:val="single" w:sz="4" w:space="0" w:color="auto"/>
              <w:right w:val="single" w:sz="4" w:space="0" w:color="auto"/>
            </w:tcBorders>
            <w:noWrap/>
            <w:vAlign w:val="bottom"/>
            <w:hideMark/>
          </w:tcPr>
          <w:p w14:paraId="4F2D5E75" w14:textId="77777777" w:rsidR="009A0EB0" w:rsidRPr="009A0EB0" w:rsidRDefault="009A0EB0" w:rsidP="009A0EB0">
            <w:pPr>
              <w:spacing w:after="0" w:line="240" w:lineRule="auto"/>
              <w:jc w:val="right"/>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1.2%</w:t>
            </w:r>
          </w:p>
        </w:tc>
        <w:tc>
          <w:tcPr>
            <w:tcW w:w="1701" w:type="dxa"/>
            <w:tcBorders>
              <w:top w:val="nil"/>
              <w:left w:val="nil"/>
              <w:bottom w:val="single" w:sz="4" w:space="0" w:color="auto"/>
              <w:right w:val="single" w:sz="4" w:space="0" w:color="auto"/>
            </w:tcBorders>
            <w:noWrap/>
            <w:vAlign w:val="bottom"/>
            <w:hideMark/>
          </w:tcPr>
          <w:p w14:paraId="1A8D8067" w14:textId="77777777" w:rsidR="009A0EB0" w:rsidRPr="009A0EB0" w:rsidRDefault="009A0EB0" w:rsidP="009A0EB0">
            <w:pPr>
              <w:spacing w:after="0" w:line="240" w:lineRule="auto"/>
              <w:jc w:val="right"/>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8.829.886,44</w:t>
            </w:r>
          </w:p>
        </w:tc>
      </w:tr>
      <w:tr w:rsidR="009A0EB0" w:rsidRPr="009A0EB0" w14:paraId="6AC04AFF" w14:textId="77777777" w:rsidTr="009A0EB0">
        <w:trPr>
          <w:trHeight w:val="300"/>
        </w:trPr>
        <w:tc>
          <w:tcPr>
            <w:tcW w:w="2977" w:type="dxa"/>
            <w:tcBorders>
              <w:top w:val="nil"/>
              <w:left w:val="single" w:sz="4" w:space="0" w:color="auto"/>
              <w:bottom w:val="single" w:sz="4" w:space="0" w:color="auto"/>
              <w:right w:val="single" w:sz="4" w:space="0" w:color="auto"/>
            </w:tcBorders>
            <w:noWrap/>
            <w:vAlign w:val="bottom"/>
            <w:hideMark/>
          </w:tcPr>
          <w:p w14:paraId="751DB98E" w14:textId="77777777" w:rsidR="009A0EB0" w:rsidRPr="009A0EB0" w:rsidRDefault="009A0EB0" w:rsidP="009A0EB0">
            <w:pPr>
              <w:spacing w:after="0" w:line="240" w:lineRule="auto"/>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Prihodi od prodaje nefinancijske imovine</w:t>
            </w:r>
          </w:p>
        </w:tc>
        <w:tc>
          <w:tcPr>
            <w:tcW w:w="1843" w:type="dxa"/>
            <w:tcBorders>
              <w:top w:val="nil"/>
              <w:left w:val="nil"/>
              <w:bottom w:val="single" w:sz="4" w:space="0" w:color="auto"/>
              <w:right w:val="single" w:sz="4" w:space="0" w:color="auto"/>
            </w:tcBorders>
            <w:noWrap/>
            <w:vAlign w:val="bottom"/>
            <w:hideMark/>
          </w:tcPr>
          <w:p w14:paraId="10646FD4" w14:textId="77777777" w:rsidR="009A0EB0" w:rsidRPr="009A0EB0" w:rsidRDefault="009A0EB0" w:rsidP="009A0EB0">
            <w:pPr>
              <w:spacing w:after="0" w:line="240" w:lineRule="auto"/>
              <w:jc w:val="right"/>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2.207.188,50</w:t>
            </w:r>
          </w:p>
        </w:tc>
        <w:tc>
          <w:tcPr>
            <w:tcW w:w="1417" w:type="dxa"/>
            <w:tcBorders>
              <w:top w:val="nil"/>
              <w:left w:val="nil"/>
              <w:bottom w:val="single" w:sz="4" w:space="0" w:color="auto"/>
              <w:right w:val="single" w:sz="4" w:space="0" w:color="auto"/>
            </w:tcBorders>
            <w:noWrap/>
            <w:vAlign w:val="bottom"/>
            <w:hideMark/>
          </w:tcPr>
          <w:p w14:paraId="7822D993" w14:textId="77777777" w:rsidR="009A0EB0" w:rsidRPr="009A0EB0" w:rsidRDefault="009A0EB0" w:rsidP="009A0EB0">
            <w:pPr>
              <w:spacing w:after="0" w:line="240" w:lineRule="auto"/>
              <w:jc w:val="right"/>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-420.072,00</w:t>
            </w:r>
          </w:p>
        </w:tc>
        <w:tc>
          <w:tcPr>
            <w:tcW w:w="1276" w:type="dxa"/>
            <w:tcBorders>
              <w:top w:val="nil"/>
              <w:left w:val="nil"/>
              <w:bottom w:val="single" w:sz="4" w:space="0" w:color="auto"/>
              <w:right w:val="single" w:sz="4" w:space="0" w:color="auto"/>
            </w:tcBorders>
            <w:noWrap/>
            <w:vAlign w:val="bottom"/>
            <w:hideMark/>
          </w:tcPr>
          <w:p w14:paraId="6C01DA21" w14:textId="77777777" w:rsidR="009A0EB0" w:rsidRPr="009A0EB0" w:rsidRDefault="009A0EB0" w:rsidP="009A0EB0">
            <w:pPr>
              <w:spacing w:after="0" w:line="240" w:lineRule="auto"/>
              <w:jc w:val="right"/>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-19.0%</w:t>
            </w:r>
          </w:p>
        </w:tc>
        <w:tc>
          <w:tcPr>
            <w:tcW w:w="1701" w:type="dxa"/>
            <w:tcBorders>
              <w:top w:val="nil"/>
              <w:left w:val="nil"/>
              <w:bottom w:val="single" w:sz="4" w:space="0" w:color="auto"/>
              <w:right w:val="single" w:sz="4" w:space="0" w:color="auto"/>
            </w:tcBorders>
            <w:noWrap/>
            <w:vAlign w:val="bottom"/>
            <w:hideMark/>
          </w:tcPr>
          <w:p w14:paraId="1E1A1C67" w14:textId="77777777" w:rsidR="009A0EB0" w:rsidRPr="009A0EB0" w:rsidRDefault="009A0EB0" w:rsidP="009A0EB0">
            <w:pPr>
              <w:spacing w:after="0" w:line="240" w:lineRule="auto"/>
              <w:jc w:val="right"/>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1.787.116,50</w:t>
            </w:r>
          </w:p>
        </w:tc>
      </w:tr>
      <w:tr w:rsidR="009A0EB0" w:rsidRPr="009A0EB0" w14:paraId="54C314C7" w14:textId="77777777" w:rsidTr="009A0EB0">
        <w:trPr>
          <w:trHeight w:val="300"/>
        </w:trPr>
        <w:tc>
          <w:tcPr>
            <w:tcW w:w="2977" w:type="dxa"/>
            <w:tcBorders>
              <w:top w:val="nil"/>
              <w:left w:val="single" w:sz="4" w:space="0" w:color="auto"/>
              <w:bottom w:val="single" w:sz="4" w:space="0" w:color="auto"/>
              <w:right w:val="single" w:sz="4" w:space="0" w:color="auto"/>
            </w:tcBorders>
            <w:shd w:val="clear" w:color="000000" w:fill="F2F2F2"/>
            <w:noWrap/>
            <w:vAlign w:val="bottom"/>
            <w:hideMark/>
          </w:tcPr>
          <w:p w14:paraId="6E09FF96" w14:textId="77777777" w:rsidR="009A0EB0" w:rsidRPr="009A0EB0" w:rsidRDefault="009A0EB0" w:rsidP="009A0EB0">
            <w:pPr>
              <w:spacing w:after="0" w:line="240" w:lineRule="auto"/>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RASHODI UKUPNO</w:t>
            </w:r>
          </w:p>
        </w:tc>
        <w:tc>
          <w:tcPr>
            <w:tcW w:w="1843" w:type="dxa"/>
            <w:tcBorders>
              <w:top w:val="nil"/>
              <w:left w:val="nil"/>
              <w:bottom w:val="single" w:sz="4" w:space="0" w:color="auto"/>
              <w:right w:val="single" w:sz="4" w:space="0" w:color="auto"/>
            </w:tcBorders>
            <w:shd w:val="clear" w:color="000000" w:fill="F2F2F2"/>
            <w:noWrap/>
            <w:vAlign w:val="bottom"/>
            <w:hideMark/>
          </w:tcPr>
          <w:p w14:paraId="109F0D5D" w14:textId="77777777" w:rsidR="009A0EB0" w:rsidRPr="009A0EB0" w:rsidRDefault="009A0EB0" w:rsidP="009A0EB0">
            <w:pPr>
              <w:spacing w:after="0" w:line="240" w:lineRule="auto"/>
              <w:jc w:val="right"/>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11.870.450,69</w:t>
            </w:r>
          </w:p>
        </w:tc>
        <w:tc>
          <w:tcPr>
            <w:tcW w:w="1417" w:type="dxa"/>
            <w:tcBorders>
              <w:top w:val="nil"/>
              <w:left w:val="nil"/>
              <w:bottom w:val="single" w:sz="4" w:space="0" w:color="auto"/>
              <w:right w:val="single" w:sz="4" w:space="0" w:color="auto"/>
            </w:tcBorders>
            <w:shd w:val="clear" w:color="000000" w:fill="F2F2F2"/>
            <w:noWrap/>
            <w:vAlign w:val="bottom"/>
            <w:hideMark/>
          </w:tcPr>
          <w:p w14:paraId="40D0639B" w14:textId="77777777" w:rsidR="009A0EB0" w:rsidRPr="009A0EB0" w:rsidRDefault="009A0EB0" w:rsidP="009A0EB0">
            <w:pPr>
              <w:spacing w:after="0" w:line="240" w:lineRule="auto"/>
              <w:jc w:val="right"/>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-25.528,21</w:t>
            </w:r>
          </w:p>
        </w:tc>
        <w:tc>
          <w:tcPr>
            <w:tcW w:w="1276" w:type="dxa"/>
            <w:tcBorders>
              <w:top w:val="nil"/>
              <w:left w:val="nil"/>
              <w:bottom w:val="single" w:sz="4" w:space="0" w:color="auto"/>
              <w:right w:val="single" w:sz="4" w:space="0" w:color="auto"/>
            </w:tcBorders>
            <w:shd w:val="clear" w:color="000000" w:fill="F2F2F2"/>
            <w:noWrap/>
            <w:vAlign w:val="bottom"/>
            <w:hideMark/>
          </w:tcPr>
          <w:p w14:paraId="1589FB57" w14:textId="77777777" w:rsidR="009A0EB0" w:rsidRPr="009A0EB0" w:rsidRDefault="009A0EB0" w:rsidP="009A0EB0">
            <w:pPr>
              <w:spacing w:after="0" w:line="240" w:lineRule="auto"/>
              <w:jc w:val="right"/>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-0,2%</w:t>
            </w:r>
          </w:p>
        </w:tc>
        <w:tc>
          <w:tcPr>
            <w:tcW w:w="1701" w:type="dxa"/>
            <w:tcBorders>
              <w:top w:val="nil"/>
              <w:left w:val="nil"/>
              <w:bottom w:val="single" w:sz="4" w:space="0" w:color="auto"/>
              <w:right w:val="single" w:sz="4" w:space="0" w:color="auto"/>
            </w:tcBorders>
            <w:shd w:val="clear" w:color="000000" w:fill="F2F2F2"/>
            <w:noWrap/>
            <w:vAlign w:val="bottom"/>
            <w:hideMark/>
          </w:tcPr>
          <w:p w14:paraId="697BFDC3" w14:textId="77777777" w:rsidR="009A0EB0" w:rsidRPr="009A0EB0" w:rsidRDefault="009A0EB0" w:rsidP="009A0EB0">
            <w:pPr>
              <w:spacing w:after="0" w:line="240" w:lineRule="auto"/>
              <w:jc w:val="right"/>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11.844.922,48</w:t>
            </w:r>
          </w:p>
        </w:tc>
      </w:tr>
      <w:tr w:rsidR="009A0EB0" w:rsidRPr="009A0EB0" w14:paraId="58E86FFB" w14:textId="77777777" w:rsidTr="009A0EB0">
        <w:trPr>
          <w:trHeight w:val="300"/>
        </w:trPr>
        <w:tc>
          <w:tcPr>
            <w:tcW w:w="2977" w:type="dxa"/>
            <w:tcBorders>
              <w:top w:val="nil"/>
              <w:left w:val="single" w:sz="4" w:space="0" w:color="auto"/>
              <w:bottom w:val="single" w:sz="4" w:space="0" w:color="auto"/>
              <w:right w:val="single" w:sz="4" w:space="0" w:color="auto"/>
            </w:tcBorders>
            <w:noWrap/>
            <w:vAlign w:val="bottom"/>
            <w:hideMark/>
          </w:tcPr>
          <w:p w14:paraId="5B01088F" w14:textId="77777777" w:rsidR="009A0EB0" w:rsidRPr="009A0EB0" w:rsidRDefault="009A0EB0" w:rsidP="009A0EB0">
            <w:pPr>
              <w:spacing w:after="0" w:line="240" w:lineRule="auto"/>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 xml:space="preserve">Rashodi poslovanja                                                                                  </w:t>
            </w:r>
          </w:p>
        </w:tc>
        <w:tc>
          <w:tcPr>
            <w:tcW w:w="1843" w:type="dxa"/>
            <w:tcBorders>
              <w:top w:val="nil"/>
              <w:left w:val="nil"/>
              <w:bottom w:val="single" w:sz="4" w:space="0" w:color="auto"/>
              <w:right w:val="single" w:sz="4" w:space="0" w:color="auto"/>
            </w:tcBorders>
            <w:noWrap/>
            <w:vAlign w:val="bottom"/>
            <w:hideMark/>
          </w:tcPr>
          <w:p w14:paraId="51B22FDD" w14:textId="77777777" w:rsidR="009A0EB0" w:rsidRPr="009A0EB0" w:rsidRDefault="009A0EB0" w:rsidP="009A0EB0">
            <w:pPr>
              <w:spacing w:after="0" w:line="240" w:lineRule="auto"/>
              <w:jc w:val="right"/>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7.087.437,19</w:t>
            </w:r>
          </w:p>
        </w:tc>
        <w:tc>
          <w:tcPr>
            <w:tcW w:w="1417" w:type="dxa"/>
            <w:tcBorders>
              <w:top w:val="nil"/>
              <w:left w:val="nil"/>
              <w:bottom w:val="single" w:sz="4" w:space="0" w:color="auto"/>
              <w:right w:val="single" w:sz="4" w:space="0" w:color="auto"/>
            </w:tcBorders>
            <w:noWrap/>
            <w:vAlign w:val="bottom"/>
            <w:hideMark/>
          </w:tcPr>
          <w:p w14:paraId="3BE309ED" w14:textId="77777777" w:rsidR="009A0EB0" w:rsidRPr="009A0EB0" w:rsidRDefault="009A0EB0" w:rsidP="009A0EB0">
            <w:pPr>
              <w:spacing w:after="0" w:line="240" w:lineRule="auto"/>
              <w:jc w:val="right"/>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222.663,46</w:t>
            </w:r>
          </w:p>
        </w:tc>
        <w:tc>
          <w:tcPr>
            <w:tcW w:w="1276" w:type="dxa"/>
            <w:tcBorders>
              <w:top w:val="nil"/>
              <w:left w:val="nil"/>
              <w:bottom w:val="single" w:sz="4" w:space="0" w:color="auto"/>
              <w:right w:val="single" w:sz="4" w:space="0" w:color="auto"/>
            </w:tcBorders>
            <w:noWrap/>
            <w:vAlign w:val="bottom"/>
            <w:hideMark/>
          </w:tcPr>
          <w:p w14:paraId="10009E5F" w14:textId="77777777" w:rsidR="009A0EB0" w:rsidRPr="009A0EB0" w:rsidRDefault="009A0EB0" w:rsidP="009A0EB0">
            <w:pPr>
              <w:spacing w:after="0" w:line="240" w:lineRule="auto"/>
              <w:jc w:val="right"/>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3.1%</w:t>
            </w:r>
          </w:p>
        </w:tc>
        <w:tc>
          <w:tcPr>
            <w:tcW w:w="1701" w:type="dxa"/>
            <w:tcBorders>
              <w:top w:val="nil"/>
              <w:left w:val="nil"/>
              <w:bottom w:val="single" w:sz="4" w:space="0" w:color="auto"/>
              <w:right w:val="single" w:sz="4" w:space="0" w:color="auto"/>
            </w:tcBorders>
            <w:noWrap/>
            <w:vAlign w:val="bottom"/>
            <w:hideMark/>
          </w:tcPr>
          <w:p w14:paraId="02C84AC1" w14:textId="77777777" w:rsidR="009A0EB0" w:rsidRPr="009A0EB0" w:rsidRDefault="009A0EB0" w:rsidP="009A0EB0">
            <w:pPr>
              <w:spacing w:after="0" w:line="240" w:lineRule="auto"/>
              <w:jc w:val="right"/>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7.310.100,65</w:t>
            </w:r>
          </w:p>
        </w:tc>
      </w:tr>
      <w:tr w:rsidR="009A0EB0" w:rsidRPr="009A0EB0" w14:paraId="621B41F9" w14:textId="77777777" w:rsidTr="009A0EB0">
        <w:trPr>
          <w:trHeight w:val="300"/>
        </w:trPr>
        <w:tc>
          <w:tcPr>
            <w:tcW w:w="2977" w:type="dxa"/>
            <w:tcBorders>
              <w:top w:val="nil"/>
              <w:left w:val="single" w:sz="4" w:space="0" w:color="auto"/>
              <w:bottom w:val="single" w:sz="4" w:space="0" w:color="auto"/>
              <w:right w:val="single" w:sz="4" w:space="0" w:color="auto"/>
            </w:tcBorders>
            <w:noWrap/>
            <w:vAlign w:val="bottom"/>
            <w:hideMark/>
          </w:tcPr>
          <w:p w14:paraId="681CCDEB" w14:textId="77777777" w:rsidR="009A0EB0" w:rsidRPr="009A0EB0" w:rsidRDefault="009A0EB0" w:rsidP="009A0EB0">
            <w:pPr>
              <w:spacing w:after="0" w:line="240" w:lineRule="auto"/>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 xml:space="preserve">Rashodi za nabavu nefinancijske imovine                                                             </w:t>
            </w:r>
          </w:p>
        </w:tc>
        <w:tc>
          <w:tcPr>
            <w:tcW w:w="1843" w:type="dxa"/>
            <w:tcBorders>
              <w:top w:val="nil"/>
              <w:left w:val="nil"/>
              <w:bottom w:val="single" w:sz="4" w:space="0" w:color="auto"/>
              <w:right w:val="single" w:sz="4" w:space="0" w:color="auto"/>
            </w:tcBorders>
            <w:noWrap/>
            <w:vAlign w:val="bottom"/>
            <w:hideMark/>
          </w:tcPr>
          <w:p w14:paraId="3414AA21" w14:textId="77777777" w:rsidR="009A0EB0" w:rsidRPr="009A0EB0" w:rsidRDefault="009A0EB0" w:rsidP="009A0EB0">
            <w:pPr>
              <w:spacing w:after="0" w:line="240" w:lineRule="auto"/>
              <w:jc w:val="right"/>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4.783.013,50</w:t>
            </w:r>
          </w:p>
        </w:tc>
        <w:tc>
          <w:tcPr>
            <w:tcW w:w="1417" w:type="dxa"/>
            <w:tcBorders>
              <w:top w:val="nil"/>
              <w:left w:val="nil"/>
              <w:bottom w:val="single" w:sz="4" w:space="0" w:color="auto"/>
              <w:right w:val="single" w:sz="4" w:space="0" w:color="auto"/>
            </w:tcBorders>
            <w:noWrap/>
            <w:vAlign w:val="bottom"/>
            <w:hideMark/>
          </w:tcPr>
          <w:p w14:paraId="17CF9433" w14:textId="77777777" w:rsidR="009A0EB0" w:rsidRPr="009A0EB0" w:rsidRDefault="009A0EB0" w:rsidP="009A0EB0">
            <w:pPr>
              <w:spacing w:after="0" w:line="240" w:lineRule="auto"/>
              <w:jc w:val="right"/>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-248.191,67</w:t>
            </w:r>
          </w:p>
        </w:tc>
        <w:tc>
          <w:tcPr>
            <w:tcW w:w="1276" w:type="dxa"/>
            <w:tcBorders>
              <w:top w:val="nil"/>
              <w:left w:val="nil"/>
              <w:bottom w:val="single" w:sz="4" w:space="0" w:color="auto"/>
              <w:right w:val="single" w:sz="4" w:space="0" w:color="auto"/>
            </w:tcBorders>
            <w:noWrap/>
            <w:vAlign w:val="bottom"/>
            <w:hideMark/>
          </w:tcPr>
          <w:p w14:paraId="117524B3" w14:textId="77777777" w:rsidR="009A0EB0" w:rsidRPr="009A0EB0" w:rsidRDefault="009A0EB0" w:rsidP="009A0EB0">
            <w:pPr>
              <w:spacing w:after="0" w:line="240" w:lineRule="auto"/>
              <w:jc w:val="right"/>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-5.2%</w:t>
            </w:r>
          </w:p>
        </w:tc>
        <w:tc>
          <w:tcPr>
            <w:tcW w:w="1701" w:type="dxa"/>
            <w:tcBorders>
              <w:top w:val="nil"/>
              <w:left w:val="nil"/>
              <w:bottom w:val="single" w:sz="4" w:space="0" w:color="auto"/>
              <w:right w:val="single" w:sz="4" w:space="0" w:color="auto"/>
            </w:tcBorders>
            <w:noWrap/>
            <w:vAlign w:val="bottom"/>
            <w:hideMark/>
          </w:tcPr>
          <w:p w14:paraId="560D9508" w14:textId="77777777" w:rsidR="009A0EB0" w:rsidRPr="009A0EB0" w:rsidRDefault="009A0EB0" w:rsidP="009A0EB0">
            <w:pPr>
              <w:spacing w:after="0" w:line="240" w:lineRule="auto"/>
              <w:jc w:val="right"/>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4.534.821,83</w:t>
            </w:r>
          </w:p>
        </w:tc>
      </w:tr>
      <w:tr w:rsidR="009A0EB0" w:rsidRPr="009A0EB0" w14:paraId="1DC3599B" w14:textId="77777777" w:rsidTr="009A0EB0">
        <w:trPr>
          <w:trHeight w:val="300"/>
        </w:trPr>
        <w:tc>
          <w:tcPr>
            <w:tcW w:w="2977" w:type="dxa"/>
            <w:tcBorders>
              <w:top w:val="nil"/>
              <w:left w:val="single" w:sz="4" w:space="0" w:color="auto"/>
              <w:bottom w:val="single" w:sz="4" w:space="0" w:color="auto"/>
              <w:right w:val="single" w:sz="4" w:space="0" w:color="auto"/>
            </w:tcBorders>
            <w:shd w:val="clear" w:color="000000" w:fill="F2F2F2"/>
            <w:noWrap/>
            <w:vAlign w:val="bottom"/>
            <w:hideMark/>
          </w:tcPr>
          <w:p w14:paraId="4ABEE724" w14:textId="77777777" w:rsidR="009A0EB0" w:rsidRPr="009A0EB0" w:rsidRDefault="009A0EB0" w:rsidP="009A0EB0">
            <w:pPr>
              <w:spacing w:after="0" w:line="240" w:lineRule="auto"/>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RAZLIKA - VIŠAK / MANJAK</w:t>
            </w:r>
          </w:p>
        </w:tc>
        <w:tc>
          <w:tcPr>
            <w:tcW w:w="1843" w:type="dxa"/>
            <w:tcBorders>
              <w:top w:val="nil"/>
              <w:left w:val="nil"/>
              <w:bottom w:val="single" w:sz="4" w:space="0" w:color="auto"/>
              <w:right w:val="single" w:sz="4" w:space="0" w:color="auto"/>
            </w:tcBorders>
            <w:shd w:val="clear" w:color="000000" w:fill="F2F2F2"/>
            <w:noWrap/>
            <w:vAlign w:val="bottom"/>
            <w:hideMark/>
          </w:tcPr>
          <w:p w14:paraId="18B62952" w14:textId="77777777" w:rsidR="009A0EB0" w:rsidRPr="009A0EB0" w:rsidRDefault="009A0EB0" w:rsidP="009A0EB0">
            <w:pPr>
              <w:spacing w:after="0" w:line="240" w:lineRule="auto"/>
              <w:jc w:val="right"/>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-939.232,00</w:t>
            </w:r>
          </w:p>
        </w:tc>
        <w:tc>
          <w:tcPr>
            <w:tcW w:w="1417" w:type="dxa"/>
            <w:tcBorders>
              <w:top w:val="nil"/>
              <w:left w:val="nil"/>
              <w:bottom w:val="single" w:sz="4" w:space="0" w:color="auto"/>
              <w:right w:val="single" w:sz="4" w:space="0" w:color="auto"/>
            </w:tcBorders>
            <w:shd w:val="clear" w:color="000000" w:fill="F2F2F2"/>
            <w:noWrap/>
            <w:vAlign w:val="bottom"/>
            <w:hideMark/>
          </w:tcPr>
          <w:p w14:paraId="1F5BEF14" w14:textId="77777777" w:rsidR="009A0EB0" w:rsidRPr="009A0EB0" w:rsidRDefault="009A0EB0" w:rsidP="009A0EB0">
            <w:pPr>
              <w:spacing w:after="0" w:line="240" w:lineRule="auto"/>
              <w:jc w:val="right"/>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-288.687,54</w:t>
            </w:r>
          </w:p>
        </w:tc>
        <w:tc>
          <w:tcPr>
            <w:tcW w:w="1276" w:type="dxa"/>
            <w:tcBorders>
              <w:top w:val="nil"/>
              <w:left w:val="nil"/>
              <w:bottom w:val="single" w:sz="4" w:space="0" w:color="auto"/>
              <w:right w:val="single" w:sz="4" w:space="0" w:color="auto"/>
            </w:tcBorders>
            <w:shd w:val="clear" w:color="000000" w:fill="F2F2F2"/>
            <w:noWrap/>
            <w:vAlign w:val="bottom"/>
            <w:hideMark/>
          </w:tcPr>
          <w:p w14:paraId="24EFA643" w14:textId="77777777" w:rsidR="009A0EB0" w:rsidRPr="009A0EB0" w:rsidRDefault="009A0EB0" w:rsidP="009A0EB0">
            <w:pPr>
              <w:spacing w:after="0" w:line="240" w:lineRule="auto"/>
              <w:jc w:val="right"/>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30,7%</w:t>
            </w:r>
          </w:p>
        </w:tc>
        <w:tc>
          <w:tcPr>
            <w:tcW w:w="1701" w:type="dxa"/>
            <w:tcBorders>
              <w:top w:val="nil"/>
              <w:left w:val="nil"/>
              <w:bottom w:val="single" w:sz="4" w:space="0" w:color="auto"/>
              <w:right w:val="single" w:sz="4" w:space="0" w:color="auto"/>
            </w:tcBorders>
            <w:shd w:val="clear" w:color="000000" w:fill="F2F2F2"/>
            <w:noWrap/>
            <w:vAlign w:val="bottom"/>
            <w:hideMark/>
          </w:tcPr>
          <w:p w14:paraId="18CA2392" w14:textId="77777777" w:rsidR="009A0EB0" w:rsidRPr="009A0EB0" w:rsidRDefault="009A0EB0" w:rsidP="009A0EB0">
            <w:pPr>
              <w:spacing w:after="0" w:line="240" w:lineRule="auto"/>
              <w:jc w:val="right"/>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-1.227.919,54</w:t>
            </w:r>
          </w:p>
        </w:tc>
      </w:tr>
      <w:tr w:rsidR="009A0EB0" w:rsidRPr="009A0EB0" w14:paraId="1011C554" w14:textId="77777777" w:rsidTr="009A0EB0">
        <w:trPr>
          <w:trHeight w:val="300"/>
        </w:trPr>
        <w:tc>
          <w:tcPr>
            <w:tcW w:w="2977" w:type="dxa"/>
            <w:tcBorders>
              <w:top w:val="nil"/>
              <w:left w:val="single" w:sz="4" w:space="0" w:color="auto"/>
              <w:bottom w:val="single" w:sz="4" w:space="0" w:color="auto"/>
              <w:right w:val="single" w:sz="4" w:space="0" w:color="auto"/>
            </w:tcBorders>
            <w:noWrap/>
            <w:vAlign w:val="bottom"/>
            <w:hideMark/>
          </w:tcPr>
          <w:p w14:paraId="6A51404F" w14:textId="77777777" w:rsidR="009A0EB0" w:rsidRPr="009A0EB0" w:rsidRDefault="009A0EB0" w:rsidP="009A0EB0">
            <w:pPr>
              <w:spacing w:after="0" w:line="240" w:lineRule="auto"/>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 xml:space="preserve">Primici od financijske imovine i zaduživanja                                                        </w:t>
            </w:r>
          </w:p>
        </w:tc>
        <w:tc>
          <w:tcPr>
            <w:tcW w:w="1843" w:type="dxa"/>
            <w:tcBorders>
              <w:top w:val="nil"/>
              <w:left w:val="nil"/>
              <w:bottom w:val="single" w:sz="4" w:space="0" w:color="auto"/>
              <w:right w:val="single" w:sz="4" w:space="0" w:color="auto"/>
            </w:tcBorders>
            <w:noWrap/>
            <w:vAlign w:val="bottom"/>
            <w:hideMark/>
          </w:tcPr>
          <w:p w14:paraId="4A1D0EF5" w14:textId="77777777" w:rsidR="009A0EB0" w:rsidRPr="009A0EB0" w:rsidRDefault="009A0EB0" w:rsidP="009A0EB0">
            <w:pPr>
              <w:spacing w:after="0" w:line="240" w:lineRule="auto"/>
              <w:jc w:val="right"/>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1.745.500,00</w:t>
            </w:r>
          </w:p>
        </w:tc>
        <w:tc>
          <w:tcPr>
            <w:tcW w:w="1417" w:type="dxa"/>
            <w:tcBorders>
              <w:top w:val="nil"/>
              <w:left w:val="nil"/>
              <w:bottom w:val="single" w:sz="4" w:space="0" w:color="auto"/>
              <w:right w:val="single" w:sz="4" w:space="0" w:color="auto"/>
            </w:tcBorders>
            <w:noWrap/>
            <w:vAlign w:val="bottom"/>
            <w:hideMark/>
          </w:tcPr>
          <w:p w14:paraId="57D3BB4C" w14:textId="77777777" w:rsidR="009A0EB0" w:rsidRPr="009A0EB0" w:rsidRDefault="009A0EB0" w:rsidP="009A0EB0">
            <w:pPr>
              <w:spacing w:after="0" w:line="240" w:lineRule="auto"/>
              <w:jc w:val="right"/>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0,00</w:t>
            </w:r>
          </w:p>
        </w:tc>
        <w:tc>
          <w:tcPr>
            <w:tcW w:w="1276" w:type="dxa"/>
            <w:tcBorders>
              <w:top w:val="nil"/>
              <w:left w:val="nil"/>
              <w:bottom w:val="single" w:sz="4" w:space="0" w:color="auto"/>
              <w:right w:val="single" w:sz="4" w:space="0" w:color="auto"/>
            </w:tcBorders>
            <w:noWrap/>
            <w:vAlign w:val="bottom"/>
            <w:hideMark/>
          </w:tcPr>
          <w:p w14:paraId="70C53AD5" w14:textId="77777777" w:rsidR="009A0EB0" w:rsidRPr="009A0EB0" w:rsidRDefault="009A0EB0" w:rsidP="009A0EB0">
            <w:pPr>
              <w:spacing w:after="0" w:line="240" w:lineRule="auto"/>
              <w:jc w:val="right"/>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0.0%</w:t>
            </w:r>
          </w:p>
        </w:tc>
        <w:tc>
          <w:tcPr>
            <w:tcW w:w="1701" w:type="dxa"/>
            <w:tcBorders>
              <w:top w:val="nil"/>
              <w:left w:val="nil"/>
              <w:bottom w:val="single" w:sz="4" w:space="0" w:color="auto"/>
              <w:right w:val="single" w:sz="4" w:space="0" w:color="auto"/>
            </w:tcBorders>
            <w:noWrap/>
            <w:vAlign w:val="bottom"/>
            <w:hideMark/>
          </w:tcPr>
          <w:p w14:paraId="596EF09E" w14:textId="77777777" w:rsidR="009A0EB0" w:rsidRPr="009A0EB0" w:rsidRDefault="009A0EB0" w:rsidP="009A0EB0">
            <w:pPr>
              <w:spacing w:after="0" w:line="240" w:lineRule="auto"/>
              <w:jc w:val="right"/>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1.745.500,00</w:t>
            </w:r>
          </w:p>
        </w:tc>
      </w:tr>
      <w:tr w:rsidR="009A0EB0" w:rsidRPr="009A0EB0" w14:paraId="545D9A64" w14:textId="77777777" w:rsidTr="009A0EB0">
        <w:trPr>
          <w:trHeight w:val="300"/>
        </w:trPr>
        <w:tc>
          <w:tcPr>
            <w:tcW w:w="2977" w:type="dxa"/>
            <w:tcBorders>
              <w:top w:val="nil"/>
              <w:left w:val="single" w:sz="4" w:space="0" w:color="auto"/>
              <w:bottom w:val="single" w:sz="4" w:space="0" w:color="auto"/>
              <w:right w:val="single" w:sz="4" w:space="0" w:color="auto"/>
            </w:tcBorders>
            <w:noWrap/>
            <w:vAlign w:val="bottom"/>
            <w:hideMark/>
          </w:tcPr>
          <w:p w14:paraId="14CBD886" w14:textId="77777777" w:rsidR="009A0EB0" w:rsidRPr="009A0EB0" w:rsidRDefault="009A0EB0" w:rsidP="009A0EB0">
            <w:pPr>
              <w:spacing w:after="0" w:line="240" w:lineRule="auto"/>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 xml:space="preserve">Izdaci za financijsku imovinu i otplate zajmova                                                     </w:t>
            </w:r>
          </w:p>
        </w:tc>
        <w:tc>
          <w:tcPr>
            <w:tcW w:w="1843" w:type="dxa"/>
            <w:tcBorders>
              <w:top w:val="nil"/>
              <w:left w:val="nil"/>
              <w:bottom w:val="single" w:sz="4" w:space="0" w:color="auto"/>
              <w:right w:val="single" w:sz="4" w:space="0" w:color="auto"/>
            </w:tcBorders>
            <w:noWrap/>
            <w:vAlign w:val="bottom"/>
            <w:hideMark/>
          </w:tcPr>
          <w:p w14:paraId="6B3E3836" w14:textId="77777777" w:rsidR="009A0EB0" w:rsidRPr="009A0EB0" w:rsidRDefault="009A0EB0" w:rsidP="009A0EB0">
            <w:pPr>
              <w:spacing w:after="0" w:line="240" w:lineRule="auto"/>
              <w:jc w:val="right"/>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906.468,00</w:t>
            </w:r>
          </w:p>
        </w:tc>
        <w:tc>
          <w:tcPr>
            <w:tcW w:w="1417" w:type="dxa"/>
            <w:tcBorders>
              <w:top w:val="nil"/>
              <w:left w:val="nil"/>
              <w:bottom w:val="single" w:sz="4" w:space="0" w:color="auto"/>
              <w:right w:val="single" w:sz="4" w:space="0" w:color="auto"/>
            </w:tcBorders>
            <w:noWrap/>
            <w:vAlign w:val="bottom"/>
            <w:hideMark/>
          </w:tcPr>
          <w:p w14:paraId="4CFF5DE9" w14:textId="77777777" w:rsidR="009A0EB0" w:rsidRPr="009A0EB0" w:rsidRDefault="009A0EB0" w:rsidP="009A0EB0">
            <w:pPr>
              <w:spacing w:after="0" w:line="240" w:lineRule="auto"/>
              <w:jc w:val="right"/>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0,00</w:t>
            </w:r>
          </w:p>
        </w:tc>
        <w:tc>
          <w:tcPr>
            <w:tcW w:w="1276" w:type="dxa"/>
            <w:tcBorders>
              <w:top w:val="nil"/>
              <w:left w:val="nil"/>
              <w:bottom w:val="single" w:sz="4" w:space="0" w:color="auto"/>
              <w:right w:val="single" w:sz="4" w:space="0" w:color="auto"/>
            </w:tcBorders>
            <w:noWrap/>
            <w:vAlign w:val="bottom"/>
            <w:hideMark/>
          </w:tcPr>
          <w:p w14:paraId="7BC29BDE" w14:textId="77777777" w:rsidR="009A0EB0" w:rsidRPr="009A0EB0" w:rsidRDefault="009A0EB0" w:rsidP="009A0EB0">
            <w:pPr>
              <w:spacing w:after="0" w:line="240" w:lineRule="auto"/>
              <w:jc w:val="right"/>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0.0%</w:t>
            </w:r>
          </w:p>
        </w:tc>
        <w:tc>
          <w:tcPr>
            <w:tcW w:w="1701" w:type="dxa"/>
            <w:tcBorders>
              <w:top w:val="nil"/>
              <w:left w:val="nil"/>
              <w:bottom w:val="single" w:sz="4" w:space="0" w:color="auto"/>
              <w:right w:val="single" w:sz="4" w:space="0" w:color="auto"/>
            </w:tcBorders>
            <w:noWrap/>
            <w:vAlign w:val="bottom"/>
            <w:hideMark/>
          </w:tcPr>
          <w:p w14:paraId="73E286E3" w14:textId="77777777" w:rsidR="009A0EB0" w:rsidRPr="009A0EB0" w:rsidRDefault="009A0EB0" w:rsidP="009A0EB0">
            <w:pPr>
              <w:spacing w:after="0" w:line="240" w:lineRule="auto"/>
              <w:jc w:val="right"/>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906.468,00</w:t>
            </w:r>
          </w:p>
        </w:tc>
      </w:tr>
      <w:tr w:rsidR="009A0EB0" w:rsidRPr="009A0EB0" w14:paraId="231E7BCF" w14:textId="77777777" w:rsidTr="009A0EB0">
        <w:trPr>
          <w:trHeight w:val="300"/>
        </w:trPr>
        <w:tc>
          <w:tcPr>
            <w:tcW w:w="2977" w:type="dxa"/>
            <w:tcBorders>
              <w:top w:val="nil"/>
              <w:left w:val="single" w:sz="4" w:space="0" w:color="auto"/>
              <w:bottom w:val="single" w:sz="4" w:space="0" w:color="auto"/>
              <w:right w:val="single" w:sz="4" w:space="0" w:color="auto"/>
            </w:tcBorders>
            <w:shd w:val="clear" w:color="000000" w:fill="F2F2F2"/>
            <w:noWrap/>
            <w:vAlign w:val="bottom"/>
            <w:hideMark/>
          </w:tcPr>
          <w:p w14:paraId="25F8C5C5" w14:textId="77777777" w:rsidR="009A0EB0" w:rsidRPr="009A0EB0" w:rsidRDefault="009A0EB0" w:rsidP="009A0EB0">
            <w:pPr>
              <w:spacing w:after="0" w:line="240" w:lineRule="auto"/>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NETO FINANCIRANJE</w:t>
            </w:r>
          </w:p>
        </w:tc>
        <w:tc>
          <w:tcPr>
            <w:tcW w:w="1843" w:type="dxa"/>
            <w:tcBorders>
              <w:top w:val="nil"/>
              <w:left w:val="nil"/>
              <w:bottom w:val="single" w:sz="4" w:space="0" w:color="auto"/>
              <w:right w:val="single" w:sz="4" w:space="0" w:color="auto"/>
            </w:tcBorders>
            <w:shd w:val="clear" w:color="000000" w:fill="F2F2F2"/>
            <w:noWrap/>
            <w:vAlign w:val="bottom"/>
            <w:hideMark/>
          </w:tcPr>
          <w:p w14:paraId="53C7EF6E" w14:textId="77777777" w:rsidR="009A0EB0" w:rsidRPr="009A0EB0" w:rsidRDefault="009A0EB0" w:rsidP="009A0EB0">
            <w:pPr>
              <w:spacing w:after="0" w:line="240" w:lineRule="auto"/>
              <w:jc w:val="right"/>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839.032,00</w:t>
            </w:r>
          </w:p>
        </w:tc>
        <w:tc>
          <w:tcPr>
            <w:tcW w:w="1417" w:type="dxa"/>
            <w:tcBorders>
              <w:top w:val="nil"/>
              <w:left w:val="nil"/>
              <w:bottom w:val="single" w:sz="4" w:space="0" w:color="auto"/>
              <w:right w:val="single" w:sz="4" w:space="0" w:color="auto"/>
            </w:tcBorders>
            <w:shd w:val="clear" w:color="000000" w:fill="F2F2F2"/>
            <w:noWrap/>
            <w:vAlign w:val="bottom"/>
            <w:hideMark/>
          </w:tcPr>
          <w:p w14:paraId="38393923" w14:textId="77777777" w:rsidR="009A0EB0" w:rsidRPr="009A0EB0" w:rsidRDefault="009A0EB0" w:rsidP="009A0EB0">
            <w:pPr>
              <w:spacing w:after="0" w:line="240" w:lineRule="auto"/>
              <w:jc w:val="right"/>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0,00</w:t>
            </w:r>
          </w:p>
        </w:tc>
        <w:tc>
          <w:tcPr>
            <w:tcW w:w="1276" w:type="dxa"/>
            <w:tcBorders>
              <w:top w:val="nil"/>
              <w:left w:val="nil"/>
              <w:bottom w:val="single" w:sz="4" w:space="0" w:color="auto"/>
              <w:right w:val="single" w:sz="4" w:space="0" w:color="auto"/>
            </w:tcBorders>
            <w:shd w:val="clear" w:color="000000" w:fill="F2F2F2"/>
            <w:noWrap/>
            <w:vAlign w:val="bottom"/>
            <w:hideMark/>
          </w:tcPr>
          <w:p w14:paraId="0651B5F5" w14:textId="77777777" w:rsidR="009A0EB0" w:rsidRPr="009A0EB0" w:rsidRDefault="009A0EB0" w:rsidP="009A0EB0">
            <w:pPr>
              <w:spacing w:after="0" w:line="240" w:lineRule="auto"/>
              <w:jc w:val="right"/>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0,0%</w:t>
            </w:r>
          </w:p>
        </w:tc>
        <w:tc>
          <w:tcPr>
            <w:tcW w:w="1701" w:type="dxa"/>
            <w:tcBorders>
              <w:top w:val="nil"/>
              <w:left w:val="nil"/>
              <w:bottom w:val="single" w:sz="4" w:space="0" w:color="auto"/>
              <w:right w:val="single" w:sz="4" w:space="0" w:color="auto"/>
            </w:tcBorders>
            <w:shd w:val="clear" w:color="000000" w:fill="F2F2F2"/>
            <w:noWrap/>
            <w:vAlign w:val="bottom"/>
            <w:hideMark/>
          </w:tcPr>
          <w:p w14:paraId="07BE1B00" w14:textId="77777777" w:rsidR="009A0EB0" w:rsidRPr="009A0EB0" w:rsidRDefault="009A0EB0" w:rsidP="009A0EB0">
            <w:pPr>
              <w:spacing w:after="0" w:line="240" w:lineRule="auto"/>
              <w:jc w:val="right"/>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839.032,00</w:t>
            </w:r>
          </w:p>
        </w:tc>
      </w:tr>
      <w:tr w:rsidR="009A0EB0" w:rsidRPr="009A0EB0" w14:paraId="1B01D828" w14:textId="77777777" w:rsidTr="009A0EB0">
        <w:trPr>
          <w:trHeight w:val="300"/>
        </w:trPr>
        <w:tc>
          <w:tcPr>
            <w:tcW w:w="2977" w:type="dxa"/>
            <w:tcBorders>
              <w:top w:val="nil"/>
              <w:left w:val="single" w:sz="4" w:space="0" w:color="auto"/>
              <w:bottom w:val="single" w:sz="4" w:space="0" w:color="auto"/>
              <w:right w:val="single" w:sz="4" w:space="0" w:color="auto"/>
            </w:tcBorders>
            <w:shd w:val="clear" w:color="000000" w:fill="F2F2F2"/>
            <w:noWrap/>
            <w:vAlign w:val="bottom"/>
            <w:hideMark/>
          </w:tcPr>
          <w:p w14:paraId="63807F80" w14:textId="77777777" w:rsidR="009A0EB0" w:rsidRPr="009A0EB0" w:rsidRDefault="009A0EB0" w:rsidP="009A0EB0">
            <w:pPr>
              <w:spacing w:after="0" w:line="240" w:lineRule="auto"/>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UKUPAN DONOS VIŠKA / MANJKA IZ PRETHODNE(IH) GODINE</w:t>
            </w:r>
          </w:p>
        </w:tc>
        <w:tc>
          <w:tcPr>
            <w:tcW w:w="1843" w:type="dxa"/>
            <w:tcBorders>
              <w:top w:val="nil"/>
              <w:left w:val="nil"/>
              <w:bottom w:val="single" w:sz="4" w:space="0" w:color="auto"/>
              <w:right w:val="single" w:sz="4" w:space="0" w:color="auto"/>
            </w:tcBorders>
            <w:shd w:val="clear" w:color="000000" w:fill="F2F2F2"/>
            <w:noWrap/>
            <w:vAlign w:val="bottom"/>
            <w:hideMark/>
          </w:tcPr>
          <w:p w14:paraId="53A84065" w14:textId="77777777" w:rsidR="009A0EB0" w:rsidRPr="009A0EB0" w:rsidRDefault="009A0EB0" w:rsidP="009A0EB0">
            <w:pPr>
              <w:spacing w:after="0" w:line="240" w:lineRule="auto"/>
              <w:jc w:val="right"/>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100.200,00</w:t>
            </w:r>
          </w:p>
        </w:tc>
        <w:tc>
          <w:tcPr>
            <w:tcW w:w="1417" w:type="dxa"/>
            <w:tcBorders>
              <w:top w:val="nil"/>
              <w:left w:val="nil"/>
              <w:bottom w:val="single" w:sz="4" w:space="0" w:color="auto"/>
              <w:right w:val="single" w:sz="4" w:space="0" w:color="auto"/>
            </w:tcBorders>
            <w:shd w:val="clear" w:color="000000" w:fill="F2F2F2"/>
            <w:noWrap/>
            <w:vAlign w:val="bottom"/>
            <w:hideMark/>
          </w:tcPr>
          <w:p w14:paraId="78BB35EF" w14:textId="77777777" w:rsidR="009A0EB0" w:rsidRPr="009A0EB0" w:rsidRDefault="009A0EB0" w:rsidP="009A0EB0">
            <w:pPr>
              <w:spacing w:after="0" w:line="240" w:lineRule="auto"/>
              <w:jc w:val="right"/>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186.340,76</w:t>
            </w:r>
          </w:p>
        </w:tc>
        <w:tc>
          <w:tcPr>
            <w:tcW w:w="1276" w:type="dxa"/>
            <w:tcBorders>
              <w:top w:val="nil"/>
              <w:left w:val="nil"/>
              <w:bottom w:val="single" w:sz="4" w:space="0" w:color="auto"/>
              <w:right w:val="single" w:sz="4" w:space="0" w:color="auto"/>
            </w:tcBorders>
            <w:shd w:val="clear" w:color="000000" w:fill="F2F2F2"/>
            <w:noWrap/>
            <w:vAlign w:val="bottom"/>
            <w:hideMark/>
          </w:tcPr>
          <w:p w14:paraId="41110A76" w14:textId="77777777" w:rsidR="009A0EB0" w:rsidRPr="009A0EB0" w:rsidRDefault="009A0EB0" w:rsidP="009A0EB0">
            <w:pPr>
              <w:spacing w:after="0" w:line="240" w:lineRule="auto"/>
              <w:jc w:val="right"/>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186,0%</w:t>
            </w:r>
          </w:p>
        </w:tc>
        <w:tc>
          <w:tcPr>
            <w:tcW w:w="1701" w:type="dxa"/>
            <w:tcBorders>
              <w:top w:val="nil"/>
              <w:left w:val="nil"/>
              <w:bottom w:val="single" w:sz="4" w:space="0" w:color="auto"/>
              <w:right w:val="single" w:sz="4" w:space="0" w:color="auto"/>
            </w:tcBorders>
            <w:shd w:val="clear" w:color="000000" w:fill="F2F2F2"/>
            <w:noWrap/>
            <w:vAlign w:val="bottom"/>
            <w:hideMark/>
          </w:tcPr>
          <w:p w14:paraId="45CB156D" w14:textId="77777777" w:rsidR="009A0EB0" w:rsidRPr="009A0EB0" w:rsidRDefault="009A0EB0" w:rsidP="009A0EB0">
            <w:pPr>
              <w:spacing w:after="0" w:line="240" w:lineRule="auto"/>
              <w:jc w:val="right"/>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286.540,76</w:t>
            </w:r>
          </w:p>
        </w:tc>
      </w:tr>
      <w:tr w:rsidR="009A0EB0" w:rsidRPr="009A0EB0" w14:paraId="462B1CFC" w14:textId="77777777" w:rsidTr="009A0EB0">
        <w:trPr>
          <w:trHeight w:val="300"/>
        </w:trPr>
        <w:tc>
          <w:tcPr>
            <w:tcW w:w="2977" w:type="dxa"/>
            <w:tcBorders>
              <w:top w:val="nil"/>
              <w:left w:val="single" w:sz="4" w:space="0" w:color="auto"/>
              <w:bottom w:val="single" w:sz="4" w:space="0" w:color="auto"/>
              <w:right w:val="single" w:sz="4" w:space="0" w:color="auto"/>
            </w:tcBorders>
            <w:shd w:val="clear" w:color="000000" w:fill="F2F2F2"/>
            <w:noWrap/>
            <w:vAlign w:val="bottom"/>
            <w:hideMark/>
          </w:tcPr>
          <w:p w14:paraId="30CE3D0A" w14:textId="77777777" w:rsidR="009A0EB0" w:rsidRPr="009A0EB0" w:rsidRDefault="009A0EB0" w:rsidP="009A0EB0">
            <w:pPr>
              <w:spacing w:after="0" w:line="240" w:lineRule="auto"/>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VIŠAK / MANJAK IZ PRETHODNE(IH) GODINA KOJI ĆE SE RASPOREDITI / POKRITI</w:t>
            </w:r>
          </w:p>
        </w:tc>
        <w:tc>
          <w:tcPr>
            <w:tcW w:w="1843" w:type="dxa"/>
            <w:tcBorders>
              <w:top w:val="nil"/>
              <w:left w:val="nil"/>
              <w:bottom w:val="single" w:sz="4" w:space="0" w:color="auto"/>
              <w:right w:val="single" w:sz="4" w:space="0" w:color="auto"/>
            </w:tcBorders>
            <w:shd w:val="clear" w:color="000000" w:fill="F2F2F2"/>
            <w:noWrap/>
            <w:vAlign w:val="bottom"/>
            <w:hideMark/>
          </w:tcPr>
          <w:p w14:paraId="73087F8C" w14:textId="77777777" w:rsidR="009A0EB0" w:rsidRPr="009A0EB0" w:rsidRDefault="009A0EB0" w:rsidP="009A0EB0">
            <w:pPr>
              <w:spacing w:after="0" w:line="240" w:lineRule="auto"/>
              <w:jc w:val="right"/>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100.200,00</w:t>
            </w:r>
          </w:p>
        </w:tc>
        <w:tc>
          <w:tcPr>
            <w:tcW w:w="1417" w:type="dxa"/>
            <w:tcBorders>
              <w:top w:val="nil"/>
              <w:left w:val="nil"/>
              <w:bottom w:val="single" w:sz="4" w:space="0" w:color="auto"/>
              <w:right w:val="single" w:sz="4" w:space="0" w:color="auto"/>
            </w:tcBorders>
            <w:shd w:val="clear" w:color="000000" w:fill="F2F2F2"/>
            <w:noWrap/>
            <w:vAlign w:val="bottom"/>
            <w:hideMark/>
          </w:tcPr>
          <w:p w14:paraId="281212AD" w14:textId="77777777" w:rsidR="009A0EB0" w:rsidRPr="009A0EB0" w:rsidRDefault="009A0EB0" w:rsidP="009A0EB0">
            <w:pPr>
              <w:spacing w:after="0" w:line="240" w:lineRule="auto"/>
              <w:jc w:val="right"/>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288.687,54</w:t>
            </w:r>
          </w:p>
        </w:tc>
        <w:tc>
          <w:tcPr>
            <w:tcW w:w="1276" w:type="dxa"/>
            <w:tcBorders>
              <w:top w:val="nil"/>
              <w:left w:val="nil"/>
              <w:bottom w:val="single" w:sz="4" w:space="0" w:color="auto"/>
              <w:right w:val="single" w:sz="4" w:space="0" w:color="auto"/>
            </w:tcBorders>
            <w:shd w:val="clear" w:color="000000" w:fill="F2F2F2"/>
            <w:noWrap/>
            <w:vAlign w:val="bottom"/>
            <w:hideMark/>
          </w:tcPr>
          <w:p w14:paraId="58633137" w14:textId="77777777" w:rsidR="009A0EB0" w:rsidRPr="009A0EB0" w:rsidRDefault="009A0EB0" w:rsidP="009A0EB0">
            <w:pPr>
              <w:spacing w:after="0" w:line="240" w:lineRule="auto"/>
              <w:jc w:val="right"/>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288,1%</w:t>
            </w:r>
          </w:p>
        </w:tc>
        <w:tc>
          <w:tcPr>
            <w:tcW w:w="1701" w:type="dxa"/>
            <w:tcBorders>
              <w:top w:val="nil"/>
              <w:left w:val="nil"/>
              <w:bottom w:val="single" w:sz="4" w:space="0" w:color="auto"/>
              <w:right w:val="single" w:sz="4" w:space="0" w:color="auto"/>
            </w:tcBorders>
            <w:shd w:val="clear" w:color="000000" w:fill="F2F2F2"/>
            <w:noWrap/>
            <w:vAlign w:val="bottom"/>
            <w:hideMark/>
          </w:tcPr>
          <w:p w14:paraId="7063F7EC" w14:textId="77777777" w:rsidR="009A0EB0" w:rsidRPr="009A0EB0" w:rsidRDefault="009A0EB0" w:rsidP="009A0EB0">
            <w:pPr>
              <w:spacing w:after="0" w:line="240" w:lineRule="auto"/>
              <w:jc w:val="right"/>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388.887,54</w:t>
            </w:r>
          </w:p>
        </w:tc>
      </w:tr>
      <w:tr w:rsidR="009A0EB0" w:rsidRPr="009A0EB0" w14:paraId="7DC242ED" w14:textId="77777777" w:rsidTr="009A0EB0">
        <w:trPr>
          <w:trHeight w:val="300"/>
        </w:trPr>
        <w:tc>
          <w:tcPr>
            <w:tcW w:w="2977" w:type="dxa"/>
            <w:tcBorders>
              <w:top w:val="nil"/>
              <w:left w:val="single" w:sz="4" w:space="0" w:color="auto"/>
              <w:bottom w:val="single" w:sz="4" w:space="0" w:color="auto"/>
              <w:right w:val="single" w:sz="4" w:space="0" w:color="auto"/>
            </w:tcBorders>
            <w:vAlign w:val="center"/>
            <w:hideMark/>
          </w:tcPr>
          <w:p w14:paraId="7F03B9F2" w14:textId="77777777" w:rsidR="009A0EB0" w:rsidRPr="009A0EB0" w:rsidRDefault="009A0EB0" w:rsidP="009A0EB0">
            <w:pPr>
              <w:spacing w:after="0" w:line="240" w:lineRule="auto"/>
              <w:rPr>
                <w:rFonts w:ascii="Times New Roman" w:eastAsia="Times New Roman" w:hAnsi="Times New Roman" w:cs="Times New Roman"/>
                <w:sz w:val="18"/>
                <w:szCs w:val="18"/>
                <w:lang w:eastAsia="hr-HR"/>
              </w:rPr>
            </w:pPr>
            <w:r w:rsidRPr="009A0EB0">
              <w:rPr>
                <w:rFonts w:ascii="Times New Roman" w:eastAsia="Times New Roman" w:hAnsi="Times New Roman" w:cs="Times New Roman"/>
                <w:sz w:val="18"/>
                <w:szCs w:val="18"/>
                <w:lang w:eastAsia="hr-HR"/>
              </w:rPr>
              <w:t>Grad Buje - Buie</w:t>
            </w:r>
          </w:p>
        </w:tc>
        <w:tc>
          <w:tcPr>
            <w:tcW w:w="1843" w:type="dxa"/>
            <w:tcBorders>
              <w:top w:val="nil"/>
              <w:left w:val="nil"/>
              <w:bottom w:val="single" w:sz="4" w:space="0" w:color="auto"/>
              <w:right w:val="single" w:sz="4" w:space="0" w:color="auto"/>
            </w:tcBorders>
            <w:noWrap/>
            <w:vAlign w:val="bottom"/>
            <w:hideMark/>
          </w:tcPr>
          <w:p w14:paraId="4D018747" w14:textId="77777777" w:rsidR="009A0EB0" w:rsidRPr="009A0EB0" w:rsidRDefault="009A0EB0" w:rsidP="009A0EB0">
            <w:pPr>
              <w:spacing w:after="0" w:line="240" w:lineRule="auto"/>
              <w:jc w:val="right"/>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100.000,00</w:t>
            </w:r>
          </w:p>
        </w:tc>
        <w:tc>
          <w:tcPr>
            <w:tcW w:w="1417" w:type="dxa"/>
            <w:tcBorders>
              <w:top w:val="nil"/>
              <w:left w:val="nil"/>
              <w:bottom w:val="single" w:sz="4" w:space="0" w:color="auto"/>
              <w:right w:val="single" w:sz="4" w:space="0" w:color="auto"/>
            </w:tcBorders>
            <w:noWrap/>
            <w:vAlign w:val="bottom"/>
            <w:hideMark/>
          </w:tcPr>
          <w:p w14:paraId="4EAF8D21" w14:textId="77777777" w:rsidR="009A0EB0" w:rsidRPr="009A0EB0" w:rsidRDefault="009A0EB0" w:rsidP="009A0EB0">
            <w:pPr>
              <w:spacing w:after="0" w:line="240" w:lineRule="auto"/>
              <w:jc w:val="right"/>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295.228,75</w:t>
            </w:r>
          </w:p>
        </w:tc>
        <w:tc>
          <w:tcPr>
            <w:tcW w:w="1276" w:type="dxa"/>
            <w:tcBorders>
              <w:top w:val="nil"/>
              <w:left w:val="nil"/>
              <w:bottom w:val="single" w:sz="4" w:space="0" w:color="auto"/>
              <w:right w:val="single" w:sz="4" w:space="0" w:color="auto"/>
            </w:tcBorders>
            <w:noWrap/>
            <w:vAlign w:val="bottom"/>
            <w:hideMark/>
          </w:tcPr>
          <w:p w14:paraId="3FC5F8C4" w14:textId="77777777" w:rsidR="009A0EB0" w:rsidRPr="009A0EB0" w:rsidRDefault="009A0EB0" w:rsidP="009A0EB0">
            <w:pPr>
              <w:spacing w:after="0" w:line="240" w:lineRule="auto"/>
              <w:jc w:val="right"/>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295%</w:t>
            </w:r>
          </w:p>
        </w:tc>
        <w:tc>
          <w:tcPr>
            <w:tcW w:w="1701" w:type="dxa"/>
            <w:tcBorders>
              <w:top w:val="nil"/>
              <w:left w:val="nil"/>
              <w:bottom w:val="single" w:sz="4" w:space="0" w:color="auto"/>
              <w:right w:val="single" w:sz="4" w:space="0" w:color="auto"/>
            </w:tcBorders>
            <w:noWrap/>
            <w:vAlign w:val="bottom"/>
            <w:hideMark/>
          </w:tcPr>
          <w:p w14:paraId="28E53F83" w14:textId="77777777" w:rsidR="009A0EB0" w:rsidRPr="009A0EB0" w:rsidRDefault="009A0EB0" w:rsidP="009A0EB0">
            <w:pPr>
              <w:spacing w:after="0" w:line="240" w:lineRule="auto"/>
              <w:jc w:val="right"/>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395.228,75</w:t>
            </w:r>
          </w:p>
        </w:tc>
      </w:tr>
      <w:tr w:rsidR="009A0EB0" w:rsidRPr="009A0EB0" w14:paraId="2B8EFFAC" w14:textId="77777777" w:rsidTr="009A0EB0">
        <w:trPr>
          <w:trHeight w:val="300"/>
        </w:trPr>
        <w:tc>
          <w:tcPr>
            <w:tcW w:w="2977" w:type="dxa"/>
            <w:tcBorders>
              <w:top w:val="nil"/>
              <w:left w:val="single" w:sz="4" w:space="0" w:color="auto"/>
              <w:bottom w:val="single" w:sz="4" w:space="0" w:color="auto"/>
              <w:right w:val="single" w:sz="4" w:space="0" w:color="auto"/>
            </w:tcBorders>
            <w:vAlign w:val="center"/>
            <w:hideMark/>
          </w:tcPr>
          <w:p w14:paraId="208E8319" w14:textId="77777777" w:rsidR="009A0EB0" w:rsidRPr="009A0EB0" w:rsidRDefault="009A0EB0" w:rsidP="009A0EB0">
            <w:pPr>
              <w:spacing w:after="0" w:line="240" w:lineRule="auto"/>
              <w:rPr>
                <w:rFonts w:ascii="Times New Roman" w:eastAsia="Times New Roman" w:hAnsi="Times New Roman" w:cs="Times New Roman"/>
                <w:sz w:val="18"/>
                <w:szCs w:val="18"/>
                <w:lang w:eastAsia="hr-HR"/>
              </w:rPr>
            </w:pPr>
            <w:r w:rsidRPr="009A0EB0">
              <w:rPr>
                <w:rFonts w:ascii="Times New Roman" w:eastAsia="Times New Roman" w:hAnsi="Times New Roman" w:cs="Times New Roman"/>
                <w:sz w:val="18"/>
                <w:szCs w:val="18"/>
                <w:lang w:eastAsia="hr-HR"/>
              </w:rPr>
              <w:t>Dječji vrtić Buje</w:t>
            </w:r>
          </w:p>
        </w:tc>
        <w:tc>
          <w:tcPr>
            <w:tcW w:w="1843" w:type="dxa"/>
            <w:tcBorders>
              <w:top w:val="nil"/>
              <w:left w:val="nil"/>
              <w:bottom w:val="single" w:sz="4" w:space="0" w:color="auto"/>
              <w:right w:val="single" w:sz="4" w:space="0" w:color="auto"/>
            </w:tcBorders>
            <w:noWrap/>
            <w:vAlign w:val="bottom"/>
            <w:hideMark/>
          </w:tcPr>
          <w:p w14:paraId="16481972" w14:textId="77777777" w:rsidR="009A0EB0" w:rsidRPr="009A0EB0" w:rsidRDefault="009A0EB0" w:rsidP="009A0EB0">
            <w:pPr>
              <w:spacing w:after="0" w:line="240" w:lineRule="auto"/>
              <w:jc w:val="right"/>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0,00</w:t>
            </w:r>
          </w:p>
        </w:tc>
        <w:tc>
          <w:tcPr>
            <w:tcW w:w="1417" w:type="dxa"/>
            <w:tcBorders>
              <w:top w:val="nil"/>
              <w:left w:val="nil"/>
              <w:bottom w:val="single" w:sz="4" w:space="0" w:color="auto"/>
              <w:right w:val="single" w:sz="4" w:space="0" w:color="auto"/>
            </w:tcBorders>
            <w:noWrap/>
            <w:vAlign w:val="bottom"/>
            <w:hideMark/>
          </w:tcPr>
          <w:p w14:paraId="6704E934" w14:textId="77777777" w:rsidR="009A0EB0" w:rsidRPr="009A0EB0" w:rsidRDefault="009A0EB0" w:rsidP="009A0EB0">
            <w:pPr>
              <w:spacing w:after="0" w:line="240" w:lineRule="auto"/>
              <w:jc w:val="right"/>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0,00</w:t>
            </w:r>
          </w:p>
        </w:tc>
        <w:tc>
          <w:tcPr>
            <w:tcW w:w="1276" w:type="dxa"/>
            <w:tcBorders>
              <w:top w:val="nil"/>
              <w:left w:val="nil"/>
              <w:bottom w:val="single" w:sz="4" w:space="0" w:color="auto"/>
              <w:right w:val="single" w:sz="4" w:space="0" w:color="auto"/>
            </w:tcBorders>
            <w:noWrap/>
            <w:vAlign w:val="bottom"/>
            <w:hideMark/>
          </w:tcPr>
          <w:p w14:paraId="427351F9" w14:textId="77777777" w:rsidR="009A0EB0" w:rsidRPr="009A0EB0" w:rsidRDefault="009A0EB0" w:rsidP="009A0EB0">
            <w:pPr>
              <w:spacing w:after="0" w:line="240" w:lineRule="auto"/>
              <w:jc w:val="right"/>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0%</w:t>
            </w:r>
          </w:p>
        </w:tc>
        <w:tc>
          <w:tcPr>
            <w:tcW w:w="1701" w:type="dxa"/>
            <w:tcBorders>
              <w:top w:val="nil"/>
              <w:left w:val="nil"/>
              <w:bottom w:val="single" w:sz="4" w:space="0" w:color="auto"/>
              <w:right w:val="single" w:sz="4" w:space="0" w:color="auto"/>
            </w:tcBorders>
            <w:noWrap/>
            <w:vAlign w:val="bottom"/>
            <w:hideMark/>
          </w:tcPr>
          <w:p w14:paraId="5D1C8E61" w14:textId="77777777" w:rsidR="009A0EB0" w:rsidRPr="009A0EB0" w:rsidRDefault="009A0EB0" w:rsidP="009A0EB0">
            <w:pPr>
              <w:spacing w:after="0" w:line="240" w:lineRule="auto"/>
              <w:jc w:val="right"/>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0,00</w:t>
            </w:r>
          </w:p>
        </w:tc>
      </w:tr>
      <w:tr w:rsidR="009A0EB0" w:rsidRPr="009A0EB0" w14:paraId="3DAFA8CB" w14:textId="77777777" w:rsidTr="009A0EB0">
        <w:trPr>
          <w:trHeight w:val="300"/>
        </w:trPr>
        <w:tc>
          <w:tcPr>
            <w:tcW w:w="2977" w:type="dxa"/>
            <w:tcBorders>
              <w:top w:val="nil"/>
              <w:left w:val="single" w:sz="4" w:space="0" w:color="auto"/>
              <w:bottom w:val="single" w:sz="4" w:space="0" w:color="auto"/>
              <w:right w:val="single" w:sz="4" w:space="0" w:color="auto"/>
            </w:tcBorders>
            <w:vAlign w:val="center"/>
            <w:hideMark/>
          </w:tcPr>
          <w:p w14:paraId="27F33A8F" w14:textId="77777777" w:rsidR="009A0EB0" w:rsidRPr="009A0EB0" w:rsidRDefault="009A0EB0" w:rsidP="009A0EB0">
            <w:pPr>
              <w:spacing w:after="0" w:line="240" w:lineRule="auto"/>
              <w:rPr>
                <w:rFonts w:ascii="Times New Roman" w:eastAsia="Times New Roman" w:hAnsi="Times New Roman" w:cs="Times New Roman"/>
                <w:sz w:val="18"/>
                <w:szCs w:val="18"/>
                <w:lang w:eastAsia="hr-HR"/>
              </w:rPr>
            </w:pPr>
            <w:r w:rsidRPr="009A0EB0">
              <w:rPr>
                <w:rFonts w:ascii="Times New Roman" w:eastAsia="Times New Roman" w:hAnsi="Times New Roman" w:cs="Times New Roman"/>
                <w:sz w:val="18"/>
                <w:szCs w:val="18"/>
                <w:lang w:eastAsia="hr-HR"/>
              </w:rPr>
              <w:t>Talijanski dječji vrtić Mrvica</w:t>
            </w:r>
          </w:p>
        </w:tc>
        <w:tc>
          <w:tcPr>
            <w:tcW w:w="1843" w:type="dxa"/>
            <w:tcBorders>
              <w:top w:val="nil"/>
              <w:left w:val="nil"/>
              <w:bottom w:val="single" w:sz="4" w:space="0" w:color="auto"/>
              <w:right w:val="single" w:sz="4" w:space="0" w:color="auto"/>
            </w:tcBorders>
            <w:noWrap/>
            <w:vAlign w:val="bottom"/>
            <w:hideMark/>
          </w:tcPr>
          <w:p w14:paraId="391A47F5" w14:textId="77777777" w:rsidR="009A0EB0" w:rsidRPr="009A0EB0" w:rsidRDefault="009A0EB0" w:rsidP="009A0EB0">
            <w:pPr>
              <w:spacing w:after="0" w:line="240" w:lineRule="auto"/>
              <w:jc w:val="right"/>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0,00</w:t>
            </w:r>
          </w:p>
        </w:tc>
        <w:tc>
          <w:tcPr>
            <w:tcW w:w="1417" w:type="dxa"/>
            <w:tcBorders>
              <w:top w:val="nil"/>
              <w:left w:val="nil"/>
              <w:bottom w:val="single" w:sz="4" w:space="0" w:color="auto"/>
              <w:right w:val="single" w:sz="4" w:space="0" w:color="auto"/>
            </w:tcBorders>
            <w:noWrap/>
            <w:vAlign w:val="bottom"/>
            <w:hideMark/>
          </w:tcPr>
          <w:p w14:paraId="40474AD6" w14:textId="77777777" w:rsidR="009A0EB0" w:rsidRPr="009A0EB0" w:rsidRDefault="009A0EB0" w:rsidP="009A0EB0">
            <w:pPr>
              <w:spacing w:after="0" w:line="240" w:lineRule="auto"/>
              <w:jc w:val="right"/>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0,00</w:t>
            </w:r>
          </w:p>
        </w:tc>
        <w:tc>
          <w:tcPr>
            <w:tcW w:w="1276" w:type="dxa"/>
            <w:tcBorders>
              <w:top w:val="nil"/>
              <w:left w:val="nil"/>
              <w:bottom w:val="single" w:sz="4" w:space="0" w:color="auto"/>
              <w:right w:val="single" w:sz="4" w:space="0" w:color="auto"/>
            </w:tcBorders>
            <w:noWrap/>
            <w:vAlign w:val="bottom"/>
            <w:hideMark/>
          </w:tcPr>
          <w:p w14:paraId="0A0EBC80" w14:textId="77777777" w:rsidR="009A0EB0" w:rsidRPr="009A0EB0" w:rsidRDefault="009A0EB0" w:rsidP="009A0EB0">
            <w:pPr>
              <w:spacing w:after="0" w:line="240" w:lineRule="auto"/>
              <w:jc w:val="right"/>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0%</w:t>
            </w:r>
          </w:p>
        </w:tc>
        <w:tc>
          <w:tcPr>
            <w:tcW w:w="1701" w:type="dxa"/>
            <w:tcBorders>
              <w:top w:val="nil"/>
              <w:left w:val="nil"/>
              <w:bottom w:val="single" w:sz="4" w:space="0" w:color="auto"/>
              <w:right w:val="single" w:sz="4" w:space="0" w:color="auto"/>
            </w:tcBorders>
            <w:noWrap/>
            <w:vAlign w:val="bottom"/>
            <w:hideMark/>
          </w:tcPr>
          <w:p w14:paraId="72623C49" w14:textId="77777777" w:rsidR="009A0EB0" w:rsidRPr="009A0EB0" w:rsidRDefault="009A0EB0" w:rsidP="009A0EB0">
            <w:pPr>
              <w:spacing w:after="0" w:line="240" w:lineRule="auto"/>
              <w:jc w:val="right"/>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0,00</w:t>
            </w:r>
          </w:p>
        </w:tc>
      </w:tr>
      <w:tr w:rsidR="009A0EB0" w:rsidRPr="009A0EB0" w14:paraId="58466022" w14:textId="77777777" w:rsidTr="009A0EB0">
        <w:trPr>
          <w:trHeight w:val="300"/>
        </w:trPr>
        <w:tc>
          <w:tcPr>
            <w:tcW w:w="2977" w:type="dxa"/>
            <w:tcBorders>
              <w:top w:val="nil"/>
              <w:left w:val="single" w:sz="4" w:space="0" w:color="auto"/>
              <w:bottom w:val="single" w:sz="4" w:space="0" w:color="auto"/>
              <w:right w:val="single" w:sz="4" w:space="0" w:color="auto"/>
            </w:tcBorders>
            <w:vAlign w:val="center"/>
            <w:hideMark/>
          </w:tcPr>
          <w:p w14:paraId="16EB395B" w14:textId="77777777" w:rsidR="009A0EB0" w:rsidRPr="009A0EB0" w:rsidRDefault="009A0EB0" w:rsidP="009A0EB0">
            <w:pPr>
              <w:spacing w:after="0" w:line="240" w:lineRule="auto"/>
              <w:rPr>
                <w:rFonts w:ascii="Times New Roman" w:eastAsia="Times New Roman" w:hAnsi="Times New Roman" w:cs="Times New Roman"/>
                <w:sz w:val="18"/>
                <w:szCs w:val="18"/>
                <w:lang w:eastAsia="hr-HR"/>
              </w:rPr>
            </w:pPr>
            <w:r w:rsidRPr="009A0EB0">
              <w:rPr>
                <w:rFonts w:ascii="Times New Roman" w:eastAsia="Times New Roman" w:hAnsi="Times New Roman" w:cs="Times New Roman"/>
                <w:sz w:val="18"/>
                <w:szCs w:val="18"/>
                <w:lang w:eastAsia="hr-HR"/>
              </w:rPr>
              <w:t>Pučko otvoreno učilište Buje</w:t>
            </w:r>
          </w:p>
        </w:tc>
        <w:tc>
          <w:tcPr>
            <w:tcW w:w="1843" w:type="dxa"/>
            <w:tcBorders>
              <w:top w:val="nil"/>
              <w:left w:val="nil"/>
              <w:bottom w:val="single" w:sz="4" w:space="0" w:color="auto"/>
              <w:right w:val="single" w:sz="4" w:space="0" w:color="auto"/>
            </w:tcBorders>
            <w:noWrap/>
            <w:vAlign w:val="bottom"/>
            <w:hideMark/>
          </w:tcPr>
          <w:p w14:paraId="59042815" w14:textId="77777777" w:rsidR="009A0EB0" w:rsidRPr="009A0EB0" w:rsidRDefault="009A0EB0" w:rsidP="009A0EB0">
            <w:pPr>
              <w:spacing w:after="0" w:line="240" w:lineRule="auto"/>
              <w:jc w:val="right"/>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200,00</w:t>
            </w:r>
          </w:p>
        </w:tc>
        <w:tc>
          <w:tcPr>
            <w:tcW w:w="1417" w:type="dxa"/>
            <w:tcBorders>
              <w:top w:val="nil"/>
              <w:left w:val="nil"/>
              <w:bottom w:val="single" w:sz="4" w:space="0" w:color="auto"/>
              <w:right w:val="single" w:sz="4" w:space="0" w:color="auto"/>
            </w:tcBorders>
            <w:noWrap/>
            <w:vAlign w:val="bottom"/>
            <w:hideMark/>
          </w:tcPr>
          <w:p w14:paraId="0F82872C" w14:textId="77777777" w:rsidR="009A0EB0" w:rsidRPr="009A0EB0" w:rsidRDefault="009A0EB0" w:rsidP="009A0EB0">
            <w:pPr>
              <w:spacing w:after="0" w:line="240" w:lineRule="auto"/>
              <w:jc w:val="right"/>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-6.541,21</w:t>
            </w:r>
          </w:p>
        </w:tc>
        <w:tc>
          <w:tcPr>
            <w:tcW w:w="1276" w:type="dxa"/>
            <w:tcBorders>
              <w:top w:val="nil"/>
              <w:left w:val="nil"/>
              <w:bottom w:val="single" w:sz="4" w:space="0" w:color="auto"/>
              <w:right w:val="single" w:sz="4" w:space="0" w:color="auto"/>
            </w:tcBorders>
            <w:noWrap/>
            <w:vAlign w:val="bottom"/>
            <w:hideMark/>
          </w:tcPr>
          <w:p w14:paraId="1D8858C9" w14:textId="77777777" w:rsidR="009A0EB0" w:rsidRPr="009A0EB0" w:rsidRDefault="009A0EB0" w:rsidP="009A0EB0">
            <w:pPr>
              <w:spacing w:after="0" w:line="240" w:lineRule="auto"/>
              <w:jc w:val="right"/>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-3271%</w:t>
            </w:r>
          </w:p>
        </w:tc>
        <w:tc>
          <w:tcPr>
            <w:tcW w:w="1701" w:type="dxa"/>
            <w:tcBorders>
              <w:top w:val="nil"/>
              <w:left w:val="nil"/>
              <w:bottom w:val="single" w:sz="4" w:space="0" w:color="auto"/>
              <w:right w:val="single" w:sz="4" w:space="0" w:color="auto"/>
            </w:tcBorders>
            <w:noWrap/>
            <w:vAlign w:val="bottom"/>
            <w:hideMark/>
          </w:tcPr>
          <w:p w14:paraId="12C2DA88" w14:textId="77777777" w:rsidR="009A0EB0" w:rsidRPr="009A0EB0" w:rsidRDefault="009A0EB0" w:rsidP="009A0EB0">
            <w:pPr>
              <w:spacing w:after="0" w:line="240" w:lineRule="auto"/>
              <w:jc w:val="right"/>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-6.341,21</w:t>
            </w:r>
          </w:p>
        </w:tc>
      </w:tr>
      <w:tr w:rsidR="009A0EB0" w:rsidRPr="009A0EB0" w14:paraId="4448F242" w14:textId="77777777" w:rsidTr="009A0EB0">
        <w:trPr>
          <w:trHeight w:val="300"/>
        </w:trPr>
        <w:tc>
          <w:tcPr>
            <w:tcW w:w="2977" w:type="dxa"/>
            <w:tcBorders>
              <w:top w:val="nil"/>
              <w:left w:val="nil"/>
              <w:bottom w:val="nil"/>
              <w:right w:val="nil"/>
            </w:tcBorders>
            <w:noWrap/>
            <w:vAlign w:val="bottom"/>
            <w:hideMark/>
          </w:tcPr>
          <w:p w14:paraId="1EE2D231" w14:textId="77777777" w:rsidR="009A0EB0" w:rsidRPr="009A0EB0" w:rsidRDefault="009A0EB0" w:rsidP="009A0EB0">
            <w:pPr>
              <w:spacing w:after="0" w:line="240" w:lineRule="auto"/>
              <w:jc w:val="right"/>
              <w:rPr>
                <w:rFonts w:ascii="Times New Roman" w:eastAsia="Times New Roman" w:hAnsi="Times New Roman" w:cs="Times New Roman"/>
                <w:sz w:val="20"/>
                <w:szCs w:val="20"/>
                <w:lang w:eastAsia="hr-HR"/>
              </w:rPr>
            </w:pPr>
          </w:p>
        </w:tc>
        <w:tc>
          <w:tcPr>
            <w:tcW w:w="1843" w:type="dxa"/>
            <w:tcBorders>
              <w:top w:val="nil"/>
              <w:left w:val="nil"/>
              <w:bottom w:val="nil"/>
              <w:right w:val="nil"/>
            </w:tcBorders>
            <w:noWrap/>
            <w:vAlign w:val="bottom"/>
            <w:hideMark/>
          </w:tcPr>
          <w:p w14:paraId="7EA67378" w14:textId="77777777" w:rsidR="009A0EB0" w:rsidRPr="009A0EB0" w:rsidRDefault="009A0EB0" w:rsidP="009A0EB0">
            <w:pPr>
              <w:spacing w:after="0" w:line="240" w:lineRule="auto"/>
              <w:rPr>
                <w:rFonts w:ascii="Times New Roman" w:eastAsia="Times New Roman" w:hAnsi="Times New Roman" w:cs="Times New Roman"/>
                <w:sz w:val="20"/>
                <w:szCs w:val="20"/>
                <w:lang w:eastAsia="hr-HR"/>
              </w:rPr>
            </w:pPr>
          </w:p>
        </w:tc>
        <w:tc>
          <w:tcPr>
            <w:tcW w:w="1417" w:type="dxa"/>
            <w:tcBorders>
              <w:top w:val="nil"/>
              <w:left w:val="nil"/>
              <w:bottom w:val="nil"/>
              <w:right w:val="nil"/>
            </w:tcBorders>
            <w:noWrap/>
            <w:vAlign w:val="bottom"/>
            <w:hideMark/>
          </w:tcPr>
          <w:p w14:paraId="52A8C258" w14:textId="77777777" w:rsidR="009A0EB0" w:rsidRPr="009A0EB0" w:rsidRDefault="009A0EB0" w:rsidP="009A0EB0">
            <w:pPr>
              <w:spacing w:after="0" w:line="240" w:lineRule="auto"/>
              <w:jc w:val="right"/>
              <w:rPr>
                <w:rFonts w:ascii="Times New Roman" w:eastAsia="Times New Roman" w:hAnsi="Times New Roman" w:cs="Times New Roman"/>
                <w:sz w:val="20"/>
                <w:szCs w:val="20"/>
                <w:lang w:eastAsia="hr-HR"/>
              </w:rPr>
            </w:pPr>
          </w:p>
        </w:tc>
        <w:tc>
          <w:tcPr>
            <w:tcW w:w="1276" w:type="dxa"/>
            <w:tcBorders>
              <w:top w:val="nil"/>
              <w:left w:val="nil"/>
              <w:bottom w:val="nil"/>
              <w:right w:val="nil"/>
            </w:tcBorders>
            <w:noWrap/>
            <w:vAlign w:val="bottom"/>
            <w:hideMark/>
          </w:tcPr>
          <w:p w14:paraId="2F349EA2" w14:textId="77777777" w:rsidR="009A0EB0" w:rsidRPr="009A0EB0" w:rsidRDefault="009A0EB0" w:rsidP="009A0EB0">
            <w:pPr>
              <w:spacing w:after="0" w:line="240" w:lineRule="auto"/>
              <w:jc w:val="right"/>
              <w:rPr>
                <w:rFonts w:ascii="Times New Roman" w:eastAsia="Times New Roman" w:hAnsi="Times New Roman" w:cs="Times New Roman"/>
                <w:sz w:val="20"/>
                <w:szCs w:val="20"/>
                <w:lang w:eastAsia="hr-HR"/>
              </w:rPr>
            </w:pPr>
          </w:p>
        </w:tc>
        <w:tc>
          <w:tcPr>
            <w:tcW w:w="1701" w:type="dxa"/>
            <w:tcBorders>
              <w:top w:val="nil"/>
              <w:left w:val="nil"/>
              <w:bottom w:val="nil"/>
              <w:right w:val="nil"/>
            </w:tcBorders>
            <w:noWrap/>
            <w:vAlign w:val="bottom"/>
            <w:hideMark/>
          </w:tcPr>
          <w:p w14:paraId="10B67F93" w14:textId="77777777" w:rsidR="009A0EB0" w:rsidRPr="009A0EB0" w:rsidRDefault="009A0EB0" w:rsidP="009A0EB0">
            <w:pPr>
              <w:spacing w:after="0" w:line="240" w:lineRule="auto"/>
              <w:jc w:val="right"/>
              <w:rPr>
                <w:rFonts w:ascii="Times New Roman" w:eastAsia="Times New Roman" w:hAnsi="Times New Roman" w:cs="Times New Roman"/>
                <w:sz w:val="20"/>
                <w:szCs w:val="20"/>
                <w:lang w:eastAsia="hr-HR"/>
              </w:rPr>
            </w:pPr>
          </w:p>
        </w:tc>
      </w:tr>
      <w:tr w:rsidR="009A0EB0" w:rsidRPr="009A0EB0" w14:paraId="6328AD3B" w14:textId="77777777" w:rsidTr="009A0EB0">
        <w:trPr>
          <w:trHeight w:val="300"/>
        </w:trPr>
        <w:tc>
          <w:tcPr>
            <w:tcW w:w="2977" w:type="dxa"/>
            <w:tcBorders>
              <w:top w:val="single" w:sz="4" w:space="0" w:color="auto"/>
              <w:left w:val="single" w:sz="4" w:space="0" w:color="auto"/>
              <w:bottom w:val="single" w:sz="4" w:space="0" w:color="auto"/>
              <w:right w:val="single" w:sz="4" w:space="0" w:color="auto"/>
            </w:tcBorders>
            <w:noWrap/>
            <w:vAlign w:val="bottom"/>
            <w:hideMark/>
          </w:tcPr>
          <w:p w14:paraId="3D82AF3C" w14:textId="77777777" w:rsidR="009A0EB0" w:rsidRPr="009A0EB0" w:rsidRDefault="009A0EB0" w:rsidP="009A0EB0">
            <w:pPr>
              <w:spacing w:after="0" w:line="240" w:lineRule="auto"/>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VIŠAK / MANJAK + NETO FINANCIRANJE</w:t>
            </w:r>
          </w:p>
        </w:tc>
        <w:tc>
          <w:tcPr>
            <w:tcW w:w="1843" w:type="dxa"/>
            <w:tcBorders>
              <w:top w:val="single" w:sz="4" w:space="0" w:color="auto"/>
              <w:left w:val="nil"/>
              <w:bottom w:val="single" w:sz="4" w:space="0" w:color="auto"/>
              <w:right w:val="single" w:sz="4" w:space="0" w:color="auto"/>
            </w:tcBorders>
            <w:noWrap/>
            <w:vAlign w:val="bottom"/>
            <w:hideMark/>
          </w:tcPr>
          <w:p w14:paraId="598961CB" w14:textId="77777777" w:rsidR="009A0EB0" w:rsidRPr="009A0EB0" w:rsidRDefault="009A0EB0" w:rsidP="009A0EB0">
            <w:pPr>
              <w:spacing w:after="0" w:line="240" w:lineRule="auto"/>
              <w:jc w:val="right"/>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0,00</w:t>
            </w:r>
          </w:p>
        </w:tc>
        <w:tc>
          <w:tcPr>
            <w:tcW w:w="1417" w:type="dxa"/>
            <w:tcBorders>
              <w:top w:val="single" w:sz="4" w:space="0" w:color="auto"/>
              <w:left w:val="nil"/>
              <w:bottom w:val="single" w:sz="4" w:space="0" w:color="auto"/>
              <w:right w:val="single" w:sz="4" w:space="0" w:color="auto"/>
            </w:tcBorders>
            <w:noWrap/>
            <w:vAlign w:val="bottom"/>
            <w:hideMark/>
          </w:tcPr>
          <w:p w14:paraId="06799027" w14:textId="77777777" w:rsidR="009A0EB0" w:rsidRPr="009A0EB0" w:rsidRDefault="009A0EB0" w:rsidP="009A0EB0">
            <w:pPr>
              <w:spacing w:after="0" w:line="240" w:lineRule="auto"/>
              <w:jc w:val="right"/>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0,00</w:t>
            </w:r>
          </w:p>
        </w:tc>
        <w:tc>
          <w:tcPr>
            <w:tcW w:w="1276" w:type="dxa"/>
            <w:tcBorders>
              <w:top w:val="single" w:sz="4" w:space="0" w:color="auto"/>
              <w:left w:val="nil"/>
              <w:bottom w:val="single" w:sz="4" w:space="0" w:color="auto"/>
              <w:right w:val="single" w:sz="4" w:space="0" w:color="auto"/>
            </w:tcBorders>
            <w:noWrap/>
            <w:vAlign w:val="bottom"/>
            <w:hideMark/>
          </w:tcPr>
          <w:p w14:paraId="009BCEC3" w14:textId="77777777" w:rsidR="009A0EB0" w:rsidRPr="009A0EB0" w:rsidRDefault="009A0EB0" w:rsidP="009A0EB0">
            <w:pPr>
              <w:spacing w:after="0" w:line="240" w:lineRule="auto"/>
              <w:jc w:val="right"/>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0,00</w:t>
            </w:r>
          </w:p>
        </w:tc>
        <w:tc>
          <w:tcPr>
            <w:tcW w:w="1701" w:type="dxa"/>
            <w:tcBorders>
              <w:top w:val="single" w:sz="4" w:space="0" w:color="auto"/>
              <w:left w:val="nil"/>
              <w:bottom w:val="single" w:sz="4" w:space="0" w:color="auto"/>
              <w:right w:val="single" w:sz="4" w:space="0" w:color="auto"/>
            </w:tcBorders>
            <w:noWrap/>
            <w:vAlign w:val="bottom"/>
            <w:hideMark/>
          </w:tcPr>
          <w:p w14:paraId="7457B0DB" w14:textId="77777777" w:rsidR="009A0EB0" w:rsidRPr="009A0EB0" w:rsidRDefault="009A0EB0" w:rsidP="009A0EB0">
            <w:pPr>
              <w:spacing w:after="0" w:line="240" w:lineRule="auto"/>
              <w:jc w:val="right"/>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0,00</w:t>
            </w:r>
          </w:p>
        </w:tc>
      </w:tr>
    </w:tbl>
    <w:p w14:paraId="4916E820" w14:textId="18AEC7FB" w:rsidR="00A546A4" w:rsidRPr="00ED083F" w:rsidRDefault="00A546A4" w:rsidP="00A546A4">
      <w:pPr>
        <w:pStyle w:val="Odlomakpopisa"/>
        <w:spacing w:line="240" w:lineRule="auto"/>
        <w:rPr>
          <w:rFonts w:ascii="Times New Roman" w:hAnsi="Times New Roman" w:cs="Times New Roman"/>
        </w:rPr>
      </w:pPr>
    </w:p>
    <w:p w14:paraId="6FA505F7" w14:textId="784EE43F" w:rsidR="00A546A4" w:rsidRPr="00ED083F" w:rsidRDefault="00A546A4" w:rsidP="0050374A">
      <w:pPr>
        <w:spacing w:after="0" w:line="240" w:lineRule="auto"/>
        <w:rPr>
          <w:rFonts w:ascii="Times New Roman" w:eastAsia="Times New Roman" w:hAnsi="Times New Roman" w:cs="Times New Roman"/>
          <w:sz w:val="16"/>
          <w:szCs w:val="16"/>
          <w:lang w:eastAsia="hr-HR"/>
        </w:rPr>
        <w:sectPr w:rsidR="00A546A4" w:rsidRPr="00ED083F" w:rsidSect="0075609A">
          <w:footerReference w:type="default" r:id="rId10"/>
          <w:type w:val="continuous"/>
          <w:pgSz w:w="11906" w:h="16838"/>
          <w:pgMar w:top="1440" w:right="1440" w:bottom="1440" w:left="1440" w:header="709" w:footer="709" w:gutter="0"/>
          <w:pgNumType w:start="1"/>
          <w:cols w:space="708"/>
          <w:docGrid w:linePitch="360"/>
        </w:sectPr>
      </w:pPr>
    </w:p>
    <w:p w14:paraId="01D97155" w14:textId="03C5ED41" w:rsidR="00BC4A96" w:rsidRDefault="00BC4A96" w:rsidP="00BC4A96">
      <w:pPr>
        <w:tabs>
          <w:tab w:val="left" w:pos="709"/>
        </w:tabs>
        <w:autoSpaceDE w:val="0"/>
        <w:autoSpaceDN w:val="0"/>
        <w:adjustRightInd w:val="0"/>
        <w:spacing w:line="240" w:lineRule="auto"/>
        <w:jc w:val="both"/>
        <w:rPr>
          <w:rFonts w:ascii="Times New Roman" w:hAnsi="Times New Roman" w:cs="Times New Roman"/>
          <w:sz w:val="24"/>
          <w:szCs w:val="24"/>
        </w:rPr>
      </w:pPr>
      <w:bookmarkStart w:id="6" w:name="_Hlk169860231"/>
      <w:r w:rsidRPr="00ED083F">
        <w:rPr>
          <w:rFonts w:ascii="Times New Roman" w:hAnsi="Times New Roman" w:cs="Times New Roman"/>
          <w:sz w:val="24"/>
          <w:szCs w:val="24"/>
        </w:rPr>
        <w:lastRenderedPageBreak/>
        <w:t xml:space="preserve">Prikaz promjena planiranih prihoda i primitaka u odnosu na </w:t>
      </w:r>
      <w:r w:rsidR="00E65EB9" w:rsidRPr="00ED083F">
        <w:rPr>
          <w:rFonts w:ascii="Times New Roman" w:hAnsi="Times New Roman" w:cs="Times New Roman"/>
          <w:sz w:val="24"/>
          <w:szCs w:val="24"/>
        </w:rPr>
        <w:t xml:space="preserve">tekući </w:t>
      </w:r>
      <w:r w:rsidRPr="00ED083F">
        <w:rPr>
          <w:rFonts w:ascii="Times New Roman" w:hAnsi="Times New Roman" w:cs="Times New Roman"/>
          <w:sz w:val="24"/>
          <w:szCs w:val="24"/>
        </w:rPr>
        <w:t xml:space="preserve">Plan </w:t>
      </w:r>
      <w:r w:rsidR="00E65EB9" w:rsidRPr="00ED083F">
        <w:rPr>
          <w:rFonts w:ascii="Times New Roman" w:hAnsi="Times New Roman" w:cs="Times New Roman"/>
          <w:sz w:val="24"/>
          <w:szCs w:val="24"/>
        </w:rPr>
        <w:t xml:space="preserve">proračuna </w:t>
      </w:r>
      <w:r w:rsidRPr="00ED083F">
        <w:rPr>
          <w:rFonts w:ascii="Times New Roman" w:hAnsi="Times New Roman" w:cs="Times New Roman"/>
          <w:sz w:val="24"/>
          <w:szCs w:val="24"/>
        </w:rPr>
        <w:t>za 202</w:t>
      </w:r>
      <w:r w:rsidR="007A3102">
        <w:rPr>
          <w:rFonts w:ascii="Times New Roman" w:hAnsi="Times New Roman" w:cs="Times New Roman"/>
          <w:sz w:val="24"/>
          <w:szCs w:val="24"/>
        </w:rPr>
        <w:t>6</w:t>
      </w:r>
      <w:r w:rsidRPr="00ED083F">
        <w:rPr>
          <w:rFonts w:ascii="Times New Roman" w:hAnsi="Times New Roman" w:cs="Times New Roman"/>
          <w:sz w:val="24"/>
          <w:szCs w:val="24"/>
        </w:rPr>
        <w:t>. godinu, na nivou razreda i skupine ekonomske klasifikacije</w:t>
      </w:r>
    </w:p>
    <w:tbl>
      <w:tblPr>
        <w:tblW w:w="9260" w:type="dxa"/>
        <w:tblLook w:val="04A0" w:firstRow="1" w:lastRow="0" w:firstColumn="1" w:lastColumn="0" w:noHBand="0" w:noVBand="1"/>
      </w:tblPr>
      <w:tblGrid>
        <w:gridCol w:w="803"/>
        <w:gridCol w:w="3020"/>
        <w:gridCol w:w="1417"/>
        <w:gridCol w:w="1340"/>
        <w:gridCol w:w="1340"/>
        <w:gridCol w:w="1340"/>
      </w:tblGrid>
      <w:tr w:rsidR="009A0EB0" w:rsidRPr="009A0EB0" w14:paraId="4729816D" w14:textId="77777777" w:rsidTr="009A0EB0">
        <w:trPr>
          <w:trHeight w:val="450"/>
        </w:trPr>
        <w:tc>
          <w:tcPr>
            <w:tcW w:w="803" w:type="dxa"/>
            <w:tcBorders>
              <w:top w:val="single" w:sz="4" w:space="0" w:color="auto"/>
              <w:left w:val="single" w:sz="4" w:space="0" w:color="auto"/>
              <w:bottom w:val="single" w:sz="4" w:space="0" w:color="auto"/>
              <w:right w:val="single" w:sz="4" w:space="0" w:color="auto"/>
            </w:tcBorders>
            <w:vAlign w:val="bottom"/>
            <w:hideMark/>
          </w:tcPr>
          <w:p w14:paraId="25D7694F" w14:textId="77777777" w:rsidR="009A0EB0" w:rsidRPr="009A0EB0" w:rsidRDefault="009A0EB0" w:rsidP="009A0EB0">
            <w:pPr>
              <w:spacing w:after="0" w:line="240" w:lineRule="auto"/>
              <w:rPr>
                <w:rFonts w:ascii="Times New Roman" w:eastAsia="Times New Roman" w:hAnsi="Times New Roman" w:cs="Times New Roman"/>
                <w:b/>
                <w:bCs/>
                <w:sz w:val="16"/>
                <w:szCs w:val="16"/>
                <w:lang w:eastAsia="hr-HR"/>
              </w:rPr>
            </w:pPr>
            <w:r w:rsidRPr="009A0EB0">
              <w:rPr>
                <w:rFonts w:ascii="Times New Roman" w:eastAsia="Times New Roman" w:hAnsi="Times New Roman" w:cs="Times New Roman"/>
                <w:b/>
                <w:bCs/>
                <w:sz w:val="16"/>
                <w:szCs w:val="16"/>
                <w:lang w:eastAsia="hr-HR"/>
              </w:rPr>
              <w:t xml:space="preserve">BROJ </w:t>
            </w:r>
            <w:r w:rsidRPr="009A0EB0">
              <w:rPr>
                <w:rFonts w:ascii="Times New Roman" w:eastAsia="Times New Roman" w:hAnsi="Times New Roman" w:cs="Times New Roman"/>
                <w:b/>
                <w:bCs/>
                <w:sz w:val="16"/>
                <w:szCs w:val="16"/>
                <w:lang w:eastAsia="hr-HR"/>
              </w:rPr>
              <w:br/>
              <w:t>KONTA</w:t>
            </w:r>
          </w:p>
        </w:tc>
        <w:tc>
          <w:tcPr>
            <w:tcW w:w="3020" w:type="dxa"/>
            <w:tcBorders>
              <w:top w:val="single" w:sz="4" w:space="0" w:color="auto"/>
              <w:left w:val="nil"/>
              <w:bottom w:val="single" w:sz="4" w:space="0" w:color="auto"/>
              <w:right w:val="single" w:sz="4" w:space="0" w:color="auto"/>
            </w:tcBorders>
            <w:vAlign w:val="bottom"/>
            <w:hideMark/>
          </w:tcPr>
          <w:p w14:paraId="53EFC02F" w14:textId="77777777" w:rsidR="009A0EB0" w:rsidRPr="009A0EB0" w:rsidRDefault="009A0EB0" w:rsidP="009A0EB0">
            <w:pPr>
              <w:spacing w:after="0" w:line="240" w:lineRule="auto"/>
              <w:rPr>
                <w:rFonts w:ascii="Times New Roman" w:eastAsia="Times New Roman" w:hAnsi="Times New Roman" w:cs="Times New Roman"/>
                <w:b/>
                <w:bCs/>
                <w:sz w:val="16"/>
                <w:szCs w:val="16"/>
                <w:lang w:eastAsia="hr-HR"/>
              </w:rPr>
            </w:pPr>
            <w:r w:rsidRPr="009A0EB0">
              <w:rPr>
                <w:rFonts w:ascii="Times New Roman" w:eastAsia="Times New Roman" w:hAnsi="Times New Roman" w:cs="Times New Roman"/>
                <w:b/>
                <w:bCs/>
                <w:sz w:val="16"/>
                <w:szCs w:val="16"/>
                <w:lang w:eastAsia="hr-HR"/>
              </w:rPr>
              <w:t>VRSTA PRIHODA / PRIMITAKA</w:t>
            </w:r>
          </w:p>
        </w:tc>
        <w:tc>
          <w:tcPr>
            <w:tcW w:w="1417" w:type="dxa"/>
            <w:tcBorders>
              <w:top w:val="single" w:sz="4" w:space="0" w:color="auto"/>
              <w:left w:val="nil"/>
              <w:bottom w:val="single" w:sz="4" w:space="0" w:color="auto"/>
              <w:right w:val="single" w:sz="4" w:space="0" w:color="auto"/>
            </w:tcBorders>
            <w:vAlign w:val="bottom"/>
            <w:hideMark/>
          </w:tcPr>
          <w:p w14:paraId="2FACA5AA" w14:textId="77777777" w:rsidR="009A0EB0" w:rsidRPr="009A0EB0" w:rsidRDefault="009A0EB0" w:rsidP="009A0EB0">
            <w:pPr>
              <w:spacing w:after="0" w:line="240" w:lineRule="auto"/>
              <w:jc w:val="center"/>
              <w:rPr>
                <w:rFonts w:ascii="Times New Roman" w:eastAsia="Times New Roman" w:hAnsi="Times New Roman" w:cs="Times New Roman"/>
                <w:b/>
                <w:bCs/>
                <w:sz w:val="16"/>
                <w:szCs w:val="16"/>
                <w:lang w:eastAsia="hr-HR"/>
              </w:rPr>
            </w:pPr>
            <w:r w:rsidRPr="009A0EB0">
              <w:rPr>
                <w:rFonts w:ascii="Times New Roman" w:eastAsia="Times New Roman" w:hAnsi="Times New Roman" w:cs="Times New Roman"/>
                <w:b/>
                <w:bCs/>
                <w:sz w:val="16"/>
                <w:szCs w:val="16"/>
                <w:lang w:eastAsia="hr-HR"/>
              </w:rPr>
              <w:t>PLANIRANO</w:t>
            </w:r>
          </w:p>
        </w:tc>
        <w:tc>
          <w:tcPr>
            <w:tcW w:w="1340" w:type="dxa"/>
            <w:tcBorders>
              <w:top w:val="single" w:sz="4" w:space="0" w:color="auto"/>
              <w:left w:val="nil"/>
              <w:bottom w:val="single" w:sz="4" w:space="0" w:color="auto"/>
              <w:right w:val="single" w:sz="4" w:space="0" w:color="auto"/>
            </w:tcBorders>
            <w:vAlign w:val="bottom"/>
            <w:hideMark/>
          </w:tcPr>
          <w:p w14:paraId="0D5C3564" w14:textId="77777777" w:rsidR="009A0EB0" w:rsidRPr="009A0EB0" w:rsidRDefault="009A0EB0" w:rsidP="009A0EB0">
            <w:pPr>
              <w:spacing w:after="0" w:line="240" w:lineRule="auto"/>
              <w:jc w:val="center"/>
              <w:rPr>
                <w:rFonts w:ascii="Times New Roman" w:eastAsia="Times New Roman" w:hAnsi="Times New Roman" w:cs="Times New Roman"/>
                <w:b/>
                <w:bCs/>
                <w:sz w:val="16"/>
                <w:szCs w:val="16"/>
                <w:lang w:eastAsia="hr-HR"/>
              </w:rPr>
            </w:pPr>
            <w:r w:rsidRPr="009A0EB0">
              <w:rPr>
                <w:rFonts w:ascii="Times New Roman" w:eastAsia="Times New Roman" w:hAnsi="Times New Roman" w:cs="Times New Roman"/>
                <w:b/>
                <w:bCs/>
                <w:sz w:val="16"/>
                <w:szCs w:val="16"/>
                <w:lang w:eastAsia="hr-HR"/>
              </w:rPr>
              <w:t>PROMJENA IZNOS</w:t>
            </w:r>
          </w:p>
        </w:tc>
        <w:tc>
          <w:tcPr>
            <w:tcW w:w="1340" w:type="dxa"/>
            <w:tcBorders>
              <w:top w:val="single" w:sz="4" w:space="0" w:color="auto"/>
              <w:left w:val="nil"/>
              <w:bottom w:val="single" w:sz="4" w:space="0" w:color="auto"/>
              <w:right w:val="single" w:sz="4" w:space="0" w:color="auto"/>
            </w:tcBorders>
            <w:vAlign w:val="bottom"/>
            <w:hideMark/>
          </w:tcPr>
          <w:p w14:paraId="2578ED82" w14:textId="77777777" w:rsidR="009A0EB0" w:rsidRPr="009A0EB0" w:rsidRDefault="009A0EB0" w:rsidP="009A0EB0">
            <w:pPr>
              <w:spacing w:after="0" w:line="240" w:lineRule="auto"/>
              <w:jc w:val="center"/>
              <w:rPr>
                <w:rFonts w:ascii="Times New Roman" w:eastAsia="Times New Roman" w:hAnsi="Times New Roman" w:cs="Times New Roman"/>
                <w:b/>
                <w:bCs/>
                <w:sz w:val="16"/>
                <w:szCs w:val="16"/>
                <w:lang w:eastAsia="hr-HR"/>
              </w:rPr>
            </w:pPr>
            <w:r w:rsidRPr="009A0EB0">
              <w:rPr>
                <w:rFonts w:ascii="Times New Roman" w:eastAsia="Times New Roman" w:hAnsi="Times New Roman" w:cs="Times New Roman"/>
                <w:b/>
                <w:bCs/>
                <w:sz w:val="16"/>
                <w:szCs w:val="16"/>
                <w:lang w:eastAsia="hr-HR"/>
              </w:rPr>
              <w:t xml:space="preserve">PROMJENA </w:t>
            </w:r>
            <w:r w:rsidRPr="009A0EB0">
              <w:rPr>
                <w:rFonts w:ascii="Times New Roman" w:eastAsia="Times New Roman" w:hAnsi="Times New Roman" w:cs="Times New Roman"/>
                <w:b/>
                <w:bCs/>
                <w:sz w:val="16"/>
                <w:szCs w:val="16"/>
                <w:lang w:eastAsia="hr-HR"/>
              </w:rPr>
              <w:br/>
              <w:t>POSTOTAK</w:t>
            </w:r>
          </w:p>
        </w:tc>
        <w:tc>
          <w:tcPr>
            <w:tcW w:w="1340" w:type="dxa"/>
            <w:tcBorders>
              <w:top w:val="single" w:sz="4" w:space="0" w:color="auto"/>
              <w:left w:val="nil"/>
              <w:bottom w:val="single" w:sz="4" w:space="0" w:color="auto"/>
              <w:right w:val="single" w:sz="4" w:space="0" w:color="auto"/>
            </w:tcBorders>
            <w:vAlign w:val="bottom"/>
            <w:hideMark/>
          </w:tcPr>
          <w:p w14:paraId="2B3C6633" w14:textId="77777777" w:rsidR="009A0EB0" w:rsidRPr="009A0EB0" w:rsidRDefault="009A0EB0" w:rsidP="009A0EB0">
            <w:pPr>
              <w:spacing w:after="0" w:line="240" w:lineRule="auto"/>
              <w:jc w:val="center"/>
              <w:rPr>
                <w:rFonts w:ascii="Times New Roman" w:eastAsia="Times New Roman" w:hAnsi="Times New Roman" w:cs="Times New Roman"/>
                <w:b/>
                <w:bCs/>
                <w:sz w:val="16"/>
                <w:szCs w:val="16"/>
                <w:lang w:eastAsia="hr-HR"/>
              </w:rPr>
            </w:pPr>
            <w:r w:rsidRPr="009A0EB0">
              <w:rPr>
                <w:rFonts w:ascii="Times New Roman" w:eastAsia="Times New Roman" w:hAnsi="Times New Roman" w:cs="Times New Roman"/>
                <w:b/>
                <w:bCs/>
                <w:sz w:val="16"/>
                <w:szCs w:val="16"/>
                <w:lang w:eastAsia="hr-HR"/>
              </w:rPr>
              <w:t>NOVI IZNOS</w:t>
            </w:r>
          </w:p>
        </w:tc>
      </w:tr>
      <w:tr w:rsidR="009A0EB0" w:rsidRPr="009A0EB0" w14:paraId="70B91457" w14:textId="77777777" w:rsidTr="009A0EB0">
        <w:trPr>
          <w:trHeight w:val="300"/>
        </w:trPr>
        <w:tc>
          <w:tcPr>
            <w:tcW w:w="803" w:type="dxa"/>
            <w:tcBorders>
              <w:top w:val="nil"/>
              <w:left w:val="single" w:sz="4" w:space="0" w:color="auto"/>
              <w:bottom w:val="single" w:sz="4" w:space="0" w:color="auto"/>
              <w:right w:val="single" w:sz="4" w:space="0" w:color="auto"/>
            </w:tcBorders>
            <w:noWrap/>
            <w:vAlign w:val="bottom"/>
            <w:hideMark/>
          </w:tcPr>
          <w:p w14:paraId="1E5716B4" w14:textId="77777777" w:rsidR="009A0EB0" w:rsidRPr="009A0EB0" w:rsidRDefault="009A0EB0" w:rsidP="009A0EB0">
            <w:pPr>
              <w:spacing w:after="0" w:line="240" w:lineRule="auto"/>
              <w:rPr>
                <w:rFonts w:ascii="Times New Roman" w:eastAsia="Times New Roman" w:hAnsi="Times New Roman" w:cs="Times New Roman"/>
                <w:b/>
                <w:bCs/>
                <w:sz w:val="20"/>
                <w:szCs w:val="20"/>
                <w:lang w:eastAsia="hr-HR"/>
              </w:rPr>
            </w:pPr>
            <w:r w:rsidRPr="009A0EB0">
              <w:rPr>
                <w:rFonts w:ascii="Times New Roman" w:eastAsia="Times New Roman" w:hAnsi="Times New Roman" w:cs="Times New Roman"/>
                <w:b/>
                <w:bCs/>
                <w:sz w:val="20"/>
                <w:szCs w:val="20"/>
                <w:lang w:eastAsia="hr-HR"/>
              </w:rPr>
              <w:t>6</w:t>
            </w:r>
          </w:p>
        </w:tc>
        <w:tc>
          <w:tcPr>
            <w:tcW w:w="3020" w:type="dxa"/>
            <w:tcBorders>
              <w:top w:val="nil"/>
              <w:left w:val="nil"/>
              <w:bottom w:val="single" w:sz="4" w:space="0" w:color="auto"/>
              <w:right w:val="single" w:sz="4" w:space="0" w:color="auto"/>
            </w:tcBorders>
            <w:vAlign w:val="bottom"/>
            <w:hideMark/>
          </w:tcPr>
          <w:p w14:paraId="0E0EC4A5" w14:textId="77777777" w:rsidR="009A0EB0" w:rsidRPr="009A0EB0" w:rsidRDefault="009A0EB0" w:rsidP="009A0EB0">
            <w:pPr>
              <w:spacing w:after="0" w:line="240" w:lineRule="auto"/>
              <w:rPr>
                <w:rFonts w:ascii="Times New Roman" w:eastAsia="Times New Roman" w:hAnsi="Times New Roman" w:cs="Times New Roman"/>
                <w:b/>
                <w:bCs/>
                <w:sz w:val="20"/>
                <w:szCs w:val="20"/>
                <w:lang w:eastAsia="hr-HR"/>
              </w:rPr>
            </w:pPr>
            <w:r w:rsidRPr="009A0EB0">
              <w:rPr>
                <w:rFonts w:ascii="Times New Roman" w:eastAsia="Times New Roman" w:hAnsi="Times New Roman" w:cs="Times New Roman"/>
                <w:b/>
                <w:bCs/>
                <w:sz w:val="20"/>
                <w:szCs w:val="20"/>
                <w:lang w:eastAsia="hr-HR"/>
              </w:rPr>
              <w:t>Prihodi poslovanja</w:t>
            </w:r>
          </w:p>
        </w:tc>
        <w:tc>
          <w:tcPr>
            <w:tcW w:w="1417" w:type="dxa"/>
            <w:tcBorders>
              <w:top w:val="nil"/>
              <w:left w:val="nil"/>
              <w:bottom w:val="single" w:sz="4" w:space="0" w:color="auto"/>
              <w:right w:val="single" w:sz="4" w:space="0" w:color="auto"/>
            </w:tcBorders>
            <w:noWrap/>
            <w:vAlign w:val="bottom"/>
            <w:hideMark/>
          </w:tcPr>
          <w:p w14:paraId="679AABD5" w14:textId="77777777" w:rsidR="009A0EB0" w:rsidRPr="009A0EB0" w:rsidRDefault="009A0EB0" w:rsidP="009A0EB0">
            <w:pPr>
              <w:spacing w:after="0" w:line="240" w:lineRule="auto"/>
              <w:jc w:val="right"/>
              <w:rPr>
                <w:rFonts w:ascii="Times New Roman" w:eastAsia="Times New Roman" w:hAnsi="Times New Roman" w:cs="Times New Roman"/>
                <w:b/>
                <w:bCs/>
                <w:sz w:val="20"/>
                <w:szCs w:val="20"/>
                <w:lang w:eastAsia="hr-HR"/>
              </w:rPr>
            </w:pPr>
            <w:r w:rsidRPr="009A0EB0">
              <w:rPr>
                <w:rFonts w:ascii="Times New Roman" w:eastAsia="Times New Roman" w:hAnsi="Times New Roman" w:cs="Times New Roman"/>
                <w:b/>
                <w:bCs/>
                <w:sz w:val="20"/>
                <w:szCs w:val="20"/>
                <w:lang w:eastAsia="hr-HR"/>
              </w:rPr>
              <w:t>8.724.030,19</w:t>
            </w:r>
          </w:p>
        </w:tc>
        <w:tc>
          <w:tcPr>
            <w:tcW w:w="1340" w:type="dxa"/>
            <w:tcBorders>
              <w:top w:val="nil"/>
              <w:left w:val="nil"/>
              <w:bottom w:val="single" w:sz="4" w:space="0" w:color="auto"/>
              <w:right w:val="single" w:sz="4" w:space="0" w:color="auto"/>
            </w:tcBorders>
            <w:noWrap/>
            <w:vAlign w:val="bottom"/>
            <w:hideMark/>
          </w:tcPr>
          <w:p w14:paraId="33BEE591" w14:textId="77777777" w:rsidR="009A0EB0" w:rsidRPr="009A0EB0" w:rsidRDefault="009A0EB0" w:rsidP="009A0EB0">
            <w:pPr>
              <w:spacing w:after="0" w:line="240" w:lineRule="auto"/>
              <w:jc w:val="right"/>
              <w:rPr>
                <w:rFonts w:ascii="Times New Roman" w:eastAsia="Times New Roman" w:hAnsi="Times New Roman" w:cs="Times New Roman"/>
                <w:b/>
                <w:bCs/>
                <w:sz w:val="20"/>
                <w:szCs w:val="20"/>
                <w:lang w:eastAsia="hr-HR"/>
              </w:rPr>
            </w:pPr>
            <w:r w:rsidRPr="009A0EB0">
              <w:rPr>
                <w:rFonts w:ascii="Times New Roman" w:eastAsia="Times New Roman" w:hAnsi="Times New Roman" w:cs="Times New Roman"/>
                <w:b/>
                <w:bCs/>
                <w:sz w:val="20"/>
                <w:szCs w:val="20"/>
                <w:lang w:eastAsia="hr-HR"/>
              </w:rPr>
              <w:t>105.856,25</w:t>
            </w:r>
          </w:p>
        </w:tc>
        <w:tc>
          <w:tcPr>
            <w:tcW w:w="1340" w:type="dxa"/>
            <w:tcBorders>
              <w:top w:val="nil"/>
              <w:left w:val="nil"/>
              <w:bottom w:val="single" w:sz="4" w:space="0" w:color="auto"/>
              <w:right w:val="single" w:sz="4" w:space="0" w:color="auto"/>
            </w:tcBorders>
            <w:noWrap/>
            <w:vAlign w:val="bottom"/>
            <w:hideMark/>
          </w:tcPr>
          <w:p w14:paraId="3D79C7B0" w14:textId="77777777" w:rsidR="009A0EB0" w:rsidRPr="009A0EB0" w:rsidRDefault="009A0EB0" w:rsidP="009A0EB0">
            <w:pPr>
              <w:spacing w:after="0" w:line="240" w:lineRule="auto"/>
              <w:jc w:val="right"/>
              <w:rPr>
                <w:rFonts w:ascii="Times New Roman" w:eastAsia="Times New Roman" w:hAnsi="Times New Roman" w:cs="Times New Roman"/>
                <w:b/>
                <w:bCs/>
                <w:sz w:val="20"/>
                <w:szCs w:val="20"/>
                <w:lang w:eastAsia="hr-HR"/>
              </w:rPr>
            </w:pPr>
            <w:r w:rsidRPr="009A0EB0">
              <w:rPr>
                <w:rFonts w:ascii="Times New Roman" w:eastAsia="Times New Roman" w:hAnsi="Times New Roman" w:cs="Times New Roman"/>
                <w:b/>
                <w:bCs/>
                <w:sz w:val="20"/>
                <w:szCs w:val="20"/>
                <w:lang w:eastAsia="hr-HR"/>
              </w:rPr>
              <w:t>1,21</w:t>
            </w:r>
          </w:p>
        </w:tc>
        <w:tc>
          <w:tcPr>
            <w:tcW w:w="1340" w:type="dxa"/>
            <w:tcBorders>
              <w:top w:val="nil"/>
              <w:left w:val="nil"/>
              <w:bottom w:val="single" w:sz="4" w:space="0" w:color="auto"/>
              <w:right w:val="single" w:sz="4" w:space="0" w:color="auto"/>
            </w:tcBorders>
            <w:noWrap/>
            <w:vAlign w:val="bottom"/>
            <w:hideMark/>
          </w:tcPr>
          <w:p w14:paraId="03EE86E1" w14:textId="77777777" w:rsidR="009A0EB0" w:rsidRPr="009A0EB0" w:rsidRDefault="009A0EB0" w:rsidP="009A0EB0">
            <w:pPr>
              <w:spacing w:after="0" w:line="240" w:lineRule="auto"/>
              <w:jc w:val="right"/>
              <w:rPr>
                <w:rFonts w:ascii="Times New Roman" w:eastAsia="Times New Roman" w:hAnsi="Times New Roman" w:cs="Times New Roman"/>
                <w:b/>
                <w:bCs/>
                <w:sz w:val="20"/>
                <w:szCs w:val="20"/>
                <w:lang w:eastAsia="hr-HR"/>
              </w:rPr>
            </w:pPr>
            <w:r w:rsidRPr="009A0EB0">
              <w:rPr>
                <w:rFonts w:ascii="Times New Roman" w:eastAsia="Times New Roman" w:hAnsi="Times New Roman" w:cs="Times New Roman"/>
                <w:b/>
                <w:bCs/>
                <w:sz w:val="20"/>
                <w:szCs w:val="20"/>
                <w:lang w:eastAsia="hr-HR"/>
              </w:rPr>
              <w:t>8.829.886,44</w:t>
            </w:r>
          </w:p>
        </w:tc>
      </w:tr>
      <w:tr w:rsidR="009A0EB0" w:rsidRPr="009A0EB0" w14:paraId="5BD292D2" w14:textId="77777777" w:rsidTr="009A0EB0">
        <w:trPr>
          <w:trHeight w:val="300"/>
        </w:trPr>
        <w:tc>
          <w:tcPr>
            <w:tcW w:w="803" w:type="dxa"/>
            <w:tcBorders>
              <w:top w:val="nil"/>
              <w:left w:val="single" w:sz="4" w:space="0" w:color="auto"/>
              <w:bottom w:val="single" w:sz="4" w:space="0" w:color="auto"/>
              <w:right w:val="single" w:sz="4" w:space="0" w:color="auto"/>
            </w:tcBorders>
            <w:noWrap/>
            <w:vAlign w:val="bottom"/>
            <w:hideMark/>
          </w:tcPr>
          <w:p w14:paraId="074E4D10" w14:textId="77777777" w:rsidR="009A0EB0" w:rsidRPr="009A0EB0" w:rsidRDefault="009A0EB0" w:rsidP="009A0EB0">
            <w:pPr>
              <w:spacing w:after="0" w:line="240" w:lineRule="auto"/>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61</w:t>
            </w:r>
          </w:p>
        </w:tc>
        <w:tc>
          <w:tcPr>
            <w:tcW w:w="3020" w:type="dxa"/>
            <w:tcBorders>
              <w:top w:val="nil"/>
              <w:left w:val="nil"/>
              <w:bottom w:val="single" w:sz="4" w:space="0" w:color="auto"/>
              <w:right w:val="single" w:sz="4" w:space="0" w:color="auto"/>
            </w:tcBorders>
            <w:vAlign w:val="bottom"/>
            <w:hideMark/>
          </w:tcPr>
          <w:p w14:paraId="61EF113D" w14:textId="77777777" w:rsidR="009A0EB0" w:rsidRPr="009A0EB0" w:rsidRDefault="009A0EB0" w:rsidP="009A0EB0">
            <w:pPr>
              <w:spacing w:after="0" w:line="240" w:lineRule="auto"/>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Prihodi od poreza</w:t>
            </w:r>
          </w:p>
        </w:tc>
        <w:tc>
          <w:tcPr>
            <w:tcW w:w="1417" w:type="dxa"/>
            <w:tcBorders>
              <w:top w:val="nil"/>
              <w:left w:val="nil"/>
              <w:bottom w:val="single" w:sz="4" w:space="0" w:color="auto"/>
              <w:right w:val="single" w:sz="4" w:space="0" w:color="auto"/>
            </w:tcBorders>
            <w:noWrap/>
            <w:vAlign w:val="bottom"/>
            <w:hideMark/>
          </w:tcPr>
          <w:p w14:paraId="2B75345E" w14:textId="77777777" w:rsidR="009A0EB0" w:rsidRPr="009A0EB0" w:rsidRDefault="009A0EB0" w:rsidP="009A0EB0">
            <w:pPr>
              <w:spacing w:after="0" w:line="240" w:lineRule="auto"/>
              <w:jc w:val="right"/>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4.059.368,47</w:t>
            </w:r>
          </w:p>
        </w:tc>
        <w:tc>
          <w:tcPr>
            <w:tcW w:w="1340" w:type="dxa"/>
            <w:tcBorders>
              <w:top w:val="nil"/>
              <w:left w:val="nil"/>
              <w:bottom w:val="single" w:sz="4" w:space="0" w:color="auto"/>
              <w:right w:val="single" w:sz="4" w:space="0" w:color="auto"/>
            </w:tcBorders>
            <w:noWrap/>
            <w:vAlign w:val="bottom"/>
            <w:hideMark/>
          </w:tcPr>
          <w:p w14:paraId="4A66C081" w14:textId="77777777" w:rsidR="009A0EB0" w:rsidRPr="009A0EB0" w:rsidRDefault="009A0EB0" w:rsidP="009A0EB0">
            <w:pPr>
              <w:spacing w:after="0" w:line="240" w:lineRule="auto"/>
              <w:jc w:val="right"/>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76.258,32</w:t>
            </w:r>
          </w:p>
        </w:tc>
        <w:tc>
          <w:tcPr>
            <w:tcW w:w="1340" w:type="dxa"/>
            <w:tcBorders>
              <w:top w:val="nil"/>
              <w:left w:val="nil"/>
              <w:bottom w:val="single" w:sz="4" w:space="0" w:color="auto"/>
              <w:right w:val="single" w:sz="4" w:space="0" w:color="auto"/>
            </w:tcBorders>
            <w:noWrap/>
            <w:vAlign w:val="bottom"/>
            <w:hideMark/>
          </w:tcPr>
          <w:p w14:paraId="62F40434" w14:textId="77777777" w:rsidR="009A0EB0" w:rsidRPr="009A0EB0" w:rsidRDefault="009A0EB0" w:rsidP="009A0EB0">
            <w:pPr>
              <w:spacing w:after="0" w:line="240" w:lineRule="auto"/>
              <w:jc w:val="right"/>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1,88</w:t>
            </w:r>
          </w:p>
        </w:tc>
        <w:tc>
          <w:tcPr>
            <w:tcW w:w="1340" w:type="dxa"/>
            <w:tcBorders>
              <w:top w:val="nil"/>
              <w:left w:val="nil"/>
              <w:bottom w:val="single" w:sz="4" w:space="0" w:color="auto"/>
              <w:right w:val="single" w:sz="4" w:space="0" w:color="auto"/>
            </w:tcBorders>
            <w:noWrap/>
            <w:vAlign w:val="bottom"/>
            <w:hideMark/>
          </w:tcPr>
          <w:p w14:paraId="46523BF2" w14:textId="77777777" w:rsidR="009A0EB0" w:rsidRPr="009A0EB0" w:rsidRDefault="009A0EB0" w:rsidP="009A0EB0">
            <w:pPr>
              <w:spacing w:after="0" w:line="240" w:lineRule="auto"/>
              <w:jc w:val="right"/>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4.135.626,79</w:t>
            </w:r>
          </w:p>
        </w:tc>
      </w:tr>
      <w:tr w:rsidR="009A0EB0" w:rsidRPr="009A0EB0" w14:paraId="651DDEE1" w14:textId="77777777" w:rsidTr="009A0EB0">
        <w:trPr>
          <w:trHeight w:val="300"/>
        </w:trPr>
        <w:tc>
          <w:tcPr>
            <w:tcW w:w="803" w:type="dxa"/>
            <w:tcBorders>
              <w:top w:val="nil"/>
              <w:left w:val="single" w:sz="4" w:space="0" w:color="auto"/>
              <w:bottom w:val="single" w:sz="4" w:space="0" w:color="auto"/>
              <w:right w:val="single" w:sz="4" w:space="0" w:color="auto"/>
            </w:tcBorders>
            <w:noWrap/>
            <w:vAlign w:val="bottom"/>
            <w:hideMark/>
          </w:tcPr>
          <w:p w14:paraId="38576F4F" w14:textId="77777777" w:rsidR="009A0EB0" w:rsidRPr="009A0EB0" w:rsidRDefault="009A0EB0" w:rsidP="009A0EB0">
            <w:pPr>
              <w:spacing w:after="0" w:line="240" w:lineRule="auto"/>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63</w:t>
            </w:r>
          </w:p>
        </w:tc>
        <w:tc>
          <w:tcPr>
            <w:tcW w:w="3020" w:type="dxa"/>
            <w:tcBorders>
              <w:top w:val="nil"/>
              <w:left w:val="nil"/>
              <w:bottom w:val="single" w:sz="4" w:space="0" w:color="auto"/>
              <w:right w:val="single" w:sz="4" w:space="0" w:color="auto"/>
            </w:tcBorders>
            <w:vAlign w:val="bottom"/>
            <w:hideMark/>
          </w:tcPr>
          <w:p w14:paraId="0D560E8E" w14:textId="77777777" w:rsidR="009A0EB0" w:rsidRPr="009A0EB0" w:rsidRDefault="009A0EB0" w:rsidP="009A0EB0">
            <w:pPr>
              <w:spacing w:after="0" w:line="240" w:lineRule="auto"/>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Pomoći iz inozemstva i od subjekata unutar općeg proračuna</w:t>
            </w:r>
          </w:p>
        </w:tc>
        <w:tc>
          <w:tcPr>
            <w:tcW w:w="1417" w:type="dxa"/>
            <w:tcBorders>
              <w:top w:val="nil"/>
              <w:left w:val="nil"/>
              <w:bottom w:val="single" w:sz="4" w:space="0" w:color="auto"/>
              <w:right w:val="single" w:sz="4" w:space="0" w:color="auto"/>
            </w:tcBorders>
            <w:noWrap/>
            <w:vAlign w:val="bottom"/>
            <w:hideMark/>
          </w:tcPr>
          <w:p w14:paraId="397923CB" w14:textId="77777777" w:rsidR="009A0EB0" w:rsidRPr="009A0EB0" w:rsidRDefault="009A0EB0" w:rsidP="009A0EB0">
            <w:pPr>
              <w:spacing w:after="0" w:line="240" w:lineRule="auto"/>
              <w:jc w:val="right"/>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1.400.859,72</w:t>
            </w:r>
          </w:p>
        </w:tc>
        <w:tc>
          <w:tcPr>
            <w:tcW w:w="1340" w:type="dxa"/>
            <w:tcBorders>
              <w:top w:val="nil"/>
              <w:left w:val="nil"/>
              <w:bottom w:val="single" w:sz="4" w:space="0" w:color="auto"/>
              <w:right w:val="single" w:sz="4" w:space="0" w:color="auto"/>
            </w:tcBorders>
            <w:noWrap/>
            <w:vAlign w:val="bottom"/>
            <w:hideMark/>
          </w:tcPr>
          <w:p w14:paraId="775F0426" w14:textId="77777777" w:rsidR="009A0EB0" w:rsidRPr="009A0EB0" w:rsidRDefault="009A0EB0" w:rsidP="009A0EB0">
            <w:pPr>
              <w:spacing w:after="0" w:line="240" w:lineRule="auto"/>
              <w:jc w:val="right"/>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-26.402,07</w:t>
            </w:r>
          </w:p>
        </w:tc>
        <w:tc>
          <w:tcPr>
            <w:tcW w:w="1340" w:type="dxa"/>
            <w:tcBorders>
              <w:top w:val="nil"/>
              <w:left w:val="nil"/>
              <w:bottom w:val="single" w:sz="4" w:space="0" w:color="auto"/>
              <w:right w:val="single" w:sz="4" w:space="0" w:color="auto"/>
            </w:tcBorders>
            <w:noWrap/>
            <w:vAlign w:val="bottom"/>
            <w:hideMark/>
          </w:tcPr>
          <w:p w14:paraId="132F2B1B" w14:textId="77777777" w:rsidR="009A0EB0" w:rsidRPr="009A0EB0" w:rsidRDefault="009A0EB0" w:rsidP="009A0EB0">
            <w:pPr>
              <w:spacing w:after="0" w:line="240" w:lineRule="auto"/>
              <w:jc w:val="right"/>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-1,88</w:t>
            </w:r>
          </w:p>
        </w:tc>
        <w:tc>
          <w:tcPr>
            <w:tcW w:w="1340" w:type="dxa"/>
            <w:tcBorders>
              <w:top w:val="nil"/>
              <w:left w:val="nil"/>
              <w:bottom w:val="single" w:sz="4" w:space="0" w:color="auto"/>
              <w:right w:val="single" w:sz="4" w:space="0" w:color="auto"/>
            </w:tcBorders>
            <w:noWrap/>
            <w:vAlign w:val="bottom"/>
            <w:hideMark/>
          </w:tcPr>
          <w:p w14:paraId="139563AF" w14:textId="77777777" w:rsidR="009A0EB0" w:rsidRPr="009A0EB0" w:rsidRDefault="009A0EB0" w:rsidP="009A0EB0">
            <w:pPr>
              <w:spacing w:after="0" w:line="240" w:lineRule="auto"/>
              <w:jc w:val="right"/>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1.374.457,65</w:t>
            </w:r>
          </w:p>
        </w:tc>
      </w:tr>
      <w:tr w:rsidR="009A0EB0" w:rsidRPr="009A0EB0" w14:paraId="425699FB" w14:textId="77777777" w:rsidTr="009A0EB0">
        <w:trPr>
          <w:trHeight w:val="300"/>
        </w:trPr>
        <w:tc>
          <w:tcPr>
            <w:tcW w:w="803" w:type="dxa"/>
            <w:tcBorders>
              <w:top w:val="nil"/>
              <w:left w:val="single" w:sz="4" w:space="0" w:color="auto"/>
              <w:bottom w:val="single" w:sz="4" w:space="0" w:color="auto"/>
              <w:right w:val="single" w:sz="4" w:space="0" w:color="auto"/>
            </w:tcBorders>
            <w:noWrap/>
            <w:vAlign w:val="bottom"/>
            <w:hideMark/>
          </w:tcPr>
          <w:p w14:paraId="45FC4151" w14:textId="77777777" w:rsidR="009A0EB0" w:rsidRPr="009A0EB0" w:rsidRDefault="009A0EB0" w:rsidP="009A0EB0">
            <w:pPr>
              <w:spacing w:after="0" w:line="240" w:lineRule="auto"/>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64</w:t>
            </w:r>
          </w:p>
        </w:tc>
        <w:tc>
          <w:tcPr>
            <w:tcW w:w="3020" w:type="dxa"/>
            <w:tcBorders>
              <w:top w:val="nil"/>
              <w:left w:val="nil"/>
              <w:bottom w:val="single" w:sz="4" w:space="0" w:color="auto"/>
              <w:right w:val="single" w:sz="4" w:space="0" w:color="auto"/>
            </w:tcBorders>
            <w:vAlign w:val="bottom"/>
            <w:hideMark/>
          </w:tcPr>
          <w:p w14:paraId="7962A99F" w14:textId="77777777" w:rsidR="009A0EB0" w:rsidRPr="009A0EB0" w:rsidRDefault="009A0EB0" w:rsidP="009A0EB0">
            <w:pPr>
              <w:spacing w:after="0" w:line="240" w:lineRule="auto"/>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Prihodi od imovine</w:t>
            </w:r>
          </w:p>
        </w:tc>
        <w:tc>
          <w:tcPr>
            <w:tcW w:w="1417" w:type="dxa"/>
            <w:tcBorders>
              <w:top w:val="nil"/>
              <w:left w:val="nil"/>
              <w:bottom w:val="single" w:sz="4" w:space="0" w:color="auto"/>
              <w:right w:val="single" w:sz="4" w:space="0" w:color="auto"/>
            </w:tcBorders>
            <w:noWrap/>
            <w:vAlign w:val="bottom"/>
            <w:hideMark/>
          </w:tcPr>
          <w:p w14:paraId="591239DD" w14:textId="77777777" w:rsidR="009A0EB0" w:rsidRPr="009A0EB0" w:rsidRDefault="009A0EB0" w:rsidP="009A0EB0">
            <w:pPr>
              <w:spacing w:after="0" w:line="240" w:lineRule="auto"/>
              <w:jc w:val="right"/>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274.700,00</w:t>
            </w:r>
          </w:p>
        </w:tc>
        <w:tc>
          <w:tcPr>
            <w:tcW w:w="1340" w:type="dxa"/>
            <w:tcBorders>
              <w:top w:val="nil"/>
              <w:left w:val="nil"/>
              <w:bottom w:val="single" w:sz="4" w:space="0" w:color="auto"/>
              <w:right w:val="single" w:sz="4" w:space="0" w:color="auto"/>
            </w:tcBorders>
            <w:noWrap/>
            <w:vAlign w:val="bottom"/>
            <w:hideMark/>
          </w:tcPr>
          <w:p w14:paraId="2B42ABED" w14:textId="77777777" w:rsidR="009A0EB0" w:rsidRPr="009A0EB0" w:rsidRDefault="009A0EB0" w:rsidP="009A0EB0">
            <w:pPr>
              <w:spacing w:after="0" w:line="240" w:lineRule="auto"/>
              <w:jc w:val="right"/>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0,00</w:t>
            </w:r>
          </w:p>
        </w:tc>
        <w:tc>
          <w:tcPr>
            <w:tcW w:w="1340" w:type="dxa"/>
            <w:tcBorders>
              <w:top w:val="nil"/>
              <w:left w:val="nil"/>
              <w:bottom w:val="single" w:sz="4" w:space="0" w:color="auto"/>
              <w:right w:val="single" w:sz="4" w:space="0" w:color="auto"/>
            </w:tcBorders>
            <w:noWrap/>
            <w:vAlign w:val="bottom"/>
            <w:hideMark/>
          </w:tcPr>
          <w:p w14:paraId="37CA785E" w14:textId="77777777" w:rsidR="009A0EB0" w:rsidRPr="009A0EB0" w:rsidRDefault="009A0EB0" w:rsidP="009A0EB0">
            <w:pPr>
              <w:spacing w:after="0" w:line="240" w:lineRule="auto"/>
              <w:jc w:val="right"/>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0,00</w:t>
            </w:r>
          </w:p>
        </w:tc>
        <w:tc>
          <w:tcPr>
            <w:tcW w:w="1340" w:type="dxa"/>
            <w:tcBorders>
              <w:top w:val="nil"/>
              <w:left w:val="nil"/>
              <w:bottom w:val="single" w:sz="4" w:space="0" w:color="auto"/>
              <w:right w:val="single" w:sz="4" w:space="0" w:color="auto"/>
            </w:tcBorders>
            <w:noWrap/>
            <w:vAlign w:val="bottom"/>
            <w:hideMark/>
          </w:tcPr>
          <w:p w14:paraId="6D787CBF" w14:textId="77777777" w:rsidR="009A0EB0" w:rsidRPr="009A0EB0" w:rsidRDefault="009A0EB0" w:rsidP="009A0EB0">
            <w:pPr>
              <w:spacing w:after="0" w:line="240" w:lineRule="auto"/>
              <w:jc w:val="right"/>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274.700,00</w:t>
            </w:r>
          </w:p>
        </w:tc>
      </w:tr>
      <w:tr w:rsidR="009A0EB0" w:rsidRPr="009A0EB0" w14:paraId="1D1EFCD0" w14:textId="77777777" w:rsidTr="009A0EB0">
        <w:trPr>
          <w:trHeight w:val="525"/>
        </w:trPr>
        <w:tc>
          <w:tcPr>
            <w:tcW w:w="803" w:type="dxa"/>
            <w:tcBorders>
              <w:top w:val="nil"/>
              <w:left w:val="single" w:sz="4" w:space="0" w:color="auto"/>
              <w:bottom w:val="single" w:sz="4" w:space="0" w:color="auto"/>
              <w:right w:val="single" w:sz="4" w:space="0" w:color="auto"/>
            </w:tcBorders>
            <w:noWrap/>
            <w:vAlign w:val="bottom"/>
            <w:hideMark/>
          </w:tcPr>
          <w:p w14:paraId="0F5E0FEC" w14:textId="77777777" w:rsidR="009A0EB0" w:rsidRPr="009A0EB0" w:rsidRDefault="009A0EB0" w:rsidP="009A0EB0">
            <w:pPr>
              <w:spacing w:after="0" w:line="240" w:lineRule="auto"/>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65</w:t>
            </w:r>
          </w:p>
        </w:tc>
        <w:tc>
          <w:tcPr>
            <w:tcW w:w="3020" w:type="dxa"/>
            <w:tcBorders>
              <w:top w:val="nil"/>
              <w:left w:val="nil"/>
              <w:bottom w:val="single" w:sz="4" w:space="0" w:color="auto"/>
              <w:right w:val="single" w:sz="4" w:space="0" w:color="auto"/>
            </w:tcBorders>
            <w:vAlign w:val="bottom"/>
            <w:hideMark/>
          </w:tcPr>
          <w:p w14:paraId="26958D21" w14:textId="77777777" w:rsidR="009A0EB0" w:rsidRPr="009A0EB0" w:rsidRDefault="009A0EB0" w:rsidP="009A0EB0">
            <w:pPr>
              <w:spacing w:after="0" w:line="240" w:lineRule="auto"/>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Prihodi od upravnih i administrativnih pristojbi, pristojbi po posebnim propisima i naknada</w:t>
            </w:r>
          </w:p>
        </w:tc>
        <w:tc>
          <w:tcPr>
            <w:tcW w:w="1417" w:type="dxa"/>
            <w:tcBorders>
              <w:top w:val="nil"/>
              <w:left w:val="nil"/>
              <w:bottom w:val="single" w:sz="4" w:space="0" w:color="auto"/>
              <w:right w:val="single" w:sz="4" w:space="0" w:color="auto"/>
            </w:tcBorders>
            <w:noWrap/>
            <w:vAlign w:val="bottom"/>
            <w:hideMark/>
          </w:tcPr>
          <w:p w14:paraId="5253EDE6" w14:textId="77777777" w:rsidR="009A0EB0" w:rsidRPr="009A0EB0" w:rsidRDefault="009A0EB0" w:rsidP="009A0EB0">
            <w:pPr>
              <w:spacing w:after="0" w:line="240" w:lineRule="auto"/>
              <w:jc w:val="right"/>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2.792.802,00</w:t>
            </w:r>
          </w:p>
        </w:tc>
        <w:tc>
          <w:tcPr>
            <w:tcW w:w="1340" w:type="dxa"/>
            <w:tcBorders>
              <w:top w:val="nil"/>
              <w:left w:val="nil"/>
              <w:bottom w:val="single" w:sz="4" w:space="0" w:color="auto"/>
              <w:right w:val="single" w:sz="4" w:space="0" w:color="auto"/>
            </w:tcBorders>
            <w:noWrap/>
            <w:vAlign w:val="bottom"/>
            <w:hideMark/>
          </w:tcPr>
          <w:p w14:paraId="78DA7242" w14:textId="77777777" w:rsidR="009A0EB0" w:rsidRPr="009A0EB0" w:rsidRDefault="009A0EB0" w:rsidP="009A0EB0">
            <w:pPr>
              <w:spacing w:after="0" w:line="240" w:lineRule="auto"/>
              <w:jc w:val="right"/>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55.000,00</w:t>
            </w:r>
          </w:p>
        </w:tc>
        <w:tc>
          <w:tcPr>
            <w:tcW w:w="1340" w:type="dxa"/>
            <w:tcBorders>
              <w:top w:val="nil"/>
              <w:left w:val="nil"/>
              <w:bottom w:val="single" w:sz="4" w:space="0" w:color="auto"/>
              <w:right w:val="single" w:sz="4" w:space="0" w:color="auto"/>
            </w:tcBorders>
            <w:noWrap/>
            <w:vAlign w:val="bottom"/>
            <w:hideMark/>
          </w:tcPr>
          <w:p w14:paraId="6F5E48C8" w14:textId="77777777" w:rsidR="009A0EB0" w:rsidRPr="009A0EB0" w:rsidRDefault="009A0EB0" w:rsidP="009A0EB0">
            <w:pPr>
              <w:spacing w:after="0" w:line="240" w:lineRule="auto"/>
              <w:jc w:val="right"/>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1,97</w:t>
            </w:r>
          </w:p>
        </w:tc>
        <w:tc>
          <w:tcPr>
            <w:tcW w:w="1340" w:type="dxa"/>
            <w:tcBorders>
              <w:top w:val="nil"/>
              <w:left w:val="nil"/>
              <w:bottom w:val="single" w:sz="4" w:space="0" w:color="auto"/>
              <w:right w:val="single" w:sz="4" w:space="0" w:color="auto"/>
            </w:tcBorders>
            <w:noWrap/>
            <w:vAlign w:val="bottom"/>
            <w:hideMark/>
          </w:tcPr>
          <w:p w14:paraId="0F1B15C6" w14:textId="77777777" w:rsidR="009A0EB0" w:rsidRPr="009A0EB0" w:rsidRDefault="009A0EB0" w:rsidP="009A0EB0">
            <w:pPr>
              <w:spacing w:after="0" w:line="240" w:lineRule="auto"/>
              <w:jc w:val="right"/>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2.847.802,00</w:t>
            </w:r>
          </w:p>
        </w:tc>
      </w:tr>
      <w:tr w:rsidR="009A0EB0" w:rsidRPr="009A0EB0" w14:paraId="17AAE1A2" w14:textId="77777777" w:rsidTr="009A0EB0">
        <w:trPr>
          <w:trHeight w:val="525"/>
        </w:trPr>
        <w:tc>
          <w:tcPr>
            <w:tcW w:w="803" w:type="dxa"/>
            <w:tcBorders>
              <w:top w:val="nil"/>
              <w:left w:val="single" w:sz="4" w:space="0" w:color="auto"/>
              <w:bottom w:val="single" w:sz="4" w:space="0" w:color="auto"/>
              <w:right w:val="single" w:sz="4" w:space="0" w:color="auto"/>
            </w:tcBorders>
            <w:noWrap/>
            <w:vAlign w:val="bottom"/>
            <w:hideMark/>
          </w:tcPr>
          <w:p w14:paraId="48D56DA9" w14:textId="77777777" w:rsidR="009A0EB0" w:rsidRPr="009A0EB0" w:rsidRDefault="009A0EB0" w:rsidP="009A0EB0">
            <w:pPr>
              <w:spacing w:after="0" w:line="240" w:lineRule="auto"/>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66</w:t>
            </w:r>
          </w:p>
        </w:tc>
        <w:tc>
          <w:tcPr>
            <w:tcW w:w="3020" w:type="dxa"/>
            <w:tcBorders>
              <w:top w:val="nil"/>
              <w:left w:val="nil"/>
              <w:bottom w:val="single" w:sz="4" w:space="0" w:color="auto"/>
              <w:right w:val="single" w:sz="4" w:space="0" w:color="auto"/>
            </w:tcBorders>
            <w:vAlign w:val="bottom"/>
            <w:hideMark/>
          </w:tcPr>
          <w:p w14:paraId="3EDCCBC7" w14:textId="77777777" w:rsidR="009A0EB0" w:rsidRPr="009A0EB0" w:rsidRDefault="009A0EB0" w:rsidP="009A0EB0">
            <w:pPr>
              <w:spacing w:after="0" w:line="240" w:lineRule="auto"/>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Prihodi od prodaje proizvoda i robe te pruženih usluga i prihodi od donacija</w:t>
            </w:r>
          </w:p>
        </w:tc>
        <w:tc>
          <w:tcPr>
            <w:tcW w:w="1417" w:type="dxa"/>
            <w:tcBorders>
              <w:top w:val="nil"/>
              <w:left w:val="nil"/>
              <w:bottom w:val="single" w:sz="4" w:space="0" w:color="auto"/>
              <w:right w:val="single" w:sz="4" w:space="0" w:color="auto"/>
            </w:tcBorders>
            <w:noWrap/>
            <w:vAlign w:val="bottom"/>
            <w:hideMark/>
          </w:tcPr>
          <w:p w14:paraId="378273E6" w14:textId="77777777" w:rsidR="009A0EB0" w:rsidRPr="009A0EB0" w:rsidRDefault="009A0EB0" w:rsidP="009A0EB0">
            <w:pPr>
              <w:spacing w:after="0" w:line="240" w:lineRule="auto"/>
              <w:jc w:val="right"/>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107.900,00</w:t>
            </w:r>
          </w:p>
        </w:tc>
        <w:tc>
          <w:tcPr>
            <w:tcW w:w="1340" w:type="dxa"/>
            <w:tcBorders>
              <w:top w:val="nil"/>
              <w:left w:val="nil"/>
              <w:bottom w:val="single" w:sz="4" w:space="0" w:color="auto"/>
              <w:right w:val="single" w:sz="4" w:space="0" w:color="auto"/>
            </w:tcBorders>
            <w:noWrap/>
            <w:vAlign w:val="bottom"/>
            <w:hideMark/>
          </w:tcPr>
          <w:p w14:paraId="22A519E5" w14:textId="77777777" w:rsidR="009A0EB0" w:rsidRPr="009A0EB0" w:rsidRDefault="009A0EB0" w:rsidP="009A0EB0">
            <w:pPr>
              <w:spacing w:after="0" w:line="240" w:lineRule="auto"/>
              <w:jc w:val="right"/>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1.000,00</w:t>
            </w:r>
          </w:p>
        </w:tc>
        <w:tc>
          <w:tcPr>
            <w:tcW w:w="1340" w:type="dxa"/>
            <w:tcBorders>
              <w:top w:val="nil"/>
              <w:left w:val="nil"/>
              <w:bottom w:val="single" w:sz="4" w:space="0" w:color="auto"/>
              <w:right w:val="single" w:sz="4" w:space="0" w:color="auto"/>
            </w:tcBorders>
            <w:noWrap/>
            <w:vAlign w:val="bottom"/>
            <w:hideMark/>
          </w:tcPr>
          <w:p w14:paraId="32DF29C7" w14:textId="77777777" w:rsidR="009A0EB0" w:rsidRPr="009A0EB0" w:rsidRDefault="009A0EB0" w:rsidP="009A0EB0">
            <w:pPr>
              <w:spacing w:after="0" w:line="240" w:lineRule="auto"/>
              <w:jc w:val="right"/>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0,93</w:t>
            </w:r>
          </w:p>
        </w:tc>
        <w:tc>
          <w:tcPr>
            <w:tcW w:w="1340" w:type="dxa"/>
            <w:tcBorders>
              <w:top w:val="nil"/>
              <w:left w:val="nil"/>
              <w:bottom w:val="single" w:sz="4" w:space="0" w:color="auto"/>
              <w:right w:val="single" w:sz="4" w:space="0" w:color="auto"/>
            </w:tcBorders>
            <w:noWrap/>
            <w:vAlign w:val="bottom"/>
            <w:hideMark/>
          </w:tcPr>
          <w:p w14:paraId="36528AFD" w14:textId="77777777" w:rsidR="009A0EB0" w:rsidRPr="009A0EB0" w:rsidRDefault="009A0EB0" w:rsidP="009A0EB0">
            <w:pPr>
              <w:spacing w:after="0" w:line="240" w:lineRule="auto"/>
              <w:jc w:val="right"/>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108.900,00</w:t>
            </w:r>
          </w:p>
        </w:tc>
      </w:tr>
      <w:tr w:rsidR="009A0EB0" w:rsidRPr="009A0EB0" w14:paraId="077D1F64" w14:textId="77777777" w:rsidTr="009A0EB0">
        <w:trPr>
          <w:trHeight w:val="300"/>
        </w:trPr>
        <w:tc>
          <w:tcPr>
            <w:tcW w:w="803" w:type="dxa"/>
            <w:tcBorders>
              <w:top w:val="nil"/>
              <w:left w:val="single" w:sz="4" w:space="0" w:color="auto"/>
              <w:bottom w:val="single" w:sz="4" w:space="0" w:color="auto"/>
              <w:right w:val="single" w:sz="4" w:space="0" w:color="auto"/>
            </w:tcBorders>
            <w:noWrap/>
            <w:vAlign w:val="bottom"/>
            <w:hideMark/>
          </w:tcPr>
          <w:p w14:paraId="119EAF8A" w14:textId="77777777" w:rsidR="009A0EB0" w:rsidRPr="009A0EB0" w:rsidRDefault="009A0EB0" w:rsidP="009A0EB0">
            <w:pPr>
              <w:spacing w:after="0" w:line="240" w:lineRule="auto"/>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68</w:t>
            </w:r>
          </w:p>
        </w:tc>
        <w:tc>
          <w:tcPr>
            <w:tcW w:w="3020" w:type="dxa"/>
            <w:tcBorders>
              <w:top w:val="nil"/>
              <w:left w:val="nil"/>
              <w:bottom w:val="single" w:sz="4" w:space="0" w:color="auto"/>
              <w:right w:val="single" w:sz="4" w:space="0" w:color="auto"/>
            </w:tcBorders>
            <w:vAlign w:val="bottom"/>
            <w:hideMark/>
          </w:tcPr>
          <w:p w14:paraId="0FC0F0A4" w14:textId="77777777" w:rsidR="009A0EB0" w:rsidRPr="009A0EB0" w:rsidRDefault="009A0EB0" w:rsidP="009A0EB0">
            <w:pPr>
              <w:spacing w:after="0" w:line="240" w:lineRule="auto"/>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Kazne, upravne mjere i ostali prihodi</w:t>
            </w:r>
          </w:p>
        </w:tc>
        <w:tc>
          <w:tcPr>
            <w:tcW w:w="1417" w:type="dxa"/>
            <w:tcBorders>
              <w:top w:val="nil"/>
              <w:left w:val="nil"/>
              <w:bottom w:val="single" w:sz="4" w:space="0" w:color="auto"/>
              <w:right w:val="single" w:sz="4" w:space="0" w:color="auto"/>
            </w:tcBorders>
            <w:noWrap/>
            <w:vAlign w:val="bottom"/>
            <w:hideMark/>
          </w:tcPr>
          <w:p w14:paraId="77DC7D32" w14:textId="77777777" w:rsidR="009A0EB0" w:rsidRPr="009A0EB0" w:rsidRDefault="009A0EB0" w:rsidP="009A0EB0">
            <w:pPr>
              <w:spacing w:after="0" w:line="240" w:lineRule="auto"/>
              <w:jc w:val="right"/>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88.400,00</w:t>
            </w:r>
          </w:p>
        </w:tc>
        <w:tc>
          <w:tcPr>
            <w:tcW w:w="1340" w:type="dxa"/>
            <w:tcBorders>
              <w:top w:val="nil"/>
              <w:left w:val="nil"/>
              <w:bottom w:val="single" w:sz="4" w:space="0" w:color="auto"/>
              <w:right w:val="single" w:sz="4" w:space="0" w:color="auto"/>
            </w:tcBorders>
            <w:noWrap/>
            <w:vAlign w:val="bottom"/>
            <w:hideMark/>
          </w:tcPr>
          <w:p w14:paraId="60BBDB27" w14:textId="77777777" w:rsidR="009A0EB0" w:rsidRPr="009A0EB0" w:rsidRDefault="009A0EB0" w:rsidP="009A0EB0">
            <w:pPr>
              <w:spacing w:after="0" w:line="240" w:lineRule="auto"/>
              <w:jc w:val="right"/>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0,00</w:t>
            </w:r>
          </w:p>
        </w:tc>
        <w:tc>
          <w:tcPr>
            <w:tcW w:w="1340" w:type="dxa"/>
            <w:tcBorders>
              <w:top w:val="nil"/>
              <w:left w:val="nil"/>
              <w:bottom w:val="single" w:sz="4" w:space="0" w:color="auto"/>
              <w:right w:val="single" w:sz="4" w:space="0" w:color="auto"/>
            </w:tcBorders>
            <w:noWrap/>
            <w:vAlign w:val="bottom"/>
            <w:hideMark/>
          </w:tcPr>
          <w:p w14:paraId="21D347E7" w14:textId="77777777" w:rsidR="009A0EB0" w:rsidRPr="009A0EB0" w:rsidRDefault="009A0EB0" w:rsidP="009A0EB0">
            <w:pPr>
              <w:spacing w:after="0" w:line="240" w:lineRule="auto"/>
              <w:jc w:val="right"/>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0,00</w:t>
            </w:r>
          </w:p>
        </w:tc>
        <w:tc>
          <w:tcPr>
            <w:tcW w:w="1340" w:type="dxa"/>
            <w:tcBorders>
              <w:top w:val="nil"/>
              <w:left w:val="nil"/>
              <w:bottom w:val="single" w:sz="4" w:space="0" w:color="auto"/>
              <w:right w:val="single" w:sz="4" w:space="0" w:color="auto"/>
            </w:tcBorders>
            <w:noWrap/>
            <w:vAlign w:val="bottom"/>
            <w:hideMark/>
          </w:tcPr>
          <w:p w14:paraId="417A2F80" w14:textId="77777777" w:rsidR="009A0EB0" w:rsidRPr="009A0EB0" w:rsidRDefault="009A0EB0" w:rsidP="009A0EB0">
            <w:pPr>
              <w:spacing w:after="0" w:line="240" w:lineRule="auto"/>
              <w:jc w:val="right"/>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88.400,00</w:t>
            </w:r>
          </w:p>
        </w:tc>
      </w:tr>
      <w:tr w:rsidR="009A0EB0" w:rsidRPr="009A0EB0" w14:paraId="090A5ECD" w14:textId="77777777" w:rsidTr="009A0EB0">
        <w:trPr>
          <w:trHeight w:val="300"/>
        </w:trPr>
        <w:tc>
          <w:tcPr>
            <w:tcW w:w="803" w:type="dxa"/>
            <w:tcBorders>
              <w:top w:val="nil"/>
              <w:left w:val="single" w:sz="4" w:space="0" w:color="auto"/>
              <w:bottom w:val="single" w:sz="4" w:space="0" w:color="auto"/>
              <w:right w:val="single" w:sz="4" w:space="0" w:color="auto"/>
            </w:tcBorders>
            <w:noWrap/>
            <w:vAlign w:val="bottom"/>
            <w:hideMark/>
          </w:tcPr>
          <w:p w14:paraId="6629E34B" w14:textId="77777777" w:rsidR="009A0EB0" w:rsidRPr="009A0EB0" w:rsidRDefault="009A0EB0" w:rsidP="009A0EB0">
            <w:pPr>
              <w:spacing w:after="0" w:line="240" w:lineRule="auto"/>
              <w:rPr>
                <w:rFonts w:ascii="Times New Roman" w:eastAsia="Times New Roman" w:hAnsi="Times New Roman" w:cs="Times New Roman"/>
                <w:b/>
                <w:bCs/>
                <w:sz w:val="20"/>
                <w:szCs w:val="20"/>
                <w:lang w:eastAsia="hr-HR"/>
              </w:rPr>
            </w:pPr>
            <w:r w:rsidRPr="009A0EB0">
              <w:rPr>
                <w:rFonts w:ascii="Times New Roman" w:eastAsia="Times New Roman" w:hAnsi="Times New Roman" w:cs="Times New Roman"/>
                <w:b/>
                <w:bCs/>
                <w:sz w:val="20"/>
                <w:szCs w:val="20"/>
                <w:lang w:eastAsia="hr-HR"/>
              </w:rPr>
              <w:t>7</w:t>
            </w:r>
          </w:p>
        </w:tc>
        <w:tc>
          <w:tcPr>
            <w:tcW w:w="3020" w:type="dxa"/>
            <w:tcBorders>
              <w:top w:val="nil"/>
              <w:left w:val="nil"/>
              <w:bottom w:val="single" w:sz="4" w:space="0" w:color="auto"/>
              <w:right w:val="single" w:sz="4" w:space="0" w:color="auto"/>
            </w:tcBorders>
            <w:vAlign w:val="bottom"/>
            <w:hideMark/>
          </w:tcPr>
          <w:p w14:paraId="70019547" w14:textId="77777777" w:rsidR="009A0EB0" w:rsidRPr="009A0EB0" w:rsidRDefault="009A0EB0" w:rsidP="009A0EB0">
            <w:pPr>
              <w:spacing w:after="0" w:line="240" w:lineRule="auto"/>
              <w:rPr>
                <w:rFonts w:ascii="Times New Roman" w:eastAsia="Times New Roman" w:hAnsi="Times New Roman" w:cs="Times New Roman"/>
                <w:b/>
                <w:bCs/>
                <w:sz w:val="20"/>
                <w:szCs w:val="20"/>
                <w:lang w:eastAsia="hr-HR"/>
              </w:rPr>
            </w:pPr>
            <w:r w:rsidRPr="009A0EB0">
              <w:rPr>
                <w:rFonts w:ascii="Times New Roman" w:eastAsia="Times New Roman" w:hAnsi="Times New Roman" w:cs="Times New Roman"/>
                <w:b/>
                <w:bCs/>
                <w:sz w:val="20"/>
                <w:szCs w:val="20"/>
                <w:lang w:eastAsia="hr-HR"/>
              </w:rPr>
              <w:t>Prihodi od prodaje nefinancijske imovine</w:t>
            </w:r>
          </w:p>
        </w:tc>
        <w:tc>
          <w:tcPr>
            <w:tcW w:w="1417" w:type="dxa"/>
            <w:tcBorders>
              <w:top w:val="nil"/>
              <w:left w:val="nil"/>
              <w:bottom w:val="single" w:sz="4" w:space="0" w:color="auto"/>
              <w:right w:val="single" w:sz="4" w:space="0" w:color="auto"/>
            </w:tcBorders>
            <w:noWrap/>
            <w:vAlign w:val="bottom"/>
            <w:hideMark/>
          </w:tcPr>
          <w:p w14:paraId="07C8A741" w14:textId="77777777" w:rsidR="009A0EB0" w:rsidRPr="009A0EB0" w:rsidRDefault="009A0EB0" w:rsidP="009A0EB0">
            <w:pPr>
              <w:spacing w:after="0" w:line="240" w:lineRule="auto"/>
              <w:jc w:val="right"/>
              <w:rPr>
                <w:rFonts w:ascii="Times New Roman" w:eastAsia="Times New Roman" w:hAnsi="Times New Roman" w:cs="Times New Roman"/>
                <w:b/>
                <w:bCs/>
                <w:sz w:val="20"/>
                <w:szCs w:val="20"/>
                <w:lang w:eastAsia="hr-HR"/>
              </w:rPr>
            </w:pPr>
            <w:r w:rsidRPr="009A0EB0">
              <w:rPr>
                <w:rFonts w:ascii="Times New Roman" w:eastAsia="Times New Roman" w:hAnsi="Times New Roman" w:cs="Times New Roman"/>
                <w:b/>
                <w:bCs/>
                <w:sz w:val="20"/>
                <w:szCs w:val="20"/>
                <w:lang w:eastAsia="hr-HR"/>
              </w:rPr>
              <w:t>2.207.188,50</w:t>
            </w:r>
          </w:p>
        </w:tc>
        <w:tc>
          <w:tcPr>
            <w:tcW w:w="1340" w:type="dxa"/>
            <w:tcBorders>
              <w:top w:val="nil"/>
              <w:left w:val="nil"/>
              <w:bottom w:val="single" w:sz="4" w:space="0" w:color="auto"/>
              <w:right w:val="single" w:sz="4" w:space="0" w:color="auto"/>
            </w:tcBorders>
            <w:noWrap/>
            <w:vAlign w:val="bottom"/>
            <w:hideMark/>
          </w:tcPr>
          <w:p w14:paraId="37C50FCD" w14:textId="77777777" w:rsidR="009A0EB0" w:rsidRPr="009A0EB0" w:rsidRDefault="009A0EB0" w:rsidP="009A0EB0">
            <w:pPr>
              <w:spacing w:after="0" w:line="240" w:lineRule="auto"/>
              <w:jc w:val="right"/>
              <w:rPr>
                <w:rFonts w:ascii="Times New Roman" w:eastAsia="Times New Roman" w:hAnsi="Times New Roman" w:cs="Times New Roman"/>
                <w:b/>
                <w:bCs/>
                <w:sz w:val="20"/>
                <w:szCs w:val="20"/>
                <w:lang w:eastAsia="hr-HR"/>
              </w:rPr>
            </w:pPr>
            <w:r w:rsidRPr="009A0EB0">
              <w:rPr>
                <w:rFonts w:ascii="Times New Roman" w:eastAsia="Times New Roman" w:hAnsi="Times New Roman" w:cs="Times New Roman"/>
                <w:b/>
                <w:bCs/>
                <w:sz w:val="20"/>
                <w:szCs w:val="20"/>
                <w:lang w:eastAsia="hr-HR"/>
              </w:rPr>
              <w:t>-420.072,00</w:t>
            </w:r>
          </w:p>
        </w:tc>
        <w:tc>
          <w:tcPr>
            <w:tcW w:w="1340" w:type="dxa"/>
            <w:tcBorders>
              <w:top w:val="nil"/>
              <w:left w:val="nil"/>
              <w:bottom w:val="single" w:sz="4" w:space="0" w:color="auto"/>
              <w:right w:val="single" w:sz="4" w:space="0" w:color="auto"/>
            </w:tcBorders>
            <w:noWrap/>
            <w:vAlign w:val="bottom"/>
            <w:hideMark/>
          </w:tcPr>
          <w:p w14:paraId="1DFC053D" w14:textId="77777777" w:rsidR="009A0EB0" w:rsidRPr="009A0EB0" w:rsidRDefault="009A0EB0" w:rsidP="009A0EB0">
            <w:pPr>
              <w:spacing w:after="0" w:line="240" w:lineRule="auto"/>
              <w:jc w:val="right"/>
              <w:rPr>
                <w:rFonts w:ascii="Times New Roman" w:eastAsia="Times New Roman" w:hAnsi="Times New Roman" w:cs="Times New Roman"/>
                <w:b/>
                <w:bCs/>
                <w:sz w:val="20"/>
                <w:szCs w:val="20"/>
                <w:lang w:eastAsia="hr-HR"/>
              </w:rPr>
            </w:pPr>
            <w:r w:rsidRPr="009A0EB0">
              <w:rPr>
                <w:rFonts w:ascii="Times New Roman" w:eastAsia="Times New Roman" w:hAnsi="Times New Roman" w:cs="Times New Roman"/>
                <w:b/>
                <w:bCs/>
                <w:sz w:val="20"/>
                <w:szCs w:val="20"/>
                <w:lang w:eastAsia="hr-HR"/>
              </w:rPr>
              <w:t>-19,03</w:t>
            </w:r>
          </w:p>
        </w:tc>
        <w:tc>
          <w:tcPr>
            <w:tcW w:w="1340" w:type="dxa"/>
            <w:tcBorders>
              <w:top w:val="nil"/>
              <w:left w:val="nil"/>
              <w:bottom w:val="single" w:sz="4" w:space="0" w:color="auto"/>
              <w:right w:val="single" w:sz="4" w:space="0" w:color="auto"/>
            </w:tcBorders>
            <w:noWrap/>
            <w:vAlign w:val="bottom"/>
            <w:hideMark/>
          </w:tcPr>
          <w:p w14:paraId="6861BFDD" w14:textId="77777777" w:rsidR="009A0EB0" w:rsidRPr="009A0EB0" w:rsidRDefault="009A0EB0" w:rsidP="009A0EB0">
            <w:pPr>
              <w:spacing w:after="0" w:line="240" w:lineRule="auto"/>
              <w:jc w:val="right"/>
              <w:rPr>
                <w:rFonts w:ascii="Times New Roman" w:eastAsia="Times New Roman" w:hAnsi="Times New Roman" w:cs="Times New Roman"/>
                <w:b/>
                <w:bCs/>
                <w:sz w:val="20"/>
                <w:szCs w:val="20"/>
                <w:lang w:eastAsia="hr-HR"/>
              </w:rPr>
            </w:pPr>
            <w:r w:rsidRPr="009A0EB0">
              <w:rPr>
                <w:rFonts w:ascii="Times New Roman" w:eastAsia="Times New Roman" w:hAnsi="Times New Roman" w:cs="Times New Roman"/>
                <w:b/>
                <w:bCs/>
                <w:sz w:val="20"/>
                <w:szCs w:val="20"/>
                <w:lang w:eastAsia="hr-HR"/>
              </w:rPr>
              <w:t>1.787.116,50</w:t>
            </w:r>
          </w:p>
        </w:tc>
      </w:tr>
      <w:tr w:rsidR="009A0EB0" w:rsidRPr="009A0EB0" w14:paraId="652A4F00" w14:textId="77777777" w:rsidTr="009A0EB0">
        <w:trPr>
          <w:trHeight w:val="300"/>
        </w:trPr>
        <w:tc>
          <w:tcPr>
            <w:tcW w:w="803" w:type="dxa"/>
            <w:tcBorders>
              <w:top w:val="nil"/>
              <w:left w:val="single" w:sz="4" w:space="0" w:color="auto"/>
              <w:bottom w:val="single" w:sz="4" w:space="0" w:color="auto"/>
              <w:right w:val="single" w:sz="4" w:space="0" w:color="auto"/>
            </w:tcBorders>
            <w:noWrap/>
            <w:vAlign w:val="bottom"/>
            <w:hideMark/>
          </w:tcPr>
          <w:p w14:paraId="6DE385F5" w14:textId="77777777" w:rsidR="009A0EB0" w:rsidRPr="009A0EB0" w:rsidRDefault="009A0EB0" w:rsidP="009A0EB0">
            <w:pPr>
              <w:spacing w:after="0" w:line="240" w:lineRule="auto"/>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71</w:t>
            </w:r>
          </w:p>
        </w:tc>
        <w:tc>
          <w:tcPr>
            <w:tcW w:w="3020" w:type="dxa"/>
            <w:tcBorders>
              <w:top w:val="nil"/>
              <w:left w:val="nil"/>
              <w:bottom w:val="single" w:sz="4" w:space="0" w:color="auto"/>
              <w:right w:val="single" w:sz="4" w:space="0" w:color="auto"/>
            </w:tcBorders>
            <w:vAlign w:val="bottom"/>
            <w:hideMark/>
          </w:tcPr>
          <w:p w14:paraId="4C96FDA4" w14:textId="77777777" w:rsidR="009A0EB0" w:rsidRPr="009A0EB0" w:rsidRDefault="009A0EB0" w:rsidP="009A0EB0">
            <w:pPr>
              <w:spacing w:after="0" w:line="240" w:lineRule="auto"/>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 xml:space="preserve">Prihodi od prodaje </w:t>
            </w:r>
            <w:proofErr w:type="spellStart"/>
            <w:r w:rsidRPr="009A0EB0">
              <w:rPr>
                <w:rFonts w:ascii="Times New Roman" w:eastAsia="Times New Roman" w:hAnsi="Times New Roman" w:cs="Times New Roman"/>
                <w:sz w:val="20"/>
                <w:szCs w:val="20"/>
                <w:lang w:eastAsia="hr-HR"/>
              </w:rPr>
              <w:t>neproizvedene</w:t>
            </w:r>
            <w:proofErr w:type="spellEnd"/>
            <w:r w:rsidRPr="009A0EB0">
              <w:rPr>
                <w:rFonts w:ascii="Times New Roman" w:eastAsia="Times New Roman" w:hAnsi="Times New Roman" w:cs="Times New Roman"/>
                <w:sz w:val="20"/>
                <w:szCs w:val="20"/>
                <w:lang w:eastAsia="hr-HR"/>
              </w:rPr>
              <w:t xml:space="preserve"> dugotrajne imovine</w:t>
            </w:r>
          </w:p>
        </w:tc>
        <w:tc>
          <w:tcPr>
            <w:tcW w:w="1417" w:type="dxa"/>
            <w:tcBorders>
              <w:top w:val="nil"/>
              <w:left w:val="nil"/>
              <w:bottom w:val="single" w:sz="4" w:space="0" w:color="auto"/>
              <w:right w:val="single" w:sz="4" w:space="0" w:color="auto"/>
            </w:tcBorders>
            <w:noWrap/>
            <w:vAlign w:val="bottom"/>
            <w:hideMark/>
          </w:tcPr>
          <w:p w14:paraId="578D5D4F" w14:textId="77777777" w:rsidR="009A0EB0" w:rsidRPr="009A0EB0" w:rsidRDefault="009A0EB0" w:rsidP="009A0EB0">
            <w:pPr>
              <w:spacing w:after="0" w:line="240" w:lineRule="auto"/>
              <w:jc w:val="right"/>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1.702.188,50</w:t>
            </w:r>
          </w:p>
        </w:tc>
        <w:tc>
          <w:tcPr>
            <w:tcW w:w="1340" w:type="dxa"/>
            <w:tcBorders>
              <w:top w:val="nil"/>
              <w:left w:val="nil"/>
              <w:bottom w:val="single" w:sz="4" w:space="0" w:color="auto"/>
              <w:right w:val="single" w:sz="4" w:space="0" w:color="auto"/>
            </w:tcBorders>
            <w:noWrap/>
            <w:vAlign w:val="bottom"/>
            <w:hideMark/>
          </w:tcPr>
          <w:p w14:paraId="65418CA5" w14:textId="77777777" w:rsidR="009A0EB0" w:rsidRPr="009A0EB0" w:rsidRDefault="009A0EB0" w:rsidP="009A0EB0">
            <w:pPr>
              <w:spacing w:after="0" w:line="240" w:lineRule="auto"/>
              <w:jc w:val="right"/>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-420.072,00</w:t>
            </w:r>
          </w:p>
        </w:tc>
        <w:tc>
          <w:tcPr>
            <w:tcW w:w="1340" w:type="dxa"/>
            <w:tcBorders>
              <w:top w:val="nil"/>
              <w:left w:val="nil"/>
              <w:bottom w:val="single" w:sz="4" w:space="0" w:color="auto"/>
              <w:right w:val="single" w:sz="4" w:space="0" w:color="auto"/>
            </w:tcBorders>
            <w:noWrap/>
            <w:vAlign w:val="bottom"/>
            <w:hideMark/>
          </w:tcPr>
          <w:p w14:paraId="1EBD73D4" w14:textId="77777777" w:rsidR="009A0EB0" w:rsidRPr="009A0EB0" w:rsidRDefault="009A0EB0" w:rsidP="009A0EB0">
            <w:pPr>
              <w:spacing w:after="0" w:line="240" w:lineRule="auto"/>
              <w:jc w:val="right"/>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-24,68</w:t>
            </w:r>
          </w:p>
        </w:tc>
        <w:tc>
          <w:tcPr>
            <w:tcW w:w="1340" w:type="dxa"/>
            <w:tcBorders>
              <w:top w:val="nil"/>
              <w:left w:val="nil"/>
              <w:bottom w:val="single" w:sz="4" w:space="0" w:color="auto"/>
              <w:right w:val="single" w:sz="4" w:space="0" w:color="auto"/>
            </w:tcBorders>
            <w:noWrap/>
            <w:vAlign w:val="bottom"/>
            <w:hideMark/>
          </w:tcPr>
          <w:p w14:paraId="65115658" w14:textId="77777777" w:rsidR="009A0EB0" w:rsidRPr="009A0EB0" w:rsidRDefault="009A0EB0" w:rsidP="009A0EB0">
            <w:pPr>
              <w:spacing w:after="0" w:line="240" w:lineRule="auto"/>
              <w:jc w:val="right"/>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1.282.116,50</w:t>
            </w:r>
          </w:p>
        </w:tc>
      </w:tr>
      <w:tr w:rsidR="009A0EB0" w:rsidRPr="009A0EB0" w14:paraId="55384065" w14:textId="77777777" w:rsidTr="009A0EB0">
        <w:trPr>
          <w:trHeight w:val="300"/>
        </w:trPr>
        <w:tc>
          <w:tcPr>
            <w:tcW w:w="803" w:type="dxa"/>
            <w:tcBorders>
              <w:top w:val="nil"/>
              <w:left w:val="single" w:sz="4" w:space="0" w:color="auto"/>
              <w:bottom w:val="single" w:sz="4" w:space="0" w:color="auto"/>
              <w:right w:val="single" w:sz="4" w:space="0" w:color="auto"/>
            </w:tcBorders>
            <w:noWrap/>
            <w:vAlign w:val="bottom"/>
            <w:hideMark/>
          </w:tcPr>
          <w:p w14:paraId="23259575" w14:textId="77777777" w:rsidR="009A0EB0" w:rsidRPr="009A0EB0" w:rsidRDefault="009A0EB0" w:rsidP="009A0EB0">
            <w:pPr>
              <w:spacing w:after="0" w:line="240" w:lineRule="auto"/>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72</w:t>
            </w:r>
          </w:p>
        </w:tc>
        <w:tc>
          <w:tcPr>
            <w:tcW w:w="3020" w:type="dxa"/>
            <w:tcBorders>
              <w:top w:val="nil"/>
              <w:left w:val="nil"/>
              <w:bottom w:val="single" w:sz="4" w:space="0" w:color="auto"/>
              <w:right w:val="single" w:sz="4" w:space="0" w:color="auto"/>
            </w:tcBorders>
            <w:vAlign w:val="bottom"/>
            <w:hideMark/>
          </w:tcPr>
          <w:p w14:paraId="73E376E7" w14:textId="77777777" w:rsidR="009A0EB0" w:rsidRPr="009A0EB0" w:rsidRDefault="009A0EB0" w:rsidP="009A0EB0">
            <w:pPr>
              <w:spacing w:after="0" w:line="240" w:lineRule="auto"/>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Prihodi od prodaje proizvedene dugotrajne imovine</w:t>
            </w:r>
          </w:p>
        </w:tc>
        <w:tc>
          <w:tcPr>
            <w:tcW w:w="1417" w:type="dxa"/>
            <w:tcBorders>
              <w:top w:val="nil"/>
              <w:left w:val="nil"/>
              <w:bottom w:val="single" w:sz="4" w:space="0" w:color="auto"/>
              <w:right w:val="single" w:sz="4" w:space="0" w:color="auto"/>
            </w:tcBorders>
            <w:noWrap/>
            <w:vAlign w:val="bottom"/>
            <w:hideMark/>
          </w:tcPr>
          <w:p w14:paraId="78556E1B" w14:textId="77777777" w:rsidR="009A0EB0" w:rsidRPr="009A0EB0" w:rsidRDefault="009A0EB0" w:rsidP="009A0EB0">
            <w:pPr>
              <w:spacing w:after="0" w:line="240" w:lineRule="auto"/>
              <w:jc w:val="right"/>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505.000,00</w:t>
            </w:r>
          </w:p>
        </w:tc>
        <w:tc>
          <w:tcPr>
            <w:tcW w:w="1340" w:type="dxa"/>
            <w:tcBorders>
              <w:top w:val="nil"/>
              <w:left w:val="nil"/>
              <w:bottom w:val="single" w:sz="4" w:space="0" w:color="auto"/>
              <w:right w:val="single" w:sz="4" w:space="0" w:color="auto"/>
            </w:tcBorders>
            <w:noWrap/>
            <w:vAlign w:val="bottom"/>
            <w:hideMark/>
          </w:tcPr>
          <w:p w14:paraId="006DFB1F" w14:textId="77777777" w:rsidR="009A0EB0" w:rsidRPr="009A0EB0" w:rsidRDefault="009A0EB0" w:rsidP="009A0EB0">
            <w:pPr>
              <w:spacing w:after="0" w:line="240" w:lineRule="auto"/>
              <w:jc w:val="right"/>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0,00</w:t>
            </w:r>
          </w:p>
        </w:tc>
        <w:tc>
          <w:tcPr>
            <w:tcW w:w="1340" w:type="dxa"/>
            <w:tcBorders>
              <w:top w:val="nil"/>
              <w:left w:val="nil"/>
              <w:bottom w:val="single" w:sz="4" w:space="0" w:color="auto"/>
              <w:right w:val="single" w:sz="4" w:space="0" w:color="auto"/>
            </w:tcBorders>
            <w:noWrap/>
            <w:vAlign w:val="bottom"/>
            <w:hideMark/>
          </w:tcPr>
          <w:p w14:paraId="16478ABD" w14:textId="77777777" w:rsidR="009A0EB0" w:rsidRPr="009A0EB0" w:rsidRDefault="009A0EB0" w:rsidP="009A0EB0">
            <w:pPr>
              <w:spacing w:after="0" w:line="240" w:lineRule="auto"/>
              <w:jc w:val="right"/>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0,00</w:t>
            </w:r>
          </w:p>
        </w:tc>
        <w:tc>
          <w:tcPr>
            <w:tcW w:w="1340" w:type="dxa"/>
            <w:tcBorders>
              <w:top w:val="nil"/>
              <w:left w:val="nil"/>
              <w:bottom w:val="single" w:sz="4" w:space="0" w:color="auto"/>
              <w:right w:val="single" w:sz="4" w:space="0" w:color="auto"/>
            </w:tcBorders>
            <w:noWrap/>
            <w:vAlign w:val="bottom"/>
            <w:hideMark/>
          </w:tcPr>
          <w:p w14:paraId="51A22A29" w14:textId="77777777" w:rsidR="009A0EB0" w:rsidRPr="009A0EB0" w:rsidRDefault="009A0EB0" w:rsidP="009A0EB0">
            <w:pPr>
              <w:spacing w:after="0" w:line="240" w:lineRule="auto"/>
              <w:jc w:val="right"/>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505.000,00</w:t>
            </w:r>
          </w:p>
        </w:tc>
      </w:tr>
      <w:tr w:rsidR="009A0EB0" w:rsidRPr="009A0EB0" w14:paraId="594B56C0" w14:textId="77777777" w:rsidTr="009A0EB0">
        <w:trPr>
          <w:trHeight w:val="300"/>
        </w:trPr>
        <w:tc>
          <w:tcPr>
            <w:tcW w:w="803" w:type="dxa"/>
            <w:tcBorders>
              <w:top w:val="nil"/>
              <w:left w:val="single" w:sz="4" w:space="0" w:color="auto"/>
              <w:bottom w:val="single" w:sz="4" w:space="0" w:color="auto"/>
              <w:right w:val="single" w:sz="4" w:space="0" w:color="auto"/>
            </w:tcBorders>
            <w:noWrap/>
            <w:vAlign w:val="bottom"/>
            <w:hideMark/>
          </w:tcPr>
          <w:p w14:paraId="6A0B4E96" w14:textId="77777777" w:rsidR="009A0EB0" w:rsidRPr="009A0EB0" w:rsidRDefault="009A0EB0" w:rsidP="009A0EB0">
            <w:pPr>
              <w:spacing w:after="0" w:line="240" w:lineRule="auto"/>
              <w:rPr>
                <w:rFonts w:ascii="Times New Roman" w:eastAsia="Times New Roman" w:hAnsi="Times New Roman" w:cs="Times New Roman"/>
                <w:b/>
                <w:bCs/>
                <w:sz w:val="20"/>
                <w:szCs w:val="20"/>
                <w:lang w:eastAsia="hr-HR"/>
              </w:rPr>
            </w:pPr>
            <w:r w:rsidRPr="009A0EB0">
              <w:rPr>
                <w:rFonts w:ascii="Times New Roman" w:eastAsia="Times New Roman" w:hAnsi="Times New Roman" w:cs="Times New Roman"/>
                <w:b/>
                <w:bCs/>
                <w:sz w:val="20"/>
                <w:szCs w:val="20"/>
                <w:lang w:eastAsia="hr-HR"/>
              </w:rPr>
              <w:t>8</w:t>
            </w:r>
          </w:p>
        </w:tc>
        <w:tc>
          <w:tcPr>
            <w:tcW w:w="3020" w:type="dxa"/>
            <w:tcBorders>
              <w:top w:val="nil"/>
              <w:left w:val="nil"/>
              <w:bottom w:val="single" w:sz="4" w:space="0" w:color="auto"/>
              <w:right w:val="single" w:sz="4" w:space="0" w:color="auto"/>
            </w:tcBorders>
            <w:vAlign w:val="bottom"/>
            <w:hideMark/>
          </w:tcPr>
          <w:p w14:paraId="4ED2BFE9" w14:textId="77777777" w:rsidR="009A0EB0" w:rsidRPr="009A0EB0" w:rsidRDefault="009A0EB0" w:rsidP="009A0EB0">
            <w:pPr>
              <w:spacing w:after="0" w:line="240" w:lineRule="auto"/>
              <w:rPr>
                <w:rFonts w:ascii="Times New Roman" w:eastAsia="Times New Roman" w:hAnsi="Times New Roman" w:cs="Times New Roman"/>
                <w:b/>
                <w:bCs/>
                <w:sz w:val="20"/>
                <w:szCs w:val="20"/>
                <w:lang w:eastAsia="hr-HR"/>
              </w:rPr>
            </w:pPr>
            <w:r w:rsidRPr="009A0EB0">
              <w:rPr>
                <w:rFonts w:ascii="Times New Roman" w:eastAsia="Times New Roman" w:hAnsi="Times New Roman" w:cs="Times New Roman"/>
                <w:b/>
                <w:bCs/>
                <w:sz w:val="20"/>
                <w:szCs w:val="20"/>
                <w:lang w:eastAsia="hr-HR"/>
              </w:rPr>
              <w:t>Primici od financijske imovine i zaduživanja</w:t>
            </w:r>
          </w:p>
        </w:tc>
        <w:tc>
          <w:tcPr>
            <w:tcW w:w="1417" w:type="dxa"/>
            <w:tcBorders>
              <w:top w:val="nil"/>
              <w:left w:val="nil"/>
              <w:bottom w:val="single" w:sz="4" w:space="0" w:color="auto"/>
              <w:right w:val="single" w:sz="4" w:space="0" w:color="auto"/>
            </w:tcBorders>
            <w:noWrap/>
            <w:vAlign w:val="bottom"/>
            <w:hideMark/>
          </w:tcPr>
          <w:p w14:paraId="06192B4F" w14:textId="77777777" w:rsidR="009A0EB0" w:rsidRPr="009A0EB0" w:rsidRDefault="009A0EB0" w:rsidP="009A0EB0">
            <w:pPr>
              <w:spacing w:after="0" w:line="240" w:lineRule="auto"/>
              <w:jc w:val="right"/>
              <w:rPr>
                <w:rFonts w:ascii="Times New Roman" w:eastAsia="Times New Roman" w:hAnsi="Times New Roman" w:cs="Times New Roman"/>
                <w:b/>
                <w:bCs/>
                <w:sz w:val="20"/>
                <w:szCs w:val="20"/>
                <w:lang w:eastAsia="hr-HR"/>
              </w:rPr>
            </w:pPr>
            <w:r w:rsidRPr="009A0EB0">
              <w:rPr>
                <w:rFonts w:ascii="Times New Roman" w:eastAsia="Times New Roman" w:hAnsi="Times New Roman" w:cs="Times New Roman"/>
                <w:b/>
                <w:bCs/>
                <w:sz w:val="20"/>
                <w:szCs w:val="20"/>
                <w:lang w:eastAsia="hr-HR"/>
              </w:rPr>
              <w:t>1.745.500,00</w:t>
            </w:r>
          </w:p>
        </w:tc>
        <w:tc>
          <w:tcPr>
            <w:tcW w:w="1340" w:type="dxa"/>
            <w:tcBorders>
              <w:top w:val="nil"/>
              <w:left w:val="nil"/>
              <w:bottom w:val="single" w:sz="4" w:space="0" w:color="auto"/>
              <w:right w:val="single" w:sz="4" w:space="0" w:color="auto"/>
            </w:tcBorders>
            <w:noWrap/>
            <w:vAlign w:val="bottom"/>
            <w:hideMark/>
          </w:tcPr>
          <w:p w14:paraId="0E9F2B20" w14:textId="77777777" w:rsidR="009A0EB0" w:rsidRPr="009A0EB0" w:rsidRDefault="009A0EB0" w:rsidP="009A0EB0">
            <w:pPr>
              <w:spacing w:after="0" w:line="240" w:lineRule="auto"/>
              <w:jc w:val="right"/>
              <w:rPr>
                <w:rFonts w:ascii="Times New Roman" w:eastAsia="Times New Roman" w:hAnsi="Times New Roman" w:cs="Times New Roman"/>
                <w:b/>
                <w:bCs/>
                <w:sz w:val="20"/>
                <w:szCs w:val="20"/>
                <w:lang w:eastAsia="hr-HR"/>
              </w:rPr>
            </w:pPr>
            <w:r w:rsidRPr="009A0EB0">
              <w:rPr>
                <w:rFonts w:ascii="Times New Roman" w:eastAsia="Times New Roman" w:hAnsi="Times New Roman" w:cs="Times New Roman"/>
                <w:b/>
                <w:bCs/>
                <w:sz w:val="20"/>
                <w:szCs w:val="20"/>
                <w:lang w:eastAsia="hr-HR"/>
              </w:rPr>
              <w:t>0,00</w:t>
            </w:r>
          </w:p>
        </w:tc>
        <w:tc>
          <w:tcPr>
            <w:tcW w:w="1340" w:type="dxa"/>
            <w:tcBorders>
              <w:top w:val="nil"/>
              <w:left w:val="nil"/>
              <w:bottom w:val="single" w:sz="4" w:space="0" w:color="auto"/>
              <w:right w:val="single" w:sz="4" w:space="0" w:color="auto"/>
            </w:tcBorders>
            <w:noWrap/>
            <w:vAlign w:val="bottom"/>
            <w:hideMark/>
          </w:tcPr>
          <w:p w14:paraId="0B4631A9" w14:textId="77777777" w:rsidR="009A0EB0" w:rsidRPr="009A0EB0" w:rsidRDefault="009A0EB0" w:rsidP="009A0EB0">
            <w:pPr>
              <w:spacing w:after="0" w:line="240" w:lineRule="auto"/>
              <w:jc w:val="right"/>
              <w:rPr>
                <w:rFonts w:ascii="Times New Roman" w:eastAsia="Times New Roman" w:hAnsi="Times New Roman" w:cs="Times New Roman"/>
                <w:b/>
                <w:bCs/>
                <w:sz w:val="20"/>
                <w:szCs w:val="20"/>
                <w:lang w:eastAsia="hr-HR"/>
              </w:rPr>
            </w:pPr>
            <w:r w:rsidRPr="009A0EB0">
              <w:rPr>
                <w:rFonts w:ascii="Times New Roman" w:eastAsia="Times New Roman" w:hAnsi="Times New Roman" w:cs="Times New Roman"/>
                <w:b/>
                <w:bCs/>
                <w:sz w:val="20"/>
                <w:szCs w:val="20"/>
                <w:lang w:eastAsia="hr-HR"/>
              </w:rPr>
              <w:t>0,00</w:t>
            </w:r>
          </w:p>
        </w:tc>
        <w:tc>
          <w:tcPr>
            <w:tcW w:w="1340" w:type="dxa"/>
            <w:tcBorders>
              <w:top w:val="nil"/>
              <w:left w:val="nil"/>
              <w:bottom w:val="single" w:sz="4" w:space="0" w:color="auto"/>
              <w:right w:val="single" w:sz="4" w:space="0" w:color="auto"/>
            </w:tcBorders>
            <w:noWrap/>
            <w:vAlign w:val="bottom"/>
            <w:hideMark/>
          </w:tcPr>
          <w:p w14:paraId="1EEBDB5E" w14:textId="77777777" w:rsidR="009A0EB0" w:rsidRPr="009A0EB0" w:rsidRDefault="009A0EB0" w:rsidP="009A0EB0">
            <w:pPr>
              <w:spacing w:after="0" w:line="240" w:lineRule="auto"/>
              <w:jc w:val="right"/>
              <w:rPr>
                <w:rFonts w:ascii="Times New Roman" w:eastAsia="Times New Roman" w:hAnsi="Times New Roman" w:cs="Times New Roman"/>
                <w:b/>
                <w:bCs/>
                <w:sz w:val="20"/>
                <w:szCs w:val="20"/>
                <w:lang w:eastAsia="hr-HR"/>
              </w:rPr>
            </w:pPr>
            <w:r w:rsidRPr="009A0EB0">
              <w:rPr>
                <w:rFonts w:ascii="Times New Roman" w:eastAsia="Times New Roman" w:hAnsi="Times New Roman" w:cs="Times New Roman"/>
                <w:b/>
                <w:bCs/>
                <w:sz w:val="20"/>
                <w:szCs w:val="20"/>
                <w:lang w:eastAsia="hr-HR"/>
              </w:rPr>
              <w:t>1.745.500,00</w:t>
            </w:r>
          </w:p>
        </w:tc>
      </w:tr>
      <w:tr w:rsidR="009A0EB0" w:rsidRPr="009A0EB0" w14:paraId="08EFEF75" w14:textId="77777777" w:rsidTr="009A0EB0">
        <w:trPr>
          <w:trHeight w:val="300"/>
        </w:trPr>
        <w:tc>
          <w:tcPr>
            <w:tcW w:w="803" w:type="dxa"/>
            <w:tcBorders>
              <w:top w:val="nil"/>
              <w:left w:val="single" w:sz="4" w:space="0" w:color="auto"/>
              <w:bottom w:val="single" w:sz="4" w:space="0" w:color="auto"/>
              <w:right w:val="single" w:sz="4" w:space="0" w:color="auto"/>
            </w:tcBorders>
            <w:noWrap/>
            <w:vAlign w:val="bottom"/>
            <w:hideMark/>
          </w:tcPr>
          <w:p w14:paraId="3A4BE708" w14:textId="77777777" w:rsidR="009A0EB0" w:rsidRPr="009A0EB0" w:rsidRDefault="009A0EB0" w:rsidP="009A0EB0">
            <w:pPr>
              <w:spacing w:after="0" w:line="240" w:lineRule="auto"/>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84</w:t>
            </w:r>
          </w:p>
        </w:tc>
        <w:tc>
          <w:tcPr>
            <w:tcW w:w="3020" w:type="dxa"/>
            <w:tcBorders>
              <w:top w:val="nil"/>
              <w:left w:val="nil"/>
              <w:bottom w:val="single" w:sz="4" w:space="0" w:color="auto"/>
              <w:right w:val="single" w:sz="4" w:space="0" w:color="auto"/>
            </w:tcBorders>
            <w:vAlign w:val="bottom"/>
            <w:hideMark/>
          </w:tcPr>
          <w:p w14:paraId="0CEAEB3C" w14:textId="77777777" w:rsidR="009A0EB0" w:rsidRPr="009A0EB0" w:rsidRDefault="009A0EB0" w:rsidP="009A0EB0">
            <w:pPr>
              <w:spacing w:after="0" w:line="240" w:lineRule="auto"/>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Primici od zaduživanja</w:t>
            </w:r>
          </w:p>
        </w:tc>
        <w:tc>
          <w:tcPr>
            <w:tcW w:w="1417" w:type="dxa"/>
            <w:tcBorders>
              <w:top w:val="nil"/>
              <w:left w:val="nil"/>
              <w:bottom w:val="single" w:sz="4" w:space="0" w:color="auto"/>
              <w:right w:val="single" w:sz="4" w:space="0" w:color="auto"/>
            </w:tcBorders>
            <w:noWrap/>
            <w:vAlign w:val="bottom"/>
            <w:hideMark/>
          </w:tcPr>
          <w:p w14:paraId="2B4F21A8" w14:textId="77777777" w:rsidR="009A0EB0" w:rsidRPr="009A0EB0" w:rsidRDefault="009A0EB0" w:rsidP="009A0EB0">
            <w:pPr>
              <w:spacing w:after="0" w:line="240" w:lineRule="auto"/>
              <w:jc w:val="right"/>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1.745.500,00</w:t>
            </w:r>
          </w:p>
        </w:tc>
        <w:tc>
          <w:tcPr>
            <w:tcW w:w="1340" w:type="dxa"/>
            <w:tcBorders>
              <w:top w:val="nil"/>
              <w:left w:val="nil"/>
              <w:bottom w:val="single" w:sz="4" w:space="0" w:color="auto"/>
              <w:right w:val="single" w:sz="4" w:space="0" w:color="auto"/>
            </w:tcBorders>
            <w:noWrap/>
            <w:vAlign w:val="bottom"/>
            <w:hideMark/>
          </w:tcPr>
          <w:p w14:paraId="15CB011A" w14:textId="77777777" w:rsidR="009A0EB0" w:rsidRPr="009A0EB0" w:rsidRDefault="009A0EB0" w:rsidP="009A0EB0">
            <w:pPr>
              <w:spacing w:after="0" w:line="240" w:lineRule="auto"/>
              <w:jc w:val="right"/>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0,00</w:t>
            </w:r>
          </w:p>
        </w:tc>
        <w:tc>
          <w:tcPr>
            <w:tcW w:w="1340" w:type="dxa"/>
            <w:tcBorders>
              <w:top w:val="nil"/>
              <w:left w:val="nil"/>
              <w:bottom w:val="single" w:sz="4" w:space="0" w:color="auto"/>
              <w:right w:val="single" w:sz="4" w:space="0" w:color="auto"/>
            </w:tcBorders>
            <w:noWrap/>
            <w:vAlign w:val="bottom"/>
            <w:hideMark/>
          </w:tcPr>
          <w:p w14:paraId="27F5F878" w14:textId="77777777" w:rsidR="009A0EB0" w:rsidRPr="009A0EB0" w:rsidRDefault="009A0EB0" w:rsidP="009A0EB0">
            <w:pPr>
              <w:spacing w:after="0" w:line="240" w:lineRule="auto"/>
              <w:jc w:val="right"/>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0,00</w:t>
            </w:r>
          </w:p>
        </w:tc>
        <w:tc>
          <w:tcPr>
            <w:tcW w:w="1340" w:type="dxa"/>
            <w:tcBorders>
              <w:top w:val="nil"/>
              <w:left w:val="nil"/>
              <w:bottom w:val="single" w:sz="4" w:space="0" w:color="auto"/>
              <w:right w:val="single" w:sz="4" w:space="0" w:color="auto"/>
            </w:tcBorders>
            <w:noWrap/>
            <w:vAlign w:val="bottom"/>
            <w:hideMark/>
          </w:tcPr>
          <w:p w14:paraId="2249EC03" w14:textId="77777777" w:rsidR="009A0EB0" w:rsidRPr="009A0EB0" w:rsidRDefault="009A0EB0" w:rsidP="009A0EB0">
            <w:pPr>
              <w:spacing w:after="0" w:line="240" w:lineRule="auto"/>
              <w:jc w:val="right"/>
              <w:rPr>
                <w:rFonts w:ascii="Times New Roman" w:eastAsia="Times New Roman" w:hAnsi="Times New Roman" w:cs="Times New Roman"/>
                <w:sz w:val="20"/>
                <w:szCs w:val="20"/>
                <w:lang w:eastAsia="hr-HR"/>
              </w:rPr>
            </w:pPr>
            <w:r w:rsidRPr="009A0EB0">
              <w:rPr>
                <w:rFonts w:ascii="Times New Roman" w:eastAsia="Times New Roman" w:hAnsi="Times New Roman" w:cs="Times New Roman"/>
                <w:sz w:val="20"/>
                <w:szCs w:val="20"/>
                <w:lang w:eastAsia="hr-HR"/>
              </w:rPr>
              <w:t>1.745.500,00</w:t>
            </w:r>
          </w:p>
        </w:tc>
      </w:tr>
      <w:tr w:rsidR="009A0EB0" w:rsidRPr="009A0EB0" w14:paraId="167DD8A6" w14:textId="77777777" w:rsidTr="009A0EB0">
        <w:trPr>
          <w:trHeight w:val="300"/>
        </w:trPr>
        <w:tc>
          <w:tcPr>
            <w:tcW w:w="803" w:type="dxa"/>
            <w:tcBorders>
              <w:top w:val="nil"/>
              <w:left w:val="nil"/>
              <w:bottom w:val="nil"/>
              <w:right w:val="nil"/>
            </w:tcBorders>
            <w:vAlign w:val="bottom"/>
            <w:hideMark/>
          </w:tcPr>
          <w:p w14:paraId="77C2101A" w14:textId="77777777" w:rsidR="009A0EB0" w:rsidRPr="009A0EB0" w:rsidRDefault="009A0EB0" w:rsidP="009A0EB0">
            <w:pPr>
              <w:spacing w:after="0" w:line="240" w:lineRule="auto"/>
              <w:jc w:val="right"/>
              <w:rPr>
                <w:rFonts w:ascii="Times New Roman" w:eastAsia="Times New Roman" w:hAnsi="Times New Roman" w:cs="Times New Roman"/>
                <w:sz w:val="20"/>
                <w:szCs w:val="20"/>
                <w:lang w:eastAsia="hr-HR"/>
              </w:rPr>
            </w:pPr>
          </w:p>
        </w:tc>
        <w:tc>
          <w:tcPr>
            <w:tcW w:w="3020" w:type="dxa"/>
            <w:tcBorders>
              <w:top w:val="nil"/>
              <w:left w:val="single" w:sz="4" w:space="0" w:color="auto"/>
              <w:bottom w:val="single" w:sz="4" w:space="0" w:color="auto"/>
              <w:right w:val="single" w:sz="4" w:space="0" w:color="auto"/>
            </w:tcBorders>
            <w:vAlign w:val="bottom"/>
            <w:hideMark/>
          </w:tcPr>
          <w:p w14:paraId="6AF0A2EA" w14:textId="77777777" w:rsidR="009A0EB0" w:rsidRPr="009A0EB0" w:rsidRDefault="009A0EB0" w:rsidP="009A0EB0">
            <w:pPr>
              <w:spacing w:after="0" w:line="240" w:lineRule="auto"/>
              <w:rPr>
                <w:rFonts w:ascii="Times New Roman" w:eastAsia="Times New Roman" w:hAnsi="Times New Roman" w:cs="Times New Roman"/>
                <w:b/>
                <w:bCs/>
                <w:sz w:val="16"/>
                <w:szCs w:val="16"/>
                <w:lang w:eastAsia="hr-HR"/>
              </w:rPr>
            </w:pPr>
            <w:r w:rsidRPr="009A0EB0">
              <w:rPr>
                <w:rFonts w:ascii="Times New Roman" w:eastAsia="Times New Roman" w:hAnsi="Times New Roman" w:cs="Times New Roman"/>
                <w:b/>
                <w:bCs/>
                <w:sz w:val="16"/>
                <w:szCs w:val="16"/>
                <w:lang w:eastAsia="hr-HR"/>
              </w:rPr>
              <w:t>UKUPNO PRIHODI I PRIMICI</w:t>
            </w:r>
          </w:p>
        </w:tc>
        <w:tc>
          <w:tcPr>
            <w:tcW w:w="1417" w:type="dxa"/>
            <w:tcBorders>
              <w:top w:val="nil"/>
              <w:left w:val="nil"/>
              <w:bottom w:val="single" w:sz="4" w:space="0" w:color="auto"/>
              <w:right w:val="single" w:sz="4" w:space="0" w:color="auto"/>
            </w:tcBorders>
            <w:vAlign w:val="bottom"/>
            <w:hideMark/>
          </w:tcPr>
          <w:p w14:paraId="2CA6D362" w14:textId="77777777" w:rsidR="009A0EB0" w:rsidRPr="009A0EB0" w:rsidRDefault="009A0EB0" w:rsidP="009A0EB0">
            <w:pPr>
              <w:spacing w:after="0" w:line="240" w:lineRule="auto"/>
              <w:jc w:val="right"/>
              <w:rPr>
                <w:rFonts w:ascii="Times New Roman" w:eastAsia="Times New Roman" w:hAnsi="Times New Roman" w:cs="Times New Roman"/>
                <w:b/>
                <w:bCs/>
                <w:color w:val="000000"/>
                <w:sz w:val="16"/>
                <w:szCs w:val="16"/>
                <w:lang w:eastAsia="hr-HR"/>
              </w:rPr>
            </w:pPr>
            <w:r w:rsidRPr="009A0EB0">
              <w:rPr>
                <w:rFonts w:ascii="Times New Roman" w:eastAsia="Times New Roman" w:hAnsi="Times New Roman" w:cs="Times New Roman"/>
                <w:b/>
                <w:bCs/>
                <w:color w:val="000000"/>
                <w:sz w:val="16"/>
                <w:szCs w:val="16"/>
                <w:lang w:eastAsia="hr-HR"/>
              </w:rPr>
              <w:t>12.676.718,69</w:t>
            </w:r>
          </w:p>
        </w:tc>
        <w:tc>
          <w:tcPr>
            <w:tcW w:w="1340" w:type="dxa"/>
            <w:tcBorders>
              <w:top w:val="nil"/>
              <w:left w:val="nil"/>
              <w:bottom w:val="single" w:sz="4" w:space="0" w:color="auto"/>
              <w:right w:val="single" w:sz="4" w:space="0" w:color="auto"/>
            </w:tcBorders>
            <w:vAlign w:val="bottom"/>
            <w:hideMark/>
          </w:tcPr>
          <w:p w14:paraId="1708317E" w14:textId="77777777" w:rsidR="009A0EB0" w:rsidRPr="009A0EB0" w:rsidRDefault="009A0EB0" w:rsidP="009A0EB0">
            <w:pPr>
              <w:spacing w:after="0" w:line="240" w:lineRule="auto"/>
              <w:jc w:val="right"/>
              <w:rPr>
                <w:rFonts w:ascii="Times New Roman" w:eastAsia="Times New Roman" w:hAnsi="Times New Roman" w:cs="Times New Roman"/>
                <w:b/>
                <w:bCs/>
                <w:color w:val="000000"/>
                <w:sz w:val="16"/>
                <w:szCs w:val="16"/>
                <w:lang w:eastAsia="hr-HR"/>
              </w:rPr>
            </w:pPr>
            <w:r w:rsidRPr="009A0EB0">
              <w:rPr>
                <w:rFonts w:ascii="Times New Roman" w:eastAsia="Times New Roman" w:hAnsi="Times New Roman" w:cs="Times New Roman"/>
                <w:b/>
                <w:bCs/>
                <w:color w:val="000000"/>
                <w:sz w:val="16"/>
                <w:szCs w:val="16"/>
                <w:lang w:eastAsia="hr-HR"/>
              </w:rPr>
              <w:t>-314.215,75</w:t>
            </w:r>
          </w:p>
        </w:tc>
        <w:tc>
          <w:tcPr>
            <w:tcW w:w="1340" w:type="dxa"/>
            <w:tcBorders>
              <w:top w:val="nil"/>
              <w:left w:val="nil"/>
              <w:bottom w:val="single" w:sz="4" w:space="0" w:color="auto"/>
              <w:right w:val="single" w:sz="4" w:space="0" w:color="auto"/>
            </w:tcBorders>
            <w:vAlign w:val="bottom"/>
            <w:hideMark/>
          </w:tcPr>
          <w:p w14:paraId="305F6EEA" w14:textId="77777777" w:rsidR="009A0EB0" w:rsidRPr="009A0EB0" w:rsidRDefault="009A0EB0" w:rsidP="009A0EB0">
            <w:pPr>
              <w:spacing w:after="0" w:line="240" w:lineRule="auto"/>
              <w:jc w:val="right"/>
              <w:rPr>
                <w:rFonts w:ascii="Times New Roman" w:eastAsia="Times New Roman" w:hAnsi="Times New Roman" w:cs="Times New Roman"/>
                <w:b/>
                <w:bCs/>
                <w:color w:val="000000"/>
                <w:sz w:val="16"/>
                <w:szCs w:val="16"/>
                <w:lang w:eastAsia="hr-HR"/>
              </w:rPr>
            </w:pPr>
            <w:r w:rsidRPr="009A0EB0">
              <w:rPr>
                <w:rFonts w:ascii="Times New Roman" w:eastAsia="Times New Roman" w:hAnsi="Times New Roman" w:cs="Times New Roman"/>
                <w:b/>
                <w:bCs/>
                <w:color w:val="000000"/>
                <w:sz w:val="16"/>
                <w:szCs w:val="16"/>
                <w:lang w:eastAsia="hr-HR"/>
              </w:rPr>
              <w:t>-2,48</w:t>
            </w:r>
          </w:p>
        </w:tc>
        <w:tc>
          <w:tcPr>
            <w:tcW w:w="1340" w:type="dxa"/>
            <w:tcBorders>
              <w:top w:val="nil"/>
              <w:left w:val="nil"/>
              <w:bottom w:val="single" w:sz="4" w:space="0" w:color="auto"/>
              <w:right w:val="single" w:sz="4" w:space="0" w:color="auto"/>
            </w:tcBorders>
            <w:vAlign w:val="bottom"/>
            <w:hideMark/>
          </w:tcPr>
          <w:p w14:paraId="582ECD11" w14:textId="77777777" w:rsidR="009A0EB0" w:rsidRPr="009A0EB0" w:rsidRDefault="009A0EB0" w:rsidP="009A0EB0">
            <w:pPr>
              <w:spacing w:after="0" w:line="240" w:lineRule="auto"/>
              <w:jc w:val="right"/>
              <w:rPr>
                <w:rFonts w:ascii="Times New Roman" w:eastAsia="Times New Roman" w:hAnsi="Times New Roman" w:cs="Times New Roman"/>
                <w:b/>
                <w:bCs/>
                <w:color w:val="000000"/>
                <w:sz w:val="16"/>
                <w:szCs w:val="16"/>
                <w:lang w:eastAsia="hr-HR"/>
              </w:rPr>
            </w:pPr>
            <w:r w:rsidRPr="009A0EB0">
              <w:rPr>
                <w:rFonts w:ascii="Times New Roman" w:eastAsia="Times New Roman" w:hAnsi="Times New Roman" w:cs="Times New Roman"/>
                <w:b/>
                <w:bCs/>
                <w:color w:val="000000"/>
                <w:sz w:val="16"/>
                <w:szCs w:val="16"/>
                <w:lang w:eastAsia="hr-HR"/>
              </w:rPr>
              <w:t>12.362.502,94</w:t>
            </w:r>
          </w:p>
        </w:tc>
      </w:tr>
      <w:tr w:rsidR="009A0EB0" w:rsidRPr="009A0EB0" w14:paraId="43E14A45" w14:textId="77777777" w:rsidTr="009A0EB0">
        <w:trPr>
          <w:trHeight w:val="450"/>
        </w:trPr>
        <w:tc>
          <w:tcPr>
            <w:tcW w:w="803" w:type="dxa"/>
            <w:tcBorders>
              <w:top w:val="nil"/>
              <w:left w:val="nil"/>
              <w:bottom w:val="nil"/>
              <w:right w:val="nil"/>
            </w:tcBorders>
            <w:vAlign w:val="bottom"/>
            <w:hideMark/>
          </w:tcPr>
          <w:p w14:paraId="74ED191D" w14:textId="77777777" w:rsidR="009A0EB0" w:rsidRPr="009A0EB0" w:rsidRDefault="009A0EB0" w:rsidP="009A0EB0">
            <w:pPr>
              <w:spacing w:after="0" w:line="240" w:lineRule="auto"/>
              <w:jc w:val="right"/>
              <w:rPr>
                <w:rFonts w:ascii="Times New Roman" w:eastAsia="Times New Roman" w:hAnsi="Times New Roman" w:cs="Times New Roman"/>
                <w:b/>
                <w:bCs/>
                <w:color w:val="000000"/>
                <w:sz w:val="16"/>
                <w:szCs w:val="16"/>
                <w:lang w:eastAsia="hr-HR"/>
              </w:rPr>
            </w:pPr>
          </w:p>
        </w:tc>
        <w:tc>
          <w:tcPr>
            <w:tcW w:w="3020" w:type="dxa"/>
            <w:tcBorders>
              <w:top w:val="nil"/>
              <w:left w:val="single" w:sz="4" w:space="0" w:color="auto"/>
              <w:bottom w:val="single" w:sz="4" w:space="0" w:color="auto"/>
              <w:right w:val="single" w:sz="4" w:space="0" w:color="auto"/>
            </w:tcBorders>
            <w:vAlign w:val="bottom"/>
            <w:hideMark/>
          </w:tcPr>
          <w:p w14:paraId="46E9724F" w14:textId="77777777" w:rsidR="009A0EB0" w:rsidRPr="009A0EB0" w:rsidRDefault="009A0EB0" w:rsidP="009A0EB0">
            <w:pPr>
              <w:spacing w:after="0" w:line="240" w:lineRule="auto"/>
              <w:rPr>
                <w:rFonts w:ascii="Times New Roman" w:eastAsia="Times New Roman" w:hAnsi="Times New Roman" w:cs="Times New Roman"/>
                <w:b/>
                <w:bCs/>
                <w:sz w:val="16"/>
                <w:szCs w:val="16"/>
                <w:lang w:eastAsia="hr-HR"/>
              </w:rPr>
            </w:pPr>
            <w:r w:rsidRPr="009A0EB0">
              <w:rPr>
                <w:rFonts w:ascii="Times New Roman" w:eastAsia="Times New Roman" w:hAnsi="Times New Roman" w:cs="Times New Roman"/>
                <w:b/>
                <w:bCs/>
                <w:sz w:val="16"/>
                <w:szCs w:val="16"/>
                <w:lang w:eastAsia="hr-HR"/>
              </w:rPr>
              <w:t>VIŠAK / MANJAK IZ PRETHODNE(IH) GODINA KOJI ĆE SE RASPOREDITI / POKRITI</w:t>
            </w:r>
          </w:p>
        </w:tc>
        <w:tc>
          <w:tcPr>
            <w:tcW w:w="1417" w:type="dxa"/>
            <w:tcBorders>
              <w:top w:val="nil"/>
              <w:left w:val="nil"/>
              <w:bottom w:val="single" w:sz="4" w:space="0" w:color="auto"/>
              <w:right w:val="single" w:sz="4" w:space="0" w:color="auto"/>
            </w:tcBorders>
            <w:noWrap/>
            <w:vAlign w:val="bottom"/>
            <w:hideMark/>
          </w:tcPr>
          <w:p w14:paraId="04D31572" w14:textId="77777777" w:rsidR="009A0EB0" w:rsidRPr="009A0EB0" w:rsidRDefault="009A0EB0" w:rsidP="009A0EB0">
            <w:pPr>
              <w:spacing w:after="0" w:line="240" w:lineRule="auto"/>
              <w:jc w:val="right"/>
              <w:rPr>
                <w:rFonts w:ascii="Times New Roman" w:eastAsia="Times New Roman" w:hAnsi="Times New Roman" w:cs="Times New Roman"/>
                <w:b/>
                <w:bCs/>
                <w:sz w:val="16"/>
                <w:szCs w:val="16"/>
                <w:lang w:eastAsia="hr-HR"/>
              </w:rPr>
            </w:pPr>
            <w:r w:rsidRPr="009A0EB0">
              <w:rPr>
                <w:rFonts w:ascii="Times New Roman" w:eastAsia="Times New Roman" w:hAnsi="Times New Roman" w:cs="Times New Roman"/>
                <w:b/>
                <w:bCs/>
                <w:sz w:val="16"/>
                <w:szCs w:val="16"/>
                <w:lang w:eastAsia="hr-HR"/>
              </w:rPr>
              <w:t>100.200,00</w:t>
            </w:r>
          </w:p>
        </w:tc>
        <w:tc>
          <w:tcPr>
            <w:tcW w:w="1340" w:type="dxa"/>
            <w:tcBorders>
              <w:top w:val="nil"/>
              <w:left w:val="nil"/>
              <w:bottom w:val="single" w:sz="4" w:space="0" w:color="auto"/>
              <w:right w:val="single" w:sz="4" w:space="0" w:color="auto"/>
            </w:tcBorders>
            <w:noWrap/>
            <w:vAlign w:val="bottom"/>
            <w:hideMark/>
          </w:tcPr>
          <w:p w14:paraId="30EA7A9A" w14:textId="77777777" w:rsidR="009A0EB0" w:rsidRPr="009A0EB0" w:rsidRDefault="009A0EB0" w:rsidP="009A0EB0">
            <w:pPr>
              <w:spacing w:after="0" w:line="240" w:lineRule="auto"/>
              <w:jc w:val="right"/>
              <w:rPr>
                <w:rFonts w:ascii="Times New Roman" w:eastAsia="Times New Roman" w:hAnsi="Times New Roman" w:cs="Times New Roman"/>
                <w:b/>
                <w:bCs/>
                <w:sz w:val="16"/>
                <w:szCs w:val="16"/>
                <w:lang w:eastAsia="hr-HR"/>
              </w:rPr>
            </w:pPr>
            <w:r w:rsidRPr="009A0EB0">
              <w:rPr>
                <w:rFonts w:ascii="Times New Roman" w:eastAsia="Times New Roman" w:hAnsi="Times New Roman" w:cs="Times New Roman"/>
                <w:b/>
                <w:bCs/>
                <w:sz w:val="16"/>
                <w:szCs w:val="16"/>
                <w:lang w:eastAsia="hr-HR"/>
              </w:rPr>
              <w:t>288.687,50</w:t>
            </w:r>
          </w:p>
        </w:tc>
        <w:tc>
          <w:tcPr>
            <w:tcW w:w="1340" w:type="dxa"/>
            <w:tcBorders>
              <w:top w:val="nil"/>
              <w:left w:val="nil"/>
              <w:bottom w:val="single" w:sz="4" w:space="0" w:color="auto"/>
              <w:right w:val="single" w:sz="4" w:space="0" w:color="auto"/>
            </w:tcBorders>
            <w:noWrap/>
            <w:vAlign w:val="bottom"/>
            <w:hideMark/>
          </w:tcPr>
          <w:p w14:paraId="2E6E24A9" w14:textId="77777777" w:rsidR="009A0EB0" w:rsidRPr="009A0EB0" w:rsidRDefault="009A0EB0" w:rsidP="009A0EB0">
            <w:pPr>
              <w:spacing w:after="0" w:line="240" w:lineRule="auto"/>
              <w:jc w:val="right"/>
              <w:rPr>
                <w:rFonts w:ascii="Times New Roman" w:eastAsia="Times New Roman" w:hAnsi="Times New Roman" w:cs="Times New Roman"/>
                <w:b/>
                <w:bCs/>
                <w:sz w:val="16"/>
                <w:szCs w:val="16"/>
                <w:lang w:eastAsia="hr-HR"/>
              </w:rPr>
            </w:pPr>
            <w:r w:rsidRPr="009A0EB0">
              <w:rPr>
                <w:rFonts w:ascii="Times New Roman" w:eastAsia="Times New Roman" w:hAnsi="Times New Roman" w:cs="Times New Roman"/>
                <w:b/>
                <w:bCs/>
                <w:sz w:val="16"/>
                <w:szCs w:val="16"/>
                <w:lang w:eastAsia="hr-HR"/>
              </w:rPr>
              <w:t>288,11</w:t>
            </w:r>
          </w:p>
        </w:tc>
        <w:tc>
          <w:tcPr>
            <w:tcW w:w="1340" w:type="dxa"/>
            <w:tcBorders>
              <w:top w:val="nil"/>
              <w:left w:val="nil"/>
              <w:bottom w:val="single" w:sz="4" w:space="0" w:color="auto"/>
              <w:right w:val="single" w:sz="4" w:space="0" w:color="auto"/>
            </w:tcBorders>
            <w:noWrap/>
            <w:vAlign w:val="bottom"/>
            <w:hideMark/>
          </w:tcPr>
          <w:p w14:paraId="52814282" w14:textId="77777777" w:rsidR="009A0EB0" w:rsidRPr="009A0EB0" w:rsidRDefault="009A0EB0" w:rsidP="009A0EB0">
            <w:pPr>
              <w:spacing w:after="0" w:line="240" w:lineRule="auto"/>
              <w:jc w:val="right"/>
              <w:rPr>
                <w:rFonts w:ascii="Times New Roman" w:eastAsia="Times New Roman" w:hAnsi="Times New Roman" w:cs="Times New Roman"/>
                <w:b/>
                <w:bCs/>
                <w:sz w:val="16"/>
                <w:szCs w:val="16"/>
                <w:lang w:eastAsia="hr-HR"/>
              </w:rPr>
            </w:pPr>
            <w:r w:rsidRPr="009A0EB0">
              <w:rPr>
                <w:rFonts w:ascii="Times New Roman" w:eastAsia="Times New Roman" w:hAnsi="Times New Roman" w:cs="Times New Roman"/>
                <w:b/>
                <w:bCs/>
                <w:sz w:val="16"/>
                <w:szCs w:val="16"/>
                <w:lang w:eastAsia="hr-HR"/>
              </w:rPr>
              <w:t>388.887,50</w:t>
            </w:r>
          </w:p>
        </w:tc>
      </w:tr>
      <w:tr w:rsidR="009A0EB0" w:rsidRPr="009A0EB0" w14:paraId="7066ADB8" w14:textId="77777777" w:rsidTr="009A0EB0">
        <w:trPr>
          <w:trHeight w:val="300"/>
        </w:trPr>
        <w:tc>
          <w:tcPr>
            <w:tcW w:w="803" w:type="dxa"/>
            <w:tcBorders>
              <w:top w:val="nil"/>
              <w:left w:val="nil"/>
              <w:bottom w:val="nil"/>
              <w:right w:val="nil"/>
            </w:tcBorders>
            <w:vAlign w:val="bottom"/>
            <w:hideMark/>
          </w:tcPr>
          <w:p w14:paraId="34EB1920" w14:textId="77777777" w:rsidR="009A0EB0" w:rsidRPr="009A0EB0" w:rsidRDefault="009A0EB0" w:rsidP="009A0EB0">
            <w:pPr>
              <w:spacing w:after="0" w:line="240" w:lineRule="auto"/>
              <w:jc w:val="right"/>
              <w:rPr>
                <w:rFonts w:ascii="Times New Roman" w:eastAsia="Times New Roman" w:hAnsi="Times New Roman" w:cs="Times New Roman"/>
                <w:b/>
                <w:bCs/>
                <w:sz w:val="16"/>
                <w:szCs w:val="16"/>
                <w:lang w:eastAsia="hr-HR"/>
              </w:rPr>
            </w:pPr>
          </w:p>
        </w:tc>
        <w:tc>
          <w:tcPr>
            <w:tcW w:w="3020" w:type="dxa"/>
            <w:tcBorders>
              <w:top w:val="nil"/>
              <w:left w:val="single" w:sz="4" w:space="0" w:color="auto"/>
              <w:bottom w:val="single" w:sz="4" w:space="0" w:color="auto"/>
              <w:right w:val="single" w:sz="4" w:space="0" w:color="auto"/>
            </w:tcBorders>
            <w:vAlign w:val="bottom"/>
            <w:hideMark/>
          </w:tcPr>
          <w:p w14:paraId="3A2FB538" w14:textId="77777777" w:rsidR="009A0EB0" w:rsidRPr="009A0EB0" w:rsidRDefault="009A0EB0" w:rsidP="009A0EB0">
            <w:pPr>
              <w:spacing w:after="0" w:line="240" w:lineRule="auto"/>
              <w:rPr>
                <w:rFonts w:ascii="Times New Roman" w:eastAsia="Times New Roman" w:hAnsi="Times New Roman" w:cs="Times New Roman"/>
                <w:b/>
                <w:bCs/>
                <w:sz w:val="16"/>
                <w:szCs w:val="16"/>
                <w:lang w:eastAsia="hr-HR"/>
              </w:rPr>
            </w:pPr>
            <w:r w:rsidRPr="009A0EB0">
              <w:rPr>
                <w:rFonts w:ascii="Times New Roman" w:eastAsia="Times New Roman" w:hAnsi="Times New Roman" w:cs="Times New Roman"/>
                <w:b/>
                <w:bCs/>
                <w:sz w:val="16"/>
                <w:szCs w:val="16"/>
                <w:lang w:eastAsia="hr-HR"/>
              </w:rPr>
              <w:t>SVEUKUPNO</w:t>
            </w:r>
          </w:p>
        </w:tc>
        <w:tc>
          <w:tcPr>
            <w:tcW w:w="1417" w:type="dxa"/>
            <w:tcBorders>
              <w:top w:val="nil"/>
              <w:left w:val="nil"/>
              <w:bottom w:val="single" w:sz="4" w:space="0" w:color="auto"/>
              <w:right w:val="single" w:sz="4" w:space="0" w:color="auto"/>
            </w:tcBorders>
            <w:vAlign w:val="bottom"/>
            <w:hideMark/>
          </w:tcPr>
          <w:p w14:paraId="534801F4" w14:textId="77777777" w:rsidR="009A0EB0" w:rsidRPr="009A0EB0" w:rsidRDefault="009A0EB0" w:rsidP="009A0EB0">
            <w:pPr>
              <w:spacing w:after="0" w:line="240" w:lineRule="auto"/>
              <w:jc w:val="right"/>
              <w:rPr>
                <w:rFonts w:ascii="Times New Roman" w:eastAsia="Times New Roman" w:hAnsi="Times New Roman" w:cs="Times New Roman"/>
                <w:b/>
                <w:bCs/>
                <w:color w:val="000000"/>
                <w:sz w:val="16"/>
                <w:szCs w:val="16"/>
                <w:lang w:eastAsia="hr-HR"/>
              </w:rPr>
            </w:pPr>
            <w:r w:rsidRPr="009A0EB0">
              <w:rPr>
                <w:rFonts w:ascii="Times New Roman" w:eastAsia="Times New Roman" w:hAnsi="Times New Roman" w:cs="Times New Roman"/>
                <w:b/>
                <w:bCs/>
                <w:color w:val="000000"/>
                <w:sz w:val="16"/>
                <w:szCs w:val="16"/>
                <w:lang w:eastAsia="hr-HR"/>
              </w:rPr>
              <w:t>12.776.918,69</w:t>
            </w:r>
          </w:p>
        </w:tc>
        <w:tc>
          <w:tcPr>
            <w:tcW w:w="1340" w:type="dxa"/>
            <w:tcBorders>
              <w:top w:val="nil"/>
              <w:left w:val="nil"/>
              <w:bottom w:val="single" w:sz="4" w:space="0" w:color="auto"/>
              <w:right w:val="single" w:sz="4" w:space="0" w:color="auto"/>
            </w:tcBorders>
            <w:vAlign w:val="bottom"/>
            <w:hideMark/>
          </w:tcPr>
          <w:p w14:paraId="0C7FDAF7" w14:textId="77777777" w:rsidR="009A0EB0" w:rsidRPr="009A0EB0" w:rsidRDefault="009A0EB0" w:rsidP="009A0EB0">
            <w:pPr>
              <w:spacing w:after="0" w:line="240" w:lineRule="auto"/>
              <w:jc w:val="right"/>
              <w:rPr>
                <w:rFonts w:ascii="Times New Roman" w:eastAsia="Times New Roman" w:hAnsi="Times New Roman" w:cs="Times New Roman"/>
                <w:b/>
                <w:bCs/>
                <w:color w:val="000000"/>
                <w:sz w:val="16"/>
                <w:szCs w:val="16"/>
                <w:lang w:eastAsia="hr-HR"/>
              </w:rPr>
            </w:pPr>
            <w:r w:rsidRPr="009A0EB0">
              <w:rPr>
                <w:rFonts w:ascii="Times New Roman" w:eastAsia="Times New Roman" w:hAnsi="Times New Roman" w:cs="Times New Roman"/>
                <w:b/>
                <w:bCs/>
                <w:color w:val="000000"/>
                <w:sz w:val="16"/>
                <w:szCs w:val="16"/>
                <w:lang w:eastAsia="hr-HR"/>
              </w:rPr>
              <w:t>-25.528,25</w:t>
            </w:r>
          </w:p>
        </w:tc>
        <w:tc>
          <w:tcPr>
            <w:tcW w:w="1340" w:type="dxa"/>
            <w:tcBorders>
              <w:top w:val="nil"/>
              <w:left w:val="nil"/>
              <w:bottom w:val="single" w:sz="4" w:space="0" w:color="auto"/>
              <w:right w:val="single" w:sz="4" w:space="0" w:color="auto"/>
            </w:tcBorders>
            <w:vAlign w:val="bottom"/>
            <w:hideMark/>
          </w:tcPr>
          <w:p w14:paraId="1FFFE9BC" w14:textId="77777777" w:rsidR="009A0EB0" w:rsidRPr="009A0EB0" w:rsidRDefault="009A0EB0" w:rsidP="009A0EB0">
            <w:pPr>
              <w:spacing w:after="0" w:line="240" w:lineRule="auto"/>
              <w:jc w:val="right"/>
              <w:rPr>
                <w:rFonts w:ascii="Times New Roman" w:eastAsia="Times New Roman" w:hAnsi="Times New Roman" w:cs="Times New Roman"/>
                <w:b/>
                <w:bCs/>
                <w:color w:val="000000"/>
                <w:sz w:val="16"/>
                <w:szCs w:val="16"/>
                <w:lang w:eastAsia="hr-HR"/>
              </w:rPr>
            </w:pPr>
            <w:r w:rsidRPr="009A0EB0">
              <w:rPr>
                <w:rFonts w:ascii="Times New Roman" w:eastAsia="Times New Roman" w:hAnsi="Times New Roman" w:cs="Times New Roman"/>
                <w:b/>
                <w:bCs/>
                <w:color w:val="000000"/>
                <w:sz w:val="16"/>
                <w:szCs w:val="16"/>
                <w:lang w:eastAsia="hr-HR"/>
              </w:rPr>
              <w:t>-0,20</w:t>
            </w:r>
          </w:p>
        </w:tc>
        <w:tc>
          <w:tcPr>
            <w:tcW w:w="1340" w:type="dxa"/>
            <w:tcBorders>
              <w:top w:val="nil"/>
              <w:left w:val="nil"/>
              <w:bottom w:val="single" w:sz="4" w:space="0" w:color="auto"/>
              <w:right w:val="single" w:sz="4" w:space="0" w:color="auto"/>
            </w:tcBorders>
            <w:noWrap/>
            <w:vAlign w:val="bottom"/>
            <w:hideMark/>
          </w:tcPr>
          <w:p w14:paraId="37B68705" w14:textId="77777777" w:rsidR="009A0EB0" w:rsidRPr="009A0EB0" w:rsidRDefault="009A0EB0" w:rsidP="009A0EB0">
            <w:pPr>
              <w:spacing w:after="0" w:line="240" w:lineRule="auto"/>
              <w:jc w:val="right"/>
              <w:rPr>
                <w:rFonts w:ascii="Times New Roman" w:eastAsia="Times New Roman" w:hAnsi="Times New Roman" w:cs="Times New Roman"/>
                <w:b/>
                <w:bCs/>
                <w:sz w:val="16"/>
                <w:szCs w:val="16"/>
                <w:lang w:eastAsia="hr-HR"/>
              </w:rPr>
            </w:pPr>
            <w:r w:rsidRPr="009A0EB0">
              <w:rPr>
                <w:rFonts w:ascii="Times New Roman" w:eastAsia="Times New Roman" w:hAnsi="Times New Roman" w:cs="Times New Roman"/>
                <w:b/>
                <w:bCs/>
                <w:sz w:val="16"/>
                <w:szCs w:val="16"/>
                <w:lang w:eastAsia="hr-HR"/>
              </w:rPr>
              <w:t>12.751.390,44</w:t>
            </w:r>
          </w:p>
        </w:tc>
      </w:tr>
    </w:tbl>
    <w:p w14:paraId="5BC1EC19" w14:textId="363D9821" w:rsidR="00BC4A96" w:rsidRPr="00ED083F" w:rsidRDefault="00BC4A96" w:rsidP="00BC4A96">
      <w:pPr>
        <w:tabs>
          <w:tab w:val="left" w:pos="709"/>
        </w:tabs>
        <w:autoSpaceDE w:val="0"/>
        <w:autoSpaceDN w:val="0"/>
        <w:adjustRightInd w:val="0"/>
        <w:spacing w:line="240" w:lineRule="auto"/>
        <w:jc w:val="both"/>
        <w:rPr>
          <w:rFonts w:ascii="Times New Roman" w:hAnsi="Times New Roman" w:cs="Times New Roman"/>
          <w:sz w:val="24"/>
          <w:szCs w:val="24"/>
        </w:rPr>
      </w:pPr>
      <w:r w:rsidRPr="00ED083F">
        <w:rPr>
          <w:rFonts w:ascii="Times New Roman" w:hAnsi="Times New Roman" w:cs="Times New Roman"/>
        </w:rPr>
        <w:tab/>
      </w:r>
      <w:r w:rsidRPr="00ED083F">
        <w:rPr>
          <w:rFonts w:ascii="Times New Roman" w:hAnsi="Times New Roman" w:cs="Times New Roman"/>
          <w:sz w:val="24"/>
          <w:szCs w:val="24"/>
        </w:rPr>
        <w:tab/>
      </w:r>
      <w:r w:rsidRPr="00ED083F">
        <w:rPr>
          <w:rFonts w:ascii="Times New Roman" w:hAnsi="Times New Roman" w:cs="Times New Roman"/>
          <w:sz w:val="24"/>
          <w:szCs w:val="24"/>
        </w:rPr>
        <w:tab/>
      </w:r>
      <w:r w:rsidRPr="00ED083F">
        <w:rPr>
          <w:rFonts w:ascii="Times New Roman" w:hAnsi="Times New Roman" w:cs="Times New Roman"/>
          <w:sz w:val="24"/>
          <w:szCs w:val="24"/>
        </w:rPr>
        <w:tab/>
      </w:r>
    </w:p>
    <w:p w14:paraId="6F1D0808" w14:textId="349FCCA4" w:rsidR="00BC4A96" w:rsidRPr="00ED083F" w:rsidRDefault="00BC4A96" w:rsidP="00BC4A96">
      <w:pPr>
        <w:tabs>
          <w:tab w:val="left" w:pos="709"/>
        </w:tabs>
        <w:autoSpaceDE w:val="0"/>
        <w:autoSpaceDN w:val="0"/>
        <w:adjustRightInd w:val="0"/>
        <w:spacing w:line="240" w:lineRule="auto"/>
        <w:jc w:val="both"/>
        <w:rPr>
          <w:rFonts w:ascii="Times New Roman" w:hAnsi="Times New Roman" w:cs="Times New Roman"/>
          <w:sz w:val="24"/>
          <w:szCs w:val="24"/>
        </w:rPr>
      </w:pPr>
      <w:r w:rsidRPr="00ED083F">
        <w:rPr>
          <w:rFonts w:ascii="Times New Roman" w:hAnsi="Times New Roman" w:cs="Times New Roman"/>
          <w:sz w:val="24"/>
          <w:szCs w:val="24"/>
        </w:rPr>
        <w:tab/>
        <w:t>Ukupni prihodi i primici za 202</w:t>
      </w:r>
      <w:r w:rsidR="009A0EB0">
        <w:rPr>
          <w:rFonts w:ascii="Times New Roman" w:hAnsi="Times New Roman" w:cs="Times New Roman"/>
          <w:sz w:val="24"/>
          <w:szCs w:val="24"/>
        </w:rPr>
        <w:t>6</w:t>
      </w:r>
      <w:r w:rsidRPr="00ED083F">
        <w:rPr>
          <w:rFonts w:ascii="Times New Roman" w:hAnsi="Times New Roman" w:cs="Times New Roman"/>
          <w:sz w:val="24"/>
          <w:szCs w:val="24"/>
        </w:rPr>
        <w:t xml:space="preserve">. godinu planirani su u iznosu od </w:t>
      </w:r>
      <w:r w:rsidR="009A0EB0">
        <w:rPr>
          <w:rFonts w:ascii="Times New Roman" w:hAnsi="Times New Roman" w:cs="Times New Roman"/>
          <w:sz w:val="24"/>
          <w:szCs w:val="24"/>
        </w:rPr>
        <w:t xml:space="preserve">12.362.502,94 </w:t>
      </w:r>
      <w:r w:rsidRPr="00ED083F">
        <w:rPr>
          <w:rFonts w:ascii="Times New Roman" w:hAnsi="Times New Roman" w:cs="Times New Roman"/>
          <w:sz w:val="24"/>
          <w:szCs w:val="24"/>
        </w:rPr>
        <w:t xml:space="preserve">eura što je za </w:t>
      </w:r>
      <w:r w:rsidR="007A3102">
        <w:rPr>
          <w:rFonts w:ascii="Times New Roman" w:hAnsi="Times New Roman" w:cs="Times New Roman"/>
          <w:sz w:val="24"/>
          <w:szCs w:val="24"/>
        </w:rPr>
        <w:t>2,4</w:t>
      </w:r>
      <w:r w:rsidRPr="00ED083F">
        <w:rPr>
          <w:rFonts w:ascii="Times New Roman" w:hAnsi="Times New Roman" w:cs="Times New Roman"/>
          <w:sz w:val="24"/>
          <w:szCs w:val="24"/>
        </w:rPr>
        <w:t xml:space="preserve">% </w:t>
      </w:r>
      <w:r w:rsidR="00F6479E" w:rsidRPr="00ED083F">
        <w:rPr>
          <w:rFonts w:ascii="Times New Roman" w:hAnsi="Times New Roman" w:cs="Times New Roman"/>
          <w:sz w:val="24"/>
          <w:szCs w:val="24"/>
        </w:rPr>
        <w:t>manje</w:t>
      </w:r>
      <w:r w:rsidRPr="00ED083F">
        <w:rPr>
          <w:rFonts w:ascii="Times New Roman" w:hAnsi="Times New Roman" w:cs="Times New Roman"/>
          <w:sz w:val="24"/>
          <w:szCs w:val="24"/>
        </w:rPr>
        <w:t xml:space="preserve"> u odnosu na prethodni Plan. U ukupnim prihodima i primicima prihodi poslovanja sudjeluju sa </w:t>
      </w:r>
      <w:r w:rsidR="007A3102">
        <w:rPr>
          <w:rFonts w:ascii="Times New Roman" w:hAnsi="Times New Roman" w:cs="Times New Roman"/>
          <w:sz w:val="24"/>
          <w:szCs w:val="24"/>
        </w:rPr>
        <w:t>71,42</w:t>
      </w:r>
      <w:r w:rsidRPr="00ED083F">
        <w:rPr>
          <w:rFonts w:ascii="Times New Roman" w:hAnsi="Times New Roman" w:cs="Times New Roman"/>
          <w:sz w:val="24"/>
          <w:szCs w:val="24"/>
        </w:rPr>
        <w:t xml:space="preserve">% i iznose </w:t>
      </w:r>
      <w:r w:rsidR="007A3102">
        <w:rPr>
          <w:rFonts w:ascii="Times New Roman" w:hAnsi="Times New Roman" w:cs="Times New Roman"/>
          <w:sz w:val="24"/>
          <w:szCs w:val="24"/>
        </w:rPr>
        <w:t>8.829.886,44</w:t>
      </w:r>
      <w:r w:rsidRPr="00ED083F">
        <w:rPr>
          <w:rFonts w:ascii="Times New Roman" w:hAnsi="Times New Roman" w:cs="Times New Roman"/>
          <w:sz w:val="24"/>
          <w:szCs w:val="24"/>
        </w:rPr>
        <w:t xml:space="preserve"> eura, dok planirani prihodi od prodaje nefinancijske imovine sudjeluju sa </w:t>
      </w:r>
      <w:r w:rsidR="007A3102">
        <w:rPr>
          <w:rFonts w:ascii="Times New Roman" w:hAnsi="Times New Roman" w:cs="Times New Roman"/>
          <w:sz w:val="24"/>
          <w:szCs w:val="24"/>
        </w:rPr>
        <w:t>14,46</w:t>
      </w:r>
      <w:r w:rsidRPr="00ED083F">
        <w:rPr>
          <w:rFonts w:ascii="Times New Roman" w:hAnsi="Times New Roman" w:cs="Times New Roman"/>
          <w:sz w:val="24"/>
          <w:szCs w:val="24"/>
        </w:rPr>
        <w:t xml:space="preserve">% i iznose </w:t>
      </w:r>
      <w:r w:rsidR="00F6479E" w:rsidRPr="00ED083F">
        <w:rPr>
          <w:rFonts w:ascii="Times New Roman" w:hAnsi="Times New Roman" w:cs="Times New Roman"/>
          <w:sz w:val="24"/>
          <w:szCs w:val="24"/>
        </w:rPr>
        <w:t>1.</w:t>
      </w:r>
      <w:r w:rsidR="007A3102">
        <w:rPr>
          <w:rFonts w:ascii="Times New Roman" w:hAnsi="Times New Roman" w:cs="Times New Roman"/>
          <w:sz w:val="24"/>
          <w:szCs w:val="24"/>
        </w:rPr>
        <w:t>787.116,50</w:t>
      </w:r>
      <w:r w:rsidRPr="00ED083F">
        <w:rPr>
          <w:rFonts w:ascii="Times New Roman" w:hAnsi="Times New Roman" w:cs="Times New Roman"/>
          <w:sz w:val="24"/>
          <w:szCs w:val="24"/>
        </w:rPr>
        <w:t xml:space="preserve"> eura. U 20</w:t>
      </w:r>
      <w:r w:rsidR="00F44B00" w:rsidRPr="00ED083F">
        <w:rPr>
          <w:rFonts w:ascii="Times New Roman" w:hAnsi="Times New Roman" w:cs="Times New Roman"/>
          <w:sz w:val="24"/>
          <w:szCs w:val="24"/>
        </w:rPr>
        <w:t>2</w:t>
      </w:r>
      <w:r w:rsidR="007A3102">
        <w:rPr>
          <w:rFonts w:ascii="Times New Roman" w:hAnsi="Times New Roman" w:cs="Times New Roman"/>
          <w:sz w:val="24"/>
          <w:szCs w:val="24"/>
        </w:rPr>
        <w:t>6</w:t>
      </w:r>
      <w:r w:rsidRPr="00ED083F">
        <w:rPr>
          <w:rFonts w:ascii="Times New Roman" w:hAnsi="Times New Roman" w:cs="Times New Roman"/>
          <w:sz w:val="24"/>
          <w:szCs w:val="24"/>
        </w:rPr>
        <w:t xml:space="preserve">. godini planirani su primici od financijske imovine i zaduživanja u iznosu od </w:t>
      </w:r>
      <w:r w:rsidR="007A3102">
        <w:rPr>
          <w:rFonts w:ascii="Times New Roman" w:hAnsi="Times New Roman" w:cs="Times New Roman"/>
          <w:sz w:val="24"/>
          <w:szCs w:val="24"/>
        </w:rPr>
        <w:t xml:space="preserve">1.745.500,00 </w:t>
      </w:r>
      <w:r w:rsidRPr="00ED083F">
        <w:rPr>
          <w:rFonts w:ascii="Times New Roman" w:hAnsi="Times New Roman" w:cs="Times New Roman"/>
          <w:sz w:val="24"/>
          <w:szCs w:val="24"/>
        </w:rPr>
        <w:t xml:space="preserve">eura što čini </w:t>
      </w:r>
      <w:r w:rsidR="007A3102">
        <w:rPr>
          <w:rFonts w:ascii="Times New Roman" w:hAnsi="Times New Roman" w:cs="Times New Roman"/>
          <w:sz w:val="24"/>
          <w:szCs w:val="24"/>
        </w:rPr>
        <w:t>14,12</w:t>
      </w:r>
      <w:r w:rsidRPr="00ED083F">
        <w:rPr>
          <w:rFonts w:ascii="Times New Roman" w:hAnsi="Times New Roman" w:cs="Times New Roman"/>
          <w:sz w:val="24"/>
          <w:szCs w:val="24"/>
        </w:rPr>
        <w:t xml:space="preserve">% ukupno planiranih prihoda i primitaka. </w:t>
      </w:r>
    </w:p>
    <w:p w14:paraId="36D34F5B" w14:textId="77777777" w:rsidR="00BC4A96" w:rsidRDefault="00BC4A96" w:rsidP="00BC4A96">
      <w:pPr>
        <w:tabs>
          <w:tab w:val="left" w:pos="709"/>
        </w:tabs>
        <w:autoSpaceDE w:val="0"/>
        <w:autoSpaceDN w:val="0"/>
        <w:adjustRightInd w:val="0"/>
        <w:spacing w:line="240" w:lineRule="auto"/>
        <w:jc w:val="both"/>
        <w:rPr>
          <w:rFonts w:ascii="Times New Roman" w:hAnsi="Times New Roman" w:cs="Times New Roman"/>
          <w:sz w:val="24"/>
          <w:szCs w:val="24"/>
        </w:rPr>
      </w:pPr>
    </w:p>
    <w:p w14:paraId="33C55188" w14:textId="77777777" w:rsidR="00861A51" w:rsidRDefault="00861A51" w:rsidP="00BC4A96">
      <w:pPr>
        <w:tabs>
          <w:tab w:val="left" w:pos="709"/>
        </w:tabs>
        <w:autoSpaceDE w:val="0"/>
        <w:autoSpaceDN w:val="0"/>
        <w:adjustRightInd w:val="0"/>
        <w:spacing w:line="240" w:lineRule="auto"/>
        <w:jc w:val="both"/>
        <w:rPr>
          <w:rFonts w:ascii="Times New Roman" w:hAnsi="Times New Roman" w:cs="Times New Roman"/>
          <w:sz w:val="24"/>
          <w:szCs w:val="24"/>
        </w:rPr>
      </w:pPr>
    </w:p>
    <w:p w14:paraId="23994D9C" w14:textId="77777777" w:rsidR="00861A51" w:rsidRDefault="00861A51" w:rsidP="00BC4A96">
      <w:pPr>
        <w:tabs>
          <w:tab w:val="left" w:pos="709"/>
        </w:tabs>
        <w:autoSpaceDE w:val="0"/>
        <w:autoSpaceDN w:val="0"/>
        <w:adjustRightInd w:val="0"/>
        <w:spacing w:line="240" w:lineRule="auto"/>
        <w:jc w:val="both"/>
        <w:rPr>
          <w:rFonts w:ascii="Times New Roman" w:hAnsi="Times New Roman" w:cs="Times New Roman"/>
          <w:sz w:val="24"/>
          <w:szCs w:val="24"/>
        </w:rPr>
      </w:pPr>
    </w:p>
    <w:p w14:paraId="463128B2" w14:textId="77777777" w:rsidR="00861A51" w:rsidRDefault="00861A51" w:rsidP="00BC4A96">
      <w:pPr>
        <w:tabs>
          <w:tab w:val="left" w:pos="709"/>
        </w:tabs>
        <w:autoSpaceDE w:val="0"/>
        <w:autoSpaceDN w:val="0"/>
        <w:adjustRightInd w:val="0"/>
        <w:spacing w:line="240" w:lineRule="auto"/>
        <w:jc w:val="both"/>
        <w:rPr>
          <w:rFonts w:ascii="Times New Roman" w:hAnsi="Times New Roman" w:cs="Times New Roman"/>
          <w:sz w:val="24"/>
          <w:szCs w:val="24"/>
        </w:rPr>
      </w:pPr>
    </w:p>
    <w:p w14:paraId="10502058" w14:textId="77777777" w:rsidR="00861A51" w:rsidRDefault="00861A51" w:rsidP="00BC4A96">
      <w:pPr>
        <w:tabs>
          <w:tab w:val="left" w:pos="709"/>
        </w:tabs>
        <w:autoSpaceDE w:val="0"/>
        <w:autoSpaceDN w:val="0"/>
        <w:adjustRightInd w:val="0"/>
        <w:spacing w:line="240" w:lineRule="auto"/>
        <w:jc w:val="both"/>
        <w:rPr>
          <w:rFonts w:ascii="Times New Roman" w:hAnsi="Times New Roman" w:cs="Times New Roman"/>
          <w:sz w:val="24"/>
          <w:szCs w:val="24"/>
        </w:rPr>
      </w:pPr>
    </w:p>
    <w:p w14:paraId="3C77AC2E" w14:textId="77777777" w:rsidR="00861A51" w:rsidRDefault="00861A51" w:rsidP="00BC4A96">
      <w:pPr>
        <w:tabs>
          <w:tab w:val="left" w:pos="709"/>
        </w:tabs>
        <w:autoSpaceDE w:val="0"/>
        <w:autoSpaceDN w:val="0"/>
        <w:adjustRightInd w:val="0"/>
        <w:spacing w:line="240" w:lineRule="auto"/>
        <w:jc w:val="both"/>
        <w:rPr>
          <w:rFonts w:ascii="Times New Roman" w:hAnsi="Times New Roman" w:cs="Times New Roman"/>
          <w:sz w:val="24"/>
          <w:szCs w:val="24"/>
        </w:rPr>
      </w:pPr>
    </w:p>
    <w:p w14:paraId="01988CC0" w14:textId="77777777" w:rsidR="00861A51" w:rsidRDefault="00861A51" w:rsidP="00BC4A96">
      <w:pPr>
        <w:tabs>
          <w:tab w:val="left" w:pos="709"/>
        </w:tabs>
        <w:autoSpaceDE w:val="0"/>
        <w:autoSpaceDN w:val="0"/>
        <w:adjustRightInd w:val="0"/>
        <w:spacing w:line="240" w:lineRule="auto"/>
        <w:jc w:val="both"/>
        <w:rPr>
          <w:rFonts w:ascii="Times New Roman" w:hAnsi="Times New Roman" w:cs="Times New Roman"/>
          <w:sz w:val="24"/>
          <w:szCs w:val="24"/>
        </w:rPr>
      </w:pPr>
    </w:p>
    <w:p w14:paraId="316E0B5A" w14:textId="77777777" w:rsidR="00861A51" w:rsidRDefault="00861A51" w:rsidP="00BC4A96">
      <w:pPr>
        <w:tabs>
          <w:tab w:val="left" w:pos="709"/>
        </w:tabs>
        <w:autoSpaceDE w:val="0"/>
        <w:autoSpaceDN w:val="0"/>
        <w:adjustRightInd w:val="0"/>
        <w:spacing w:line="240" w:lineRule="auto"/>
        <w:jc w:val="both"/>
        <w:rPr>
          <w:rFonts w:ascii="Times New Roman" w:hAnsi="Times New Roman" w:cs="Times New Roman"/>
          <w:sz w:val="24"/>
          <w:szCs w:val="24"/>
        </w:rPr>
      </w:pPr>
    </w:p>
    <w:p w14:paraId="7D55634E" w14:textId="77777777" w:rsidR="00861A51" w:rsidRPr="00ED083F" w:rsidRDefault="00861A51" w:rsidP="00BC4A96">
      <w:pPr>
        <w:tabs>
          <w:tab w:val="left" w:pos="709"/>
        </w:tabs>
        <w:autoSpaceDE w:val="0"/>
        <w:autoSpaceDN w:val="0"/>
        <w:adjustRightInd w:val="0"/>
        <w:spacing w:line="240" w:lineRule="auto"/>
        <w:jc w:val="both"/>
        <w:rPr>
          <w:rFonts w:ascii="Times New Roman" w:hAnsi="Times New Roman" w:cs="Times New Roman"/>
          <w:sz w:val="24"/>
          <w:szCs w:val="24"/>
        </w:rPr>
      </w:pPr>
    </w:p>
    <w:p w14:paraId="001A0CFC" w14:textId="5E0215B7" w:rsidR="007A3102" w:rsidRDefault="00BC4A96" w:rsidP="00861A51">
      <w:pPr>
        <w:tabs>
          <w:tab w:val="left" w:pos="709"/>
        </w:tabs>
        <w:autoSpaceDE w:val="0"/>
        <w:autoSpaceDN w:val="0"/>
        <w:adjustRightInd w:val="0"/>
        <w:spacing w:line="240" w:lineRule="auto"/>
        <w:jc w:val="both"/>
        <w:rPr>
          <w:rFonts w:ascii="Times New Roman" w:hAnsi="Times New Roman" w:cs="Times New Roman"/>
          <w:sz w:val="24"/>
          <w:szCs w:val="24"/>
        </w:rPr>
      </w:pPr>
      <w:bookmarkStart w:id="7" w:name="_Hlk169860296"/>
      <w:r w:rsidRPr="00ED083F">
        <w:rPr>
          <w:rFonts w:ascii="Times New Roman" w:hAnsi="Times New Roman" w:cs="Times New Roman"/>
          <w:sz w:val="24"/>
          <w:szCs w:val="24"/>
        </w:rPr>
        <w:lastRenderedPageBreak/>
        <w:t>Prikaz promjena planiranih rashoda i izdataka u odnosu na važeći Plan za 202</w:t>
      </w:r>
      <w:r w:rsidR="007A3102">
        <w:rPr>
          <w:rFonts w:ascii="Times New Roman" w:hAnsi="Times New Roman" w:cs="Times New Roman"/>
          <w:sz w:val="24"/>
          <w:szCs w:val="24"/>
        </w:rPr>
        <w:t>6</w:t>
      </w:r>
      <w:r w:rsidRPr="00ED083F">
        <w:rPr>
          <w:rFonts w:ascii="Times New Roman" w:hAnsi="Times New Roman" w:cs="Times New Roman"/>
          <w:sz w:val="24"/>
          <w:szCs w:val="24"/>
        </w:rPr>
        <w:t>. godinu, na nivou razreda i skupine ekonomske klasifikacije</w:t>
      </w:r>
    </w:p>
    <w:tbl>
      <w:tblPr>
        <w:tblW w:w="9054" w:type="dxa"/>
        <w:tblLook w:val="04A0" w:firstRow="1" w:lastRow="0" w:firstColumn="1" w:lastColumn="0" w:noHBand="0" w:noVBand="1"/>
      </w:tblPr>
      <w:tblGrid>
        <w:gridCol w:w="803"/>
        <w:gridCol w:w="3020"/>
        <w:gridCol w:w="1275"/>
        <w:gridCol w:w="1276"/>
        <w:gridCol w:w="1340"/>
        <w:gridCol w:w="1340"/>
      </w:tblGrid>
      <w:tr w:rsidR="007A3102" w:rsidRPr="007A3102" w14:paraId="3D95DA45" w14:textId="77777777" w:rsidTr="007A3102">
        <w:trPr>
          <w:trHeight w:val="450"/>
        </w:trPr>
        <w:tc>
          <w:tcPr>
            <w:tcW w:w="803" w:type="dxa"/>
            <w:tcBorders>
              <w:top w:val="single" w:sz="4" w:space="0" w:color="auto"/>
              <w:left w:val="single" w:sz="4" w:space="0" w:color="auto"/>
              <w:bottom w:val="single" w:sz="4" w:space="0" w:color="auto"/>
              <w:right w:val="single" w:sz="4" w:space="0" w:color="auto"/>
            </w:tcBorders>
            <w:vAlign w:val="bottom"/>
            <w:hideMark/>
          </w:tcPr>
          <w:p w14:paraId="4661BA5C" w14:textId="77777777" w:rsidR="007A3102" w:rsidRPr="007A3102" w:rsidRDefault="007A3102" w:rsidP="007A3102">
            <w:pPr>
              <w:spacing w:after="0" w:line="240" w:lineRule="auto"/>
              <w:rPr>
                <w:rFonts w:ascii="Times New Roman" w:eastAsia="Times New Roman" w:hAnsi="Times New Roman" w:cs="Times New Roman"/>
                <w:b/>
                <w:bCs/>
                <w:sz w:val="16"/>
                <w:szCs w:val="16"/>
                <w:lang w:eastAsia="hr-HR"/>
              </w:rPr>
            </w:pPr>
            <w:r w:rsidRPr="007A3102">
              <w:rPr>
                <w:rFonts w:ascii="Times New Roman" w:eastAsia="Times New Roman" w:hAnsi="Times New Roman" w:cs="Times New Roman"/>
                <w:b/>
                <w:bCs/>
                <w:sz w:val="16"/>
                <w:szCs w:val="16"/>
                <w:lang w:eastAsia="hr-HR"/>
              </w:rPr>
              <w:t xml:space="preserve">BROJ </w:t>
            </w:r>
            <w:r w:rsidRPr="007A3102">
              <w:rPr>
                <w:rFonts w:ascii="Times New Roman" w:eastAsia="Times New Roman" w:hAnsi="Times New Roman" w:cs="Times New Roman"/>
                <w:b/>
                <w:bCs/>
                <w:sz w:val="16"/>
                <w:szCs w:val="16"/>
                <w:lang w:eastAsia="hr-HR"/>
              </w:rPr>
              <w:br/>
              <w:t>KONTA</w:t>
            </w:r>
          </w:p>
        </w:tc>
        <w:tc>
          <w:tcPr>
            <w:tcW w:w="3020" w:type="dxa"/>
            <w:tcBorders>
              <w:top w:val="single" w:sz="4" w:space="0" w:color="auto"/>
              <w:left w:val="nil"/>
              <w:bottom w:val="single" w:sz="4" w:space="0" w:color="auto"/>
              <w:right w:val="single" w:sz="4" w:space="0" w:color="auto"/>
            </w:tcBorders>
            <w:vAlign w:val="bottom"/>
            <w:hideMark/>
          </w:tcPr>
          <w:p w14:paraId="2E37484B" w14:textId="77777777" w:rsidR="007A3102" w:rsidRPr="007A3102" w:rsidRDefault="007A3102" w:rsidP="007A3102">
            <w:pPr>
              <w:spacing w:after="0" w:line="240" w:lineRule="auto"/>
              <w:rPr>
                <w:rFonts w:ascii="Times New Roman" w:eastAsia="Times New Roman" w:hAnsi="Times New Roman" w:cs="Times New Roman"/>
                <w:b/>
                <w:bCs/>
                <w:sz w:val="16"/>
                <w:szCs w:val="16"/>
                <w:lang w:eastAsia="hr-HR"/>
              </w:rPr>
            </w:pPr>
            <w:r w:rsidRPr="007A3102">
              <w:rPr>
                <w:rFonts w:ascii="Times New Roman" w:eastAsia="Times New Roman" w:hAnsi="Times New Roman" w:cs="Times New Roman"/>
                <w:b/>
                <w:bCs/>
                <w:sz w:val="16"/>
                <w:szCs w:val="16"/>
                <w:lang w:eastAsia="hr-HR"/>
              </w:rPr>
              <w:t>VRSTA RASHODA / IZDATKA</w:t>
            </w:r>
          </w:p>
        </w:tc>
        <w:tc>
          <w:tcPr>
            <w:tcW w:w="1275" w:type="dxa"/>
            <w:tcBorders>
              <w:top w:val="single" w:sz="4" w:space="0" w:color="auto"/>
              <w:left w:val="nil"/>
              <w:bottom w:val="single" w:sz="4" w:space="0" w:color="auto"/>
              <w:right w:val="single" w:sz="4" w:space="0" w:color="auto"/>
            </w:tcBorders>
            <w:vAlign w:val="bottom"/>
            <w:hideMark/>
          </w:tcPr>
          <w:p w14:paraId="19DD3C2A" w14:textId="77777777" w:rsidR="007A3102" w:rsidRPr="007A3102" w:rsidRDefault="007A3102" w:rsidP="007A3102">
            <w:pPr>
              <w:spacing w:after="0" w:line="240" w:lineRule="auto"/>
              <w:jc w:val="center"/>
              <w:rPr>
                <w:rFonts w:ascii="Times New Roman" w:eastAsia="Times New Roman" w:hAnsi="Times New Roman" w:cs="Times New Roman"/>
                <w:b/>
                <w:bCs/>
                <w:sz w:val="16"/>
                <w:szCs w:val="16"/>
                <w:lang w:eastAsia="hr-HR"/>
              </w:rPr>
            </w:pPr>
            <w:r w:rsidRPr="007A3102">
              <w:rPr>
                <w:rFonts w:ascii="Times New Roman" w:eastAsia="Times New Roman" w:hAnsi="Times New Roman" w:cs="Times New Roman"/>
                <w:b/>
                <w:bCs/>
                <w:sz w:val="16"/>
                <w:szCs w:val="16"/>
                <w:lang w:eastAsia="hr-HR"/>
              </w:rPr>
              <w:t>PLANIRANO</w:t>
            </w:r>
          </w:p>
        </w:tc>
        <w:tc>
          <w:tcPr>
            <w:tcW w:w="1276" w:type="dxa"/>
            <w:tcBorders>
              <w:top w:val="single" w:sz="4" w:space="0" w:color="auto"/>
              <w:left w:val="nil"/>
              <w:bottom w:val="single" w:sz="4" w:space="0" w:color="auto"/>
              <w:right w:val="single" w:sz="4" w:space="0" w:color="auto"/>
            </w:tcBorders>
            <w:vAlign w:val="bottom"/>
            <w:hideMark/>
          </w:tcPr>
          <w:p w14:paraId="5759E5B5" w14:textId="77777777" w:rsidR="007A3102" w:rsidRPr="007A3102" w:rsidRDefault="007A3102" w:rsidP="007A3102">
            <w:pPr>
              <w:spacing w:after="0" w:line="240" w:lineRule="auto"/>
              <w:jc w:val="center"/>
              <w:rPr>
                <w:rFonts w:ascii="Times New Roman" w:eastAsia="Times New Roman" w:hAnsi="Times New Roman" w:cs="Times New Roman"/>
                <w:b/>
                <w:bCs/>
                <w:sz w:val="16"/>
                <w:szCs w:val="16"/>
                <w:lang w:eastAsia="hr-HR"/>
              </w:rPr>
            </w:pPr>
            <w:r w:rsidRPr="007A3102">
              <w:rPr>
                <w:rFonts w:ascii="Times New Roman" w:eastAsia="Times New Roman" w:hAnsi="Times New Roman" w:cs="Times New Roman"/>
                <w:b/>
                <w:bCs/>
                <w:sz w:val="16"/>
                <w:szCs w:val="16"/>
                <w:lang w:eastAsia="hr-HR"/>
              </w:rPr>
              <w:t>PROMJENA IZNOS</w:t>
            </w:r>
          </w:p>
        </w:tc>
        <w:tc>
          <w:tcPr>
            <w:tcW w:w="1340" w:type="dxa"/>
            <w:tcBorders>
              <w:top w:val="single" w:sz="4" w:space="0" w:color="auto"/>
              <w:left w:val="nil"/>
              <w:bottom w:val="single" w:sz="4" w:space="0" w:color="auto"/>
              <w:right w:val="single" w:sz="4" w:space="0" w:color="auto"/>
            </w:tcBorders>
            <w:vAlign w:val="bottom"/>
            <w:hideMark/>
          </w:tcPr>
          <w:p w14:paraId="2ECE316A" w14:textId="77777777" w:rsidR="007A3102" w:rsidRPr="007A3102" w:rsidRDefault="007A3102" w:rsidP="007A3102">
            <w:pPr>
              <w:spacing w:after="0" w:line="240" w:lineRule="auto"/>
              <w:jc w:val="center"/>
              <w:rPr>
                <w:rFonts w:ascii="Times New Roman" w:eastAsia="Times New Roman" w:hAnsi="Times New Roman" w:cs="Times New Roman"/>
                <w:b/>
                <w:bCs/>
                <w:sz w:val="16"/>
                <w:szCs w:val="16"/>
                <w:lang w:eastAsia="hr-HR"/>
              </w:rPr>
            </w:pPr>
            <w:r w:rsidRPr="007A3102">
              <w:rPr>
                <w:rFonts w:ascii="Times New Roman" w:eastAsia="Times New Roman" w:hAnsi="Times New Roman" w:cs="Times New Roman"/>
                <w:b/>
                <w:bCs/>
                <w:sz w:val="16"/>
                <w:szCs w:val="16"/>
                <w:lang w:eastAsia="hr-HR"/>
              </w:rPr>
              <w:t xml:space="preserve">PROMJENA </w:t>
            </w:r>
            <w:r w:rsidRPr="007A3102">
              <w:rPr>
                <w:rFonts w:ascii="Times New Roman" w:eastAsia="Times New Roman" w:hAnsi="Times New Roman" w:cs="Times New Roman"/>
                <w:b/>
                <w:bCs/>
                <w:sz w:val="16"/>
                <w:szCs w:val="16"/>
                <w:lang w:eastAsia="hr-HR"/>
              </w:rPr>
              <w:br/>
              <w:t>POSTOTAK</w:t>
            </w:r>
          </w:p>
        </w:tc>
        <w:tc>
          <w:tcPr>
            <w:tcW w:w="1340" w:type="dxa"/>
            <w:tcBorders>
              <w:top w:val="single" w:sz="4" w:space="0" w:color="auto"/>
              <w:left w:val="nil"/>
              <w:bottom w:val="single" w:sz="4" w:space="0" w:color="auto"/>
              <w:right w:val="single" w:sz="4" w:space="0" w:color="auto"/>
            </w:tcBorders>
            <w:vAlign w:val="bottom"/>
            <w:hideMark/>
          </w:tcPr>
          <w:p w14:paraId="374A6F1F" w14:textId="77777777" w:rsidR="007A3102" w:rsidRPr="007A3102" w:rsidRDefault="007A3102" w:rsidP="007A3102">
            <w:pPr>
              <w:spacing w:after="0" w:line="240" w:lineRule="auto"/>
              <w:jc w:val="center"/>
              <w:rPr>
                <w:rFonts w:ascii="Times New Roman" w:eastAsia="Times New Roman" w:hAnsi="Times New Roman" w:cs="Times New Roman"/>
                <w:b/>
                <w:bCs/>
                <w:sz w:val="16"/>
                <w:szCs w:val="16"/>
                <w:lang w:eastAsia="hr-HR"/>
              </w:rPr>
            </w:pPr>
            <w:r w:rsidRPr="007A3102">
              <w:rPr>
                <w:rFonts w:ascii="Times New Roman" w:eastAsia="Times New Roman" w:hAnsi="Times New Roman" w:cs="Times New Roman"/>
                <w:b/>
                <w:bCs/>
                <w:sz w:val="16"/>
                <w:szCs w:val="16"/>
                <w:lang w:eastAsia="hr-HR"/>
              </w:rPr>
              <w:t>NOVI IZNOS</w:t>
            </w:r>
          </w:p>
        </w:tc>
      </w:tr>
      <w:tr w:rsidR="007A3102" w:rsidRPr="007A3102" w14:paraId="4FBD1028" w14:textId="77777777" w:rsidTr="007A3102">
        <w:trPr>
          <w:trHeight w:val="300"/>
        </w:trPr>
        <w:tc>
          <w:tcPr>
            <w:tcW w:w="803" w:type="dxa"/>
            <w:tcBorders>
              <w:top w:val="nil"/>
              <w:left w:val="single" w:sz="4" w:space="0" w:color="auto"/>
              <w:bottom w:val="single" w:sz="4" w:space="0" w:color="auto"/>
              <w:right w:val="single" w:sz="4" w:space="0" w:color="auto"/>
            </w:tcBorders>
            <w:noWrap/>
            <w:vAlign w:val="bottom"/>
            <w:hideMark/>
          </w:tcPr>
          <w:p w14:paraId="38E35305" w14:textId="77777777" w:rsidR="007A3102" w:rsidRPr="007A3102" w:rsidRDefault="007A3102" w:rsidP="007A3102">
            <w:pPr>
              <w:spacing w:after="0" w:line="240" w:lineRule="auto"/>
              <w:rPr>
                <w:rFonts w:ascii="Times New Roman" w:eastAsia="Times New Roman" w:hAnsi="Times New Roman" w:cs="Times New Roman"/>
                <w:b/>
                <w:bCs/>
                <w:sz w:val="20"/>
                <w:szCs w:val="20"/>
                <w:lang w:eastAsia="hr-HR"/>
              </w:rPr>
            </w:pPr>
            <w:r w:rsidRPr="007A3102">
              <w:rPr>
                <w:rFonts w:ascii="Times New Roman" w:eastAsia="Times New Roman" w:hAnsi="Times New Roman" w:cs="Times New Roman"/>
                <w:b/>
                <w:bCs/>
                <w:sz w:val="20"/>
                <w:szCs w:val="20"/>
                <w:lang w:eastAsia="hr-HR"/>
              </w:rPr>
              <w:t>3</w:t>
            </w:r>
          </w:p>
        </w:tc>
        <w:tc>
          <w:tcPr>
            <w:tcW w:w="3020" w:type="dxa"/>
            <w:tcBorders>
              <w:top w:val="nil"/>
              <w:left w:val="nil"/>
              <w:bottom w:val="single" w:sz="4" w:space="0" w:color="auto"/>
              <w:right w:val="single" w:sz="4" w:space="0" w:color="auto"/>
            </w:tcBorders>
            <w:vAlign w:val="bottom"/>
            <w:hideMark/>
          </w:tcPr>
          <w:p w14:paraId="03F4CB60" w14:textId="77777777" w:rsidR="007A3102" w:rsidRPr="007A3102" w:rsidRDefault="007A3102" w:rsidP="007A3102">
            <w:pPr>
              <w:spacing w:after="0" w:line="240" w:lineRule="auto"/>
              <w:rPr>
                <w:rFonts w:ascii="Times New Roman" w:eastAsia="Times New Roman" w:hAnsi="Times New Roman" w:cs="Times New Roman"/>
                <w:b/>
                <w:bCs/>
                <w:sz w:val="20"/>
                <w:szCs w:val="20"/>
                <w:lang w:eastAsia="hr-HR"/>
              </w:rPr>
            </w:pPr>
            <w:r w:rsidRPr="007A3102">
              <w:rPr>
                <w:rFonts w:ascii="Times New Roman" w:eastAsia="Times New Roman" w:hAnsi="Times New Roman" w:cs="Times New Roman"/>
                <w:b/>
                <w:bCs/>
                <w:sz w:val="20"/>
                <w:szCs w:val="20"/>
                <w:lang w:eastAsia="hr-HR"/>
              </w:rPr>
              <w:t>Rashodi poslovanja</w:t>
            </w:r>
          </w:p>
        </w:tc>
        <w:tc>
          <w:tcPr>
            <w:tcW w:w="1275" w:type="dxa"/>
            <w:tcBorders>
              <w:top w:val="nil"/>
              <w:left w:val="nil"/>
              <w:bottom w:val="single" w:sz="4" w:space="0" w:color="auto"/>
              <w:right w:val="single" w:sz="4" w:space="0" w:color="auto"/>
            </w:tcBorders>
            <w:noWrap/>
            <w:vAlign w:val="bottom"/>
            <w:hideMark/>
          </w:tcPr>
          <w:p w14:paraId="612ACC35" w14:textId="77777777" w:rsidR="007A3102" w:rsidRPr="007A3102" w:rsidRDefault="007A3102" w:rsidP="007A3102">
            <w:pPr>
              <w:spacing w:after="0" w:line="240" w:lineRule="auto"/>
              <w:jc w:val="right"/>
              <w:rPr>
                <w:rFonts w:ascii="Times New Roman" w:eastAsia="Times New Roman" w:hAnsi="Times New Roman" w:cs="Times New Roman"/>
                <w:b/>
                <w:bCs/>
                <w:sz w:val="20"/>
                <w:szCs w:val="20"/>
                <w:lang w:eastAsia="hr-HR"/>
              </w:rPr>
            </w:pPr>
            <w:r w:rsidRPr="007A3102">
              <w:rPr>
                <w:rFonts w:ascii="Times New Roman" w:eastAsia="Times New Roman" w:hAnsi="Times New Roman" w:cs="Times New Roman"/>
                <w:b/>
                <w:bCs/>
                <w:sz w:val="20"/>
                <w:szCs w:val="20"/>
                <w:lang w:eastAsia="hr-HR"/>
              </w:rPr>
              <w:t>7.087.437,19</w:t>
            </w:r>
          </w:p>
        </w:tc>
        <w:tc>
          <w:tcPr>
            <w:tcW w:w="1276" w:type="dxa"/>
            <w:tcBorders>
              <w:top w:val="nil"/>
              <w:left w:val="nil"/>
              <w:bottom w:val="single" w:sz="4" w:space="0" w:color="auto"/>
              <w:right w:val="single" w:sz="4" w:space="0" w:color="auto"/>
            </w:tcBorders>
            <w:noWrap/>
            <w:vAlign w:val="bottom"/>
            <w:hideMark/>
          </w:tcPr>
          <w:p w14:paraId="41E8FF25" w14:textId="77777777" w:rsidR="007A3102" w:rsidRPr="007A3102" w:rsidRDefault="007A3102" w:rsidP="007A3102">
            <w:pPr>
              <w:spacing w:after="0" w:line="240" w:lineRule="auto"/>
              <w:jc w:val="right"/>
              <w:rPr>
                <w:rFonts w:ascii="Times New Roman" w:eastAsia="Times New Roman" w:hAnsi="Times New Roman" w:cs="Times New Roman"/>
                <w:b/>
                <w:bCs/>
                <w:sz w:val="20"/>
                <w:szCs w:val="20"/>
                <w:lang w:eastAsia="hr-HR"/>
              </w:rPr>
            </w:pPr>
            <w:r w:rsidRPr="007A3102">
              <w:rPr>
                <w:rFonts w:ascii="Times New Roman" w:eastAsia="Times New Roman" w:hAnsi="Times New Roman" w:cs="Times New Roman"/>
                <w:b/>
                <w:bCs/>
                <w:sz w:val="20"/>
                <w:szCs w:val="20"/>
                <w:lang w:eastAsia="hr-HR"/>
              </w:rPr>
              <w:t>222.663,46</w:t>
            </w:r>
          </w:p>
        </w:tc>
        <w:tc>
          <w:tcPr>
            <w:tcW w:w="1340" w:type="dxa"/>
            <w:tcBorders>
              <w:top w:val="nil"/>
              <w:left w:val="nil"/>
              <w:bottom w:val="single" w:sz="4" w:space="0" w:color="auto"/>
              <w:right w:val="single" w:sz="4" w:space="0" w:color="auto"/>
            </w:tcBorders>
            <w:noWrap/>
            <w:vAlign w:val="bottom"/>
            <w:hideMark/>
          </w:tcPr>
          <w:p w14:paraId="22910BE1" w14:textId="77777777" w:rsidR="007A3102" w:rsidRPr="007A3102" w:rsidRDefault="007A3102" w:rsidP="007A3102">
            <w:pPr>
              <w:spacing w:after="0" w:line="240" w:lineRule="auto"/>
              <w:jc w:val="right"/>
              <w:rPr>
                <w:rFonts w:ascii="Times New Roman" w:eastAsia="Times New Roman" w:hAnsi="Times New Roman" w:cs="Times New Roman"/>
                <w:b/>
                <w:bCs/>
                <w:sz w:val="20"/>
                <w:szCs w:val="20"/>
                <w:lang w:eastAsia="hr-HR"/>
              </w:rPr>
            </w:pPr>
            <w:r w:rsidRPr="007A3102">
              <w:rPr>
                <w:rFonts w:ascii="Times New Roman" w:eastAsia="Times New Roman" w:hAnsi="Times New Roman" w:cs="Times New Roman"/>
                <w:b/>
                <w:bCs/>
                <w:sz w:val="20"/>
                <w:szCs w:val="20"/>
                <w:lang w:eastAsia="hr-HR"/>
              </w:rPr>
              <w:t>3,14</w:t>
            </w:r>
          </w:p>
        </w:tc>
        <w:tc>
          <w:tcPr>
            <w:tcW w:w="1340" w:type="dxa"/>
            <w:tcBorders>
              <w:top w:val="nil"/>
              <w:left w:val="nil"/>
              <w:bottom w:val="single" w:sz="4" w:space="0" w:color="auto"/>
              <w:right w:val="single" w:sz="4" w:space="0" w:color="auto"/>
            </w:tcBorders>
            <w:noWrap/>
            <w:vAlign w:val="bottom"/>
            <w:hideMark/>
          </w:tcPr>
          <w:p w14:paraId="31817D9F" w14:textId="77777777" w:rsidR="007A3102" w:rsidRPr="007A3102" w:rsidRDefault="007A3102" w:rsidP="007A3102">
            <w:pPr>
              <w:spacing w:after="0" w:line="240" w:lineRule="auto"/>
              <w:jc w:val="right"/>
              <w:rPr>
                <w:rFonts w:ascii="Times New Roman" w:eastAsia="Times New Roman" w:hAnsi="Times New Roman" w:cs="Times New Roman"/>
                <w:b/>
                <w:bCs/>
                <w:sz w:val="20"/>
                <w:szCs w:val="20"/>
                <w:lang w:eastAsia="hr-HR"/>
              </w:rPr>
            </w:pPr>
            <w:r w:rsidRPr="007A3102">
              <w:rPr>
                <w:rFonts w:ascii="Times New Roman" w:eastAsia="Times New Roman" w:hAnsi="Times New Roman" w:cs="Times New Roman"/>
                <w:b/>
                <w:bCs/>
                <w:sz w:val="20"/>
                <w:szCs w:val="20"/>
                <w:lang w:eastAsia="hr-HR"/>
              </w:rPr>
              <w:t>7.310.100,65</w:t>
            </w:r>
          </w:p>
        </w:tc>
      </w:tr>
      <w:tr w:rsidR="007A3102" w:rsidRPr="007A3102" w14:paraId="7E2876A6" w14:textId="77777777" w:rsidTr="007A3102">
        <w:trPr>
          <w:trHeight w:val="300"/>
        </w:trPr>
        <w:tc>
          <w:tcPr>
            <w:tcW w:w="803" w:type="dxa"/>
            <w:tcBorders>
              <w:top w:val="nil"/>
              <w:left w:val="single" w:sz="4" w:space="0" w:color="auto"/>
              <w:bottom w:val="single" w:sz="4" w:space="0" w:color="auto"/>
              <w:right w:val="single" w:sz="4" w:space="0" w:color="auto"/>
            </w:tcBorders>
            <w:noWrap/>
            <w:vAlign w:val="bottom"/>
            <w:hideMark/>
          </w:tcPr>
          <w:p w14:paraId="2321AEBE" w14:textId="77777777" w:rsidR="007A3102" w:rsidRPr="007A3102" w:rsidRDefault="007A3102" w:rsidP="007A3102">
            <w:pPr>
              <w:spacing w:after="0" w:line="240" w:lineRule="auto"/>
              <w:rPr>
                <w:rFonts w:ascii="Times New Roman" w:eastAsia="Times New Roman" w:hAnsi="Times New Roman" w:cs="Times New Roman"/>
                <w:sz w:val="20"/>
                <w:szCs w:val="20"/>
                <w:lang w:eastAsia="hr-HR"/>
              </w:rPr>
            </w:pPr>
            <w:r w:rsidRPr="007A3102">
              <w:rPr>
                <w:rFonts w:ascii="Times New Roman" w:eastAsia="Times New Roman" w:hAnsi="Times New Roman" w:cs="Times New Roman"/>
                <w:sz w:val="20"/>
                <w:szCs w:val="20"/>
                <w:lang w:eastAsia="hr-HR"/>
              </w:rPr>
              <w:t>31</w:t>
            </w:r>
          </w:p>
        </w:tc>
        <w:tc>
          <w:tcPr>
            <w:tcW w:w="3020" w:type="dxa"/>
            <w:tcBorders>
              <w:top w:val="nil"/>
              <w:left w:val="nil"/>
              <w:bottom w:val="single" w:sz="4" w:space="0" w:color="auto"/>
              <w:right w:val="single" w:sz="4" w:space="0" w:color="auto"/>
            </w:tcBorders>
            <w:vAlign w:val="bottom"/>
            <w:hideMark/>
          </w:tcPr>
          <w:p w14:paraId="5E396B30" w14:textId="77777777" w:rsidR="007A3102" w:rsidRPr="007A3102" w:rsidRDefault="007A3102" w:rsidP="007A3102">
            <w:pPr>
              <w:spacing w:after="0" w:line="240" w:lineRule="auto"/>
              <w:rPr>
                <w:rFonts w:ascii="Times New Roman" w:eastAsia="Times New Roman" w:hAnsi="Times New Roman" w:cs="Times New Roman"/>
                <w:sz w:val="20"/>
                <w:szCs w:val="20"/>
                <w:lang w:eastAsia="hr-HR"/>
              </w:rPr>
            </w:pPr>
            <w:r w:rsidRPr="007A3102">
              <w:rPr>
                <w:rFonts w:ascii="Times New Roman" w:eastAsia="Times New Roman" w:hAnsi="Times New Roman" w:cs="Times New Roman"/>
                <w:sz w:val="20"/>
                <w:szCs w:val="20"/>
                <w:lang w:eastAsia="hr-HR"/>
              </w:rPr>
              <w:t>Rashodi za zaposlene</w:t>
            </w:r>
          </w:p>
        </w:tc>
        <w:tc>
          <w:tcPr>
            <w:tcW w:w="1275" w:type="dxa"/>
            <w:tcBorders>
              <w:top w:val="nil"/>
              <w:left w:val="nil"/>
              <w:bottom w:val="single" w:sz="4" w:space="0" w:color="auto"/>
              <w:right w:val="single" w:sz="4" w:space="0" w:color="auto"/>
            </w:tcBorders>
            <w:noWrap/>
            <w:vAlign w:val="bottom"/>
            <w:hideMark/>
          </w:tcPr>
          <w:p w14:paraId="5BD20B2B" w14:textId="77777777" w:rsidR="007A3102" w:rsidRPr="007A3102" w:rsidRDefault="007A3102" w:rsidP="007A3102">
            <w:pPr>
              <w:spacing w:after="0" w:line="240" w:lineRule="auto"/>
              <w:jc w:val="right"/>
              <w:rPr>
                <w:rFonts w:ascii="Times New Roman" w:eastAsia="Times New Roman" w:hAnsi="Times New Roman" w:cs="Times New Roman"/>
                <w:sz w:val="20"/>
                <w:szCs w:val="20"/>
                <w:lang w:eastAsia="hr-HR"/>
              </w:rPr>
            </w:pPr>
            <w:r w:rsidRPr="007A3102">
              <w:rPr>
                <w:rFonts w:ascii="Times New Roman" w:eastAsia="Times New Roman" w:hAnsi="Times New Roman" w:cs="Times New Roman"/>
                <w:sz w:val="20"/>
                <w:szCs w:val="20"/>
                <w:lang w:eastAsia="hr-HR"/>
              </w:rPr>
              <w:t>2.451.902,72</w:t>
            </w:r>
          </w:p>
        </w:tc>
        <w:tc>
          <w:tcPr>
            <w:tcW w:w="1276" w:type="dxa"/>
            <w:tcBorders>
              <w:top w:val="nil"/>
              <w:left w:val="nil"/>
              <w:bottom w:val="single" w:sz="4" w:space="0" w:color="auto"/>
              <w:right w:val="single" w:sz="4" w:space="0" w:color="auto"/>
            </w:tcBorders>
            <w:noWrap/>
            <w:vAlign w:val="bottom"/>
            <w:hideMark/>
          </w:tcPr>
          <w:p w14:paraId="24035EB1" w14:textId="77777777" w:rsidR="007A3102" w:rsidRPr="007A3102" w:rsidRDefault="007A3102" w:rsidP="007A3102">
            <w:pPr>
              <w:spacing w:after="0" w:line="240" w:lineRule="auto"/>
              <w:jc w:val="right"/>
              <w:rPr>
                <w:rFonts w:ascii="Times New Roman" w:eastAsia="Times New Roman" w:hAnsi="Times New Roman" w:cs="Times New Roman"/>
                <w:sz w:val="20"/>
                <w:szCs w:val="20"/>
                <w:lang w:eastAsia="hr-HR"/>
              </w:rPr>
            </w:pPr>
            <w:r w:rsidRPr="007A3102">
              <w:rPr>
                <w:rFonts w:ascii="Times New Roman" w:eastAsia="Times New Roman" w:hAnsi="Times New Roman" w:cs="Times New Roman"/>
                <w:sz w:val="20"/>
                <w:szCs w:val="20"/>
                <w:lang w:eastAsia="hr-HR"/>
              </w:rPr>
              <w:t>7.182,64</w:t>
            </w:r>
          </w:p>
        </w:tc>
        <w:tc>
          <w:tcPr>
            <w:tcW w:w="1340" w:type="dxa"/>
            <w:tcBorders>
              <w:top w:val="nil"/>
              <w:left w:val="nil"/>
              <w:bottom w:val="single" w:sz="4" w:space="0" w:color="auto"/>
              <w:right w:val="single" w:sz="4" w:space="0" w:color="auto"/>
            </w:tcBorders>
            <w:noWrap/>
            <w:vAlign w:val="bottom"/>
            <w:hideMark/>
          </w:tcPr>
          <w:p w14:paraId="30547F9F" w14:textId="77777777" w:rsidR="007A3102" w:rsidRPr="007A3102" w:rsidRDefault="007A3102" w:rsidP="007A3102">
            <w:pPr>
              <w:spacing w:after="0" w:line="240" w:lineRule="auto"/>
              <w:jc w:val="right"/>
              <w:rPr>
                <w:rFonts w:ascii="Times New Roman" w:eastAsia="Times New Roman" w:hAnsi="Times New Roman" w:cs="Times New Roman"/>
                <w:sz w:val="20"/>
                <w:szCs w:val="20"/>
                <w:lang w:eastAsia="hr-HR"/>
              </w:rPr>
            </w:pPr>
            <w:r w:rsidRPr="007A3102">
              <w:rPr>
                <w:rFonts w:ascii="Times New Roman" w:eastAsia="Times New Roman" w:hAnsi="Times New Roman" w:cs="Times New Roman"/>
                <w:sz w:val="20"/>
                <w:szCs w:val="20"/>
                <w:lang w:eastAsia="hr-HR"/>
              </w:rPr>
              <w:t>0,29</w:t>
            </w:r>
          </w:p>
        </w:tc>
        <w:tc>
          <w:tcPr>
            <w:tcW w:w="1340" w:type="dxa"/>
            <w:tcBorders>
              <w:top w:val="nil"/>
              <w:left w:val="nil"/>
              <w:bottom w:val="single" w:sz="4" w:space="0" w:color="auto"/>
              <w:right w:val="single" w:sz="4" w:space="0" w:color="auto"/>
            </w:tcBorders>
            <w:noWrap/>
            <w:vAlign w:val="bottom"/>
            <w:hideMark/>
          </w:tcPr>
          <w:p w14:paraId="34B0D001" w14:textId="77777777" w:rsidR="007A3102" w:rsidRPr="007A3102" w:rsidRDefault="007A3102" w:rsidP="007A3102">
            <w:pPr>
              <w:spacing w:after="0" w:line="240" w:lineRule="auto"/>
              <w:jc w:val="right"/>
              <w:rPr>
                <w:rFonts w:ascii="Times New Roman" w:eastAsia="Times New Roman" w:hAnsi="Times New Roman" w:cs="Times New Roman"/>
                <w:sz w:val="20"/>
                <w:szCs w:val="20"/>
                <w:lang w:eastAsia="hr-HR"/>
              </w:rPr>
            </w:pPr>
            <w:r w:rsidRPr="007A3102">
              <w:rPr>
                <w:rFonts w:ascii="Times New Roman" w:eastAsia="Times New Roman" w:hAnsi="Times New Roman" w:cs="Times New Roman"/>
                <w:sz w:val="20"/>
                <w:szCs w:val="20"/>
                <w:lang w:eastAsia="hr-HR"/>
              </w:rPr>
              <w:t>2.459.085,36</w:t>
            </w:r>
          </w:p>
        </w:tc>
      </w:tr>
      <w:tr w:rsidR="007A3102" w:rsidRPr="007A3102" w14:paraId="78E9D12A" w14:textId="77777777" w:rsidTr="007A3102">
        <w:trPr>
          <w:trHeight w:val="300"/>
        </w:trPr>
        <w:tc>
          <w:tcPr>
            <w:tcW w:w="803" w:type="dxa"/>
            <w:tcBorders>
              <w:top w:val="nil"/>
              <w:left w:val="single" w:sz="4" w:space="0" w:color="auto"/>
              <w:bottom w:val="single" w:sz="4" w:space="0" w:color="auto"/>
              <w:right w:val="single" w:sz="4" w:space="0" w:color="auto"/>
            </w:tcBorders>
            <w:noWrap/>
            <w:vAlign w:val="bottom"/>
            <w:hideMark/>
          </w:tcPr>
          <w:p w14:paraId="715CB8A9" w14:textId="77777777" w:rsidR="007A3102" w:rsidRPr="007A3102" w:rsidRDefault="007A3102" w:rsidP="007A3102">
            <w:pPr>
              <w:spacing w:after="0" w:line="240" w:lineRule="auto"/>
              <w:rPr>
                <w:rFonts w:ascii="Times New Roman" w:eastAsia="Times New Roman" w:hAnsi="Times New Roman" w:cs="Times New Roman"/>
                <w:sz w:val="20"/>
                <w:szCs w:val="20"/>
                <w:lang w:eastAsia="hr-HR"/>
              </w:rPr>
            </w:pPr>
            <w:r w:rsidRPr="007A3102">
              <w:rPr>
                <w:rFonts w:ascii="Times New Roman" w:eastAsia="Times New Roman" w:hAnsi="Times New Roman" w:cs="Times New Roman"/>
                <w:sz w:val="20"/>
                <w:szCs w:val="20"/>
                <w:lang w:eastAsia="hr-HR"/>
              </w:rPr>
              <w:t>32</w:t>
            </w:r>
          </w:p>
        </w:tc>
        <w:tc>
          <w:tcPr>
            <w:tcW w:w="3020" w:type="dxa"/>
            <w:tcBorders>
              <w:top w:val="nil"/>
              <w:left w:val="nil"/>
              <w:bottom w:val="single" w:sz="4" w:space="0" w:color="auto"/>
              <w:right w:val="single" w:sz="4" w:space="0" w:color="auto"/>
            </w:tcBorders>
            <w:vAlign w:val="bottom"/>
            <w:hideMark/>
          </w:tcPr>
          <w:p w14:paraId="0D251D10" w14:textId="77777777" w:rsidR="007A3102" w:rsidRPr="007A3102" w:rsidRDefault="007A3102" w:rsidP="007A3102">
            <w:pPr>
              <w:spacing w:after="0" w:line="240" w:lineRule="auto"/>
              <w:rPr>
                <w:rFonts w:ascii="Times New Roman" w:eastAsia="Times New Roman" w:hAnsi="Times New Roman" w:cs="Times New Roman"/>
                <w:sz w:val="20"/>
                <w:szCs w:val="20"/>
                <w:lang w:eastAsia="hr-HR"/>
              </w:rPr>
            </w:pPr>
            <w:r w:rsidRPr="007A3102">
              <w:rPr>
                <w:rFonts w:ascii="Times New Roman" w:eastAsia="Times New Roman" w:hAnsi="Times New Roman" w:cs="Times New Roman"/>
                <w:sz w:val="20"/>
                <w:szCs w:val="20"/>
                <w:lang w:eastAsia="hr-HR"/>
              </w:rPr>
              <w:t>Materijalni rashodi</w:t>
            </w:r>
          </w:p>
        </w:tc>
        <w:tc>
          <w:tcPr>
            <w:tcW w:w="1275" w:type="dxa"/>
            <w:tcBorders>
              <w:top w:val="nil"/>
              <w:left w:val="nil"/>
              <w:bottom w:val="single" w:sz="4" w:space="0" w:color="auto"/>
              <w:right w:val="single" w:sz="4" w:space="0" w:color="auto"/>
            </w:tcBorders>
            <w:noWrap/>
            <w:vAlign w:val="bottom"/>
            <w:hideMark/>
          </w:tcPr>
          <w:p w14:paraId="63D8B76B" w14:textId="77777777" w:rsidR="007A3102" w:rsidRPr="007A3102" w:rsidRDefault="007A3102" w:rsidP="007A3102">
            <w:pPr>
              <w:spacing w:after="0" w:line="240" w:lineRule="auto"/>
              <w:jc w:val="right"/>
              <w:rPr>
                <w:rFonts w:ascii="Times New Roman" w:eastAsia="Times New Roman" w:hAnsi="Times New Roman" w:cs="Times New Roman"/>
                <w:sz w:val="20"/>
                <w:szCs w:val="20"/>
                <w:lang w:eastAsia="hr-HR"/>
              </w:rPr>
            </w:pPr>
            <w:r w:rsidRPr="007A3102">
              <w:rPr>
                <w:rFonts w:ascii="Times New Roman" w:eastAsia="Times New Roman" w:hAnsi="Times New Roman" w:cs="Times New Roman"/>
                <w:sz w:val="20"/>
                <w:szCs w:val="20"/>
                <w:lang w:eastAsia="hr-HR"/>
              </w:rPr>
              <w:t>3.049.330,27</w:t>
            </w:r>
          </w:p>
        </w:tc>
        <w:tc>
          <w:tcPr>
            <w:tcW w:w="1276" w:type="dxa"/>
            <w:tcBorders>
              <w:top w:val="nil"/>
              <w:left w:val="nil"/>
              <w:bottom w:val="single" w:sz="4" w:space="0" w:color="auto"/>
              <w:right w:val="single" w:sz="4" w:space="0" w:color="auto"/>
            </w:tcBorders>
            <w:noWrap/>
            <w:vAlign w:val="bottom"/>
            <w:hideMark/>
          </w:tcPr>
          <w:p w14:paraId="0C015E17" w14:textId="77777777" w:rsidR="007A3102" w:rsidRPr="007A3102" w:rsidRDefault="007A3102" w:rsidP="007A3102">
            <w:pPr>
              <w:spacing w:after="0" w:line="240" w:lineRule="auto"/>
              <w:jc w:val="right"/>
              <w:rPr>
                <w:rFonts w:ascii="Times New Roman" w:eastAsia="Times New Roman" w:hAnsi="Times New Roman" w:cs="Times New Roman"/>
                <w:sz w:val="20"/>
                <w:szCs w:val="20"/>
                <w:lang w:eastAsia="hr-HR"/>
              </w:rPr>
            </w:pPr>
            <w:r w:rsidRPr="007A3102">
              <w:rPr>
                <w:rFonts w:ascii="Times New Roman" w:eastAsia="Times New Roman" w:hAnsi="Times New Roman" w:cs="Times New Roman"/>
                <w:sz w:val="20"/>
                <w:szCs w:val="20"/>
                <w:lang w:eastAsia="hr-HR"/>
              </w:rPr>
              <w:t>7.495,82</w:t>
            </w:r>
          </w:p>
        </w:tc>
        <w:tc>
          <w:tcPr>
            <w:tcW w:w="1340" w:type="dxa"/>
            <w:tcBorders>
              <w:top w:val="nil"/>
              <w:left w:val="nil"/>
              <w:bottom w:val="single" w:sz="4" w:space="0" w:color="auto"/>
              <w:right w:val="single" w:sz="4" w:space="0" w:color="auto"/>
            </w:tcBorders>
            <w:noWrap/>
            <w:vAlign w:val="bottom"/>
            <w:hideMark/>
          </w:tcPr>
          <w:p w14:paraId="2B834025" w14:textId="77777777" w:rsidR="007A3102" w:rsidRPr="007A3102" w:rsidRDefault="007A3102" w:rsidP="007A3102">
            <w:pPr>
              <w:spacing w:after="0" w:line="240" w:lineRule="auto"/>
              <w:jc w:val="right"/>
              <w:rPr>
                <w:rFonts w:ascii="Times New Roman" w:eastAsia="Times New Roman" w:hAnsi="Times New Roman" w:cs="Times New Roman"/>
                <w:sz w:val="20"/>
                <w:szCs w:val="20"/>
                <w:lang w:eastAsia="hr-HR"/>
              </w:rPr>
            </w:pPr>
            <w:r w:rsidRPr="007A3102">
              <w:rPr>
                <w:rFonts w:ascii="Times New Roman" w:eastAsia="Times New Roman" w:hAnsi="Times New Roman" w:cs="Times New Roman"/>
                <w:sz w:val="20"/>
                <w:szCs w:val="20"/>
                <w:lang w:eastAsia="hr-HR"/>
              </w:rPr>
              <w:t>0,25</w:t>
            </w:r>
          </w:p>
        </w:tc>
        <w:tc>
          <w:tcPr>
            <w:tcW w:w="1340" w:type="dxa"/>
            <w:tcBorders>
              <w:top w:val="nil"/>
              <w:left w:val="nil"/>
              <w:bottom w:val="single" w:sz="4" w:space="0" w:color="auto"/>
              <w:right w:val="single" w:sz="4" w:space="0" w:color="auto"/>
            </w:tcBorders>
            <w:noWrap/>
            <w:vAlign w:val="bottom"/>
            <w:hideMark/>
          </w:tcPr>
          <w:p w14:paraId="65409039" w14:textId="77777777" w:rsidR="007A3102" w:rsidRPr="007A3102" w:rsidRDefault="007A3102" w:rsidP="007A3102">
            <w:pPr>
              <w:spacing w:after="0" w:line="240" w:lineRule="auto"/>
              <w:jc w:val="right"/>
              <w:rPr>
                <w:rFonts w:ascii="Times New Roman" w:eastAsia="Times New Roman" w:hAnsi="Times New Roman" w:cs="Times New Roman"/>
                <w:sz w:val="20"/>
                <w:szCs w:val="20"/>
                <w:lang w:eastAsia="hr-HR"/>
              </w:rPr>
            </w:pPr>
            <w:r w:rsidRPr="007A3102">
              <w:rPr>
                <w:rFonts w:ascii="Times New Roman" w:eastAsia="Times New Roman" w:hAnsi="Times New Roman" w:cs="Times New Roman"/>
                <w:sz w:val="20"/>
                <w:szCs w:val="20"/>
                <w:lang w:eastAsia="hr-HR"/>
              </w:rPr>
              <w:t>3.056.826,09</w:t>
            </w:r>
          </w:p>
        </w:tc>
      </w:tr>
      <w:tr w:rsidR="007A3102" w:rsidRPr="007A3102" w14:paraId="17373985" w14:textId="77777777" w:rsidTr="007A3102">
        <w:trPr>
          <w:trHeight w:val="300"/>
        </w:trPr>
        <w:tc>
          <w:tcPr>
            <w:tcW w:w="803" w:type="dxa"/>
            <w:tcBorders>
              <w:top w:val="nil"/>
              <w:left w:val="single" w:sz="4" w:space="0" w:color="auto"/>
              <w:bottom w:val="single" w:sz="4" w:space="0" w:color="auto"/>
              <w:right w:val="single" w:sz="4" w:space="0" w:color="auto"/>
            </w:tcBorders>
            <w:noWrap/>
            <w:vAlign w:val="bottom"/>
            <w:hideMark/>
          </w:tcPr>
          <w:p w14:paraId="3D0A3F21" w14:textId="77777777" w:rsidR="007A3102" w:rsidRPr="007A3102" w:rsidRDefault="007A3102" w:rsidP="007A3102">
            <w:pPr>
              <w:spacing w:after="0" w:line="240" w:lineRule="auto"/>
              <w:rPr>
                <w:rFonts w:ascii="Times New Roman" w:eastAsia="Times New Roman" w:hAnsi="Times New Roman" w:cs="Times New Roman"/>
                <w:sz w:val="20"/>
                <w:szCs w:val="20"/>
                <w:lang w:eastAsia="hr-HR"/>
              </w:rPr>
            </w:pPr>
            <w:r w:rsidRPr="007A3102">
              <w:rPr>
                <w:rFonts w:ascii="Times New Roman" w:eastAsia="Times New Roman" w:hAnsi="Times New Roman" w:cs="Times New Roman"/>
                <w:sz w:val="20"/>
                <w:szCs w:val="20"/>
                <w:lang w:eastAsia="hr-HR"/>
              </w:rPr>
              <w:t>34</w:t>
            </w:r>
          </w:p>
        </w:tc>
        <w:tc>
          <w:tcPr>
            <w:tcW w:w="3020" w:type="dxa"/>
            <w:tcBorders>
              <w:top w:val="nil"/>
              <w:left w:val="nil"/>
              <w:bottom w:val="single" w:sz="4" w:space="0" w:color="auto"/>
              <w:right w:val="single" w:sz="4" w:space="0" w:color="auto"/>
            </w:tcBorders>
            <w:vAlign w:val="bottom"/>
            <w:hideMark/>
          </w:tcPr>
          <w:p w14:paraId="4D24AD07" w14:textId="77777777" w:rsidR="007A3102" w:rsidRPr="007A3102" w:rsidRDefault="007A3102" w:rsidP="007A3102">
            <w:pPr>
              <w:spacing w:after="0" w:line="240" w:lineRule="auto"/>
              <w:rPr>
                <w:rFonts w:ascii="Times New Roman" w:eastAsia="Times New Roman" w:hAnsi="Times New Roman" w:cs="Times New Roman"/>
                <w:sz w:val="20"/>
                <w:szCs w:val="20"/>
                <w:lang w:eastAsia="hr-HR"/>
              </w:rPr>
            </w:pPr>
            <w:r w:rsidRPr="007A3102">
              <w:rPr>
                <w:rFonts w:ascii="Times New Roman" w:eastAsia="Times New Roman" w:hAnsi="Times New Roman" w:cs="Times New Roman"/>
                <w:sz w:val="20"/>
                <w:szCs w:val="20"/>
                <w:lang w:eastAsia="hr-HR"/>
              </w:rPr>
              <w:t>Financijski rashodi</w:t>
            </w:r>
          </w:p>
        </w:tc>
        <w:tc>
          <w:tcPr>
            <w:tcW w:w="1275" w:type="dxa"/>
            <w:tcBorders>
              <w:top w:val="nil"/>
              <w:left w:val="nil"/>
              <w:bottom w:val="single" w:sz="4" w:space="0" w:color="auto"/>
              <w:right w:val="single" w:sz="4" w:space="0" w:color="auto"/>
            </w:tcBorders>
            <w:noWrap/>
            <w:vAlign w:val="bottom"/>
            <w:hideMark/>
          </w:tcPr>
          <w:p w14:paraId="130ECFCB" w14:textId="77777777" w:rsidR="007A3102" w:rsidRPr="007A3102" w:rsidRDefault="007A3102" w:rsidP="007A3102">
            <w:pPr>
              <w:spacing w:after="0" w:line="240" w:lineRule="auto"/>
              <w:jc w:val="right"/>
              <w:rPr>
                <w:rFonts w:ascii="Times New Roman" w:eastAsia="Times New Roman" w:hAnsi="Times New Roman" w:cs="Times New Roman"/>
                <w:sz w:val="20"/>
                <w:szCs w:val="20"/>
                <w:lang w:eastAsia="hr-HR"/>
              </w:rPr>
            </w:pPr>
            <w:r w:rsidRPr="007A3102">
              <w:rPr>
                <w:rFonts w:ascii="Times New Roman" w:eastAsia="Times New Roman" w:hAnsi="Times New Roman" w:cs="Times New Roman"/>
                <w:sz w:val="20"/>
                <w:szCs w:val="20"/>
                <w:lang w:eastAsia="hr-HR"/>
              </w:rPr>
              <w:t>57.030,00</w:t>
            </w:r>
          </w:p>
        </w:tc>
        <w:tc>
          <w:tcPr>
            <w:tcW w:w="1276" w:type="dxa"/>
            <w:tcBorders>
              <w:top w:val="nil"/>
              <w:left w:val="nil"/>
              <w:bottom w:val="single" w:sz="4" w:space="0" w:color="auto"/>
              <w:right w:val="single" w:sz="4" w:space="0" w:color="auto"/>
            </w:tcBorders>
            <w:noWrap/>
            <w:vAlign w:val="bottom"/>
            <w:hideMark/>
          </w:tcPr>
          <w:p w14:paraId="3A4667F4" w14:textId="77777777" w:rsidR="007A3102" w:rsidRPr="007A3102" w:rsidRDefault="007A3102" w:rsidP="007A3102">
            <w:pPr>
              <w:spacing w:after="0" w:line="240" w:lineRule="auto"/>
              <w:jc w:val="right"/>
              <w:rPr>
                <w:rFonts w:ascii="Times New Roman" w:eastAsia="Times New Roman" w:hAnsi="Times New Roman" w:cs="Times New Roman"/>
                <w:sz w:val="20"/>
                <w:szCs w:val="20"/>
                <w:lang w:eastAsia="hr-HR"/>
              </w:rPr>
            </w:pPr>
            <w:r w:rsidRPr="007A3102">
              <w:rPr>
                <w:rFonts w:ascii="Times New Roman" w:eastAsia="Times New Roman" w:hAnsi="Times New Roman" w:cs="Times New Roman"/>
                <w:sz w:val="20"/>
                <w:szCs w:val="20"/>
                <w:lang w:eastAsia="hr-HR"/>
              </w:rPr>
              <w:t>0,00</w:t>
            </w:r>
          </w:p>
        </w:tc>
        <w:tc>
          <w:tcPr>
            <w:tcW w:w="1340" w:type="dxa"/>
            <w:tcBorders>
              <w:top w:val="nil"/>
              <w:left w:val="nil"/>
              <w:bottom w:val="single" w:sz="4" w:space="0" w:color="auto"/>
              <w:right w:val="single" w:sz="4" w:space="0" w:color="auto"/>
            </w:tcBorders>
            <w:noWrap/>
            <w:vAlign w:val="bottom"/>
            <w:hideMark/>
          </w:tcPr>
          <w:p w14:paraId="3A0EC0E0" w14:textId="77777777" w:rsidR="007A3102" w:rsidRPr="007A3102" w:rsidRDefault="007A3102" w:rsidP="007A3102">
            <w:pPr>
              <w:spacing w:after="0" w:line="240" w:lineRule="auto"/>
              <w:jc w:val="right"/>
              <w:rPr>
                <w:rFonts w:ascii="Times New Roman" w:eastAsia="Times New Roman" w:hAnsi="Times New Roman" w:cs="Times New Roman"/>
                <w:sz w:val="20"/>
                <w:szCs w:val="20"/>
                <w:lang w:eastAsia="hr-HR"/>
              </w:rPr>
            </w:pPr>
            <w:r w:rsidRPr="007A3102">
              <w:rPr>
                <w:rFonts w:ascii="Times New Roman" w:eastAsia="Times New Roman" w:hAnsi="Times New Roman" w:cs="Times New Roman"/>
                <w:sz w:val="20"/>
                <w:szCs w:val="20"/>
                <w:lang w:eastAsia="hr-HR"/>
              </w:rPr>
              <w:t>0,00</w:t>
            </w:r>
          </w:p>
        </w:tc>
        <w:tc>
          <w:tcPr>
            <w:tcW w:w="1340" w:type="dxa"/>
            <w:tcBorders>
              <w:top w:val="nil"/>
              <w:left w:val="nil"/>
              <w:bottom w:val="single" w:sz="4" w:space="0" w:color="auto"/>
              <w:right w:val="single" w:sz="4" w:space="0" w:color="auto"/>
            </w:tcBorders>
            <w:noWrap/>
            <w:vAlign w:val="bottom"/>
            <w:hideMark/>
          </w:tcPr>
          <w:p w14:paraId="630A24EB" w14:textId="77777777" w:rsidR="007A3102" w:rsidRPr="007A3102" w:rsidRDefault="007A3102" w:rsidP="007A3102">
            <w:pPr>
              <w:spacing w:after="0" w:line="240" w:lineRule="auto"/>
              <w:jc w:val="right"/>
              <w:rPr>
                <w:rFonts w:ascii="Times New Roman" w:eastAsia="Times New Roman" w:hAnsi="Times New Roman" w:cs="Times New Roman"/>
                <w:sz w:val="20"/>
                <w:szCs w:val="20"/>
                <w:lang w:eastAsia="hr-HR"/>
              </w:rPr>
            </w:pPr>
            <w:r w:rsidRPr="007A3102">
              <w:rPr>
                <w:rFonts w:ascii="Times New Roman" w:eastAsia="Times New Roman" w:hAnsi="Times New Roman" w:cs="Times New Roman"/>
                <w:sz w:val="20"/>
                <w:szCs w:val="20"/>
                <w:lang w:eastAsia="hr-HR"/>
              </w:rPr>
              <w:t>57.030,00</w:t>
            </w:r>
          </w:p>
        </w:tc>
      </w:tr>
      <w:tr w:rsidR="007A3102" w:rsidRPr="007A3102" w14:paraId="7C89F2FE" w14:textId="77777777" w:rsidTr="007A3102">
        <w:trPr>
          <w:trHeight w:val="300"/>
        </w:trPr>
        <w:tc>
          <w:tcPr>
            <w:tcW w:w="803" w:type="dxa"/>
            <w:tcBorders>
              <w:top w:val="nil"/>
              <w:left w:val="single" w:sz="4" w:space="0" w:color="auto"/>
              <w:bottom w:val="single" w:sz="4" w:space="0" w:color="auto"/>
              <w:right w:val="single" w:sz="4" w:space="0" w:color="auto"/>
            </w:tcBorders>
            <w:noWrap/>
            <w:vAlign w:val="bottom"/>
            <w:hideMark/>
          </w:tcPr>
          <w:p w14:paraId="3CA6573E" w14:textId="77777777" w:rsidR="007A3102" w:rsidRPr="007A3102" w:rsidRDefault="007A3102" w:rsidP="007A3102">
            <w:pPr>
              <w:spacing w:after="0" w:line="240" w:lineRule="auto"/>
              <w:rPr>
                <w:rFonts w:ascii="Times New Roman" w:eastAsia="Times New Roman" w:hAnsi="Times New Roman" w:cs="Times New Roman"/>
                <w:sz w:val="20"/>
                <w:szCs w:val="20"/>
                <w:lang w:eastAsia="hr-HR"/>
              </w:rPr>
            </w:pPr>
            <w:r w:rsidRPr="007A3102">
              <w:rPr>
                <w:rFonts w:ascii="Times New Roman" w:eastAsia="Times New Roman" w:hAnsi="Times New Roman" w:cs="Times New Roman"/>
                <w:sz w:val="20"/>
                <w:szCs w:val="20"/>
                <w:lang w:eastAsia="hr-HR"/>
              </w:rPr>
              <w:t>35</w:t>
            </w:r>
          </w:p>
        </w:tc>
        <w:tc>
          <w:tcPr>
            <w:tcW w:w="3020" w:type="dxa"/>
            <w:tcBorders>
              <w:top w:val="nil"/>
              <w:left w:val="nil"/>
              <w:bottom w:val="single" w:sz="4" w:space="0" w:color="auto"/>
              <w:right w:val="single" w:sz="4" w:space="0" w:color="auto"/>
            </w:tcBorders>
            <w:vAlign w:val="bottom"/>
            <w:hideMark/>
          </w:tcPr>
          <w:p w14:paraId="546DBAA4" w14:textId="77777777" w:rsidR="007A3102" w:rsidRPr="007A3102" w:rsidRDefault="007A3102" w:rsidP="007A3102">
            <w:pPr>
              <w:spacing w:after="0" w:line="240" w:lineRule="auto"/>
              <w:rPr>
                <w:rFonts w:ascii="Times New Roman" w:eastAsia="Times New Roman" w:hAnsi="Times New Roman" w:cs="Times New Roman"/>
                <w:sz w:val="20"/>
                <w:szCs w:val="20"/>
                <w:lang w:eastAsia="hr-HR"/>
              </w:rPr>
            </w:pPr>
            <w:r w:rsidRPr="007A3102">
              <w:rPr>
                <w:rFonts w:ascii="Times New Roman" w:eastAsia="Times New Roman" w:hAnsi="Times New Roman" w:cs="Times New Roman"/>
                <w:sz w:val="20"/>
                <w:szCs w:val="20"/>
                <w:lang w:eastAsia="hr-HR"/>
              </w:rPr>
              <w:t>Subvencije</w:t>
            </w:r>
          </w:p>
        </w:tc>
        <w:tc>
          <w:tcPr>
            <w:tcW w:w="1275" w:type="dxa"/>
            <w:tcBorders>
              <w:top w:val="nil"/>
              <w:left w:val="nil"/>
              <w:bottom w:val="single" w:sz="4" w:space="0" w:color="auto"/>
              <w:right w:val="single" w:sz="4" w:space="0" w:color="auto"/>
            </w:tcBorders>
            <w:noWrap/>
            <w:vAlign w:val="bottom"/>
            <w:hideMark/>
          </w:tcPr>
          <w:p w14:paraId="109E0C9C" w14:textId="77777777" w:rsidR="007A3102" w:rsidRPr="007A3102" w:rsidRDefault="007A3102" w:rsidP="007A3102">
            <w:pPr>
              <w:spacing w:after="0" w:line="240" w:lineRule="auto"/>
              <w:jc w:val="right"/>
              <w:rPr>
                <w:rFonts w:ascii="Times New Roman" w:eastAsia="Times New Roman" w:hAnsi="Times New Roman" w:cs="Times New Roman"/>
                <w:sz w:val="20"/>
                <w:szCs w:val="20"/>
                <w:lang w:eastAsia="hr-HR"/>
              </w:rPr>
            </w:pPr>
            <w:r w:rsidRPr="007A3102">
              <w:rPr>
                <w:rFonts w:ascii="Times New Roman" w:eastAsia="Times New Roman" w:hAnsi="Times New Roman" w:cs="Times New Roman"/>
                <w:sz w:val="20"/>
                <w:szCs w:val="20"/>
                <w:lang w:eastAsia="hr-HR"/>
              </w:rPr>
              <w:t>69.000,00</w:t>
            </w:r>
          </w:p>
        </w:tc>
        <w:tc>
          <w:tcPr>
            <w:tcW w:w="1276" w:type="dxa"/>
            <w:tcBorders>
              <w:top w:val="nil"/>
              <w:left w:val="nil"/>
              <w:bottom w:val="single" w:sz="4" w:space="0" w:color="auto"/>
              <w:right w:val="single" w:sz="4" w:space="0" w:color="auto"/>
            </w:tcBorders>
            <w:noWrap/>
            <w:vAlign w:val="bottom"/>
            <w:hideMark/>
          </w:tcPr>
          <w:p w14:paraId="1A5666C9" w14:textId="77777777" w:rsidR="007A3102" w:rsidRPr="007A3102" w:rsidRDefault="007A3102" w:rsidP="007A3102">
            <w:pPr>
              <w:spacing w:after="0" w:line="240" w:lineRule="auto"/>
              <w:jc w:val="right"/>
              <w:rPr>
                <w:rFonts w:ascii="Times New Roman" w:eastAsia="Times New Roman" w:hAnsi="Times New Roman" w:cs="Times New Roman"/>
                <w:sz w:val="20"/>
                <w:szCs w:val="20"/>
                <w:lang w:eastAsia="hr-HR"/>
              </w:rPr>
            </w:pPr>
            <w:r w:rsidRPr="007A3102">
              <w:rPr>
                <w:rFonts w:ascii="Times New Roman" w:eastAsia="Times New Roman" w:hAnsi="Times New Roman" w:cs="Times New Roman"/>
                <w:sz w:val="20"/>
                <w:szCs w:val="20"/>
                <w:lang w:eastAsia="hr-HR"/>
              </w:rPr>
              <w:t>10.000,00</w:t>
            </w:r>
          </w:p>
        </w:tc>
        <w:tc>
          <w:tcPr>
            <w:tcW w:w="1340" w:type="dxa"/>
            <w:tcBorders>
              <w:top w:val="nil"/>
              <w:left w:val="nil"/>
              <w:bottom w:val="single" w:sz="4" w:space="0" w:color="auto"/>
              <w:right w:val="single" w:sz="4" w:space="0" w:color="auto"/>
            </w:tcBorders>
            <w:noWrap/>
            <w:vAlign w:val="bottom"/>
            <w:hideMark/>
          </w:tcPr>
          <w:p w14:paraId="7FB1E3A4" w14:textId="77777777" w:rsidR="007A3102" w:rsidRPr="007A3102" w:rsidRDefault="007A3102" w:rsidP="007A3102">
            <w:pPr>
              <w:spacing w:after="0" w:line="240" w:lineRule="auto"/>
              <w:jc w:val="right"/>
              <w:rPr>
                <w:rFonts w:ascii="Times New Roman" w:eastAsia="Times New Roman" w:hAnsi="Times New Roman" w:cs="Times New Roman"/>
                <w:sz w:val="20"/>
                <w:szCs w:val="20"/>
                <w:lang w:eastAsia="hr-HR"/>
              </w:rPr>
            </w:pPr>
            <w:r w:rsidRPr="007A3102">
              <w:rPr>
                <w:rFonts w:ascii="Times New Roman" w:eastAsia="Times New Roman" w:hAnsi="Times New Roman" w:cs="Times New Roman"/>
                <w:sz w:val="20"/>
                <w:szCs w:val="20"/>
                <w:lang w:eastAsia="hr-HR"/>
              </w:rPr>
              <w:t>14,49</w:t>
            </w:r>
          </w:p>
        </w:tc>
        <w:tc>
          <w:tcPr>
            <w:tcW w:w="1340" w:type="dxa"/>
            <w:tcBorders>
              <w:top w:val="nil"/>
              <w:left w:val="nil"/>
              <w:bottom w:val="single" w:sz="4" w:space="0" w:color="auto"/>
              <w:right w:val="single" w:sz="4" w:space="0" w:color="auto"/>
            </w:tcBorders>
            <w:noWrap/>
            <w:vAlign w:val="bottom"/>
            <w:hideMark/>
          </w:tcPr>
          <w:p w14:paraId="6676F460" w14:textId="77777777" w:rsidR="007A3102" w:rsidRPr="007A3102" w:rsidRDefault="007A3102" w:rsidP="007A3102">
            <w:pPr>
              <w:spacing w:after="0" w:line="240" w:lineRule="auto"/>
              <w:jc w:val="right"/>
              <w:rPr>
                <w:rFonts w:ascii="Times New Roman" w:eastAsia="Times New Roman" w:hAnsi="Times New Roman" w:cs="Times New Roman"/>
                <w:sz w:val="20"/>
                <w:szCs w:val="20"/>
                <w:lang w:eastAsia="hr-HR"/>
              </w:rPr>
            </w:pPr>
            <w:r w:rsidRPr="007A3102">
              <w:rPr>
                <w:rFonts w:ascii="Times New Roman" w:eastAsia="Times New Roman" w:hAnsi="Times New Roman" w:cs="Times New Roman"/>
                <w:sz w:val="20"/>
                <w:szCs w:val="20"/>
                <w:lang w:eastAsia="hr-HR"/>
              </w:rPr>
              <w:t>79.000,00</w:t>
            </w:r>
          </w:p>
        </w:tc>
      </w:tr>
      <w:tr w:rsidR="007A3102" w:rsidRPr="007A3102" w14:paraId="521BD65C" w14:textId="77777777" w:rsidTr="007A3102">
        <w:trPr>
          <w:trHeight w:val="300"/>
        </w:trPr>
        <w:tc>
          <w:tcPr>
            <w:tcW w:w="803" w:type="dxa"/>
            <w:tcBorders>
              <w:top w:val="nil"/>
              <w:left w:val="single" w:sz="4" w:space="0" w:color="auto"/>
              <w:bottom w:val="single" w:sz="4" w:space="0" w:color="auto"/>
              <w:right w:val="single" w:sz="4" w:space="0" w:color="auto"/>
            </w:tcBorders>
            <w:noWrap/>
            <w:vAlign w:val="bottom"/>
            <w:hideMark/>
          </w:tcPr>
          <w:p w14:paraId="533BFE99" w14:textId="77777777" w:rsidR="007A3102" w:rsidRPr="007A3102" w:rsidRDefault="007A3102" w:rsidP="007A3102">
            <w:pPr>
              <w:spacing w:after="0" w:line="240" w:lineRule="auto"/>
              <w:rPr>
                <w:rFonts w:ascii="Times New Roman" w:eastAsia="Times New Roman" w:hAnsi="Times New Roman" w:cs="Times New Roman"/>
                <w:sz w:val="20"/>
                <w:szCs w:val="20"/>
                <w:lang w:eastAsia="hr-HR"/>
              </w:rPr>
            </w:pPr>
            <w:r w:rsidRPr="007A3102">
              <w:rPr>
                <w:rFonts w:ascii="Times New Roman" w:eastAsia="Times New Roman" w:hAnsi="Times New Roman" w:cs="Times New Roman"/>
                <w:sz w:val="20"/>
                <w:szCs w:val="20"/>
                <w:lang w:eastAsia="hr-HR"/>
              </w:rPr>
              <w:t>36</w:t>
            </w:r>
          </w:p>
        </w:tc>
        <w:tc>
          <w:tcPr>
            <w:tcW w:w="3020" w:type="dxa"/>
            <w:tcBorders>
              <w:top w:val="nil"/>
              <w:left w:val="nil"/>
              <w:bottom w:val="single" w:sz="4" w:space="0" w:color="auto"/>
              <w:right w:val="single" w:sz="4" w:space="0" w:color="auto"/>
            </w:tcBorders>
            <w:vAlign w:val="bottom"/>
            <w:hideMark/>
          </w:tcPr>
          <w:p w14:paraId="3FA30508" w14:textId="77777777" w:rsidR="007A3102" w:rsidRPr="007A3102" w:rsidRDefault="007A3102" w:rsidP="007A3102">
            <w:pPr>
              <w:spacing w:after="0" w:line="240" w:lineRule="auto"/>
              <w:rPr>
                <w:rFonts w:ascii="Times New Roman" w:eastAsia="Times New Roman" w:hAnsi="Times New Roman" w:cs="Times New Roman"/>
                <w:sz w:val="20"/>
                <w:szCs w:val="20"/>
                <w:lang w:eastAsia="hr-HR"/>
              </w:rPr>
            </w:pPr>
            <w:r w:rsidRPr="007A3102">
              <w:rPr>
                <w:rFonts w:ascii="Times New Roman" w:eastAsia="Times New Roman" w:hAnsi="Times New Roman" w:cs="Times New Roman"/>
                <w:sz w:val="20"/>
                <w:szCs w:val="20"/>
                <w:lang w:eastAsia="hr-HR"/>
              </w:rPr>
              <w:t>Pomoći dane u inozemstvo i unutar općeg proračuna</w:t>
            </w:r>
          </w:p>
        </w:tc>
        <w:tc>
          <w:tcPr>
            <w:tcW w:w="1275" w:type="dxa"/>
            <w:tcBorders>
              <w:top w:val="nil"/>
              <w:left w:val="nil"/>
              <w:bottom w:val="single" w:sz="4" w:space="0" w:color="auto"/>
              <w:right w:val="single" w:sz="4" w:space="0" w:color="auto"/>
            </w:tcBorders>
            <w:noWrap/>
            <w:vAlign w:val="bottom"/>
            <w:hideMark/>
          </w:tcPr>
          <w:p w14:paraId="6C04C863" w14:textId="77777777" w:rsidR="007A3102" w:rsidRPr="007A3102" w:rsidRDefault="007A3102" w:rsidP="007A3102">
            <w:pPr>
              <w:spacing w:after="0" w:line="240" w:lineRule="auto"/>
              <w:jc w:val="right"/>
              <w:rPr>
                <w:rFonts w:ascii="Times New Roman" w:eastAsia="Times New Roman" w:hAnsi="Times New Roman" w:cs="Times New Roman"/>
                <w:sz w:val="20"/>
                <w:szCs w:val="20"/>
                <w:lang w:eastAsia="hr-HR"/>
              </w:rPr>
            </w:pPr>
            <w:r w:rsidRPr="007A3102">
              <w:rPr>
                <w:rFonts w:ascii="Times New Roman" w:eastAsia="Times New Roman" w:hAnsi="Times New Roman" w:cs="Times New Roman"/>
                <w:sz w:val="20"/>
                <w:szCs w:val="20"/>
                <w:lang w:eastAsia="hr-HR"/>
              </w:rPr>
              <w:t>529.040,20</w:t>
            </w:r>
          </w:p>
        </w:tc>
        <w:tc>
          <w:tcPr>
            <w:tcW w:w="1276" w:type="dxa"/>
            <w:tcBorders>
              <w:top w:val="nil"/>
              <w:left w:val="nil"/>
              <w:bottom w:val="single" w:sz="4" w:space="0" w:color="auto"/>
              <w:right w:val="single" w:sz="4" w:space="0" w:color="auto"/>
            </w:tcBorders>
            <w:noWrap/>
            <w:vAlign w:val="bottom"/>
            <w:hideMark/>
          </w:tcPr>
          <w:p w14:paraId="0E887EEB" w14:textId="77777777" w:rsidR="007A3102" w:rsidRPr="007A3102" w:rsidRDefault="007A3102" w:rsidP="007A3102">
            <w:pPr>
              <w:spacing w:after="0" w:line="240" w:lineRule="auto"/>
              <w:jc w:val="right"/>
              <w:rPr>
                <w:rFonts w:ascii="Times New Roman" w:eastAsia="Times New Roman" w:hAnsi="Times New Roman" w:cs="Times New Roman"/>
                <w:sz w:val="20"/>
                <w:szCs w:val="20"/>
                <w:lang w:eastAsia="hr-HR"/>
              </w:rPr>
            </w:pPr>
            <w:r w:rsidRPr="007A3102">
              <w:rPr>
                <w:rFonts w:ascii="Times New Roman" w:eastAsia="Times New Roman" w:hAnsi="Times New Roman" w:cs="Times New Roman"/>
                <w:sz w:val="20"/>
                <w:szCs w:val="20"/>
                <w:lang w:eastAsia="hr-HR"/>
              </w:rPr>
              <w:t>90.550,00</w:t>
            </w:r>
          </w:p>
        </w:tc>
        <w:tc>
          <w:tcPr>
            <w:tcW w:w="1340" w:type="dxa"/>
            <w:tcBorders>
              <w:top w:val="nil"/>
              <w:left w:val="nil"/>
              <w:bottom w:val="single" w:sz="4" w:space="0" w:color="auto"/>
              <w:right w:val="single" w:sz="4" w:space="0" w:color="auto"/>
            </w:tcBorders>
            <w:noWrap/>
            <w:vAlign w:val="bottom"/>
            <w:hideMark/>
          </w:tcPr>
          <w:p w14:paraId="2579C814" w14:textId="77777777" w:rsidR="007A3102" w:rsidRPr="007A3102" w:rsidRDefault="007A3102" w:rsidP="007A3102">
            <w:pPr>
              <w:spacing w:after="0" w:line="240" w:lineRule="auto"/>
              <w:jc w:val="right"/>
              <w:rPr>
                <w:rFonts w:ascii="Times New Roman" w:eastAsia="Times New Roman" w:hAnsi="Times New Roman" w:cs="Times New Roman"/>
                <w:sz w:val="20"/>
                <w:szCs w:val="20"/>
                <w:lang w:eastAsia="hr-HR"/>
              </w:rPr>
            </w:pPr>
            <w:r w:rsidRPr="007A3102">
              <w:rPr>
                <w:rFonts w:ascii="Times New Roman" w:eastAsia="Times New Roman" w:hAnsi="Times New Roman" w:cs="Times New Roman"/>
                <w:sz w:val="20"/>
                <w:szCs w:val="20"/>
                <w:lang w:eastAsia="hr-HR"/>
              </w:rPr>
              <w:t>17,12</w:t>
            </w:r>
          </w:p>
        </w:tc>
        <w:tc>
          <w:tcPr>
            <w:tcW w:w="1340" w:type="dxa"/>
            <w:tcBorders>
              <w:top w:val="nil"/>
              <w:left w:val="nil"/>
              <w:bottom w:val="single" w:sz="4" w:space="0" w:color="auto"/>
              <w:right w:val="single" w:sz="4" w:space="0" w:color="auto"/>
            </w:tcBorders>
            <w:noWrap/>
            <w:vAlign w:val="bottom"/>
            <w:hideMark/>
          </w:tcPr>
          <w:p w14:paraId="4BFD5E6A" w14:textId="77777777" w:rsidR="007A3102" w:rsidRPr="007A3102" w:rsidRDefault="007A3102" w:rsidP="007A3102">
            <w:pPr>
              <w:spacing w:after="0" w:line="240" w:lineRule="auto"/>
              <w:jc w:val="right"/>
              <w:rPr>
                <w:rFonts w:ascii="Times New Roman" w:eastAsia="Times New Roman" w:hAnsi="Times New Roman" w:cs="Times New Roman"/>
                <w:sz w:val="20"/>
                <w:szCs w:val="20"/>
                <w:lang w:eastAsia="hr-HR"/>
              </w:rPr>
            </w:pPr>
            <w:r w:rsidRPr="007A3102">
              <w:rPr>
                <w:rFonts w:ascii="Times New Roman" w:eastAsia="Times New Roman" w:hAnsi="Times New Roman" w:cs="Times New Roman"/>
                <w:sz w:val="20"/>
                <w:szCs w:val="20"/>
                <w:lang w:eastAsia="hr-HR"/>
              </w:rPr>
              <w:t>619.590,20</w:t>
            </w:r>
          </w:p>
        </w:tc>
      </w:tr>
      <w:tr w:rsidR="007A3102" w:rsidRPr="007A3102" w14:paraId="34C72203" w14:textId="77777777" w:rsidTr="007A3102">
        <w:trPr>
          <w:trHeight w:val="525"/>
        </w:trPr>
        <w:tc>
          <w:tcPr>
            <w:tcW w:w="803" w:type="dxa"/>
            <w:tcBorders>
              <w:top w:val="nil"/>
              <w:left w:val="single" w:sz="4" w:space="0" w:color="auto"/>
              <w:bottom w:val="single" w:sz="4" w:space="0" w:color="auto"/>
              <w:right w:val="single" w:sz="4" w:space="0" w:color="auto"/>
            </w:tcBorders>
            <w:noWrap/>
            <w:vAlign w:val="bottom"/>
            <w:hideMark/>
          </w:tcPr>
          <w:p w14:paraId="10FB56B3" w14:textId="77777777" w:rsidR="007A3102" w:rsidRPr="007A3102" w:rsidRDefault="007A3102" w:rsidP="007A3102">
            <w:pPr>
              <w:spacing w:after="0" w:line="240" w:lineRule="auto"/>
              <w:rPr>
                <w:rFonts w:ascii="Times New Roman" w:eastAsia="Times New Roman" w:hAnsi="Times New Roman" w:cs="Times New Roman"/>
                <w:sz w:val="20"/>
                <w:szCs w:val="20"/>
                <w:lang w:eastAsia="hr-HR"/>
              </w:rPr>
            </w:pPr>
            <w:r w:rsidRPr="007A3102">
              <w:rPr>
                <w:rFonts w:ascii="Times New Roman" w:eastAsia="Times New Roman" w:hAnsi="Times New Roman" w:cs="Times New Roman"/>
                <w:sz w:val="20"/>
                <w:szCs w:val="20"/>
                <w:lang w:eastAsia="hr-HR"/>
              </w:rPr>
              <w:t>37</w:t>
            </w:r>
          </w:p>
        </w:tc>
        <w:tc>
          <w:tcPr>
            <w:tcW w:w="3020" w:type="dxa"/>
            <w:tcBorders>
              <w:top w:val="nil"/>
              <w:left w:val="nil"/>
              <w:bottom w:val="single" w:sz="4" w:space="0" w:color="auto"/>
              <w:right w:val="single" w:sz="4" w:space="0" w:color="auto"/>
            </w:tcBorders>
            <w:vAlign w:val="bottom"/>
            <w:hideMark/>
          </w:tcPr>
          <w:p w14:paraId="1539CB40" w14:textId="77777777" w:rsidR="007A3102" w:rsidRPr="007A3102" w:rsidRDefault="007A3102" w:rsidP="007A3102">
            <w:pPr>
              <w:spacing w:after="0" w:line="240" w:lineRule="auto"/>
              <w:rPr>
                <w:rFonts w:ascii="Times New Roman" w:eastAsia="Times New Roman" w:hAnsi="Times New Roman" w:cs="Times New Roman"/>
                <w:sz w:val="20"/>
                <w:szCs w:val="20"/>
                <w:lang w:eastAsia="hr-HR"/>
              </w:rPr>
            </w:pPr>
            <w:r w:rsidRPr="007A3102">
              <w:rPr>
                <w:rFonts w:ascii="Times New Roman" w:eastAsia="Times New Roman" w:hAnsi="Times New Roman" w:cs="Times New Roman"/>
                <w:sz w:val="20"/>
                <w:szCs w:val="20"/>
                <w:lang w:eastAsia="hr-HR"/>
              </w:rPr>
              <w:t>Naknade građanima i kućanstvima na temelju osiguranja i druge naknade</w:t>
            </w:r>
          </w:p>
        </w:tc>
        <w:tc>
          <w:tcPr>
            <w:tcW w:w="1275" w:type="dxa"/>
            <w:tcBorders>
              <w:top w:val="nil"/>
              <w:left w:val="nil"/>
              <w:bottom w:val="single" w:sz="4" w:space="0" w:color="auto"/>
              <w:right w:val="single" w:sz="4" w:space="0" w:color="auto"/>
            </w:tcBorders>
            <w:noWrap/>
            <w:vAlign w:val="bottom"/>
            <w:hideMark/>
          </w:tcPr>
          <w:p w14:paraId="65370EE5" w14:textId="77777777" w:rsidR="007A3102" w:rsidRPr="007A3102" w:rsidRDefault="007A3102" w:rsidP="007A3102">
            <w:pPr>
              <w:spacing w:after="0" w:line="240" w:lineRule="auto"/>
              <w:jc w:val="right"/>
              <w:rPr>
                <w:rFonts w:ascii="Times New Roman" w:eastAsia="Times New Roman" w:hAnsi="Times New Roman" w:cs="Times New Roman"/>
                <w:sz w:val="20"/>
                <w:szCs w:val="20"/>
                <w:lang w:eastAsia="hr-HR"/>
              </w:rPr>
            </w:pPr>
            <w:r w:rsidRPr="007A3102">
              <w:rPr>
                <w:rFonts w:ascii="Times New Roman" w:eastAsia="Times New Roman" w:hAnsi="Times New Roman" w:cs="Times New Roman"/>
                <w:sz w:val="20"/>
                <w:szCs w:val="20"/>
                <w:lang w:eastAsia="hr-HR"/>
              </w:rPr>
              <w:t>164.534,00</w:t>
            </w:r>
          </w:p>
        </w:tc>
        <w:tc>
          <w:tcPr>
            <w:tcW w:w="1276" w:type="dxa"/>
            <w:tcBorders>
              <w:top w:val="nil"/>
              <w:left w:val="nil"/>
              <w:bottom w:val="single" w:sz="4" w:space="0" w:color="auto"/>
              <w:right w:val="single" w:sz="4" w:space="0" w:color="auto"/>
            </w:tcBorders>
            <w:noWrap/>
            <w:vAlign w:val="bottom"/>
            <w:hideMark/>
          </w:tcPr>
          <w:p w14:paraId="0C434D52" w14:textId="77777777" w:rsidR="007A3102" w:rsidRPr="007A3102" w:rsidRDefault="007A3102" w:rsidP="007A3102">
            <w:pPr>
              <w:spacing w:after="0" w:line="240" w:lineRule="auto"/>
              <w:jc w:val="right"/>
              <w:rPr>
                <w:rFonts w:ascii="Times New Roman" w:eastAsia="Times New Roman" w:hAnsi="Times New Roman" w:cs="Times New Roman"/>
                <w:sz w:val="20"/>
                <w:szCs w:val="20"/>
                <w:lang w:eastAsia="hr-HR"/>
              </w:rPr>
            </w:pPr>
            <w:r w:rsidRPr="007A3102">
              <w:rPr>
                <w:rFonts w:ascii="Times New Roman" w:eastAsia="Times New Roman" w:hAnsi="Times New Roman" w:cs="Times New Roman"/>
                <w:sz w:val="20"/>
                <w:szCs w:val="20"/>
                <w:lang w:eastAsia="hr-HR"/>
              </w:rPr>
              <w:t>17.035,00</w:t>
            </w:r>
          </w:p>
        </w:tc>
        <w:tc>
          <w:tcPr>
            <w:tcW w:w="1340" w:type="dxa"/>
            <w:tcBorders>
              <w:top w:val="nil"/>
              <w:left w:val="nil"/>
              <w:bottom w:val="single" w:sz="4" w:space="0" w:color="auto"/>
              <w:right w:val="single" w:sz="4" w:space="0" w:color="auto"/>
            </w:tcBorders>
            <w:noWrap/>
            <w:vAlign w:val="bottom"/>
            <w:hideMark/>
          </w:tcPr>
          <w:p w14:paraId="0CFA0C5F" w14:textId="77777777" w:rsidR="007A3102" w:rsidRPr="007A3102" w:rsidRDefault="007A3102" w:rsidP="007A3102">
            <w:pPr>
              <w:spacing w:after="0" w:line="240" w:lineRule="auto"/>
              <w:jc w:val="right"/>
              <w:rPr>
                <w:rFonts w:ascii="Times New Roman" w:eastAsia="Times New Roman" w:hAnsi="Times New Roman" w:cs="Times New Roman"/>
                <w:sz w:val="20"/>
                <w:szCs w:val="20"/>
                <w:lang w:eastAsia="hr-HR"/>
              </w:rPr>
            </w:pPr>
            <w:r w:rsidRPr="007A3102">
              <w:rPr>
                <w:rFonts w:ascii="Times New Roman" w:eastAsia="Times New Roman" w:hAnsi="Times New Roman" w:cs="Times New Roman"/>
                <w:sz w:val="20"/>
                <w:szCs w:val="20"/>
                <w:lang w:eastAsia="hr-HR"/>
              </w:rPr>
              <w:t>10,35</w:t>
            </w:r>
          </w:p>
        </w:tc>
        <w:tc>
          <w:tcPr>
            <w:tcW w:w="1340" w:type="dxa"/>
            <w:tcBorders>
              <w:top w:val="nil"/>
              <w:left w:val="nil"/>
              <w:bottom w:val="single" w:sz="4" w:space="0" w:color="auto"/>
              <w:right w:val="single" w:sz="4" w:space="0" w:color="auto"/>
            </w:tcBorders>
            <w:noWrap/>
            <w:vAlign w:val="bottom"/>
            <w:hideMark/>
          </w:tcPr>
          <w:p w14:paraId="6FB95A39" w14:textId="77777777" w:rsidR="007A3102" w:rsidRPr="007A3102" w:rsidRDefault="007A3102" w:rsidP="007A3102">
            <w:pPr>
              <w:spacing w:after="0" w:line="240" w:lineRule="auto"/>
              <w:jc w:val="right"/>
              <w:rPr>
                <w:rFonts w:ascii="Times New Roman" w:eastAsia="Times New Roman" w:hAnsi="Times New Roman" w:cs="Times New Roman"/>
                <w:sz w:val="20"/>
                <w:szCs w:val="20"/>
                <w:lang w:eastAsia="hr-HR"/>
              </w:rPr>
            </w:pPr>
            <w:r w:rsidRPr="007A3102">
              <w:rPr>
                <w:rFonts w:ascii="Times New Roman" w:eastAsia="Times New Roman" w:hAnsi="Times New Roman" w:cs="Times New Roman"/>
                <w:sz w:val="20"/>
                <w:szCs w:val="20"/>
                <w:lang w:eastAsia="hr-HR"/>
              </w:rPr>
              <w:t>181.569,00</w:t>
            </w:r>
          </w:p>
        </w:tc>
      </w:tr>
      <w:tr w:rsidR="007A3102" w:rsidRPr="007A3102" w14:paraId="2C9B73FF" w14:textId="77777777" w:rsidTr="007A3102">
        <w:trPr>
          <w:trHeight w:val="300"/>
        </w:trPr>
        <w:tc>
          <w:tcPr>
            <w:tcW w:w="803" w:type="dxa"/>
            <w:tcBorders>
              <w:top w:val="nil"/>
              <w:left w:val="single" w:sz="4" w:space="0" w:color="auto"/>
              <w:bottom w:val="single" w:sz="4" w:space="0" w:color="auto"/>
              <w:right w:val="single" w:sz="4" w:space="0" w:color="auto"/>
            </w:tcBorders>
            <w:noWrap/>
            <w:vAlign w:val="bottom"/>
            <w:hideMark/>
          </w:tcPr>
          <w:p w14:paraId="567096BE" w14:textId="77777777" w:rsidR="007A3102" w:rsidRPr="007A3102" w:rsidRDefault="007A3102" w:rsidP="007A3102">
            <w:pPr>
              <w:spacing w:after="0" w:line="240" w:lineRule="auto"/>
              <w:rPr>
                <w:rFonts w:ascii="Times New Roman" w:eastAsia="Times New Roman" w:hAnsi="Times New Roman" w:cs="Times New Roman"/>
                <w:sz w:val="20"/>
                <w:szCs w:val="20"/>
                <w:lang w:eastAsia="hr-HR"/>
              </w:rPr>
            </w:pPr>
            <w:r w:rsidRPr="007A3102">
              <w:rPr>
                <w:rFonts w:ascii="Times New Roman" w:eastAsia="Times New Roman" w:hAnsi="Times New Roman" w:cs="Times New Roman"/>
                <w:sz w:val="20"/>
                <w:szCs w:val="20"/>
                <w:lang w:eastAsia="hr-HR"/>
              </w:rPr>
              <w:t>38</w:t>
            </w:r>
          </w:p>
        </w:tc>
        <w:tc>
          <w:tcPr>
            <w:tcW w:w="3020" w:type="dxa"/>
            <w:tcBorders>
              <w:top w:val="nil"/>
              <w:left w:val="nil"/>
              <w:bottom w:val="single" w:sz="4" w:space="0" w:color="auto"/>
              <w:right w:val="single" w:sz="4" w:space="0" w:color="auto"/>
            </w:tcBorders>
            <w:vAlign w:val="bottom"/>
            <w:hideMark/>
          </w:tcPr>
          <w:p w14:paraId="3853E611" w14:textId="77777777" w:rsidR="007A3102" w:rsidRPr="007A3102" w:rsidRDefault="007A3102" w:rsidP="007A3102">
            <w:pPr>
              <w:spacing w:after="0" w:line="240" w:lineRule="auto"/>
              <w:rPr>
                <w:rFonts w:ascii="Times New Roman" w:eastAsia="Times New Roman" w:hAnsi="Times New Roman" w:cs="Times New Roman"/>
                <w:sz w:val="20"/>
                <w:szCs w:val="20"/>
                <w:lang w:eastAsia="hr-HR"/>
              </w:rPr>
            </w:pPr>
            <w:r w:rsidRPr="007A3102">
              <w:rPr>
                <w:rFonts w:ascii="Times New Roman" w:eastAsia="Times New Roman" w:hAnsi="Times New Roman" w:cs="Times New Roman"/>
                <w:sz w:val="20"/>
                <w:szCs w:val="20"/>
                <w:lang w:eastAsia="hr-HR"/>
              </w:rPr>
              <w:t>Ostali rashodi</w:t>
            </w:r>
          </w:p>
        </w:tc>
        <w:tc>
          <w:tcPr>
            <w:tcW w:w="1275" w:type="dxa"/>
            <w:tcBorders>
              <w:top w:val="nil"/>
              <w:left w:val="nil"/>
              <w:bottom w:val="single" w:sz="4" w:space="0" w:color="auto"/>
              <w:right w:val="single" w:sz="4" w:space="0" w:color="auto"/>
            </w:tcBorders>
            <w:noWrap/>
            <w:vAlign w:val="bottom"/>
            <w:hideMark/>
          </w:tcPr>
          <w:p w14:paraId="05ADFB5D" w14:textId="77777777" w:rsidR="007A3102" w:rsidRPr="007A3102" w:rsidRDefault="007A3102" w:rsidP="007A3102">
            <w:pPr>
              <w:spacing w:after="0" w:line="240" w:lineRule="auto"/>
              <w:jc w:val="right"/>
              <w:rPr>
                <w:rFonts w:ascii="Times New Roman" w:eastAsia="Times New Roman" w:hAnsi="Times New Roman" w:cs="Times New Roman"/>
                <w:sz w:val="20"/>
                <w:szCs w:val="20"/>
                <w:lang w:eastAsia="hr-HR"/>
              </w:rPr>
            </w:pPr>
            <w:r w:rsidRPr="007A3102">
              <w:rPr>
                <w:rFonts w:ascii="Times New Roman" w:eastAsia="Times New Roman" w:hAnsi="Times New Roman" w:cs="Times New Roman"/>
                <w:sz w:val="20"/>
                <w:szCs w:val="20"/>
                <w:lang w:eastAsia="hr-HR"/>
              </w:rPr>
              <w:t>766.600,00</w:t>
            </w:r>
          </w:p>
        </w:tc>
        <w:tc>
          <w:tcPr>
            <w:tcW w:w="1276" w:type="dxa"/>
            <w:tcBorders>
              <w:top w:val="nil"/>
              <w:left w:val="nil"/>
              <w:bottom w:val="single" w:sz="4" w:space="0" w:color="auto"/>
              <w:right w:val="single" w:sz="4" w:space="0" w:color="auto"/>
            </w:tcBorders>
            <w:noWrap/>
            <w:vAlign w:val="bottom"/>
            <w:hideMark/>
          </w:tcPr>
          <w:p w14:paraId="7E90C273" w14:textId="77777777" w:rsidR="007A3102" w:rsidRPr="007A3102" w:rsidRDefault="007A3102" w:rsidP="007A3102">
            <w:pPr>
              <w:spacing w:after="0" w:line="240" w:lineRule="auto"/>
              <w:jc w:val="right"/>
              <w:rPr>
                <w:rFonts w:ascii="Times New Roman" w:eastAsia="Times New Roman" w:hAnsi="Times New Roman" w:cs="Times New Roman"/>
                <w:sz w:val="20"/>
                <w:szCs w:val="20"/>
                <w:lang w:eastAsia="hr-HR"/>
              </w:rPr>
            </w:pPr>
            <w:r w:rsidRPr="007A3102">
              <w:rPr>
                <w:rFonts w:ascii="Times New Roman" w:eastAsia="Times New Roman" w:hAnsi="Times New Roman" w:cs="Times New Roman"/>
                <w:sz w:val="20"/>
                <w:szCs w:val="20"/>
                <w:lang w:eastAsia="hr-HR"/>
              </w:rPr>
              <w:t>90.400,00</w:t>
            </w:r>
          </w:p>
        </w:tc>
        <w:tc>
          <w:tcPr>
            <w:tcW w:w="1340" w:type="dxa"/>
            <w:tcBorders>
              <w:top w:val="nil"/>
              <w:left w:val="nil"/>
              <w:bottom w:val="single" w:sz="4" w:space="0" w:color="auto"/>
              <w:right w:val="single" w:sz="4" w:space="0" w:color="auto"/>
            </w:tcBorders>
            <w:noWrap/>
            <w:vAlign w:val="bottom"/>
            <w:hideMark/>
          </w:tcPr>
          <w:p w14:paraId="1280A14D" w14:textId="77777777" w:rsidR="007A3102" w:rsidRPr="007A3102" w:rsidRDefault="007A3102" w:rsidP="007A3102">
            <w:pPr>
              <w:spacing w:after="0" w:line="240" w:lineRule="auto"/>
              <w:jc w:val="right"/>
              <w:rPr>
                <w:rFonts w:ascii="Times New Roman" w:eastAsia="Times New Roman" w:hAnsi="Times New Roman" w:cs="Times New Roman"/>
                <w:sz w:val="20"/>
                <w:szCs w:val="20"/>
                <w:lang w:eastAsia="hr-HR"/>
              </w:rPr>
            </w:pPr>
            <w:r w:rsidRPr="007A3102">
              <w:rPr>
                <w:rFonts w:ascii="Times New Roman" w:eastAsia="Times New Roman" w:hAnsi="Times New Roman" w:cs="Times New Roman"/>
                <w:sz w:val="20"/>
                <w:szCs w:val="20"/>
                <w:lang w:eastAsia="hr-HR"/>
              </w:rPr>
              <w:t>11,79</w:t>
            </w:r>
          </w:p>
        </w:tc>
        <w:tc>
          <w:tcPr>
            <w:tcW w:w="1340" w:type="dxa"/>
            <w:tcBorders>
              <w:top w:val="nil"/>
              <w:left w:val="nil"/>
              <w:bottom w:val="single" w:sz="4" w:space="0" w:color="auto"/>
              <w:right w:val="single" w:sz="4" w:space="0" w:color="auto"/>
            </w:tcBorders>
            <w:noWrap/>
            <w:vAlign w:val="bottom"/>
            <w:hideMark/>
          </w:tcPr>
          <w:p w14:paraId="6BB8D39F" w14:textId="77777777" w:rsidR="007A3102" w:rsidRPr="007A3102" w:rsidRDefault="007A3102" w:rsidP="007A3102">
            <w:pPr>
              <w:spacing w:after="0" w:line="240" w:lineRule="auto"/>
              <w:jc w:val="right"/>
              <w:rPr>
                <w:rFonts w:ascii="Times New Roman" w:eastAsia="Times New Roman" w:hAnsi="Times New Roman" w:cs="Times New Roman"/>
                <w:sz w:val="20"/>
                <w:szCs w:val="20"/>
                <w:lang w:eastAsia="hr-HR"/>
              </w:rPr>
            </w:pPr>
            <w:r w:rsidRPr="007A3102">
              <w:rPr>
                <w:rFonts w:ascii="Times New Roman" w:eastAsia="Times New Roman" w:hAnsi="Times New Roman" w:cs="Times New Roman"/>
                <w:sz w:val="20"/>
                <w:szCs w:val="20"/>
                <w:lang w:eastAsia="hr-HR"/>
              </w:rPr>
              <w:t>857.000,00</w:t>
            </w:r>
          </w:p>
        </w:tc>
      </w:tr>
      <w:tr w:rsidR="007A3102" w:rsidRPr="007A3102" w14:paraId="399B2B21" w14:textId="77777777" w:rsidTr="007A3102">
        <w:trPr>
          <w:trHeight w:val="300"/>
        </w:trPr>
        <w:tc>
          <w:tcPr>
            <w:tcW w:w="803" w:type="dxa"/>
            <w:tcBorders>
              <w:top w:val="nil"/>
              <w:left w:val="single" w:sz="4" w:space="0" w:color="auto"/>
              <w:bottom w:val="single" w:sz="4" w:space="0" w:color="auto"/>
              <w:right w:val="single" w:sz="4" w:space="0" w:color="auto"/>
            </w:tcBorders>
            <w:noWrap/>
            <w:vAlign w:val="bottom"/>
            <w:hideMark/>
          </w:tcPr>
          <w:p w14:paraId="62BDD394" w14:textId="77777777" w:rsidR="007A3102" w:rsidRPr="007A3102" w:rsidRDefault="007A3102" w:rsidP="007A3102">
            <w:pPr>
              <w:spacing w:after="0" w:line="240" w:lineRule="auto"/>
              <w:rPr>
                <w:rFonts w:ascii="Times New Roman" w:eastAsia="Times New Roman" w:hAnsi="Times New Roman" w:cs="Times New Roman"/>
                <w:b/>
                <w:bCs/>
                <w:sz w:val="20"/>
                <w:szCs w:val="20"/>
                <w:lang w:eastAsia="hr-HR"/>
              </w:rPr>
            </w:pPr>
            <w:r w:rsidRPr="007A3102">
              <w:rPr>
                <w:rFonts w:ascii="Times New Roman" w:eastAsia="Times New Roman" w:hAnsi="Times New Roman" w:cs="Times New Roman"/>
                <w:b/>
                <w:bCs/>
                <w:sz w:val="20"/>
                <w:szCs w:val="20"/>
                <w:lang w:eastAsia="hr-HR"/>
              </w:rPr>
              <w:t>4</w:t>
            </w:r>
          </w:p>
        </w:tc>
        <w:tc>
          <w:tcPr>
            <w:tcW w:w="3020" w:type="dxa"/>
            <w:tcBorders>
              <w:top w:val="nil"/>
              <w:left w:val="nil"/>
              <w:bottom w:val="single" w:sz="4" w:space="0" w:color="auto"/>
              <w:right w:val="single" w:sz="4" w:space="0" w:color="auto"/>
            </w:tcBorders>
            <w:vAlign w:val="bottom"/>
            <w:hideMark/>
          </w:tcPr>
          <w:p w14:paraId="276ABBB8" w14:textId="77777777" w:rsidR="007A3102" w:rsidRPr="007A3102" w:rsidRDefault="007A3102" w:rsidP="007A3102">
            <w:pPr>
              <w:spacing w:after="0" w:line="240" w:lineRule="auto"/>
              <w:rPr>
                <w:rFonts w:ascii="Times New Roman" w:eastAsia="Times New Roman" w:hAnsi="Times New Roman" w:cs="Times New Roman"/>
                <w:b/>
                <w:bCs/>
                <w:sz w:val="20"/>
                <w:szCs w:val="20"/>
                <w:lang w:eastAsia="hr-HR"/>
              </w:rPr>
            </w:pPr>
            <w:r w:rsidRPr="007A3102">
              <w:rPr>
                <w:rFonts w:ascii="Times New Roman" w:eastAsia="Times New Roman" w:hAnsi="Times New Roman" w:cs="Times New Roman"/>
                <w:b/>
                <w:bCs/>
                <w:sz w:val="20"/>
                <w:szCs w:val="20"/>
                <w:lang w:eastAsia="hr-HR"/>
              </w:rPr>
              <w:t>Rashodi za nabavu nefinancijske imovine</w:t>
            </w:r>
          </w:p>
        </w:tc>
        <w:tc>
          <w:tcPr>
            <w:tcW w:w="1275" w:type="dxa"/>
            <w:tcBorders>
              <w:top w:val="nil"/>
              <w:left w:val="nil"/>
              <w:bottom w:val="single" w:sz="4" w:space="0" w:color="auto"/>
              <w:right w:val="single" w:sz="4" w:space="0" w:color="auto"/>
            </w:tcBorders>
            <w:noWrap/>
            <w:vAlign w:val="bottom"/>
            <w:hideMark/>
          </w:tcPr>
          <w:p w14:paraId="44B04B59" w14:textId="77777777" w:rsidR="007A3102" w:rsidRPr="007A3102" w:rsidRDefault="007A3102" w:rsidP="007A3102">
            <w:pPr>
              <w:spacing w:after="0" w:line="240" w:lineRule="auto"/>
              <w:jc w:val="right"/>
              <w:rPr>
                <w:rFonts w:ascii="Times New Roman" w:eastAsia="Times New Roman" w:hAnsi="Times New Roman" w:cs="Times New Roman"/>
                <w:b/>
                <w:bCs/>
                <w:sz w:val="20"/>
                <w:szCs w:val="20"/>
                <w:lang w:eastAsia="hr-HR"/>
              </w:rPr>
            </w:pPr>
            <w:r w:rsidRPr="007A3102">
              <w:rPr>
                <w:rFonts w:ascii="Times New Roman" w:eastAsia="Times New Roman" w:hAnsi="Times New Roman" w:cs="Times New Roman"/>
                <w:b/>
                <w:bCs/>
                <w:sz w:val="20"/>
                <w:szCs w:val="20"/>
                <w:lang w:eastAsia="hr-HR"/>
              </w:rPr>
              <w:t>4.783.013,50</w:t>
            </w:r>
          </w:p>
        </w:tc>
        <w:tc>
          <w:tcPr>
            <w:tcW w:w="1276" w:type="dxa"/>
            <w:tcBorders>
              <w:top w:val="nil"/>
              <w:left w:val="nil"/>
              <w:bottom w:val="single" w:sz="4" w:space="0" w:color="auto"/>
              <w:right w:val="single" w:sz="4" w:space="0" w:color="auto"/>
            </w:tcBorders>
            <w:noWrap/>
            <w:vAlign w:val="bottom"/>
            <w:hideMark/>
          </w:tcPr>
          <w:p w14:paraId="3A477671" w14:textId="77777777" w:rsidR="007A3102" w:rsidRPr="007A3102" w:rsidRDefault="007A3102" w:rsidP="007A3102">
            <w:pPr>
              <w:spacing w:after="0" w:line="240" w:lineRule="auto"/>
              <w:jc w:val="right"/>
              <w:rPr>
                <w:rFonts w:ascii="Times New Roman" w:eastAsia="Times New Roman" w:hAnsi="Times New Roman" w:cs="Times New Roman"/>
                <w:b/>
                <w:bCs/>
                <w:sz w:val="20"/>
                <w:szCs w:val="20"/>
                <w:lang w:eastAsia="hr-HR"/>
              </w:rPr>
            </w:pPr>
            <w:r w:rsidRPr="007A3102">
              <w:rPr>
                <w:rFonts w:ascii="Times New Roman" w:eastAsia="Times New Roman" w:hAnsi="Times New Roman" w:cs="Times New Roman"/>
                <w:b/>
                <w:bCs/>
                <w:sz w:val="20"/>
                <w:szCs w:val="20"/>
                <w:lang w:eastAsia="hr-HR"/>
              </w:rPr>
              <w:t>-248.191,67</w:t>
            </w:r>
          </w:p>
        </w:tc>
        <w:tc>
          <w:tcPr>
            <w:tcW w:w="1340" w:type="dxa"/>
            <w:tcBorders>
              <w:top w:val="nil"/>
              <w:left w:val="nil"/>
              <w:bottom w:val="single" w:sz="4" w:space="0" w:color="auto"/>
              <w:right w:val="single" w:sz="4" w:space="0" w:color="auto"/>
            </w:tcBorders>
            <w:noWrap/>
            <w:vAlign w:val="bottom"/>
            <w:hideMark/>
          </w:tcPr>
          <w:p w14:paraId="6297901C" w14:textId="77777777" w:rsidR="007A3102" w:rsidRPr="007A3102" w:rsidRDefault="007A3102" w:rsidP="007A3102">
            <w:pPr>
              <w:spacing w:after="0" w:line="240" w:lineRule="auto"/>
              <w:jc w:val="right"/>
              <w:rPr>
                <w:rFonts w:ascii="Times New Roman" w:eastAsia="Times New Roman" w:hAnsi="Times New Roman" w:cs="Times New Roman"/>
                <w:b/>
                <w:bCs/>
                <w:sz w:val="20"/>
                <w:szCs w:val="20"/>
                <w:lang w:eastAsia="hr-HR"/>
              </w:rPr>
            </w:pPr>
            <w:r w:rsidRPr="007A3102">
              <w:rPr>
                <w:rFonts w:ascii="Times New Roman" w:eastAsia="Times New Roman" w:hAnsi="Times New Roman" w:cs="Times New Roman"/>
                <w:b/>
                <w:bCs/>
                <w:sz w:val="20"/>
                <w:szCs w:val="20"/>
                <w:lang w:eastAsia="hr-HR"/>
              </w:rPr>
              <w:t>-5,19</w:t>
            </w:r>
          </w:p>
        </w:tc>
        <w:tc>
          <w:tcPr>
            <w:tcW w:w="1340" w:type="dxa"/>
            <w:tcBorders>
              <w:top w:val="nil"/>
              <w:left w:val="nil"/>
              <w:bottom w:val="single" w:sz="4" w:space="0" w:color="auto"/>
              <w:right w:val="single" w:sz="4" w:space="0" w:color="auto"/>
            </w:tcBorders>
            <w:noWrap/>
            <w:vAlign w:val="bottom"/>
            <w:hideMark/>
          </w:tcPr>
          <w:p w14:paraId="6B8071D0" w14:textId="77777777" w:rsidR="007A3102" w:rsidRPr="007A3102" w:rsidRDefault="007A3102" w:rsidP="007A3102">
            <w:pPr>
              <w:spacing w:after="0" w:line="240" w:lineRule="auto"/>
              <w:jc w:val="right"/>
              <w:rPr>
                <w:rFonts w:ascii="Times New Roman" w:eastAsia="Times New Roman" w:hAnsi="Times New Roman" w:cs="Times New Roman"/>
                <w:b/>
                <w:bCs/>
                <w:sz w:val="20"/>
                <w:szCs w:val="20"/>
                <w:lang w:eastAsia="hr-HR"/>
              </w:rPr>
            </w:pPr>
            <w:r w:rsidRPr="007A3102">
              <w:rPr>
                <w:rFonts w:ascii="Times New Roman" w:eastAsia="Times New Roman" w:hAnsi="Times New Roman" w:cs="Times New Roman"/>
                <w:b/>
                <w:bCs/>
                <w:sz w:val="20"/>
                <w:szCs w:val="20"/>
                <w:lang w:eastAsia="hr-HR"/>
              </w:rPr>
              <w:t>4.534.821,83</w:t>
            </w:r>
          </w:p>
        </w:tc>
      </w:tr>
      <w:tr w:rsidR="007A3102" w:rsidRPr="007A3102" w14:paraId="616C71D6" w14:textId="77777777" w:rsidTr="007A3102">
        <w:trPr>
          <w:trHeight w:val="300"/>
        </w:trPr>
        <w:tc>
          <w:tcPr>
            <w:tcW w:w="803" w:type="dxa"/>
            <w:tcBorders>
              <w:top w:val="nil"/>
              <w:left w:val="single" w:sz="4" w:space="0" w:color="auto"/>
              <w:bottom w:val="single" w:sz="4" w:space="0" w:color="auto"/>
              <w:right w:val="single" w:sz="4" w:space="0" w:color="auto"/>
            </w:tcBorders>
            <w:noWrap/>
            <w:vAlign w:val="bottom"/>
            <w:hideMark/>
          </w:tcPr>
          <w:p w14:paraId="10D2607E" w14:textId="77777777" w:rsidR="007A3102" w:rsidRPr="007A3102" w:rsidRDefault="007A3102" w:rsidP="007A3102">
            <w:pPr>
              <w:spacing w:after="0" w:line="240" w:lineRule="auto"/>
              <w:rPr>
                <w:rFonts w:ascii="Times New Roman" w:eastAsia="Times New Roman" w:hAnsi="Times New Roman" w:cs="Times New Roman"/>
                <w:sz w:val="20"/>
                <w:szCs w:val="20"/>
                <w:lang w:eastAsia="hr-HR"/>
              </w:rPr>
            </w:pPr>
            <w:r w:rsidRPr="007A3102">
              <w:rPr>
                <w:rFonts w:ascii="Times New Roman" w:eastAsia="Times New Roman" w:hAnsi="Times New Roman" w:cs="Times New Roman"/>
                <w:sz w:val="20"/>
                <w:szCs w:val="20"/>
                <w:lang w:eastAsia="hr-HR"/>
              </w:rPr>
              <w:t>41</w:t>
            </w:r>
          </w:p>
        </w:tc>
        <w:tc>
          <w:tcPr>
            <w:tcW w:w="3020" w:type="dxa"/>
            <w:tcBorders>
              <w:top w:val="nil"/>
              <w:left w:val="nil"/>
              <w:bottom w:val="single" w:sz="4" w:space="0" w:color="auto"/>
              <w:right w:val="single" w:sz="4" w:space="0" w:color="auto"/>
            </w:tcBorders>
            <w:vAlign w:val="bottom"/>
            <w:hideMark/>
          </w:tcPr>
          <w:p w14:paraId="71CC6A88" w14:textId="77777777" w:rsidR="007A3102" w:rsidRPr="007A3102" w:rsidRDefault="007A3102" w:rsidP="007A3102">
            <w:pPr>
              <w:spacing w:after="0" w:line="240" w:lineRule="auto"/>
              <w:rPr>
                <w:rFonts w:ascii="Times New Roman" w:eastAsia="Times New Roman" w:hAnsi="Times New Roman" w:cs="Times New Roman"/>
                <w:sz w:val="20"/>
                <w:szCs w:val="20"/>
                <w:lang w:eastAsia="hr-HR"/>
              </w:rPr>
            </w:pPr>
            <w:r w:rsidRPr="007A3102">
              <w:rPr>
                <w:rFonts w:ascii="Times New Roman" w:eastAsia="Times New Roman" w:hAnsi="Times New Roman" w:cs="Times New Roman"/>
                <w:sz w:val="20"/>
                <w:szCs w:val="20"/>
                <w:lang w:eastAsia="hr-HR"/>
              </w:rPr>
              <w:t xml:space="preserve">Rashodi za nabavu </w:t>
            </w:r>
            <w:proofErr w:type="spellStart"/>
            <w:r w:rsidRPr="007A3102">
              <w:rPr>
                <w:rFonts w:ascii="Times New Roman" w:eastAsia="Times New Roman" w:hAnsi="Times New Roman" w:cs="Times New Roman"/>
                <w:sz w:val="20"/>
                <w:szCs w:val="20"/>
                <w:lang w:eastAsia="hr-HR"/>
              </w:rPr>
              <w:t>neproizvedene</w:t>
            </w:r>
            <w:proofErr w:type="spellEnd"/>
            <w:r w:rsidRPr="007A3102">
              <w:rPr>
                <w:rFonts w:ascii="Times New Roman" w:eastAsia="Times New Roman" w:hAnsi="Times New Roman" w:cs="Times New Roman"/>
                <w:sz w:val="20"/>
                <w:szCs w:val="20"/>
                <w:lang w:eastAsia="hr-HR"/>
              </w:rPr>
              <w:t xml:space="preserve"> dugotrajne imovine</w:t>
            </w:r>
          </w:p>
        </w:tc>
        <w:tc>
          <w:tcPr>
            <w:tcW w:w="1275" w:type="dxa"/>
            <w:tcBorders>
              <w:top w:val="nil"/>
              <w:left w:val="nil"/>
              <w:bottom w:val="single" w:sz="4" w:space="0" w:color="auto"/>
              <w:right w:val="single" w:sz="4" w:space="0" w:color="auto"/>
            </w:tcBorders>
            <w:noWrap/>
            <w:vAlign w:val="bottom"/>
            <w:hideMark/>
          </w:tcPr>
          <w:p w14:paraId="4A1FDC6A" w14:textId="77777777" w:rsidR="007A3102" w:rsidRPr="007A3102" w:rsidRDefault="007A3102" w:rsidP="007A3102">
            <w:pPr>
              <w:spacing w:after="0" w:line="240" w:lineRule="auto"/>
              <w:jc w:val="right"/>
              <w:rPr>
                <w:rFonts w:ascii="Times New Roman" w:eastAsia="Times New Roman" w:hAnsi="Times New Roman" w:cs="Times New Roman"/>
                <w:sz w:val="20"/>
                <w:szCs w:val="20"/>
                <w:lang w:eastAsia="hr-HR"/>
              </w:rPr>
            </w:pPr>
            <w:r w:rsidRPr="007A3102">
              <w:rPr>
                <w:rFonts w:ascii="Times New Roman" w:eastAsia="Times New Roman" w:hAnsi="Times New Roman" w:cs="Times New Roman"/>
                <w:sz w:val="20"/>
                <w:szCs w:val="20"/>
                <w:lang w:eastAsia="hr-HR"/>
              </w:rPr>
              <w:t>55.000,00</w:t>
            </w:r>
          </w:p>
        </w:tc>
        <w:tc>
          <w:tcPr>
            <w:tcW w:w="1276" w:type="dxa"/>
            <w:tcBorders>
              <w:top w:val="nil"/>
              <w:left w:val="nil"/>
              <w:bottom w:val="single" w:sz="4" w:space="0" w:color="auto"/>
              <w:right w:val="single" w:sz="4" w:space="0" w:color="auto"/>
            </w:tcBorders>
            <w:noWrap/>
            <w:vAlign w:val="bottom"/>
            <w:hideMark/>
          </w:tcPr>
          <w:p w14:paraId="4357B5D6" w14:textId="77777777" w:rsidR="007A3102" w:rsidRPr="007A3102" w:rsidRDefault="007A3102" w:rsidP="007A3102">
            <w:pPr>
              <w:spacing w:after="0" w:line="240" w:lineRule="auto"/>
              <w:jc w:val="right"/>
              <w:rPr>
                <w:rFonts w:ascii="Times New Roman" w:eastAsia="Times New Roman" w:hAnsi="Times New Roman" w:cs="Times New Roman"/>
                <w:sz w:val="20"/>
                <w:szCs w:val="20"/>
                <w:lang w:eastAsia="hr-HR"/>
              </w:rPr>
            </w:pPr>
            <w:r w:rsidRPr="007A3102">
              <w:rPr>
                <w:rFonts w:ascii="Times New Roman" w:eastAsia="Times New Roman" w:hAnsi="Times New Roman" w:cs="Times New Roman"/>
                <w:sz w:val="20"/>
                <w:szCs w:val="20"/>
                <w:lang w:eastAsia="hr-HR"/>
              </w:rPr>
              <w:t>0,00</w:t>
            </w:r>
          </w:p>
        </w:tc>
        <w:tc>
          <w:tcPr>
            <w:tcW w:w="1340" w:type="dxa"/>
            <w:tcBorders>
              <w:top w:val="nil"/>
              <w:left w:val="nil"/>
              <w:bottom w:val="single" w:sz="4" w:space="0" w:color="auto"/>
              <w:right w:val="single" w:sz="4" w:space="0" w:color="auto"/>
            </w:tcBorders>
            <w:noWrap/>
            <w:vAlign w:val="bottom"/>
            <w:hideMark/>
          </w:tcPr>
          <w:p w14:paraId="16E798BA" w14:textId="77777777" w:rsidR="007A3102" w:rsidRPr="007A3102" w:rsidRDefault="007A3102" w:rsidP="007A3102">
            <w:pPr>
              <w:spacing w:after="0" w:line="240" w:lineRule="auto"/>
              <w:jc w:val="right"/>
              <w:rPr>
                <w:rFonts w:ascii="Times New Roman" w:eastAsia="Times New Roman" w:hAnsi="Times New Roman" w:cs="Times New Roman"/>
                <w:sz w:val="20"/>
                <w:szCs w:val="20"/>
                <w:lang w:eastAsia="hr-HR"/>
              </w:rPr>
            </w:pPr>
            <w:r w:rsidRPr="007A3102">
              <w:rPr>
                <w:rFonts w:ascii="Times New Roman" w:eastAsia="Times New Roman" w:hAnsi="Times New Roman" w:cs="Times New Roman"/>
                <w:sz w:val="20"/>
                <w:szCs w:val="20"/>
                <w:lang w:eastAsia="hr-HR"/>
              </w:rPr>
              <w:t>0,00</w:t>
            </w:r>
          </w:p>
        </w:tc>
        <w:tc>
          <w:tcPr>
            <w:tcW w:w="1340" w:type="dxa"/>
            <w:tcBorders>
              <w:top w:val="nil"/>
              <w:left w:val="nil"/>
              <w:bottom w:val="single" w:sz="4" w:space="0" w:color="auto"/>
              <w:right w:val="single" w:sz="4" w:space="0" w:color="auto"/>
            </w:tcBorders>
            <w:noWrap/>
            <w:vAlign w:val="bottom"/>
            <w:hideMark/>
          </w:tcPr>
          <w:p w14:paraId="4DDAE412" w14:textId="77777777" w:rsidR="007A3102" w:rsidRPr="007A3102" w:rsidRDefault="007A3102" w:rsidP="007A3102">
            <w:pPr>
              <w:spacing w:after="0" w:line="240" w:lineRule="auto"/>
              <w:jc w:val="right"/>
              <w:rPr>
                <w:rFonts w:ascii="Times New Roman" w:eastAsia="Times New Roman" w:hAnsi="Times New Roman" w:cs="Times New Roman"/>
                <w:sz w:val="20"/>
                <w:szCs w:val="20"/>
                <w:lang w:eastAsia="hr-HR"/>
              </w:rPr>
            </w:pPr>
            <w:r w:rsidRPr="007A3102">
              <w:rPr>
                <w:rFonts w:ascii="Times New Roman" w:eastAsia="Times New Roman" w:hAnsi="Times New Roman" w:cs="Times New Roman"/>
                <w:sz w:val="20"/>
                <w:szCs w:val="20"/>
                <w:lang w:eastAsia="hr-HR"/>
              </w:rPr>
              <w:t>55.000,00</w:t>
            </w:r>
          </w:p>
        </w:tc>
      </w:tr>
      <w:tr w:rsidR="007A3102" w:rsidRPr="007A3102" w14:paraId="12C763E2" w14:textId="77777777" w:rsidTr="007A3102">
        <w:trPr>
          <w:trHeight w:val="300"/>
        </w:trPr>
        <w:tc>
          <w:tcPr>
            <w:tcW w:w="803" w:type="dxa"/>
            <w:tcBorders>
              <w:top w:val="nil"/>
              <w:left w:val="single" w:sz="4" w:space="0" w:color="auto"/>
              <w:bottom w:val="single" w:sz="4" w:space="0" w:color="auto"/>
              <w:right w:val="single" w:sz="4" w:space="0" w:color="auto"/>
            </w:tcBorders>
            <w:noWrap/>
            <w:vAlign w:val="bottom"/>
            <w:hideMark/>
          </w:tcPr>
          <w:p w14:paraId="1857FCC8" w14:textId="77777777" w:rsidR="007A3102" w:rsidRPr="007A3102" w:rsidRDefault="007A3102" w:rsidP="007A3102">
            <w:pPr>
              <w:spacing w:after="0" w:line="240" w:lineRule="auto"/>
              <w:rPr>
                <w:rFonts w:ascii="Times New Roman" w:eastAsia="Times New Roman" w:hAnsi="Times New Roman" w:cs="Times New Roman"/>
                <w:sz w:val="20"/>
                <w:szCs w:val="20"/>
                <w:lang w:eastAsia="hr-HR"/>
              </w:rPr>
            </w:pPr>
            <w:r w:rsidRPr="007A3102">
              <w:rPr>
                <w:rFonts w:ascii="Times New Roman" w:eastAsia="Times New Roman" w:hAnsi="Times New Roman" w:cs="Times New Roman"/>
                <w:sz w:val="20"/>
                <w:szCs w:val="20"/>
                <w:lang w:eastAsia="hr-HR"/>
              </w:rPr>
              <w:t>42</w:t>
            </w:r>
          </w:p>
        </w:tc>
        <w:tc>
          <w:tcPr>
            <w:tcW w:w="3020" w:type="dxa"/>
            <w:tcBorders>
              <w:top w:val="nil"/>
              <w:left w:val="nil"/>
              <w:bottom w:val="single" w:sz="4" w:space="0" w:color="auto"/>
              <w:right w:val="single" w:sz="4" w:space="0" w:color="auto"/>
            </w:tcBorders>
            <w:vAlign w:val="bottom"/>
            <w:hideMark/>
          </w:tcPr>
          <w:p w14:paraId="02893690" w14:textId="77777777" w:rsidR="007A3102" w:rsidRPr="007A3102" w:rsidRDefault="007A3102" w:rsidP="007A3102">
            <w:pPr>
              <w:spacing w:after="0" w:line="240" w:lineRule="auto"/>
              <w:rPr>
                <w:rFonts w:ascii="Times New Roman" w:eastAsia="Times New Roman" w:hAnsi="Times New Roman" w:cs="Times New Roman"/>
                <w:sz w:val="20"/>
                <w:szCs w:val="20"/>
                <w:lang w:eastAsia="hr-HR"/>
              </w:rPr>
            </w:pPr>
            <w:r w:rsidRPr="007A3102">
              <w:rPr>
                <w:rFonts w:ascii="Times New Roman" w:eastAsia="Times New Roman" w:hAnsi="Times New Roman" w:cs="Times New Roman"/>
                <w:sz w:val="20"/>
                <w:szCs w:val="20"/>
                <w:lang w:eastAsia="hr-HR"/>
              </w:rPr>
              <w:t>Rashodi za nabavu proizvedene dugotrajne imovine</w:t>
            </w:r>
          </w:p>
        </w:tc>
        <w:tc>
          <w:tcPr>
            <w:tcW w:w="1275" w:type="dxa"/>
            <w:tcBorders>
              <w:top w:val="nil"/>
              <w:left w:val="nil"/>
              <w:bottom w:val="single" w:sz="4" w:space="0" w:color="auto"/>
              <w:right w:val="single" w:sz="4" w:space="0" w:color="auto"/>
            </w:tcBorders>
            <w:noWrap/>
            <w:vAlign w:val="bottom"/>
            <w:hideMark/>
          </w:tcPr>
          <w:p w14:paraId="64FEE4BD" w14:textId="77777777" w:rsidR="007A3102" w:rsidRPr="007A3102" w:rsidRDefault="007A3102" w:rsidP="007A3102">
            <w:pPr>
              <w:spacing w:after="0" w:line="240" w:lineRule="auto"/>
              <w:jc w:val="right"/>
              <w:rPr>
                <w:rFonts w:ascii="Times New Roman" w:eastAsia="Times New Roman" w:hAnsi="Times New Roman" w:cs="Times New Roman"/>
                <w:sz w:val="20"/>
                <w:szCs w:val="20"/>
                <w:lang w:eastAsia="hr-HR"/>
              </w:rPr>
            </w:pPr>
            <w:r w:rsidRPr="007A3102">
              <w:rPr>
                <w:rFonts w:ascii="Times New Roman" w:eastAsia="Times New Roman" w:hAnsi="Times New Roman" w:cs="Times New Roman"/>
                <w:sz w:val="20"/>
                <w:szCs w:val="20"/>
                <w:lang w:eastAsia="hr-HR"/>
              </w:rPr>
              <w:t>1.526.027,50</w:t>
            </w:r>
          </w:p>
        </w:tc>
        <w:tc>
          <w:tcPr>
            <w:tcW w:w="1276" w:type="dxa"/>
            <w:tcBorders>
              <w:top w:val="nil"/>
              <w:left w:val="nil"/>
              <w:bottom w:val="single" w:sz="4" w:space="0" w:color="auto"/>
              <w:right w:val="single" w:sz="4" w:space="0" w:color="auto"/>
            </w:tcBorders>
            <w:noWrap/>
            <w:vAlign w:val="bottom"/>
            <w:hideMark/>
          </w:tcPr>
          <w:p w14:paraId="219A09DF" w14:textId="77777777" w:rsidR="007A3102" w:rsidRPr="007A3102" w:rsidRDefault="007A3102" w:rsidP="007A3102">
            <w:pPr>
              <w:spacing w:after="0" w:line="240" w:lineRule="auto"/>
              <w:jc w:val="right"/>
              <w:rPr>
                <w:rFonts w:ascii="Times New Roman" w:eastAsia="Times New Roman" w:hAnsi="Times New Roman" w:cs="Times New Roman"/>
                <w:sz w:val="20"/>
                <w:szCs w:val="20"/>
                <w:lang w:eastAsia="hr-HR"/>
              </w:rPr>
            </w:pPr>
            <w:r w:rsidRPr="007A3102">
              <w:rPr>
                <w:rFonts w:ascii="Times New Roman" w:eastAsia="Times New Roman" w:hAnsi="Times New Roman" w:cs="Times New Roman"/>
                <w:sz w:val="20"/>
                <w:szCs w:val="20"/>
                <w:lang w:eastAsia="hr-HR"/>
              </w:rPr>
              <w:t>-6.941,67</w:t>
            </w:r>
          </w:p>
        </w:tc>
        <w:tc>
          <w:tcPr>
            <w:tcW w:w="1340" w:type="dxa"/>
            <w:tcBorders>
              <w:top w:val="nil"/>
              <w:left w:val="nil"/>
              <w:bottom w:val="single" w:sz="4" w:space="0" w:color="auto"/>
              <w:right w:val="single" w:sz="4" w:space="0" w:color="auto"/>
            </w:tcBorders>
            <w:noWrap/>
            <w:vAlign w:val="bottom"/>
            <w:hideMark/>
          </w:tcPr>
          <w:p w14:paraId="2D796703" w14:textId="77777777" w:rsidR="007A3102" w:rsidRPr="007A3102" w:rsidRDefault="007A3102" w:rsidP="007A3102">
            <w:pPr>
              <w:spacing w:after="0" w:line="240" w:lineRule="auto"/>
              <w:jc w:val="right"/>
              <w:rPr>
                <w:rFonts w:ascii="Times New Roman" w:eastAsia="Times New Roman" w:hAnsi="Times New Roman" w:cs="Times New Roman"/>
                <w:sz w:val="20"/>
                <w:szCs w:val="20"/>
                <w:lang w:eastAsia="hr-HR"/>
              </w:rPr>
            </w:pPr>
            <w:r w:rsidRPr="007A3102">
              <w:rPr>
                <w:rFonts w:ascii="Times New Roman" w:eastAsia="Times New Roman" w:hAnsi="Times New Roman" w:cs="Times New Roman"/>
                <w:sz w:val="20"/>
                <w:szCs w:val="20"/>
                <w:lang w:eastAsia="hr-HR"/>
              </w:rPr>
              <w:t>-0,45</w:t>
            </w:r>
          </w:p>
        </w:tc>
        <w:tc>
          <w:tcPr>
            <w:tcW w:w="1340" w:type="dxa"/>
            <w:tcBorders>
              <w:top w:val="nil"/>
              <w:left w:val="nil"/>
              <w:bottom w:val="single" w:sz="4" w:space="0" w:color="auto"/>
              <w:right w:val="single" w:sz="4" w:space="0" w:color="auto"/>
            </w:tcBorders>
            <w:noWrap/>
            <w:vAlign w:val="bottom"/>
            <w:hideMark/>
          </w:tcPr>
          <w:p w14:paraId="25719E01" w14:textId="77777777" w:rsidR="007A3102" w:rsidRPr="007A3102" w:rsidRDefault="007A3102" w:rsidP="007A3102">
            <w:pPr>
              <w:spacing w:after="0" w:line="240" w:lineRule="auto"/>
              <w:jc w:val="right"/>
              <w:rPr>
                <w:rFonts w:ascii="Times New Roman" w:eastAsia="Times New Roman" w:hAnsi="Times New Roman" w:cs="Times New Roman"/>
                <w:sz w:val="20"/>
                <w:szCs w:val="20"/>
                <w:lang w:eastAsia="hr-HR"/>
              </w:rPr>
            </w:pPr>
            <w:r w:rsidRPr="007A3102">
              <w:rPr>
                <w:rFonts w:ascii="Times New Roman" w:eastAsia="Times New Roman" w:hAnsi="Times New Roman" w:cs="Times New Roman"/>
                <w:sz w:val="20"/>
                <w:szCs w:val="20"/>
                <w:lang w:eastAsia="hr-HR"/>
              </w:rPr>
              <w:t>1.519.085,83</w:t>
            </w:r>
          </w:p>
        </w:tc>
      </w:tr>
      <w:tr w:rsidR="007A3102" w:rsidRPr="007A3102" w14:paraId="43EFAB0E" w14:textId="77777777" w:rsidTr="007A3102">
        <w:trPr>
          <w:trHeight w:val="300"/>
        </w:trPr>
        <w:tc>
          <w:tcPr>
            <w:tcW w:w="803" w:type="dxa"/>
            <w:tcBorders>
              <w:top w:val="nil"/>
              <w:left w:val="single" w:sz="4" w:space="0" w:color="auto"/>
              <w:bottom w:val="single" w:sz="4" w:space="0" w:color="auto"/>
              <w:right w:val="single" w:sz="4" w:space="0" w:color="auto"/>
            </w:tcBorders>
            <w:noWrap/>
            <w:vAlign w:val="bottom"/>
            <w:hideMark/>
          </w:tcPr>
          <w:p w14:paraId="064F8E93" w14:textId="77777777" w:rsidR="007A3102" w:rsidRPr="007A3102" w:rsidRDefault="007A3102" w:rsidP="007A3102">
            <w:pPr>
              <w:spacing w:after="0" w:line="240" w:lineRule="auto"/>
              <w:rPr>
                <w:rFonts w:ascii="Times New Roman" w:eastAsia="Times New Roman" w:hAnsi="Times New Roman" w:cs="Times New Roman"/>
                <w:sz w:val="20"/>
                <w:szCs w:val="20"/>
                <w:lang w:eastAsia="hr-HR"/>
              </w:rPr>
            </w:pPr>
            <w:r w:rsidRPr="007A3102">
              <w:rPr>
                <w:rFonts w:ascii="Times New Roman" w:eastAsia="Times New Roman" w:hAnsi="Times New Roman" w:cs="Times New Roman"/>
                <w:sz w:val="20"/>
                <w:szCs w:val="20"/>
                <w:lang w:eastAsia="hr-HR"/>
              </w:rPr>
              <w:t>45</w:t>
            </w:r>
          </w:p>
        </w:tc>
        <w:tc>
          <w:tcPr>
            <w:tcW w:w="3020" w:type="dxa"/>
            <w:tcBorders>
              <w:top w:val="nil"/>
              <w:left w:val="nil"/>
              <w:bottom w:val="single" w:sz="4" w:space="0" w:color="auto"/>
              <w:right w:val="single" w:sz="4" w:space="0" w:color="auto"/>
            </w:tcBorders>
            <w:vAlign w:val="bottom"/>
            <w:hideMark/>
          </w:tcPr>
          <w:p w14:paraId="351D5D18" w14:textId="77777777" w:rsidR="007A3102" w:rsidRPr="007A3102" w:rsidRDefault="007A3102" w:rsidP="007A3102">
            <w:pPr>
              <w:spacing w:after="0" w:line="240" w:lineRule="auto"/>
              <w:rPr>
                <w:rFonts w:ascii="Times New Roman" w:eastAsia="Times New Roman" w:hAnsi="Times New Roman" w:cs="Times New Roman"/>
                <w:sz w:val="20"/>
                <w:szCs w:val="20"/>
                <w:lang w:eastAsia="hr-HR"/>
              </w:rPr>
            </w:pPr>
            <w:r w:rsidRPr="007A3102">
              <w:rPr>
                <w:rFonts w:ascii="Times New Roman" w:eastAsia="Times New Roman" w:hAnsi="Times New Roman" w:cs="Times New Roman"/>
                <w:sz w:val="20"/>
                <w:szCs w:val="20"/>
                <w:lang w:eastAsia="hr-HR"/>
              </w:rPr>
              <w:t>Rashodi za dodatna ulaganja na nefinancijskoj imovini</w:t>
            </w:r>
          </w:p>
        </w:tc>
        <w:tc>
          <w:tcPr>
            <w:tcW w:w="1275" w:type="dxa"/>
            <w:tcBorders>
              <w:top w:val="nil"/>
              <w:left w:val="nil"/>
              <w:bottom w:val="single" w:sz="4" w:space="0" w:color="auto"/>
              <w:right w:val="single" w:sz="4" w:space="0" w:color="auto"/>
            </w:tcBorders>
            <w:noWrap/>
            <w:vAlign w:val="bottom"/>
            <w:hideMark/>
          </w:tcPr>
          <w:p w14:paraId="42892455" w14:textId="77777777" w:rsidR="007A3102" w:rsidRPr="007A3102" w:rsidRDefault="007A3102" w:rsidP="007A3102">
            <w:pPr>
              <w:spacing w:after="0" w:line="240" w:lineRule="auto"/>
              <w:jc w:val="right"/>
              <w:rPr>
                <w:rFonts w:ascii="Times New Roman" w:eastAsia="Times New Roman" w:hAnsi="Times New Roman" w:cs="Times New Roman"/>
                <w:sz w:val="20"/>
                <w:szCs w:val="20"/>
                <w:lang w:eastAsia="hr-HR"/>
              </w:rPr>
            </w:pPr>
            <w:r w:rsidRPr="007A3102">
              <w:rPr>
                <w:rFonts w:ascii="Times New Roman" w:eastAsia="Times New Roman" w:hAnsi="Times New Roman" w:cs="Times New Roman"/>
                <w:sz w:val="20"/>
                <w:szCs w:val="20"/>
                <w:lang w:eastAsia="hr-HR"/>
              </w:rPr>
              <w:t>3.201.986,00</w:t>
            </w:r>
          </w:p>
        </w:tc>
        <w:tc>
          <w:tcPr>
            <w:tcW w:w="1276" w:type="dxa"/>
            <w:tcBorders>
              <w:top w:val="nil"/>
              <w:left w:val="nil"/>
              <w:bottom w:val="single" w:sz="4" w:space="0" w:color="auto"/>
              <w:right w:val="single" w:sz="4" w:space="0" w:color="auto"/>
            </w:tcBorders>
            <w:noWrap/>
            <w:vAlign w:val="bottom"/>
            <w:hideMark/>
          </w:tcPr>
          <w:p w14:paraId="224396B7" w14:textId="77777777" w:rsidR="007A3102" w:rsidRPr="007A3102" w:rsidRDefault="007A3102" w:rsidP="007A3102">
            <w:pPr>
              <w:spacing w:after="0" w:line="240" w:lineRule="auto"/>
              <w:jc w:val="right"/>
              <w:rPr>
                <w:rFonts w:ascii="Times New Roman" w:eastAsia="Times New Roman" w:hAnsi="Times New Roman" w:cs="Times New Roman"/>
                <w:sz w:val="20"/>
                <w:szCs w:val="20"/>
                <w:lang w:eastAsia="hr-HR"/>
              </w:rPr>
            </w:pPr>
            <w:r w:rsidRPr="007A3102">
              <w:rPr>
                <w:rFonts w:ascii="Times New Roman" w:eastAsia="Times New Roman" w:hAnsi="Times New Roman" w:cs="Times New Roman"/>
                <w:sz w:val="20"/>
                <w:szCs w:val="20"/>
                <w:lang w:eastAsia="hr-HR"/>
              </w:rPr>
              <w:t>-241.250,00</w:t>
            </w:r>
          </w:p>
        </w:tc>
        <w:tc>
          <w:tcPr>
            <w:tcW w:w="1340" w:type="dxa"/>
            <w:tcBorders>
              <w:top w:val="nil"/>
              <w:left w:val="nil"/>
              <w:bottom w:val="single" w:sz="4" w:space="0" w:color="auto"/>
              <w:right w:val="single" w:sz="4" w:space="0" w:color="auto"/>
            </w:tcBorders>
            <w:noWrap/>
            <w:vAlign w:val="bottom"/>
            <w:hideMark/>
          </w:tcPr>
          <w:p w14:paraId="15F9A90C" w14:textId="77777777" w:rsidR="007A3102" w:rsidRPr="007A3102" w:rsidRDefault="007A3102" w:rsidP="007A3102">
            <w:pPr>
              <w:spacing w:after="0" w:line="240" w:lineRule="auto"/>
              <w:jc w:val="right"/>
              <w:rPr>
                <w:rFonts w:ascii="Times New Roman" w:eastAsia="Times New Roman" w:hAnsi="Times New Roman" w:cs="Times New Roman"/>
                <w:sz w:val="20"/>
                <w:szCs w:val="20"/>
                <w:lang w:eastAsia="hr-HR"/>
              </w:rPr>
            </w:pPr>
            <w:r w:rsidRPr="007A3102">
              <w:rPr>
                <w:rFonts w:ascii="Times New Roman" w:eastAsia="Times New Roman" w:hAnsi="Times New Roman" w:cs="Times New Roman"/>
                <w:sz w:val="20"/>
                <w:szCs w:val="20"/>
                <w:lang w:eastAsia="hr-HR"/>
              </w:rPr>
              <w:t>-7,53</w:t>
            </w:r>
          </w:p>
        </w:tc>
        <w:tc>
          <w:tcPr>
            <w:tcW w:w="1340" w:type="dxa"/>
            <w:tcBorders>
              <w:top w:val="nil"/>
              <w:left w:val="nil"/>
              <w:bottom w:val="single" w:sz="4" w:space="0" w:color="auto"/>
              <w:right w:val="single" w:sz="4" w:space="0" w:color="auto"/>
            </w:tcBorders>
            <w:noWrap/>
            <w:vAlign w:val="bottom"/>
            <w:hideMark/>
          </w:tcPr>
          <w:p w14:paraId="25D6FE8A" w14:textId="77777777" w:rsidR="007A3102" w:rsidRPr="007A3102" w:rsidRDefault="007A3102" w:rsidP="007A3102">
            <w:pPr>
              <w:spacing w:after="0" w:line="240" w:lineRule="auto"/>
              <w:jc w:val="right"/>
              <w:rPr>
                <w:rFonts w:ascii="Times New Roman" w:eastAsia="Times New Roman" w:hAnsi="Times New Roman" w:cs="Times New Roman"/>
                <w:sz w:val="20"/>
                <w:szCs w:val="20"/>
                <w:lang w:eastAsia="hr-HR"/>
              </w:rPr>
            </w:pPr>
            <w:r w:rsidRPr="007A3102">
              <w:rPr>
                <w:rFonts w:ascii="Times New Roman" w:eastAsia="Times New Roman" w:hAnsi="Times New Roman" w:cs="Times New Roman"/>
                <w:sz w:val="20"/>
                <w:szCs w:val="20"/>
                <w:lang w:eastAsia="hr-HR"/>
              </w:rPr>
              <w:t>2.960.736,00</w:t>
            </w:r>
          </w:p>
        </w:tc>
      </w:tr>
      <w:tr w:rsidR="007A3102" w:rsidRPr="007A3102" w14:paraId="16698D8F" w14:textId="77777777" w:rsidTr="007A3102">
        <w:trPr>
          <w:trHeight w:val="300"/>
        </w:trPr>
        <w:tc>
          <w:tcPr>
            <w:tcW w:w="803" w:type="dxa"/>
            <w:tcBorders>
              <w:top w:val="nil"/>
              <w:left w:val="single" w:sz="4" w:space="0" w:color="auto"/>
              <w:bottom w:val="single" w:sz="4" w:space="0" w:color="auto"/>
              <w:right w:val="single" w:sz="4" w:space="0" w:color="auto"/>
            </w:tcBorders>
            <w:noWrap/>
            <w:vAlign w:val="bottom"/>
            <w:hideMark/>
          </w:tcPr>
          <w:p w14:paraId="5C821765" w14:textId="77777777" w:rsidR="007A3102" w:rsidRPr="007A3102" w:rsidRDefault="007A3102" w:rsidP="007A3102">
            <w:pPr>
              <w:spacing w:after="0" w:line="240" w:lineRule="auto"/>
              <w:rPr>
                <w:rFonts w:ascii="Times New Roman" w:eastAsia="Times New Roman" w:hAnsi="Times New Roman" w:cs="Times New Roman"/>
                <w:b/>
                <w:bCs/>
                <w:sz w:val="20"/>
                <w:szCs w:val="20"/>
                <w:lang w:eastAsia="hr-HR"/>
              </w:rPr>
            </w:pPr>
            <w:r w:rsidRPr="007A3102">
              <w:rPr>
                <w:rFonts w:ascii="Times New Roman" w:eastAsia="Times New Roman" w:hAnsi="Times New Roman" w:cs="Times New Roman"/>
                <w:b/>
                <w:bCs/>
                <w:sz w:val="20"/>
                <w:szCs w:val="20"/>
                <w:lang w:eastAsia="hr-HR"/>
              </w:rPr>
              <w:t>5</w:t>
            </w:r>
          </w:p>
        </w:tc>
        <w:tc>
          <w:tcPr>
            <w:tcW w:w="3020" w:type="dxa"/>
            <w:tcBorders>
              <w:top w:val="nil"/>
              <w:left w:val="nil"/>
              <w:bottom w:val="single" w:sz="4" w:space="0" w:color="auto"/>
              <w:right w:val="single" w:sz="4" w:space="0" w:color="auto"/>
            </w:tcBorders>
            <w:vAlign w:val="bottom"/>
            <w:hideMark/>
          </w:tcPr>
          <w:p w14:paraId="05C85955" w14:textId="77777777" w:rsidR="007A3102" w:rsidRPr="007A3102" w:rsidRDefault="007A3102" w:rsidP="007A3102">
            <w:pPr>
              <w:spacing w:after="0" w:line="240" w:lineRule="auto"/>
              <w:rPr>
                <w:rFonts w:ascii="Times New Roman" w:eastAsia="Times New Roman" w:hAnsi="Times New Roman" w:cs="Times New Roman"/>
                <w:b/>
                <w:bCs/>
                <w:sz w:val="20"/>
                <w:szCs w:val="20"/>
                <w:lang w:eastAsia="hr-HR"/>
              </w:rPr>
            </w:pPr>
            <w:r w:rsidRPr="007A3102">
              <w:rPr>
                <w:rFonts w:ascii="Times New Roman" w:eastAsia="Times New Roman" w:hAnsi="Times New Roman" w:cs="Times New Roman"/>
                <w:b/>
                <w:bCs/>
                <w:sz w:val="20"/>
                <w:szCs w:val="20"/>
                <w:lang w:eastAsia="hr-HR"/>
              </w:rPr>
              <w:t>Izdaci za financijsku imovinu i otplate zajmova</w:t>
            </w:r>
          </w:p>
        </w:tc>
        <w:tc>
          <w:tcPr>
            <w:tcW w:w="1275" w:type="dxa"/>
            <w:tcBorders>
              <w:top w:val="nil"/>
              <w:left w:val="nil"/>
              <w:bottom w:val="single" w:sz="4" w:space="0" w:color="auto"/>
              <w:right w:val="single" w:sz="4" w:space="0" w:color="auto"/>
            </w:tcBorders>
            <w:noWrap/>
            <w:vAlign w:val="bottom"/>
            <w:hideMark/>
          </w:tcPr>
          <w:p w14:paraId="7217CAF9" w14:textId="77777777" w:rsidR="007A3102" w:rsidRPr="007A3102" w:rsidRDefault="007A3102" w:rsidP="007A3102">
            <w:pPr>
              <w:spacing w:after="0" w:line="240" w:lineRule="auto"/>
              <w:jc w:val="right"/>
              <w:rPr>
                <w:rFonts w:ascii="Times New Roman" w:eastAsia="Times New Roman" w:hAnsi="Times New Roman" w:cs="Times New Roman"/>
                <w:b/>
                <w:bCs/>
                <w:sz w:val="20"/>
                <w:szCs w:val="20"/>
                <w:lang w:eastAsia="hr-HR"/>
              </w:rPr>
            </w:pPr>
            <w:r w:rsidRPr="007A3102">
              <w:rPr>
                <w:rFonts w:ascii="Times New Roman" w:eastAsia="Times New Roman" w:hAnsi="Times New Roman" w:cs="Times New Roman"/>
                <w:b/>
                <w:bCs/>
                <w:sz w:val="20"/>
                <w:szCs w:val="20"/>
                <w:lang w:eastAsia="hr-HR"/>
              </w:rPr>
              <w:t>906.468,00</w:t>
            </w:r>
          </w:p>
        </w:tc>
        <w:tc>
          <w:tcPr>
            <w:tcW w:w="1276" w:type="dxa"/>
            <w:tcBorders>
              <w:top w:val="nil"/>
              <w:left w:val="nil"/>
              <w:bottom w:val="single" w:sz="4" w:space="0" w:color="auto"/>
              <w:right w:val="single" w:sz="4" w:space="0" w:color="auto"/>
            </w:tcBorders>
            <w:noWrap/>
            <w:vAlign w:val="bottom"/>
            <w:hideMark/>
          </w:tcPr>
          <w:p w14:paraId="15D29C09" w14:textId="77777777" w:rsidR="007A3102" w:rsidRPr="007A3102" w:rsidRDefault="007A3102" w:rsidP="007A3102">
            <w:pPr>
              <w:spacing w:after="0" w:line="240" w:lineRule="auto"/>
              <w:jc w:val="right"/>
              <w:rPr>
                <w:rFonts w:ascii="Times New Roman" w:eastAsia="Times New Roman" w:hAnsi="Times New Roman" w:cs="Times New Roman"/>
                <w:b/>
                <w:bCs/>
                <w:sz w:val="20"/>
                <w:szCs w:val="20"/>
                <w:lang w:eastAsia="hr-HR"/>
              </w:rPr>
            </w:pPr>
            <w:r w:rsidRPr="007A3102">
              <w:rPr>
                <w:rFonts w:ascii="Times New Roman" w:eastAsia="Times New Roman" w:hAnsi="Times New Roman" w:cs="Times New Roman"/>
                <w:b/>
                <w:bCs/>
                <w:sz w:val="20"/>
                <w:szCs w:val="20"/>
                <w:lang w:eastAsia="hr-HR"/>
              </w:rPr>
              <w:t>0,00</w:t>
            </w:r>
          </w:p>
        </w:tc>
        <w:tc>
          <w:tcPr>
            <w:tcW w:w="1340" w:type="dxa"/>
            <w:tcBorders>
              <w:top w:val="nil"/>
              <w:left w:val="nil"/>
              <w:bottom w:val="single" w:sz="4" w:space="0" w:color="auto"/>
              <w:right w:val="single" w:sz="4" w:space="0" w:color="auto"/>
            </w:tcBorders>
            <w:noWrap/>
            <w:vAlign w:val="bottom"/>
            <w:hideMark/>
          </w:tcPr>
          <w:p w14:paraId="4BB8B633" w14:textId="77777777" w:rsidR="007A3102" w:rsidRPr="007A3102" w:rsidRDefault="007A3102" w:rsidP="007A3102">
            <w:pPr>
              <w:spacing w:after="0" w:line="240" w:lineRule="auto"/>
              <w:jc w:val="right"/>
              <w:rPr>
                <w:rFonts w:ascii="Times New Roman" w:eastAsia="Times New Roman" w:hAnsi="Times New Roman" w:cs="Times New Roman"/>
                <w:b/>
                <w:bCs/>
                <w:sz w:val="20"/>
                <w:szCs w:val="20"/>
                <w:lang w:eastAsia="hr-HR"/>
              </w:rPr>
            </w:pPr>
            <w:r w:rsidRPr="007A3102">
              <w:rPr>
                <w:rFonts w:ascii="Times New Roman" w:eastAsia="Times New Roman" w:hAnsi="Times New Roman" w:cs="Times New Roman"/>
                <w:b/>
                <w:bCs/>
                <w:sz w:val="20"/>
                <w:szCs w:val="20"/>
                <w:lang w:eastAsia="hr-HR"/>
              </w:rPr>
              <w:t>0,00</w:t>
            </w:r>
          </w:p>
        </w:tc>
        <w:tc>
          <w:tcPr>
            <w:tcW w:w="1340" w:type="dxa"/>
            <w:tcBorders>
              <w:top w:val="nil"/>
              <w:left w:val="nil"/>
              <w:bottom w:val="single" w:sz="4" w:space="0" w:color="auto"/>
              <w:right w:val="single" w:sz="4" w:space="0" w:color="auto"/>
            </w:tcBorders>
            <w:noWrap/>
            <w:vAlign w:val="bottom"/>
            <w:hideMark/>
          </w:tcPr>
          <w:p w14:paraId="08328D76" w14:textId="77777777" w:rsidR="007A3102" w:rsidRPr="007A3102" w:rsidRDefault="007A3102" w:rsidP="007A3102">
            <w:pPr>
              <w:spacing w:after="0" w:line="240" w:lineRule="auto"/>
              <w:jc w:val="right"/>
              <w:rPr>
                <w:rFonts w:ascii="Times New Roman" w:eastAsia="Times New Roman" w:hAnsi="Times New Roman" w:cs="Times New Roman"/>
                <w:b/>
                <w:bCs/>
                <w:sz w:val="20"/>
                <w:szCs w:val="20"/>
                <w:lang w:eastAsia="hr-HR"/>
              </w:rPr>
            </w:pPr>
            <w:r w:rsidRPr="007A3102">
              <w:rPr>
                <w:rFonts w:ascii="Times New Roman" w:eastAsia="Times New Roman" w:hAnsi="Times New Roman" w:cs="Times New Roman"/>
                <w:b/>
                <w:bCs/>
                <w:sz w:val="20"/>
                <w:szCs w:val="20"/>
                <w:lang w:eastAsia="hr-HR"/>
              </w:rPr>
              <w:t>906.468,00</w:t>
            </w:r>
          </w:p>
        </w:tc>
      </w:tr>
      <w:tr w:rsidR="007A3102" w:rsidRPr="007A3102" w14:paraId="184B8985" w14:textId="77777777" w:rsidTr="007A3102">
        <w:trPr>
          <w:trHeight w:val="300"/>
        </w:trPr>
        <w:tc>
          <w:tcPr>
            <w:tcW w:w="803" w:type="dxa"/>
            <w:tcBorders>
              <w:top w:val="nil"/>
              <w:left w:val="single" w:sz="4" w:space="0" w:color="auto"/>
              <w:bottom w:val="single" w:sz="4" w:space="0" w:color="auto"/>
              <w:right w:val="single" w:sz="4" w:space="0" w:color="auto"/>
            </w:tcBorders>
            <w:noWrap/>
            <w:vAlign w:val="bottom"/>
            <w:hideMark/>
          </w:tcPr>
          <w:p w14:paraId="6A68686F" w14:textId="77777777" w:rsidR="007A3102" w:rsidRPr="007A3102" w:rsidRDefault="007A3102" w:rsidP="007A3102">
            <w:pPr>
              <w:spacing w:after="0" w:line="240" w:lineRule="auto"/>
              <w:rPr>
                <w:rFonts w:ascii="Times New Roman" w:eastAsia="Times New Roman" w:hAnsi="Times New Roman" w:cs="Times New Roman"/>
                <w:sz w:val="20"/>
                <w:szCs w:val="20"/>
                <w:lang w:eastAsia="hr-HR"/>
              </w:rPr>
            </w:pPr>
            <w:r w:rsidRPr="007A3102">
              <w:rPr>
                <w:rFonts w:ascii="Times New Roman" w:eastAsia="Times New Roman" w:hAnsi="Times New Roman" w:cs="Times New Roman"/>
                <w:sz w:val="20"/>
                <w:szCs w:val="20"/>
                <w:lang w:eastAsia="hr-HR"/>
              </w:rPr>
              <w:t>53</w:t>
            </w:r>
          </w:p>
        </w:tc>
        <w:tc>
          <w:tcPr>
            <w:tcW w:w="3020" w:type="dxa"/>
            <w:tcBorders>
              <w:top w:val="nil"/>
              <w:left w:val="nil"/>
              <w:bottom w:val="single" w:sz="4" w:space="0" w:color="auto"/>
              <w:right w:val="single" w:sz="4" w:space="0" w:color="auto"/>
            </w:tcBorders>
            <w:vAlign w:val="bottom"/>
            <w:hideMark/>
          </w:tcPr>
          <w:p w14:paraId="427B6116" w14:textId="77777777" w:rsidR="007A3102" w:rsidRPr="007A3102" w:rsidRDefault="007A3102" w:rsidP="007A3102">
            <w:pPr>
              <w:spacing w:after="0" w:line="240" w:lineRule="auto"/>
              <w:rPr>
                <w:rFonts w:ascii="Times New Roman" w:eastAsia="Times New Roman" w:hAnsi="Times New Roman" w:cs="Times New Roman"/>
                <w:sz w:val="20"/>
                <w:szCs w:val="20"/>
                <w:lang w:eastAsia="hr-HR"/>
              </w:rPr>
            </w:pPr>
            <w:r w:rsidRPr="007A3102">
              <w:rPr>
                <w:rFonts w:ascii="Times New Roman" w:eastAsia="Times New Roman" w:hAnsi="Times New Roman" w:cs="Times New Roman"/>
                <w:sz w:val="20"/>
                <w:szCs w:val="20"/>
                <w:lang w:eastAsia="hr-HR"/>
              </w:rPr>
              <w:t>Izdaci za dionice i udjele u glavnici</w:t>
            </w:r>
          </w:p>
        </w:tc>
        <w:tc>
          <w:tcPr>
            <w:tcW w:w="1275" w:type="dxa"/>
            <w:tcBorders>
              <w:top w:val="nil"/>
              <w:left w:val="nil"/>
              <w:bottom w:val="single" w:sz="4" w:space="0" w:color="auto"/>
              <w:right w:val="single" w:sz="4" w:space="0" w:color="auto"/>
            </w:tcBorders>
            <w:noWrap/>
            <w:vAlign w:val="bottom"/>
            <w:hideMark/>
          </w:tcPr>
          <w:p w14:paraId="12485F03" w14:textId="77777777" w:rsidR="007A3102" w:rsidRPr="007A3102" w:rsidRDefault="007A3102" w:rsidP="007A3102">
            <w:pPr>
              <w:spacing w:after="0" w:line="240" w:lineRule="auto"/>
              <w:jc w:val="right"/>
              <w:rPr>
                <w:rFonts w:ascii="Times New Roman" w:eastAsia="Times New Roman" w:hAnsi="Times New Roman" w:cs="Times New Roman"/>
                <w:sz w:val="20"/>
                <w:szCs w:val="20"/>
                <w:lang w:eastAsia="hr-HR"/>
              </w:rPr>
            </w:pPr>
            <w:r w:rsidRPr="007A3102">
              <w:rPr>
                <w:rFonts w:ascii="Times New Roman" w:eastAsia="Times New Roman" w:hAnsi="Times New Roman" w:cs="Times New Roman"/>
                <w:sz w:val="20"/>
                <w:szCs w:val="20"/>
                <w:lang w:eastAsia="hr-HR"/>
              </w:rPr>
              <w:t>11.618,00</w:t>
            </w:r>
          </w:p>
        </w:tc>
        <w:tc>
          <w:tcPr>
            <w:tcW w:w="1276" w:type="dxa"/>
            <w:tcBorders>
              <w:top w:val="nil"/>
              <w:left w:val="nil"/>
              <w:bottom w:val="single" w:sz="4" w:space="0" w:color="auto"/>
              <w:right w:val="single" w:sz="4" w:space="0" w:color="auto"/>
            </w:tcBorders>
            <w:noWrap/>
            <w:vAlign w:val="bottom"/>
            <w:hideMark/>
          </w:tcPr>
          <w:p w14:paraId="7D71BDA5" w14:textId="77777777" w:rsidR="007A3102" w:rsidRPr="007A3102" w:rsidRDefault="007A3102" w:rsidP="007A3102">
            <w:pPr>
              <w:spacing w:after="0" w:line="240" w:lineRule="auto"/>
              <w:jc w:val="right"/>
              <w:rPr>
                <w:rFonts w:ascii="Times New Roman" w:eastAsia="Times New Roman" w:hAnsi="Times New Roman" w:cs="Times New Roman"/>
                <w:sz w:val="20"/>
                <w:szCs w:val="20"/>
                <w:lang w:eastAsia="hr-HR"/>
              </w:rPr>
            </w:pPr>
            <w:r w:rsidRPr="007A3102">
              <w:rPr>
                <w:rFonts w:ascii="Times New Roman" w:eastAsia="Times New Roman" w:hAnsi="Times New Roman" w:cs="Times New Roman"/>
                <w:sz w:val="20"/>
                <w:szCs w:val="20"/>
                <w:lang w:eastAsia="hr-HR"/>
              </w:rPr>
              <w:t>0,00</w:t>
            </w:r>
          </w:p>
        </w:tc>
        <w:tc>
          <w:tcPr>
            <w:tcW w:w="1340" w:type="dxa"/>
            <w:tcBorders>
              <w:top w:val="nil"/>
              <w:left w:val="nil"/>
              <w:bottom w:val="single" w:sz="4" w:space="0" w:color="auto"/>
              <w:right w:val="single" w:sz="4" w:space="0" w:color="auto"/>
            </w:tcBorders>
            <w:noWrap/>
            <w:vAlign w:val="bottom"/>
            <w:hideMark/>
          </w:tcPr>
          <w:p w14:paraId="0F854EB1" w14:textId="77777777" w:rsidR="007A3102" w:rsidRPr="007A3102" w:rsidRDefault="007A3102" w:rsidP="007A3102">
            <w:pPr>
              <w:spacing w:after="0" w:line="240" w:lineRule="auto"/>
              <w:jc w:val="right"/>
              <w:rPr>
                <w:rFonts w:ascii="Times New Roman" w:eastAsia="Times New Roman" w:hAnsi="Times New Roman" w:cs="Times New Roman"/>
                <w:sz w:val="20"/>
                <w:szCs w:val="20"/>
                <w:lang w:eastAsia="hr-HR"/>
              </w:rPr>
            </w:pPr>
            <w:r w:rsidRPr="007A3102">
              <w:rPr>
                <w:rFonts w:ascii="Times New Roman" w:eastAsia="Times New Roman" w:hAnsi="Times New Roman" w:cs="Times New Roman"/>
                <w:sz w:val="20"/>
                <w:szCs w:val="20"/>
                <w:lang w:eastAsia="hr-HR"/>
              </w:rPr>
              <w:t>0,00</w:t>
            </w:r>
          </w:p>
        </w:tc>
        <w:tc>
          <w:tcPr>
            <w:tcW w:w="1340" w:type="dxa"/>
            <w:tcBorders>
              <w:top w:val="nil"/>
              <w:left w:val="nil"/>
              <w:bottom w:val="single" w:sz="4" w:space="0" w:color="auto"/>
              <w:right w:val="single" w:sz="4" w:space="0" w:color="auto"/>
            </w:tcBorders>
            <w:noWrap/>
            <w:vAlign w:val="bottom"/>
            <w:hideMark/>
          </w:tcPr>
          <w:p w14:paraId="08289793" w14:textId="77777777" w:rsidR="007A3102" w:rsidRPr="007A3102" w:rsidRDefault="007A3102" w:rsidP="007A3102">
            <w:pPr>
              <w:spacing w:after="0" w:line="240" w:lineRule="auto"/>
              <w:jc w:val="right"/>
              <w:rPr>
                <w:rFonts w:ascii="Times New Roman" w:eastAsia="Times New Roman" w:hAnsi="Times New Roman" w:cs="Times New Roman"/>
                <w:sz w:val="20"/>
                <w:szCs w:val="20"/>
                <w:lang w:eastAsia="hr-HR"/>
              </w:rPr>
            </w:pPr>
            <w:r w:rsidRPr="007A3102">
              <w:rPr>
                <w:rFonts w:ascii="Times New Roman" w:eastAsia="Times New Roman" w:hAnsi="Times New Roman" w:cs="Times New Roman"/>
                <w:sz w:val="20"/>
                <w:szCs w:val="20"/>
                <w:lang w:eastAsia="hr-HR"/>
              </w:rPr>
              <w:t>11.618,00</w:t>
            </w:r>
          </w:p>
        </w:tc>
      </w:tr>
      <w:tr w:rsidR="007A3102" w:rsidRPr="007A3102" w14:paraId="43C9738D" w14:textId="77777777" w:rsidTr="007A3102">
        <w:trPr>
          <w:trHeight w:val="300"/>
        </w:trPr>
        <w:tc>
          <w:tcPr>
            <w:tcW w:w="803" w:type="dxa"/>
            <w:tcBorders>
              <w:top w:val="nil"/>
              <w:left w:val="single" w:sz="4" w:space="0" w:color="auto"/>
              <w:bottom w:val="single" w:sz="4" w:space="0" w:color="auto"/>
              <w:right w:val="single" w:sz="4" w:space="0" w:color="auto"/>
            </w:tcBorders>
            <w:noWrap/>
            <w:vAlign w:val="bottom"/>
            <w:hideMark/>
          </w:tcPr>
          <w:p w14:paraId="24E75FC0" w14:textId="77777777" w:rsidR="007A3102" w:rsidRPr="007A3102" w:rsidRDefault="007A3102" w:rsidP="007A3102">
            <w:pPr>
              <w:spacing w:after="0" w:line="240" w:lineRule="auto"/>
              <w:rPr>
                <w:rFonts w:ascii="Times New Roman" w:eastAsia="Times New Roman" w:hAnsi="Times New Roman" w:cs="Times New Roman"/>
                <w:sz w:val="20"/>
                <w:szCs w:val="20"/>
                <w:lang w:eastAsia="hr-HR"/>
              </w:rPr>
            </w:pPr>
            <w:r w:rsidRPr="007A3102">
              <w:rPr>
                <w:rFonts w:ascii="Times New Roman" w:eastAsia="Times New Roman" w:hAnsi="Times New Roman" w:cs="Times New Roman"/>
                <w:sz w:val="20"/>
                <w:szCs w:val="20"/>
                <w:lang w:eastAsia="hr-HR"/>
              </w:rPr>
              <w:t>54</w:t>
            </w:r>
          </w:p>
        </w:tc>
        <w:tc>
          <w:tcPr>
            <w:tcW w:w="3020" w:type="dxa"/>
            <w:tcBorders>
              <w:top w:val="nil"/>
              <w:left w:val="nil"/>
              <w:bottom w:val="single" w:sz="4" w:space="0" w:color="auto"/>
              <w:right w:val="single" w:sz="4" w:space="0" w:color="auto"/>
            </w:tcBorders>
            <w:vAlign w:val="bottom"/>
            <w:hideMark/>
          </w:tcPr>
          <w:p w14:paraId="5B511793" w14:textId="77777777" w:rsidR="007A3102" w:rsidRPr="007A3102" w:rsidRDefault="007A3102" w:rsidP="007A3102">
            <w:pPr>
              <w:spacing w:after="0" w:line="240" w:lineRule="auto"/>
              <w:rPr>
                <w:rFonts w:ascii="Times New Roman" w:eastAsia="Times New Roman" w:hAnsi="Times New Roman" w:cs="Times New Roman"/>
                <w:sz w:val="20"/>
                <w:szCs w:val="20"/>
                <w:lang w:eastAsia="hr-HR"/>
              </w:rPr>
            </w:pPr>
            <w:r w:rsidRPr="007A3102">
              <w:rPr>
                <w:rFonts w:ascii="Times New Roman" w:eastAsia="Times New Roman" w:hAnsi="Times New Roman" w:cs="Times New Roman"/>
                <w:sz w:val="20"/>
                <w:szCs w:val="20"/>
                <w:lang w:eastAsia="hr-HR"/>
              </w:rPr>
              <w:t>Izdaci za otplatu glavnice primljenih kredita i zajmova</w:t>
            </w:r>
          </w:p>
        </w:tc>
        <w:tc>
          <w:tcPr>
            <w:tcW w:w="1275" w:type="dxa"/>
            <w:tcBorders>
              <w:top w:val="nil"/>
              <w:left w:val="nil"/>
              <w:bottom w:val="single" w:sz="4" w:space="0" w:color="auto"/>
              <w:right w:val="single" w:sz="4" w:space="0" w:color="auto"/>
            </w:tcBorders>
            <w:noWrap/>
            <w:vAlign w:val="bottom"/>
            <w:hideMark/>
          </w:tcPr>
          <w:p w14:paraId="51023F8A" w14:textId="77777777" w:rsidR="007A3102" w:rsidRPr="007A3102" w:rsidRDefault="007A3102" w:rsidP="007A3102">
            <w:pPr>
              <w:spacing w:after="0" w:line="240" w:lineRule="auto"/>
              <w:jc w:val="right"/>
              <w:rPr>
                <w:rFonts w:ascii="Times New Roman" w:eastAsia="Times New Roman" w:hAnsi="Times New Roman" w:cs="Times New Roman"/>
                <w:sz w:val="20"/>
                <w:szCs w:val="20"/>
                <w:lang w:eastAsia="hr-HR"/>
              </w:rPr>
            </w:pPr>
            <w:r w:rsidRPr="007A3102">
              <w:rPr>
                <w:rFonts w:ascii="Times New Roman" w:eastAsia="Times New Roman" w:hAnsi="Times New Roman" w:cs="Times New Roman"/>
                <w:sz w:val="20"/>
                <w:szCs w:val="20"/>
                <w:lang w:eastAsia="hr-HR"/>
              </w:rPr>
              <w:t>894.850,00</w:t>
            </w:r>
          </w:p>
        </w:tc>
        <w:tc>
          <w:tcPr>
            <w:tcW w:w="1276" w:type="dxa"/>
            <w:tcBorders>
              <w:top w:val="nil"/>
              <w:left w:val="nil"/>
              <w:bottom w:val="single" w:sz="4" w:space="0" w:color="auto"/>
              <w:right w:val="single" w:sz="4" w:space="0" w:color="auto"/>
            </w:tcBorders>
            <w:noWrap/>
            <w:vAlign w:val="bottom"/>
            <w:hideMark/>
          </w:tcPr>
          <w:p w14:paraId="5E4C6281" w14:textId="77777777" w:rsidR="007A3102" w:rsidRPr="007A3102" w:rsidRDefault="007A3102" w:rsidP="007A3102">
            <w:pPr>
              <w:spacing w:after="0" w:line="240" w:lineRule="auto"/>
              <w:jc w:val="right"/>
              <w:rPr>
                <w:rFonts w:ascii="Times New Roman" w:eastAsia="Times New Roman" w:hAnsi="Times New Roman" w:cs="Times New Roman"/>
                <w:sz w:val="20"/>
                <w:szCs w:val="20"/>
                <w:lang w:eastAsia="hr-HR"/>
              </w:rPr>
            </w:pPr>
            <w:r w:rsidRPr="007A3102">
              <w:rPr>
                <w:rFonts w:ascii="Times New Roman" w:eastAsia="Times New Roman" w:hAnsi="Times New Roman" w:cs="Times New Roman"/>
                <w:sz w:val="20"/>
                <w:szCs w:val="20"/>
                <w:lang w:eastAsia="hr-HR"/>
              </w:rPr>
              <w:t>0,00</w:t>
            </w:r>
          </w:p>
        </w:tc>
        <w:tc>
          <w:tcPr>
            <w:tcW w:w="1340" w:type="dxa"/>
            <w:tcBorders>
              <w:top w:val="nil"/>
              <w:left w:val="nil"/>
              <w:bottom w:val="single" w:sz="4" w:space="0" w:color="auto"/>
              <w:right w:val="single" w:sz="4" w:space="0" w:color="auto"/>
            </w:tcBorders>
            <w:noWrap/>
            <w:vAlign w:val="bottom"/>
            <w:hideMark/>
          </w:tcPr>
          <w:p w14:paraId="336BD2BE" w14:textId="77777777" w:rsidR="007A3102" w:rsidRPr="007A3102" w:rsidRDefault="007A3102" w:rsidP="007A3102">
            <w:pPr>
              <w:spacing w:after="0" w:line="240" w:lineRule="auto"/>
              <w:jc w:val="right"/>
              <w:rPr>
                <w:rFonts w:ascii="Times New Roman" w:eastAsia="Times New Roman" w:hAnsi="Times New Roman" w:cs="Times New Roman"/>
                <w:sz w:val="20"/>
                <w:szCs w:val="20"/>
                <w:lang w:eastAsia="hr-HR"/>
              </w:rPr>
            </w:pPr>
            <w:r w:rsidRPr="007A3102">
              <w:rPr>
                <w:rFonts w:ascii="Times New Roman" w:eastAsia="Times New Roman" w:hAnsi="Times New Roman" w:cs="Times New Roman"/>
                <w:sz w:val="20"/>
                <w:szCs w:val="20"/>
                <w:lang w:eastAsia="hr-HR"/>
              </w:rPr>
              <w:t>0,00</w:t>
            </w:r>
          </w:p>
        </w:tc>
        <w:tc>
          <w:tcPr>
            <w:tcW w:w="1340" w:type="dxa"/>
            <w:tcBorders>
              <w:top w:val="nil"/>
              <w:left w:val="nil"/>
              <w:bottom w:val="single" w:sz="4" w:space="0" w:color="auto"/>
              <w:right w:val="single" w:sz="4" w:space="0" w:color="auto"/>
            </w:tcBorders>
            <w:noWrap/>
            <w:vAlign w:val="bottom"/>
            <w:hideMark/>
          </w:tcPr>
          <w:p w14:paraId="4A80A1BC" w14:textId="77777777" w:rsidR="007A3102" w:rsidRPr="007A3102" w:rsidRDefault="007A3102" w:rsidP="007A3102">
            <w:pPr>
              <w:spacing w:after="0" w:line="240" w:lineRule="auto"/>
              <w:jc w:val="right"/>
              <w:rPr>
                <w:rFonts w:ascii="Times New Roman" w:eastAsia="Times New Roman" w:hAnsi="Times New Roman" w:cs="Times New Roman"/>
                <w:sz w:val="20"/>
                <w:szCs w:val="20"/>
                <w:lang w:eastAsia="hr-HR"/>
              </w:rPr>
            </w:pPr>
            <w:r w:rsidRPr="007A3102">
              <w:rPr>
                <w:rFonts w:ascii="Times New Roman" w:eastAsia="Times New Roman" w:hAnsi="Times New Roman" w:cs="Times New Roman"/>
                <w:sz w:val="20"/>
                <w:szCs w:val="20"/>
                <w:lang w:eastAsia="hr-HR"/>
              </w:rPr>
              <w:t>894.850,00</w:t>
            </w:r>
          </w:p>
        </w:tc>
      </w:tr>
      <w:tr w:rsidR="007A3102" w:rsidRPr="007A3102" w14:paraId="48B33C45" w14:textId="77777777" w:rsidTr="007A3102">
        <w:trPr>
          <w:trHeight w:val="300"/>
        </w:trPr>
        <w:tc>
          <w:tcPr>
            <w:tcW w:w="803" w:type="dxa"/>
            <w:tcBorders>
              <w:top w:val="nil"/>
              <w:left w:val="nil"/>
              <w:bottom w:val="nil"/>
              <w:right w:val="nil"/>
            </w:tcBorders>
            <w:noWrap/>
            <w:vAlign w:val="bottom"/>
            <w:hideMark/>
          </w:tcPr>
          <w:p w14:paraId="2262C24A" w14:textId="77777777" w:rsidR="007A3102" w:rsidRPr="007A3102" w:rsidRDefault="007A3102" w:rsidP="007A3102">
            <w:pPr>
              <w:spacing w:after="0" w:line="240" w:lineRule="auto"/>
              <w:jc w:val="right"/>
              <w:rPr>
                <w:rFonts w:ascii="Times New Roman" w:eastAsia="Times New Roman" w:hAnsi="Times New Roman" w:cs="Times New Roman"/>
                <w:sz w:val="20"/>
                <w:szCs w:val="20"/>
                <w:lang w:eastAsia="hr-HR"/>
              </w:rPr>
            </w:pPr>
          </w:p>
        </w:tc>
        <w:tc>
          <w:tcPr>
            <w:tcW w:w="3020" w:type="dxa"/>
            <w:tcBorders>
              <w:top w:val="nil"/>
              <w:left w:val="single" w:sz="4" w:space="0" w:color="auto"/>
              <w:bottom w:val="single" w:sz="4" w:space="0" w:color="auto"/>
              <w:right w:val="single" w:sz="4" w:space="0" w:color="auto"/>
            </w:tcBorders>
            <w:noWrap/>
            <w:vAlign w:val="bottom"/>
            <w:hideMark/>
          </w:tcPr>
          <w:p w14:paraId="41C45119" w14:textId="77777777" w:rsidR="007A3102" w:rsidRPr="007A3102" w:rsidRDefault="007A3102" w:rsidP="007A3102">
            <w:pPr>
              <w:spacing w:after="0" w:line="240" w:lineRule="auto"/>
              <w:rPr>
                <w:rFonts w:ascii="Times New Roman" w:eastAsia="Times New Roman" w:hAnsi="Times New Roman" w:cs="Times New Roman"/>
                <w:b/>
                <w:bCs/>
                <w:sz w:val="16"/>
                <w:szCs w:val="16"/>
                <w:lang w:eastAsia="hr-HR"/>
              </w:rPr>
            </w:pPr>
            <w:r w:rsidRPr="007A3102">
              <w:rPr>
                <w:rFonts w:ascii="Times New Roman" w:eastAsia="Times New Roman" w:hAnsi="Times New Roman" w:cs="Times New Roman"/>
                <w:b/>
                <w:bCs/>
                <w:sz w:val="16"/>
                <w:szCs w:val="16"/>
                <w:lang w:eastAsia="hr-HR"/>
              </w:rPr>
              <w:t>SVEUKUPNO RASHODI / IZDACI</w:t>
            </w:r>
          </w:p>
        </w:tc>
        <w:tc>
          <w:tcPr>
            <w:tcW w:w="1275" w:type="dxa"/>
            <w:tcBorders>
              <w:top w:val="nil"/>
              <w:left w:val="nil"/>
              <w:bottom w:val="single" w:sz="4" w:space="0" w:color="auto"/>
              <w:right w:val="single" w:sz="4" w:space="0" w:color="auto"/>
            </w:tcBorders>
            <w:noWrap/>
            <w:vAlign w:val="bottom"/>
            <w:hideMark/>
          </w:tcPr>
          <w:p w14:paraId="2367F91C" w14:textId="77777777" w:rsidR="007A3102" w:rsidRPr="007A3102" w:rsidRDefault="007A3102" w:rsidP="007A3102">
            <w:pPr>
              <w:spacing w:after="0" w:line="240" w:lineRule="auto"/>
              <w:jc w:val="right"/>
              <w:rPr>
                <w:rFonts w:ascii="Times New Roman" w:eastAsia="Times New Roman" w:hAnsi="Times New Roman" w:cs="Times New Roman"/>
                <w:b/>
                <w:bCs/>
                <w:sz w:val="16"/>
                <w:szCs w:val="16"/>
                <w:lang w:eastAsia="hr-HR"/>
              </w:rPr>
            </w:pPr>
            <w:r w:rsidRPr="007A3102">
              <w:rPr>
                <w:rFonts w:ascii="Times New Roman" w:eastAsia="Times New Roman" w:hAnsi="Times New Roman" w:cs="Times New Roman"/>
                <w:b/>
                <w:bCs/>
                <w:sz w:val="16"/>
                <w:szCs w:val="16"/>
                <w:lang w:eastAsia="hr-HR"/>
              </w:rPr>
              <w:t>12.776.918,69</w:t>
            </w:r>
          </w:p>
        </w:tc>
        <w:tc>
          <w:tcPr>
            <w:tcW w:w="1276" w:type="dxa"/>
            <w:tcBorders>
              <w:top w:val="nil"/>
              <w:left w:val="nil"/>
              <w:bottom w:val="single" w:sz="4" w:space="0" w:color="auto"/>
              <w:right w:val="single" w:sz="4" w:space="0" w:color="auto"/>
            </w:tcBorders>
            <w:noWrap/>
            <w:vAlign w:val="bottom"/>
            <w:hideMark/>
          </w:tcPr>
          <w:p w14:paraId="66CC7685" w14:textId="77777777" w:rsidR="007A3102" w:rsidRPr="007A3102" w:rsidRDefault="007A3102" w:rsidP="007A3102">
            <w:pPr>
              <w:spacing w:after="0" w:line="240" w:lineRule="auto"/>
              <w:jc w:val="right"/>
              <w:rPr>
                <w:rFonts w:ascii="Times New Roman" w:eastAsia="Times New Roman" w:hAnsi="Times New Roman" w:cs="Times New Roman"/>
                <w:b/>
                <w:bCs/>
                <w:sz w:val="16"/>
                <w:szCs w:val="16"/>
                <w:lang w:eastAsia="hr-HR"/>
              </w:rPr>
            </w:pPr>
            <w:r w:rsidRPr="007A3102">
              <w:rPr>
                <w:rFonts w:ascii="Times New Roman" w:eastAsia="Times New Roman" w:hAnsi="Times New Roman" w:cs="Times New Roman"/>
                <w:b/>
                <w:bCs/>
                <w:sz w:val="16"/>
                <w:szCs w:val="16"/>
                <w:lang w:eastAsia="hr-HR"/>
              </w:rPr>
              <w:t>-25.528,21</w:t>
            </w:r>
          </w:p>
        </w:tc>
        <w:tc>
          <w:tcPr>
            <w:tcW w:w="1340" w:type="dxa"/>
            <w:tcBorders>
              <w:top w:val="nil"/>
              <w:left w:val="nil"/>
              <w:bottom w:val="single" w:sz="4" w:space="0" w:color="auto"/>
              <w:right w:val="single" w:sz="4" w:space="0" w:color="auto"/>
            </w:tcBorders>
            <w:noWrap/>
            <w:vAlign w:val="bottom"/>
            <w:hideMark/>
          </w:tcPr>
          <w:p w14:paraId="4CEBB3DE" w14:textId="77777777" w:rsidR="007A3102" w:rsidRPr="007A3102" w:rsidRDefault="007A3102" w:rsidP="007A3102">
            <w:pPr>
              <w:spacing w:after="0" w:line="240" w:lineRule="auto"/>
              <w:jc w:val="right"/>
              <w:rPr>
                <w:rFonts w:ascii="Times New Roman" w:eastAsia="Times New Roman" w:hAnsi="Times New Roman" w:cs="Times New Roman"/>
                <w:b/>
                <w:bCs/>
                <w:sz w:val="16"/>
                <w:szCs w:val="16"/>
                <w:lang w:eastAsia="hr-HR"/>
              </w:rPr>
            </w:pPr>
            <w:r w:rsidRPr="007A3102">
              <w:rPr>
                <w:rFonts w:ascii="Times New Roman" w:eastAsia="Times New Roman" w:hAnsi="Times New Roman" w:cs="Times New Roman"/>
                <w:b/>
                <w:bCs/>
                <w:sz w:val="16"/>
                <w:szCs w:val="16"/>
                <w:lang w:eastAsia="hr-HR"/>
              </w:rPr>
              <w:t>-0,20</w:t>
            </w:r>
          </w:p>
        </w:tc>
        <w:tc>
          <w:tcPr>
            <w:tcW w:w="1340" w:type="dxa"/>
            <w:tcBorders>
              <w:top w:val="nil"/>
              <w:left w:val="nil"/>
              <w:bottom w:val="single" w:sz="4" w:space="0" w:color="auto"/>
              <w:right w:val="single" w:sz="4" w:space="0" w:color="auto"/>
            </w:tcBorders>
            <w:noWrap/>
            <w:vAlign w:val="bottom"/>
            <w:hideMark/>
          </w:tcPr>
          <w:p w14:paraId="0960268A" w14:textId="77777777" w:rsidR="007A3102" w:rsidRPr="007A3102" w:rsidRDefault="007A3102" w:rsidP="007A3102">
            <w:pPr>
              <w:spacing w:after="0" w:line="240" w:lineRule="auto"/>
              <w:jc w:val="right"/>
              <w:rPr>
                <w:rFonts w:ascii="Times New Roman" w:eastAsia="Times New Roman" w:hAnsi="Times New Roman" w:cs="Times New Roman"/>
                <w:b/>
                <w:bCs/>
                <w:sz w:val="16"/>
                <w:szCs w:val="16"/>
                <w:lang w:eastAsia="hr-HR"/>
              </w:rPr>
            </w:pPr>
            <w:r w:rsidRPr="007A3102">
              <w:rPr>
                <w:rFonts w:ascii="Times New Roman" w:eastAsia="Times New Roman" w:hAnsi="Times New Roman" w:cs="Times New Roman"/>
                <w:b/>
                <w:bCs/>
                <w:sz w:val="16"/>
                <w:szCs w:val="16"/>
                <w:lang w:eastAsia="hr-HR"/>
              </w:rPr>
              <w:t>12.751.390,48</w:t>
            </w:r>
          </w:p>
        </w:tc>
      </w:tr>
    </w:tbl>
    <w:p w14:paraId="3D67DE56" w14:textId="77777777" w:rsidR="007A3102" w:rsidRDefault="007A3102" w:rsidP="00BC4A96">
      <w:pPr>
        <w:tabs>
          <w:tab w:val="left" w:pos="709"/>
        </w:tabs>
        <w:autoSpaceDE w:val="0"/>
        <w:autoSpaceDN w:val="0"/>
        <w:adjustRightInd w:val="0"/>
        <w:spacing w:after="0" w:line="240" w:lineRule="auto"/>
        <w:jc w:val="both"/>
        <w:rPr>
          <w:rFonts w:ascii="Times New Roman" w:hAnsi="Times New Roman" w:cs="Times New Roman"/>
          <w:sz w:val="24"/>
          <w:szCs w:val="24"/>
        </w:rPr>
      </w:pPr>
    </w:p>
    <w:p w14:paraId="7A5882E5" w14:textId="77777777" w:rsidR="00861A51" w:rsidRDefault="00861A51" w:rsidP="00BC4A96">
      <w:pPr>
        <w:tabs>
          <w:tab w:val="left" w:pos="709"/>
        </w:tabs>
        <w:autoSpaceDE w:val="0"/>
        <w:autoSpaceDN w:val="0"/>
        <w:adjustRightInd w:val="0"/>
        <w:spacing w:after="0" w:line="240" w:lineRule="auto"/>
        <w:jc w:val="both"/>
        <w:rPr>
          <w:rFonts w:ascii="Times New Roman" w:hAnsi="Times New Roman" w:cs="Times New Roman"/>
          <w:sz w:val="24"/>
          <w:szCs w:val="24"/>
        </w:rPr>
      </w:pPr>
    </w:p>
    <w:p w14:paraId="3FBAF621" w14:textId="1107FBEE" w:rsidR="00BC4A96" w:rsidRPr="00ED083F" w:rsidRDefault="00BC4A96" w:rsidP="00BC4A96">
      <w:pPr>
        <w:tabs>
          <w:tab w:val="left" w:pos="709"/>
        </w:tabs>
        <w:autoSpaceDE w:val="0"/>
        <w:autoSpaceDN w:val="0"/>
        <w:adjustRightInd w:val="0"/>
        <w:spacing w:after="0" w:line="240" w:lineRule="auto"/>
        <w:jc w:val="both"/>
        <w:rPr>
          <w:rFonts w:ascii="Times New Roman" w:hAnsi="Times New Roman" w:cs="Times New Roman"/>
          <w:sz w:val="24"/>
          <w:szCs w:val="24"/>
        </w:rPr>
      </w:pPr>
      <w:r w:rsidRPr="00ED083F">
        <w:rPr>
          <w:rFonts w:ascii="Times New Roman" w:hAnsi="Times New Roman" w:cs="Times New Roman"/>
          <w:sz w:val="24"/>
          <w:szCs w:val="24"/>
        </w:rPr>
        <w:tab/>
        <w:t>Ukupni rashodi i izdaci proračuna za 202</w:t>
      </w:r>
      <w:r w:rsidR="00830EF3">
        <w:rPr>
          <w:rFonts w:ascii="Times New Roman" w:hAnsi="Times New Roman" w:cs="Times New Roman"/>
          <w:sz w:val="24"/>
          <w:szCs w:val="24"/>
        </w:rPr>
        <w:t>6</w:t>
      </w:r>
      <w:r w:rsidRPr="00ED083F">
        <w:rPr>
          <w:rFonts w:ascii="Times New Roman" w:hAnsi="Times New Roman" w:cs="Times New Roman"/>
          <w:sz w:val="24"/>
          <w:szCs w:val="24"/>
        </w:rPr>
        <w:t xml:space="preserve">. godinu planirani su u iznosu od </w:t>
      </w:r>
      <w:r w:rsidR="00830EF3">
        <w:rPr>
          <w:rFonts w:ascii="Times New Roman" w:hAnsi="Times New Roman" w:cs="Times New Roman"/>
          <w:sz w:val="24"/>
          <w:szCs w:val="24"/>
        </w:rPr>
        <w:t>12.751.390,48</w:t>
      </w:r>
      <w:r w:rsidRPr="00ED083F">
        <w:rPr>
          <w:rFonts w:ascii="Times New Roman" w:hAnsi="Times New Roman" w:cs="Times New Roman"/>
          <w:sz w:val="24"/>
          <w:szCs w:val="24"/>
        </w:rPr>
        <w:t xml:space="preserve"> eura ili </w:t>
      </w:r>
      <w:r w:rsidR="00830EF3">
        <w:rPr>
          <w:rFonts w:ascii="Times New Roman" w:hAnsi="Times New Roman" w:cs="Times New Roman"/>
          <w:sz w:val="24"/>
          <w:szCs w:val="24"/>
        </w:rPr>
        <w:t>0,2</w:t>
      </w:r>
      <w:r w:rsidRPr="00ED083F">
        <w:rPr>
          <w:rFonts w:ascii="Times New Roman" w:hAnsi="Times New Roman" w:cs="Times New Roman"/>
          <w:sz w:val="24"/>
          <w:szCs w:val="24"/>
        </w:rPr>
        <w:t xml:space="preserve">% </w:t>
      </w:r>
      <w:r w:rsidR="00F6479E" w:rsidRPr="00ED083F">
        <w:rPr>
          <w:rFonts w:ascii="Times New Roman" w:hAnsi="Times New Roman" w:cs="Times New Roman"/>
          <w:sz w:val="24"/>
          <w:szCs w:val="24"/>
        </w:rPr>
        <w:t>manje</w:t>
      </w:r>
      <w:r w:rsidRPr="00ED083F">
        <w:rPr>
          <w:rFonts w:ascii="Times New Roman" w:hAnsi="Times New Roman" w:cs="Times New Roman"/>
          <w:sz w:val="24"/>
          <w:szCs w:val="24"/>
        </w:rPr>
        <w:t xml:space="preserve"> u odnosu na Plan</w:t>
      </w:r>
      <w:r w:rsidR="00F6479E" w:rsidRPr="00ED083F">
        <w:rPr>
          <w:rFonts w:ascii="Times New Roman" w:hAnsi="Times New Roman" w:cs="Times New Roman"/>
          <w:sz w:val="24"/>
          <w:szCs w:val="24"/>
        </w:rPr>
        <w:t xml:space="preserve"> proračuna</w:t>
      </w:r>
      <w:r w:rsidRPr="00ED083F">
        <w:rPr>
          <w:rFonts w:ascii="Times New Roman" w:hAnsi="Times New Roman" w:cs="Times New Roman"/>
          <w:sz w:val="24"/>
          <w:szCs w:val="24"/>
        </w:rPr>
        <w:t xml:space="preserve"> za 202</w:t>
      </w:r>
      <w:r w:rsidR="00830EF3">
        <w:rPr>
          <w:rFonts w:ascii="Times New Roman" w:hAnsi="Times New Roman" w:cs="Times New Roman"/>
          <w:sz w:val="24"/>
          <w:szCs w:val="24"/>
        </w:rPr>
        <w:t>6</w:t>
      </w:r>
      <w:r w:rsidRPr="00ED083F">
        <w:rPr>
          <w:rFonts w:ascii="Times New Roman" w:hAnsi="Times New Roman" w:cs="Times New Roman"/>
          <w:sz w:val="24"/>
          <w:szCs w:val="24"/>
        </w:rPr>
        <w:t>. godinu. Rashodi poslovanja za 202</w:t>
      </w:r>
      <w:r w:rsidR="00830EF3">
        <w:rPr>
          <w:rFonts w:ascii="Times New Roman" w:hAnsi="Times New Roman" w:cs="Times New Roman"/>
          <w:sz w:val="24"/>
          <w:szCs w:val="24"/>
        </w:rPr>
        <w:t>6</w:t>
      </w:r>
      <w:r w:rsidRPr="00ED083F">
        <w:rPr>
          <w:rFonts w:ascii="Times New Roman" w:hAnsi="Times New Roman" w:cs="Times New Roman"/>
          <w:sz w:val="24"/>
          <w:szCs w:val="24"/>
        </w:rPr>
        <w:t xml:space="preserve">. godinu </w:t>
      </w:r>
      <w:r w:rsidR="00F6479E" w:rsidRPr="00ED083F">
        <w:rPr>
          <w:rFonts w:ascii="Times New Roman" w:hAnsi="Times New Roman" w:cs="Times New Roman"/>
          <w:sz w:val="24"/>
          <w:szCs w:val="24"/>
        </w:rPr>
        <w:t xml:space="preserve">planirani su </w:t>
      </w:r>
      <w:r w:rsidRPr="00ED083F">
        <w:rPr>
          <w:rFonts w:ascii="Times New Roman" w:hAnsi="Times New Roman" w:cs="Times New Roman"/>
          <w:sz w:val="24"/>
          <w:szCs w:val="24"/>
        </w:rPr>
        <w:t xml:space="preserve">u iznosu od </w:t>
      </w:r>
      <w:r w:rsidR="0014159E" w:rsidRPr="00ED083F">
        <w:rPr>
          <w:rFonts w:ascii="Times New Roman" w:hAnsi="Times New Roman" w:cs="Times New Roman"/>
          <w:sz w:val="24"/>
          <w:szCs w:val="24"/>
        </w:rPr>
        <w:t>7.</w:t>
      </w:r>
      <w:r w:rsidR="00830EF3">
        <w:rPr>
          <w:rFonts w:ascii="Times New Roman" w:hAnsi="Times New Roman" w:cs="Times New Roman"/>
          <w:sz w:val="24"/>
          <w:szCs w:val="24"/>
        </w:rPr>
        <w:t>310.100,65</w:t>
      </w:r>
      <w:r w:rsidRPr="00ED083F">
        <w:rPr>
          <w:rFonts w:ascii="Times New Roman" w:hAnsi="Times New Roman" w:cs="Times New Roman"/>
          <w:sz w:val="24"/>
          <w:szCs w:val="24"/>
        </w:rPr>
        <w:t xml:space="preserve"> eura</w:t>
      </w:r>
      <w:r w:rsidR="00197F4E" w:rsidRPr="00ED083F">
        <w:rPr>
          <w:rFonts w:ascii="Times New Roman" w:hAnsi="Times New Roman" w:cs="Times New Roman"/>
          <w:sz w:val="24"/>
          <w:szCs w:val="24"/>
        </w:rPr>
        <w:t>, a</w:t>
      </w:r>
      <w:r w:rsidRPr="00ED083F">
        <w:rPr>
          <w:rFonts w:ascii="Times New Roman" w:hAnsi="Times New Roman" w:cs="Times New Roman"/>
          <w:sz w:val="24"/>
          <w:szCs w:val="24"/>
        </w:rPr>
        <w:t xml:space="preserve"> u ukupnim rashodima i izdacima sudjeluju s</w:t>
      </w:r>
      <w:r w:rsidR="00830EF3">
        <w:rPr>
          <w:rFonts w:ascii="Times New Roman" w:hAnsi="Times New Roman" w:cs="Times New Roman"/>
          <w:sz w:val="24"/>
          <w:szCs w:val="24"/>
        </w:rPr>
        <w:t xml:space="preserve"> 57,33</w:t>
      </w:r>
      <w:r w:rsidRPr="00ED083F">
        <w:rPr>
          <w:rFonts w:ascii="Times New Roman" w:hAnsi="Times New Roman" w:cs="Times New Roman"/>
          <w:sz w:val="24"/>
          <w:szCs w:val="24"/>
        </w:rPr>
        <w:t xml:space="preserve">%. Rashodi za nabavu nefinancijske imovine planirani su u iznosu od </w:t>
      </w:r>
      <w:r w:rsidR="00830EF3">
        <w:rPr>
          <w:rFonts w:ascii="Times New Roman" w:hAnsi="Times New Roman" w:cs="Times New Roman"/>
          <w:sz w:val="24"/>
          <w:szCs w:val="24"/>
        </w:rPr>
        <w:t>4.534.821,83</w:t>
      </w:r>
      <w:r w:rsidRPr="00ED083F">
        <w:rPr>
          <w:rFonts w:ascii="Times New Roman" w:hAnsi="Times New Roman" w:cs="Times New Roman"/>
          <w:sz w:val="24"/>
          <w:szCs w:val="24"/>
        </w:rPr>
        <w:t xml:space="preserve"> eura </w:t>
      </w:r>
      <w:r w:rsidR="00197F4E" w:rsidRPr="00ED083F">
        <w:rPr>
          <w:rFonts w:ascii="Times New Roman" w:hAnsi="Times New Roman" w:cs="Times New Roman"/>
          <w:sz w:val="24"/>
          <w:szCs w:val="24"/>
        </w:rPr>
        <w:t>što je</w:t>
      </w:r>
      <w:r w:rsidRPr="00ED083F">
        <w:rPr>
          <w:rFonts w:ascii="Times New Roman" w:hAnsi="Times New Roman" w:cs="Times New Roman"/>
          <w:sz w:val="24"/>
          <w:szCs w:val="24"/>
        </w:rPr>
        <w:t xml:space="preserve"> </w:t>
      </w:r>
      <w:r w:rsidR="00830EF3">
        <w:rPr>
          <w:rFonts w:ascii="Times New Roman" w:hAnsi="Times New Roman" w:cs="Times New Roman"/>
          <w:sz w:val="24"/>
          <w:szCs w:val="24"/>
        </w:rPr>
        <w:t>35,56</w:t>
      </w:r>
      <w:r w:rsidRPr="00ED083F">
        <w:rPr>
          <w:rFonts w:ascii="Times New Roman" w:hAnsi="Times New Roman" w:cs="Times New Roman"/>
          <w:sz w:val="24"/>
          <w:szCs w:val="24"/>
        </w:rPr>
        <w:t xml:space="preserve">% ukupnih rashoda i izdataka. Izdaci za financijsku imovinu i otplatu zajmova planirani su u iznosu od </w:t>
      </w:r>
      <w:r w:rsidR="00830EF3">
        <w:rPr>
          <w:rFonts w:ascii="Times New Roman" w:hAnsi="Times New Roman" w:cs="Times New Roman"/>
          <w:sz w:val="24"/>
          <w:szCs w:val="24"/>
        </w:rPr>
        <w:t>906.468,00</w:t>
      </w:r>
      <w:r w:rsidRPr="00ED083F">
        <w:rPr>
          <w:rFonts w:ascii="Times New Roman" w:hAnsi="Times New Roman" w:cs="Times New Roman"/>
          <w:sz w:val="24"/>
          <w:szCs w:val="24"/>
        </w:rPr>
        <w:t xml:space="preserve"> eura i čine </w:t>
      </w:r>
      <w:r w:rsidR="00830EF3">
        <w:rPr>
          <w:rFonts w:ascii="Times New Roman" w:hAnsi="Times New Roman" w:cs="Times New Roman"/>
          <w:sz w:val="24"/>
          <w:szCs w:val="24"/>
        </w:rPr>
        <w:t>7,11</w:t>
      </w:r>
      <w:r w:rsidRPr="00ED083F">
        <w:rPr>
          <w:rFonts w:ascii="Times New Roman" w:hAnsi="Times New Roman" w:cs="Times New Roman"/>
          <w:sz w:val="24"/>
          <w:szCs w:val="24"/>
        </w:rPr>
        <w:t>% ukupnih rashoda i izdataka.</w:t>
      </w:r>
    </w:p>
    <w:bookmarkEnd w:id="7"/>
    <w:p w14:paraId="1CDA2EAA" w14:textId="77777777" w:rsidR="00BC4A96" w:rsidRPr="00ED083F" w:rsidRDefault="00BC4A96" w:rsidP="00BC4A96">
      <w:pPr>
        <w:tabs>
          <w:tab w:val="left" w:pos="709"/>
        </w:tabs>
        <w:autoSpaceDE w:val="0"/>
        <w:autoSpaceDN w:val="0"/>
        <w:adjustRightInd w:val="0"/>
        <w:spacing w:line="240" w:lineRule="auto"/>
        <w:jc w:val="both"/>
        <w:rPr>
          <w:rFonts w:ascii="Times New Roman" w:hAnsi="Times New Roman" w:cs="Times New Roman"/>
          <w:sz w:val="24"/>
          <w:szCs w:val="24"/>
        </w:rPr>
      </w:pPr>
    </w:p>
    <w:p w14:paraId="5CEF6A87" w14:textId="77777777" w:rsidR="009B47D6" w:rsidRPr="00ED083F" w:rsidRDefault="009B47D6" w:rsidP="00BC4A96">
      <w:pPr>
        <w:tabs>
          <w:tab w:val="left" w:pos="709"/>
        </w:tabs>
        <w:autoSpaceDE w:val="0"/>
        <w:autoSpaceDN w:val="0"/>
        <w:adjustRightInd w:val="0"/>
        <w:spacing w:line="240" w:lineRule="auto"/>
        <w:jc w:val="both"/>
        <w:rPr>
          <w:rFonts w:ascii="Times New Roman" w:hAnsi="Times New Roman" w:cs="Times New Roman"/>
          <w:sz w:val="24"/>
          <w:szCs w:val="24"/>
        </w:rPr>
      </w:pPr>
    </w:p>
    <w:p w14:paraId="6BF91426" w14:textId="77777777" w:rsidR="009B47D6" w:rsidRPr="00ED083F" w:rsidRDefault="009B47D6" w:rsidP="00BC4A96">
      <w:pPr>
        <w:tabs>
          <w:tab w:val="left" w:pos="709"/>
        </w:tabs>
        <w:autoSpaceDE w:val="0"/>
        <w:autoSpaceDN w:val="0"/>
        <w:adjustRightInd w:val="0"/>
        <w:spacing w:line="240" w:lineRule="auto"/>
        <w:jc w:val="both"/>
        <w:rPr>
          <w:rFonts w:ascii="Times New Roman" w:hAnsi="Times New Roman" w:cs="Times New Roman"/>
          <w:sz w:val="24"/>
          <w:szCs w:val="24"/>
        </w:rPr>
      </w:pPr>
    </w:p>
    <w:p w14:paraId="33A314CB" w14:textId="77777777" w:rsidR="009B47D6" w:rsidRPr="00ED083F" w:rsidRDefault="009B47D6" w:rsidP="00BC4A96">
      <w:pPr>
        <w:tabs>
          <w:tab w:val="left" w:pos="709"/>
        </w:tabs>
        <w:autoSpaceDE w:val="0"/>
        <w:autoSpaceDN w:val="0"/>
        <w:adjustRightInd w:val="0"/>
        <w:spacing w:line="240" w:lineRule="auto"/>
        <w:jc w:val="both"/>
        <w:rPr>
          <w:rFonts w:ascii="Times New Roman" w:hAnsi="Times New Roman" w:cs="Times New Roman"/>
          <w:sz w:val="24"/>
          <w:szCs w:val="24"/>
        </w:rPr>
      </w:pPr>
    </w:p>
    <w:p w14:paraId="15F8940A" w14:textId="77777777" w:rsidR="009B47D6" w:rsidRPr="00ED083F" w:rsidRDefault="009B47D6" w:rsidP="00BC4A96">
      <w:pPr>
        <w:tabs>
          <w:tab w:val="left" w:pos="709"/>
        </w:tabs>
        <w:autoSpaceDE w:val="0"/>
        <w:autoSpaceDN w:val="0"/>
        <w:adjustRightInd w:val="0"/>
        <w:spacing w:line="240" w:lineRule="auto"/>
        <w:jc w:val="both"/>
        <w:rPr>
          <w:rFonts w:ascii="Times New Roman" w:hAnsi="Times New Roman" w:cs="Times New Roman"/>
          <w:sz w:val="24"/>
          <w:szCs w:val="24"/>
        </w:rPr>
      </w:pPr>
    </w:p>
    <w:p w14:paraId="54475413" w14:textId="77777777" w:rsidR="009B47D6" w:rsidRPr="00ED083F" w:rsidRDefault="009B47D6" w:rsidP="00BC4A96">
      <w:pPr>
        <w:tabs>
          <w:tab w:val="left" w:pos="709"/>
        </w:tabs>
        <w:autoSpaceDE w:val="0"/>
        <w:autoSpaceDN w:val="0"/>
        <w:adjustRightInd w:val="0"/>
        <w:spacing w:line="240" w:lineRule="auto"/>
        <w:jc w:val="both"/>
        <w:rPr>
          <w:rFonts w:ascii="Times New Roman" w:hAnsi="Times New Roman" w:cs="Times New Roman"/>
          <w:sz w:val="24"/>
          <w:szCs w:val="24"/>
        </w:rPr>
      </w:pPr>
    </w:p>
    <w:p w14:paraId="263E02E3" w14:textId="77777777" w:rsidR="009B47D6" w:rsidRPr="00ED083F" w:rsidRDefault="009B47D6" w:rsidP="00BC4A96">
      <w:pPr>
        <w:tabs>
          <w:tab w:val="left" w:pos="709"/>
        </w:tabs>
        <w:autoSpaceDE w:val="0"/>
        <w:autoSpaceDN w:val="0"/>
        <w:adjustRightInd w:val="0"/>
        <w:spacing w:line="240" w:lineRule="auto"/>
        <w:jc w:val="both"/>
        <w:rPr>
          <w:rFonts w:ascii="Times New Roman" w:hAnsi="Times New Roman" w:cs="Times New Roman"/>
          <w:sz w:val="24"/>
          <w:szCs w:val="24"/>
        </w:rPr>
      </w:pPr>
    </w:p>
    <w:p w14:paraId="200192CC" w14:textId="77777777" w:rsidR="009B47D6" w:rsidRPr="00ED083F" w:rsidRDefault="009B47D6" w:rsidP="00BC4A96">
      <w:pPr>
        <w:tabs>
          <w:tab w:val="left" w:pos="709"/>
        </w:tabs>
        <w:autoSpaceDE w:val="0"/>
        <w:autoSpaceDN w:val="0"/>
        <w:adjustRightInd w:val="0"/>
        <w:spacing w:line="240" w:lineRule="auto"/>
        <w:jc w:val="both"/>
        <w:rPr>
          <w:rFonts w:ascii="Times New Roman" w:hAnsi="Times New Roman" w:cs="Times New Roman"/>
          <w:sz w:val="24"/>
          <w:szCs w:val="24"/>
        </w:rPr>
      </w:pPr>
    </w:p>
    <w:p w14:paraId="7C702052" w14:textId="1733C347" w:rsidR="00AE2867" w:rsidRPr="00ED083F" w:rsidRDefault="000775A0">
      <w:pPr>
        <w:pStyle w:val="Naslov1"/>
        <w:numPr>
          <w:ilvl w:val="0"/>
          <w:numId w:val="4"/>
        </w:numPr>
        <w:rPr>
          <w:sz w:val="28"/>
          <w:szCs w:val="28"/>
        </w:rPr>
      </w:pPr>
      <w:bookmarkStart w:id="8" w:name="_Toc227750124"/>
      <w:bookmarkEnd w:id="6"/>
      <w:r w:rsidRPr="00ED083F">
        <w:rPr>
          <w:sz w:val="28"/>
          <w:szCs w:val="28"/>
        </w:rPr>
        <w:lastRenderedPageBreak/>
        <w:t>OBRAZLOŽENJE OPĆEG DIJELA PRORAČUNA</w:t>
      </w:r>
      <w:bookmarkEnd w:id="8"/>
    </w:p>
    <w:p w14:paraId="57F3DDC2" w14:textId="77777777" w:rsidR="00AE2867" w:rsidRPr="00ED083F" w:rsidRDefault="00AE2867" w:rsidP="00AE2867">
      <w:pPr>
        <w:pStyle w:val="Naslov1"/>
        <w:ind w:left="720"/>
        <w:rPr>
          <w:sz w:val="28"/>
          <w:szCs w:val="28"/>
        </w:rPr>
      </w:pPr>
    </w:p>
    <w:p w14:paraId="75CFDEC9" w14:textId="093ADEAF" w:rsidR="007B7295" w:rsidRPr="00ED083F" w:rsidRDefault="00674AA5">
      <w:pPr>
        <w:pStyle w:val="Naslov2"/>
        <w:numPr>
          <w:ilvl w:val="1"/>
          <w:numId w:val="4"/>
        </w:numPr>
        <w:rPr>
          <w:rFonts w:ascii="Times New Roman" w:hAnsi="Times New Roman" w:cs="Times New Roman"/>
          <w:b/>
          <w:bCs/>
          <w:color w:val="auto"/>
        </w:rPr>
      </w:pPr>
      <w:r w:rsidRPr="00ED083F">
        <w:rPr>
          <w:rFonts w:ascii="Times New Roman" w:hAnsi="Times New Roman" w:cs="Times New Roman"/>
          <w:b/>
          <w:bCs/>
          <w:color w:val="auto"/>
        </w:rPr>
        <w:t xml:space="preserve"> </w:t>
      </w:r>
      <w:bookmarkStart w:id="9" w:name="_Toc227750125"/>
      <w:r w:rsidR="007B7295" w:rsidRPr="00ED083F">
        <w:rPr>
          <w:rFonts w:ascii="Times New Roman" w:hAnsi="Times New Roman" w:cs="Times New Roman"/>
          <w:b/>
          <w:bCs/>
          <w:color w:val="auto"/>
        </w:rPr>
        <w:t>PRIHODI</w:t>
      </w:r>
      <w:bookmarkEnd w:id="9"/>
    </w:p>
    <w:p w14:paraId="686D4186" w14:textId="77777777" w:rsidR="00BC4A96" w:rsidRPr="00ED083F" w:rsidRDefault="00BC4A96" w:rsidP="00625E4A">
      <w:pPr>
        <w:pStyle w:val="Naslov31"/>
        <w:numPr>
          <w:ilvl w:val="0"/>
          <w:numId w:val="0"/>
        </w:numPr>
      </w:pPr>
    </w:p>
    <w:p w14:paraId="221521B6" w14:textId="77777777" w:rsidR="00BC4A96" w:rsidRPr="00ED083F" w:rsidRDefault="00BC4A96" w:rsidP="00BC4A96">
      <w:pPr>
        <w:pStyle w:val="Naslov31"/>
        <w:numPr>
          <w:ilvl w:val="0"/>
          <w:numId w:val="0"/>
        </w:numPr>
        <w:ind w:left="1004"/>
      </w:pPr>
      <w:r w:rsidRPr="00ED083F">
        <w:t>PRIHODI POSLOVANJA</w:t>
      </w:r>
    </w:p>
    <w:p w14:paraId="1FBB12B2"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rPr>
      </w:pPr>
    </w:p>
    <w:p w14:paraId="66C8F4C7" w14:textId="45BF7C63"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rPr>
        <w:tab/>
      </w:r>
      <w:bookmarkStart w:id="10" w:name="_Hlk169860368"/>
      <w:r w:rsidR="00DA6B14">
        <w:rPr>
          <w:rFonts w:ascii="Times New Roman" w:hAnsi="Times New Roman" w:cs="Times New Roman"/>
        </w:rPr>
        <w:t>Prvim</w:t>
      </w:r>
      <w:r w:rsidRPr="00ED083F">
        <w:rPr>
          <w:rFonts w:ascii="Times New Roman" w:hAnsi="Times New Roman" w:cs="Times New Roman"/>
          <w:sz w:val="24"/>
          <w:szCs w:val="24"/>
        </w:rPr>
        <w:t xml:space="preserve"> izmjenama i dopunama Proračuna ukupni prihodi poslovanja u 202</w:t>
      </w:r>
      <w:r w:rsidR="00DA6B14">
        <w:rPr>
          <w:rFonts w:ascii="Times New Roman" w:hAnsi="Times New Roman" w:cs="Times New Roman"/>
          <w:sz w:val="24"/>
          <w:szCs w:val="24"/>
        </w:rPr>
        <w:t>6</w:t>
      </w:r>
      <w:r w:rsidRPr="00ED083F">
        <w:rPr>
          <w:rFonts w:ascii="Times New Roman" w:hAnsi="Times New Roman" w:cs="Times New Roman"/>
          <w:sz w:val="24"/>
          <w:szCs w:val="24"/>
        </w:rPr>
        <w:t xml:space="preserve">. godini planiraju se u iznosu od </w:t>
      </w:r>
      <w:r w:rsidR="00DA6B14">
        <w:rPr>
          <w:rFonts w:ascii="Times New Roman" w:hAnsi="Times New Roman" w:cs="Times New Roman"/>
          <w:sz w:val="24"/>
          <w:szCs w:val="24"/>
        </w:rPr>
        <w:t>8.829.886,44</w:t>
      </w:r>
      <w:r w:rsidRPr="00ED083F">
        <w:rPr>
          <w:rFonts w:ascii="Times New Roman" w:hAnsi="Times New Roman" w:cs="Times New Roman"/>
          <w:sz w:val="24"/>
          <w:szCs w:val="24"/>
        </w:rPr>
        <w:t xml:space="preserve"> eura. U strukturi prihoda poslovanja najveći udio imaju prihodi od poreza </w:t>
      </w:r>
      <w:r w:rsidR="00DA6B14">
        <w:rPr>
          <w:rFonts w:ascii="Times New Roman" w:hAnsi="Times New Roman" w:cs="Times New Roman"/>
          <w:sz w:val="24"/>
          <w:szCs w:val="24"/>
        </w:rPr>
        <w:t>46,84</w:t>
      </w:r>
      <w:r w:rsidRPr="00ED083F">
        <w:rPr>
          <w:rFonts w:ascii="Times New Roman" w:hAnsi="Times New Roman" w:cs="Times New Roman"/>
          <w:sz w:val="24"/>
          <w:szCs w:val="24"/>
        </w:rPr>
        <w:t xml:space="preserve">%, slijede prihodi od upravnih i administrativnih pristojbi, po posebnim propisima i naknade koji u ukupnim prihodima poslovanja sudjeluju s udjelom od </w:t>
      </w:r>
      <w:r w:rsidR="00DA6B14">
        <w:rPr>
          <w:rFonts w:ascii="Times New Roman" w:hAnsi="Times New Roman" w:cs="Times New Roman"/>
          <w:sz w:val="24"/>
          <w:szCs w:val="24"/>
        </w:rPr>
        <w:t>32,25</w:t>
      </w:r>
      <w:r w:rsidRPr="00ED083F">
        <w:rPr>
          <w:rFonts w:ascii="Times New Roman" w:hAnsi="Times New Roman" w:cs="Times New Roman"/>
          <w:sz w:val="24"/>
          <w:szCs w:val="24"/>
        </w:rPr>
        <w:t xml:space="preserve">%. Prihodi od pomoći iz inozemstva i unutar općeg proračuna čine </w:t>
      </w:r>
      <w:r w:rsidR="00DA6B14">
        <w:rPr>
          <w:rFonts w:ascii="Times New Roman" w:hAnsi="Times New Roman" w:cs="Times New Roman"/>
          <w:sz w:val="24"/>
          <w:szCs w:val="24"/>
        </w:rPr>
        <w:t>15,57</w:t>
      </w:r>
      <w:r w:rsidRPr="00ED083F">
        <w:rPr>
          <w:rFonts w:ascii="Times New Roman" w:hAnsi="Times New Roman" w:cs="Times New Roman"/>
          <w:sz w:val="24"/>
          <w:szCs w:val="24"/>
        </w:rPr>
        <w:t xml:space="preserve">% planiranih prihoda poslovanja, prihodi od imovine </w:t>
      </w:r>
      <w:r w:rsidR="00E971B7" w:rsidRPr="00ED083F">
        <w:rPr>
          <w:rFonts w:ascii="Times New Roman" w:hAnsi="Times New Roman" w:cs="Times New Roman"/>
          <w:sz w:val="24"/>
          <w:szCs w:val="24"/>
        </w:rPr>
        <w:t>3,</w:t>
      </w:r>
      <w:r w:rsidR="00DA6B14">
        <w:rPr>
          <w:rFonts w:ascii="Times New Roman" w:hAnsi="Times New Roman" w:cs="Times New Roman"/>
          <w:sz w:val="24"/>
          <w:szCs w:val="24"/>
        </w:rPr>
        <w:t>11</w:t>
      </w:r>
      <w:r w:rsidRPr="00ED083F">
        <w:rPr>
          <w:rFonts w:ascii="Times New Roman" w:hAnsi="Times New Roman" w:cs="Times New Roman"/>
          <w:sz w:val="24"/>
          <w:szCs w:val="24"/>
        </w:rPr>
        <w:t>%, dok prihodi od prodaje proizvoda i robe te pruženih usluga i prihodi od donacija zajedno s prihodima od kazni, upravih mjera i ostalim prihodima čine 2,</w:t>
      </w:r>
      <w:r w:rsidR="00DA6B14">
        <w:rPr>
          <w:rFonts w:ascii="Times New Roman" w:hAnsi="Times New Roman" w:cs="Times New Roman"/>
          <w:sz w:val="24"/>
          <w:szCs w:val="24"/>
        </w:rPr>
        <w:t>23</w:t>
      </w:r>
      <w:r w:rsidRPr="00ED083F">
        <w:rPr>
          <w:rFonts w:ascii="Times New Roman" w:hAnsi="Times New Roman" w:cs="Times New Roman"/>
          <w:sz w:val="24"/>
          <w:szCs w:val="24"/>
        </w:rPr>
        <w:t>% ukupno planiranih prihoda poslovanja.</w:t>
      </w:r>
    </w:p>
    <w:p w14:paraId="46636663"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p>
    <w:p w14:paraId="6E5BB39C"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b/>
          <w:bCs/>
          <w:sz w:val="24"/>
          <w:szCs w:val="24"/>
        </w:rPr>
      </w:pPr>
      <w:r w:rsidRPr="00ED083F">
        <w:rPr>
          <w:rFonts w:ascii="Times New Roman" w:hAnsi="Times New Roman" w:cs="Times New Roman"/>
          <w:b/>
          <w:bCs/>
          <w:sz w:val="24"/>
          <w:szCs w:val="24"/>
        </w:rPr>
        <w:t>Prihodi od poreza</w:t>
      </w:r>
    </w:p>
    <w:p w14:paraId="4F066B18"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p>
    <w:p w14:paraId="444768A3" w14:textId="63C72E05" w:rsidR="00BC4A96" w:rsidRPr="00ED083F" w:rsidRDefault="00BC4A96" w:rsidP="00BC4A96">
      <w:pPr>
        <w:tabs>
          <w:tab w:val="left" w:pos="709"/>
        </w:tabs>
        <w:autoSpaceDE w:val="0"/>
        <w:autoSpaceDN w:val="0"/>
        <w:adjustRightInd w:val="0"/>
        <w:spacing w:after="0" w:line="240" w:lineRule="auto"/>
        <w:jc w:val="both"/>
        <w:rPr>
          <w:rFonts w:ascii="Times New Roman" w:hAnsi="Times New Roman" w:cs="Times New Roman"/>
          <w:sz w:val="24"/>
          <w:szCs w:val="24"/>
        </w:rPr>
      </w:pPr>
      <w:r w:rsidRPr="00ED083F">
        <w:rPr>
          <w:rFonts w:ascii="Times New Roman" w:hAnsi="Times New Roman" w:cs="Times New Roman"/>
          <w:sz w:val="24"/>
          <w:szCs w:val="24"/>
        </w:rPr>
        <w:tab/>
        <w:t>Ovim Izmjenama i dopunama Proračuna za 202</w:t>
      </w:r>
      <w:r w:rsidR="00DA6B14">
        <w:rPr>
          <w:rFonts w:ascii="Times New Roman" w:hAnsi="Times New Roman" w:cs="Times New Roman"/>
          <w:sz w:val="24"/>
          <w:szCs w:val="24"/>
        </w:rPr>
        <w:t>6</w:t>
      </w:r>
      <w:r w:rsidRPr="00ED083F">
        <w:rPr>
          <w:rFonts w:ascii="Times New Roman" w:hAnsi="Times New Roman" w:cs="Times New Roman"/>
          <w:sz w:val="24"/>
          <w:szCs w:val="24"/>
        </w:rPr>
        <w:t xml:space="preserve">. godinu prihodi od poreza planirani su u iznosu od </w:t>
      </w:r>
      <w:r w:rsidR="00DA6B14">
        <w:rPr>
          <w:rFonts w:ascii="Times New Roman" w:hAnsi="Times New Roman" w:cs="Times New Roman"/>
          <w:sz w:val="24"/>
          <w:szCs w:val="24"/>
        </w:rPr>
        <w:t>4.135.626,79</w:t>
      </w:r>
      <w:r w:rsidRPr="00ED083F">
        <w:rPr>
          <w:rFonts w:ascii="Times New Roman" w:hAnsi="Times New Roman" w:cs="Times New Roman"/>
          <w:sz w:val="24"/>
          <w:szCs w:val="24"/>
        </w:rPr>
        <w:t xml:space="preserve"> eura što je </w:t>
      </w:r>
      <w:r w:rsidR="00DA6B14">
        <w:rPr>
          <w:rFonts w:ascii="Times New Roman" w:hAnsi="Times New Roman" w:cs="Times New Roman"/>
          <w:sz w:val="24"/>
          <w:szCs w:val="24"/>
        </w:rPr>
        <w:t>1,88</w:t>
      </w:r>
      <w:r w:rsidRPr="00ED083F">
        <w:rPr>
          <w:rFonts w:ascii="Times New Roman" w:hAnsi="Times New Roman" w:cs="Times New Roman"/>
          <w:sz w:val="24"/>
          <w:szCs w:val="24"/>
        </w:rPr>
        <w:t xml:space="preserve">% više u odnosu na prethodni Plan. </w:t>
      </w:r>
    </w:p>
    <w:p w14:paraId="028604CB" w14:textId="77777777" w:rsidR="00BC4A96" w:rsidRPr="00ED083F" w:rsidRDefault="00BC4A96" w:rsidP="00BC4A96">
      <w:pPr>
        <w:tabs>
          <w:tab w:val="left" w:pos="709"/>
        </w:tabs>
        <w:autoSpaceDE w:val="0"/>
        <w:autoSpaceDN w:val="0"/>
        <w:adjustRightInd w:val="0"/>
        <w:spacing w:after="0"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Prihode od poreza čine:</w:t>
      </w:r>
    </w:p>
    <w:p w14:paraId="6A728F79" w14:textId="77777777" w:rsidR="00BC4A96" w:rsidRPr="00ED083F" w:rsidRDefault="00BC4A96">
      <w:pPr>
        <w:pStyle w:val="Odlomakpopisa"/>
        <w:numPr>
          <w:ilvl w:val="0"/>
          <w:numId w:val="1"/>
        </w:numPr>
        <w:tabs>
          <w:tab w:val="left" w:pos="709"/>
        </w:tabs>
        <w:autoSpaceDE w:val="0"/>
        <w:autoSpaceDN w:val="0"/>
        <w:adjustRightInd w:val="0"/>
        <w:spacing w:line="240" w:lineRule="auto"/>
        <w:jc w:val="both"/>
        <w:rPr>
          <w:rFonts w:ascii="Times New Roman" w:hAnsi="Times New Roman" w:cs="Times New Roman"/>
          <w:sz w:val="24"/>
          <w:szCs w:val="24"/>
        </w:rPr>
      </w:pPr>
      <w:r w:rsidRPr="00ED083F">
        <w:rPr>
          <w:rFonts w:ascii="Times New Roman" w:hAnsi="Times New Roman" w:cs="Times New Roman"/>
          <w:sz w:val="24"/>
          <w:szCs w:val="24"/>
        </w:rPr>
        <w:t>Prihodi od poreza na dohodak</w:t>
      </w:r>
    </w:p>
    <w:p w14:paraId="47F709D9" w14:textId="77777777" w:rsidR="00BC4A96" w:rsidRPr="00ED083F" w:rsidRDefault="00BC4A96">
      <w:pPr>
        <w:pStyle w:val="Odlomakpopisa"/>
        <w:numPr>
          <w:ilvl w:val="0"/>
          <w:numId w:val="1"/>
        </w:numPr>
        <w:tabs>
          <w:tab w:val="left" w:pos="709"/>
        </w:tabs>
        <w:autoSpaceDE w:val="0"/>
        <w:autoSpaceDN w:val="0"/>
        <w:adjustRightInd w:val="0"/>
        <w:spacing w:line="240" w:lineRule="auto"/>
        <w:jc w:val="both"/>
        <w:rPr>
          <w:rFonts w:ascii="Times New Roman" w:hAnsi="Times New Roman" w:cs="Times New Roman"/>
          <w:sz w:val="24"/>
          <w:szCs w:val="24"/>
        </w:rPr>
      </w:pPr>
      <w:r w:rsidRPr="00ED083F">
        <w:rPr>
          <w:rFonts w:ascii="Times New Roman" w:hAnsi="Times New Roman" w:cs="Times New Roman"/>
          <w:sz w:val="24"/>
          <w:szCs w:val="24"/>
        </w:rPr>
        <w:t>Prihodi od poreza na imovinu</w:t>
      </w:r>
    </w:p>
    <w:p w14:paraId="6B41A218" w14:textId="77777777" w:rsidR="00BC4A96" w:rsidRPr="00ED083F" w:rsidRDefault="00BC4A96">
      <w:pPr>
        <w:pStyle w:val="Odlomakpopisa"/>
        <w:numPr>
          <w:ilvl w:val="0"/>
          <w:numId w:val="1"/>
        </w:numPr>
        <w:tabs>
          <w:tab w:val="left" w:pos="709"/>
        </w:tabs>
        <w:autoSpaceDE w:val="0"/>
        <w:autoSpaceDN w:val="0"/>
        <w:adjustRightInd w:val="0"/>
        <w:spacing w:line="240" w:lineRule="auto"/>
        <w:jc w:val="both"/>
        <w:rPr>
          <w:rFonts w:ascii="Times New Roman" w:hAnsi="Times New Roman" w:cs="Times New Roman"/>
          <w:sz w:val="24"/>
          <w:szCs w:val="24"/>
        </w:rPr>
      </w:pPr>
      <w:r w:rsidRPr="00ED083F">
        <w:rPr>
          <w:rFonts w:ascii="Times New Roman" w:hAnsi="Times New Roman" w:cs="Times New Roman"/>
          <w:sz w:val="24"/>
          <w:szCs w:val="24"/>
        </w:rPr>
        <w:t>Prihodi od poreza na robu i usluge.</w:t>
      </w:r>
    </w:p>
    <w:p w14:paraId="4FF471DF" w14:textId="72BA8E9E" w:rsidR="00BC4A96" w:rsidRPr="00ED083F" w:rsidRDefault="00BC4A96" w:rsidP="00BC4A96">
      <w:pPr>
        <w:autoSpaceDE w:val="0"/>
        <w:autoSpaceDN w:val="0"/>
        <w:adjustRightInd w:val="0"/>
        <w:spacing w:after="0" w:line="240" w:lineRule="auto"/>
        <w:ind w:firstLine="708"/>
        <w:jc w:val="both"/>
        <w:rPr>
          <w:rFonts w:ascii="Times New Roman" w:hAnsi="Times New Roman" w:cs="Times New Roman"/>
          <w:sz w:val="24"/>
          <w:szCs w:val="24"/>
        </w:rPr>
      </w:pPr>
      <w:r w:rsidRPr="00ED083F">
        <w:rPr>
          <w:rFonts w:ascii="Times New Roman" w:hAnsi="Times New Roman" w:cs="Times New Roman"/>
          <w:sz w:val="24"/>
          <w:szCs w:val="24"/>
        </w:rPr>
        <w:t>Prihodi od poreza na dohodak imaju trend kontinuiranog rasta</w:t>
      </w:r>
      <w:r w:rsidR="00DA6B14">
        <w:rPr>
          <w:rFonts w:ascii="Times New Roman" w:hAnsi="Times New Roman" w:cs="Times New Roman"/>
          <w:sz w:val="24"/>
          <w:szCs w:val="24"/>
        </w:rPr>
        <w:t xml:space="preserve"> u</w:t>
      </w:r>
      <w:r w:rsidRPr="00ED083F">
        <w:rPr>
          <w:rFonts w:ascii="Times New Roman" w:hAnsi="Times New Roman" w:cs="Times New Roman"/>
          <w:sz w:val="24"/>
          <w:szCs w:val="24"/>
        </w:rPr>
        <w:t xml:space="preserve">slijed povećanja plaća u javnom i u privatnom sektoru. </w:t>
      </w:r>
      <w:r w:rsidR="00DA6B14">
        <w:rPr>
          <w:rFonts w:ascii="Times New Roman" w:hAnsi="Times New Roman" w:cs="Times New Roman"/>
          <w:sz w:val="24"/>
          <w:szCs w:val="24"/>
        </w:rPr>
        <w:t>O</w:t>
      </w:r>
      <w:r w:rsidRPr="00ED083F">
        <w:rPr>
          <w:rFonts w:ascii="Times New Roman" w:hAnsi="Times New Roman" w:cs="Times New Roman"/>
          <w:sz w:val="24"/>
          <w:szCs w:val="24"/>
        </w:rPr>
        <w:t xml:space="preserve">vim izmjenama i dopunama proračuna planirano je povećanje prihoda od poreza na dohodak za </w:t>
      </w:r>
      <w:r w:rsidR="00DA6B14">
        <w:rPr>
          <w:rFonts w:ascii="Times New Roman" w:hAnsi="Times New Roman" w:cs="Times New Roman"/>
          <w:sz w:val="24"/>
          <w:szCs w:val="24"/>
        </w:rPr>
        <w:t>3,01</w:t>
      </w:r>
      <w:r w:rsidRPr="00ED083F">
        <w:rPr>
          <w:rFonts w:ascii="Times New Roman" w:hAnsi="Times New Roman" w:cs="Times New Roman"/>
          <w:sz w:val="24"/>
          <w:szCs w:val="24"/>
        </w:rPr>
        <w:t>% u odnosu na prethodni plan</w:t>
      </w:r>
    </w:p>
    <w:p w14:paraId="6FC15B4A" w14:textId="4262F7CD" w:rsidR="00BC4A96" w:rsidRPr="00ED083F" w:rsidRDefault="00BC4A96" w:rsidP="00BC4A96">
      <w:pPr>
        <w:tabs>
          <w:tab w:val="left" w:pos="709"/>
        </w:tabs>
        <w:autoSpaceDE w:val="0"/>
        <w:autoSpaceDN w:val="0"/>
        <w:adjustRightInd w:val="0"/>
        <w:spacing w:after="0"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 xml:space="preserve">Prihodi od poreza na imovinu odnose se na prihode od poreza na kuće za odmor odnosno poreza na nekretnine, poreza na korištenje javnih površina i na prihode od poreza na promet nekretnina. </w:t>
      </w:r>
      <w:r w:rsidR="00DA6B14">
        <w:rPr>
          <w:rFonts w:ascii="Times New Roman" w:hAnsi="Times New Roman" w:cs="Times New Roman"/>
          <w:sz w:val="24"/>
          <w:szCs w:val="24"/>
        </w:rPr>
        <w:t>Planirani iznosi ostaju neizmijenjeni.</w:t>
      </w:r>
    </w:p>
    <w:p w14:paraId="67D81992" w14:textId="273C37A4" w:rsidR="00BC4A96" w:rsidRPr="00ED083F" w:rsidRDefault="00BC4A96" w:rsidP="00BC4A96">
      <w:pPr>
        <w:tabs>
          <w:tab w:val="left" w:pos="709"/>
        </w:tabs>
        <w:autoSpaceDE w:val="0"/>
        <w:autoSpaceDN w:val="0"/>
        <w:adjustRightInd w:val="0"/>
        <w:spacing w:after="0"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 xml:space="preserve">Prihodi od poreza na robu i usluge odnose se na porez na potrošnju alkoholnih i bezalkoholnih pića. </w:t>
      </w:r>
      <w:r w:rsidR="00DA6B14">
        <w:rPr>
          <w:rFonts w:ascii="Times New Roman" w:hAnsi="Times New Roman" w:cs="Times New Roman"/>
          <w:sz w:val="24"/>
          <w:szCs w:val="24"/>
        </w:rPr>
        <w:t>Planirani iznosi ostaju neizmijenj</w:t>
      </w:r>
      <w:r w:rsidR="00CA2759">
        <w:rPr>
          <w:rFonts w:ascii="Times New Roman" w:hAnsi="Times New Roman" w:cs="Times New Roman"/>
          <w:sz w:val="24"/>
          <w:szCs w:val="24"/>
        </w:rPr>
        <w:t>en</w:t>
      </w:r>
      <w:r w:rsidR="00DA6B14">
        <w:rPr>
          <w:rFonts w:ascii="Times New Roman" w:hAnsi="Times New Roman" w:cs="Times New Roman"/>
          <w:sz w:val="24"/>
          <w:szCs w:val="24"/>
        </w:rPr>
        <w:t>i.</w:t>
      </w:r>
    </w:p>
    <w:p w14:paraId="5B239E68" w14:textId="0B0E0279" w:rsidR="00BC4A96" w:rsidRPr="00ED083F" w:rsidRDefault="00BC4A96" w:rsidP="00BC4A96">
      <w:pPr>
        <w:tabs>
          <w:tab w:val="left" w:pos="709"/>
        </w:tabs>
        <w:autoSpaceDE w:val="0"/>
        <w:autoSpaceDN w:val="0"/>
        <w:adjustRightInd w:val="0"/>
        <w:spacing w:after="0"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 xml:space="preserve"> </w:t>
      </w:r>
    </w:p>
    <w:p w14:paraId="0080D82C"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b/>
          <w:bCs/>
          <w:sz w:val="24"/>
          <w:szCs w:val="24"/>
        </w:rPr>
      </w:pPr>
      <w:r w:rsidRPr="00ED083F">
        <w:rPr>
          <w:rFonts w:ascii="Times New Roman" w:hAnsi="Times New Roman" w:cs="Times New Roman"/>
          <w:b/>
          <w:bCs/>
          <w:sz w:val="24"/>
          <w:szCs w:val="24"/>
        </w:rPr>
        <w:t xml:space="preserve">Pomoći iz inozemstva i od subjekata unutar općeg proračuna </w:t>
      </w:r>
    </w:p>
    <w:p w14:paraId="69F1C209"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p>
    <w:p w14:paraId="7AADB9FE" w14:textId="5AA9EFD6"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r>
      <w:r w:rsidR="004330F0">
        <w:rPr>
          <w:rFonts w:ascii="Times New Roman" w:hAnsi="Times New Roman" w:cs="Times New Roman"/>
          <w:sz w:val="24"/>
          <w:szCs w:val="24"/>
        </w:rPr>
        <w:t>Prvim</w:t>
      </w:r>
      <w:r w:rsidRPr="00ED083F">
        <w:rPr>
          <w:rFonts w:ascii="Times New Roman" w:hAnsi="Times New Roman" w:cs="Times New Roman"/>
          <w:sz w:val="24"/>
          <w:szCs w:val="24"/>
        </w:rPr>
        <w:t xml:space="preserve"> izmjenama i dopunama Proračuna za 202</w:t>
      </w:r>
      <w:r w:rsidR="004330F0">
        <w:rPr>
          <w:rFonts w:ascii="Times New Roman" w:hAnsi="Times New Roman" w:cs="Times New Roman"/>
          <w:sz w:val="24"/>
          <w:szCs w:val="24"/>
        </w:rPr>
        <w:t>6</w:t>
      </w:r>
      <w:r w:rsidRPr="00ED083F">
        <w:rPr>
          <w:rFonts w:ascii="Times New Roman" w:hAnsi="Times New Roman" w:cs="Times New Roman"/>
          <w:sz w:val="24"/>
          <w:szCs w:val="24"/>
        </w:rPr>
        <w:t>. godinu pomoći iz inozemstva i od subjekata unutar općeg proračuna za 202</w:t>
      </w:r>
      <w:r w:rsidR="004330F0">
        <w:rPr>
          <w:rFonts w:ascii="Times New Roman" w:hAnsi="Times New Roman" w:cs="Times New Roman"/>
          <w:sz w:val="24"/>
          <w:szCs w:val="24"/>
        </w:rPr>
        <w:t>6</w:t>
      </w:r>
      <w:r w:rsidRPr="00ED083F">
        <w:rPr>
          <w:rFonts w:ascii="Times New Roman" w:hAnsi="Times New Roman" w:cs="Times New Roman"/>
          <w:sz w:val="24"/>
          <w:szCs w:val="24"/>
        </w:rPr>
        <w:t xml:space="preserve">. godinu planiraju se u iznosu od </w:t>
      </w:r>
      <w:r w:rsidR="004330F0">
        <w:rPr>
          <w:rFonts w:ascii="Times New Roman" w:hAnsi="Times New Roman" w:cs="Times New Roman"/>
          <w:sz w:val="24"/>
          <w:szCs w:val="24"/>
        </w:rPr>
        <w:t xml:space="preserve">1.374.457,65 </w:t>
      </w:r>
      <w:r w:rsidRPr="00ED083F">
        <w:rPr>
          <w:rFonts w:ascii="Times New Roman" w:hAnsi="Times New Roman" w:cs="Times New Roman"/>
          <w:sz w:val="24"/>
          <w:szCs w:val="24"/>
        </w:rPr>
        <w:t xml:space="preserve">eura ili </w:t>
      </w:r>
      <w:r w:rsidR="004330F0">
        <w:rPr>
          <w:rFonts w:ascii="Times New Roman" w:hAnsi="Times New Roman" w:cs="Times New Roman"/>
          <w:sz w:val="24"/>
          <w:szCs w:val="24"/>
        </w:rPr>
        <w:t>1,88</w:t>
      </w:r>
      <w:r w:rsidRPr="00ED083F">
        <w:rPr>
          <w:rFonts w:ascii="Times New Roman" w:hAnsi="Times New Roman" w:cs="Times New Roman"/>
          <w:sz w:val="24"/>
          <w:szCs w:val="24"/>
        </w:rPr>
        <w:t xml:space="preserve">% </w:t>
      </w:r>
      <w:r w:rsidR="000D1BBE" w:rsidRPr="00ED083F">
        <w:rPr>
          <w:rFonts w:ascii="Times New Roman" w:hAnsi="Times New Roman" w:cs="Times New Roman"/>
          <w:sz w:val="24"/>
          <w:szCs w:val="24"/>
        </w:rPr>
        <w:t>manje</w:t>
      </w:r>
      <w:r w:rsidRPr="00ED083F">
        <w:rPr>
          <w:rFonts w:ascii="Times New Roman" w:hAnsi="Times New Roman" w:cs="Times New Roman"/>
          <w:sz w:val="24"/>
          <w:szCs w:val="24"/>
        </w:rPr>
        <w:t xml:space="preserve"> u odnosu na važeći plan Proračuna.</w:t>
      </w:r>
    </w:p>
    <w:p w14:paraId="651B91DE" w14:textId="1CD3494F" w:rsidR="004330F0" w:rsidRPr="00FE7507" w:rsidRDefault="00BC4A96" w:rsidP="004330F0">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 xml:space="preserve"> </w:t>
      </w:r>
      <w:r w:rsidR="004330F0">
        <w:rPr>
          <w:rFonts w:ascii="Times New Roman" w:hAnsi="Times New Roman" w:cs="Times New Roman"/>
          <w:sz w:val="24"/>
          <w:szCs w:val="24"/>
        </w:rPr>
        <w:t>U 2026. godini planirana k</w:t>
      </w:r>
      <w:r w:rsidR="004330F0" w:rsidRPr="00FE7507">
        <w:rPr>
          <w:rFonts w:ascii="Times New Roman" w:hAnsi="Times New Roman" w:cs="Times New Roman"/>
          <w:sz w:val="24"/>
          <w:szCs w:val="24"/>
        </w:rPr>
        <w:t>apitalna pomoć od institucija i tijela EU</w:t>
      </w:r>
      <w:r w:rsidR="008B4271">
        <w:rPr>
          <w:rFonts w:ascii="Times New Roman" w:hAnsi="Times New Roman" w:cs="Times New Roman"/>
          <w:sz w:val="24"/>
          <w:szCs w:val="24"/>
        </w:rPr>
        <w:t>,</w:t>
      </w:r>
      <w:r w:rsidR="004330F0" w:rsidRPr="00FE7507">
        <w:rPr>
          <w:rFonts w:ascii="Times New Roman" w:hAnsi="Times New Roman" w:cs="Times New Roman"/>
          <w:sz w:val="24"/>
          <w:szCs w:val="24"/>
        </w:rPr>
        <w:t xml:space="preserve"> u iznosu od 30.000,00 eura</w:t>
      </w:r>
      <w:r w:rsidR="008B4271">
        <w:rPr>
          <w:rFonts w:ascii="Times New Roman" w:hAnsi="Times New Roman" w:cs="Times New Roman"/>
          <w:sz w:val="24"/>
          <w:szCs w:val="24"/>
        </w:rPr>
        <w:t>,</w:t>
      </w:r>
      <w:r w:rsidR="004330F0" w:rsidRPr="00FE7507">
        <w:rPr>
          <w:rFonts w:ascii="Times New Roman" w:hAnsi="Times New Roman" w:cs="Times New Roman"/>
          <w:sz w:val="24"/>
          <w:szCs w:val="24"/>
        </w:rPr>
        <w:t xml:space="preserve"> odnosi se na planiranu pomoć od </w:t>
      </w:r>
      <w:proofErr w:type="spellStart"/>
      <w:r w:rsidR="004330F0" w:rsidRPr="00FE7507">
        <w:rPr>
          <w:rFonts w:ascii="Times New Roman" w:hAnsi="Times New Roman" w:cs="Times New Roman"/>
          <w:sz w:val="24"/>
          <w:szCs w:val="24"/>
        </w:rPr>
        <w:t>Regione</w:t>
      </w:r>
      <w:proofErr w:type="spellEnd"/>
      <w:r w:rsidR="004330F0" w:rsidRPr="00FE7507">
        <w:rPr>
          <w:rFonts w:ascii="Times New Roman" w:hAnsi="Times New Roman" w:cs="Times New Roman"/>
          <w:sz w:val="24"/>
          <w:szCs w:val="24"/>
        </w:rPr>
        <w:t xml:space="preserve"> del Veneto (I) za sufinanciranje projekta obnove kaštela </w:t>
      </w:r>
      <w:proofErr w:type="spellStart"/>
      <w:r w:rsidR="004330F0" w:rsidRPr="00FE7507">
        <w:rPr>
          <w:rFonts w:ascii="Times New Roman" w:hAnsi="Times New Roman" w:cs="Times New Roman"/>
          <w:sz w:val="24"/>
          <w:szCs w:val="24"/>
        </w:rPr>
        <w:t>Rota</w:t>
      </w:r>
      <w:proofErr w:type="spellEnd"/>
      <w:r w:rsidR="004330F0" w:rsidRPr="00FE7507">
        <w:rPr>
          <w:rFonts w:ascii="Times New Roman" w:hAnsi="Times New Roman" w:cs="Times New Roman"/>
          <w:sz w:val="24"/>
          <w:szCs w:val="24"/>
        </w:rPr>
        <w:t>.</w:t>
      </w:r>
    </w:p>
    <w:p w14:paraId="6DB7D85F" w14:textId="77777777" w:rsidR="004330F0" w:rsidRPr="00FE7507" w:rsidRDefault="004330F0" w:rsidP="004330F0">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FE7507">
        <w:rPr>
          <w:rFonts w:ascii="Times New Roman" w:hAnsi="Times New Roman" w:cs="Times New Roman"/>
          <w:sz w:val="24"/>
          <w:szCs w:val="24"/>
        </w:rPr>
        <w:tab/>
      </w:r>
      <w:r>
        <w:rPr>
          <w:rFonts w:ascii="Times New Roman" w:hAnsi="Times New Roman" w:cs="Times New Roman"/>
          <w:sz w:val="24"/>
          <w:szCs w:val="24"/>
        </w:rPr>
        <w:t xml:space="preserve">Tekućih pomoći iz državnog proračuna </w:t>
      </w:r>
      <w:r w:rsidRPr="00FE7507">
        <w:rPr>
          <w:rFonts w:ascii="Times New Roman" w:hAnsi="Times New Roman" w:cs="Times New Roman"/>
          <w:sz w:val="24"/>
          <w:szCs w:val="24"/>
        </w:rPr>
        <w:t xml:space="preserve">planirano je ukupno </w:t>
      </w:r>
      <w:r>
        <w:rPr>
          <w:rFonts w:ascii="Times New Roman" w:hAnsi="Times New Roman" w:cs="Times New Roman"/>
          <w:sz w:val="24"/>
          <w:szCs w:val="24"/>
        </w:rPr>
        <w:t xml:space="preserve">148.311,72 </w:t>
      </w:r>
      <w:r w:rsidRPr="00FE7507">
        <w:rPr>
          <w:rFonts w:ascii="Times New Roman" w:hAnsi="Times New Roman" w:cs="Times New Roman"/>
          <w:sz w:val="24"/>
          <w:szCs w:val="24"/>
        </w:rPr>
        <w:t>eura</w:t>
      </w:r>
      <w:r>
        <w:rPr>
          <w:rFonts w:ascii="Times New Roman" w:hAnsi="Times New Roman" w:cs="Times New Roman"/>
          <w:sz w:val="24"/>
          <w:szCs w:val="24"/>
        </w:rPr>
        <w:t>.</w:t>
      </w:r>
      <w:r w:rsidRPr="00FE7507">
        <w:rPr>
          <w:rFonts w:ascii="Times New Roman" w:hAnsi="Times New Roman" w:cs="Times New Roman"/>
          <w:sz w:val="24"/>
          <w:szCs w:val="24"/>
        </w:rPr>
        <w:t xml:space="preserve"> Temeljem Uredbe o kriterijima za utvrđivanje iznosa sredstava za fiskalnu održivost dječjih vrtića i Odluke o dodjeli sredstava za fiskalnu održivost dječjih vrtića planirana su sredstva u iznosu od </w:t>
      </w:r>
      <w:r>
        <w:rPr>
          <w:rFonts w:ascii="Times New Roman" w:hAnsi="Times New Roman" w:cs="Times New Roman"/>
          <w:sz w:val="24"/>
          <w:szCs w:val="24"/>
        </w:rPr>
        <w:t>140.</w:t>
      </w:r>
      <w:r w:rsidRPr="00FE7507">
        <w:rPr>
          <w:rFonts w:ascii="Times New Roman" w:hAnsi="Times New Roman" w:cs="Times New Roman"/>
          <w:sz w:val="24"/>
          <w:szCs w:val="24"/>
        </w:rPr>
        <w:t xml:space="preserve">000,00 eura. Planirana je tekuća pomoć Ministarstva financija na ime poticaja za dobrovoljno funkcionalno spajanje jedinica lokalne samouprave (model A - zajednički službenik) u iznosu od </w:t>
      </w:r>
      <w:r>
        <w:rPr>
          <w:rFonts w:ascii="Times New Roman" w:hAnsi="Times New Roman" w:cs="Times New Roman"/>
          <w:sz w:val="24"/>
          <w:szCs w:val="24"/>
        </w:rPr>
        <w:t>4.911,72</w:t>
      </w:r>
      <w:r w:rsidRPr="00FE7507">
        <w:rPr>
          <w:rFonts w:ascii="Times New Roman" w:hAnsi="Times New Roman" w:cs="Times New Roman"/>
          <w:sz w:val="24"/>
          <w:szCs w:val="24"/>
        </w:rPr>
        <w:t xml:space="preserve"> eura te pomoć Ministarstva rada, mirovinskog sustava, obitelji i socijalne politike za potrebe podmirivanja troškova ogrjeva korisnicima zajamčene minimalne naknade u iznosu od 3.</w:t>
      </w:r>
      <w:r>
        <w:rPr>
          <w:rFonts w:ascii="Times New Roman" w:hAnsi="Times New Roman" w:cs="Times New Roman"/>
          <w:sz w:val="24"/>
          <w:szCs w:val="24"/>
        </w:rPr>
        <w:t>40</w:t>
      </w:r>
      <w:r w:rsidRPr="00FE7507">
        <w:rPr>
          <w:rFonts w:ascii="Times New Roman" w:hAnsi="Times New Roman" w:cs="Times New Roman"/>
          <w:sz w:val="24"/>
          <w:szCs w:val="24"/>
        </w:rPr>
        <w:t>0,00 eura.</w:t>
      </w:r>
    </w:p>
    <w:p w14:paraId="40F4B5D7" w14:textId="77777777" w:rsidR="004330F0" w:rsidRPr="00FE7507" w:rsidRDefault="004330F0" w:rsidP="004330F0">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FE7507">
        <w:rPr>
          <w:rFonts w:ascii="Times New Roman" w:hAnsi="Times New Roman" w:cs="Times New Roman"/>
          <w:sz w:val="24"/>
          <w:szCs w:val="24"/>
        </w:rPr>
        <w:lastRenderedPageBreak/>
        <w:tab/>
        <w:t>Iz županijskog proračuna planiran</w:t>
      </w:r>
      <w:r>
        <w:rPr>
          <w:rFonts w:ascii="Times New Roman" w:hAnsi="Times New Roman" w:cs="Times New Roman"/>
          <w:sz w:val="24"/>
          <w:szCs w:val="24"/>
        </w:rPr>
        <w:t>a</w:t>
      </w:r>
      <w:r w:rsidRPr="00FE7507">
        <w:rPr>
          <w:rFonts w:ascii="Times New Roman" w:hAnsi="Times New Roman" w:cs="Times New Roman"/>
          <w:sz w:val="24"/>
          <w:szCs w:val="24"/>
        </w:rPr>
        <w:t xml:space="preserve"> </w:t>
      </w:r>
      <w:r>
        <w:rPr>
          <w:rFonts w:ascii="Times New Roman" w:hAnsi="Times New Roman" w:cs="Times New Roman"/>
          <w:sz w:val="24"/>
          <w:szCs w:val="24"/>
        </w:rPr>
        <w:t>je</w:t>
      </w:r>
      <w:r w:rsidRPr="00FE7507">
        <w:rPr>
          <w:rFonts w:ascii="Times New Roman" w:hAnsi="Times New Roman" w:cs="Times New Roman"/>
          <w:sz w:val="24"/>
          <w:szCs w:val="24"/>
        </w:rPr>
        <w:t xml:space="preserve"> tekuć</w:t>
      </w:r>
      <w:r>
        <w:rPr>
          <w:rFonts w:ascii="Times New Roman" w:hAnsi="Times New Roman" w:cs="Times New Roman"/>
          <w:sz w:val="24"/>
          <w:szCs w:val="24"/>
        </w:rPr>
        <w:t>a</w:t>
      </w:r>
      <w:r w:rsidRPr="00FE7507">
        <w:rPr>
          <w:rFonts w:ascii="Times New Roman" w:hAnsi="Times New Roman" w:cs="Times New Roman"/>
          <w:sz w:val="24"/>
          <w:szCs w:val="24"/>
        </w:rPr>
        <w:t xml:space="preserve"> pomoć u iznosu od </w:t>
      </w:r>
      <w:r>
        <w:rPr>
          <w:rFonts w:ascii="Times New Roman" w:hAnsi="Times New Roman" w:cs="Times New Roman"/>
          <w:sz w:val="24"/>
          <w:szCs w:val="24"/>
        </w:rPr>
        <w:t>162,00</w:t>
      </w:r>
      <w:r w:rsidRPr="00FE7507">
        <w:rPr>
          <w:rFonts w:ascii="Times New Roman" w:hAnsi="Times New Roman" w:cs="Times New Roman"/>
          <w:sz w:val="24"/>
          <w:szCs w:val="24"/>
        </w:rPr>
        <w:t xml:space="preserve"> eura, a odnosi se na dodatnu zaštitu boraca NOR-a. </w:t>
      </w:r>
      <w:r w:rsidRPr="00FE7507">
        <w:rPr>
          <w:rFonts w:ascii="Times New Roman" w:hAnsi="Times New Roman" w:cs="Times New Roman"/>
          <w:sz w:val="24"/>
          <w:szCs w:val="24"/>
        </w:rPr>
        <w:tab/>
      </w:r>
    </w:p>
    <w:p w14:paraId="06F0C05E" w14:textId="77777777" w:rsidR="004330F0" w:rsidRDefault="004330F0" w:rsidP="004330F0">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FE7507">
        <w:rPr>
          <w:rFonts w:ascii="Times New Roman" w:hAnsi="Times New Roman" w:cs="Times New Roman"/>
          <w:sz w:val="24"/>
          <w:szCs w:val="24"/>
        </w:rPr>
        <w:tab/>
      </w:r>
      <w:r>
        <w:rPr>
          <w:rFonts w:ascii="Times New Roman" w:hAnsi="Times New Roman" w:cs="Times New Roman"/>
          <w:sz w:val="24"/>
          <w:szCs w:val="24"/>
        </w:rPr>
        <w:t>K</w:t>
      </w:r>
      <w:r w:rsidRPr="00FE7507">
        <w:rPr>
          <w:rFonts w:ascii="Times New Roman" w:hAnsi="Times New Roman" w:cs="Times New Roman"/>
          <w:sz w:val="24"/>
          <w:szCs w:val="24"/>
        </w:rPr>
        <w:t>apitaln</w:t>
      </w:r>
      <w:r>
        <w:rPr>
          <w:rFonts w:ascii="Times New Roman" w:hAnsi="Times New Roman" w:cs="Times New Roman"/>
          <w:sz w:val="24"/>
          <w:szCs w:val="24"/>
        </w:rPr>
        <w:t>e</w:t>
      </w:r>
      <w:r w:rsidRPr="00FE7507">
        <w:rPr>
          <w:rFonts w:ascii="Times New Roman" w:hAnsi="Times New Roman" w:cs="Times New Roman"/>
          <w:sz w:val="24"/>
          <w:szCs w:val="24"/>
        </w:rPr>
        <w:t xml:space="preserve"> pomoć</w:t>
      </w:r>
      <w:r>
        <w:rPr>
          <w:rFonts w:ascii="Times New Roman" w:hAnsi="Times New Roman" w:cs="Times New Roman"/>
          <w:sz w:val="24"/>
          <w:szCs w:val="24"/>
        </w:rPr>
        <w:t>i</w:t>
      </w:r>
      <w:r w:rsidRPr="00FE7507">
        <w:rPr>
          <w:rFonts w:ascii="Times New Roman" w:hAnsi="Times New Roman" w:cs="Times New Roman"/>
          <w:sz w:val="24"/>
          <w:szCs w:val="24"/>
        </w:rPr>
        <w:t xml:space="preserve"> iz državnog proračuna odnosno od </w:t>
      </w:r>
      <w:r>
        <w:rPr>
          <w:rFonts w:ascii="Times New Roman" w:hAnsi="Times New Roman" w:cs="Times New Roman"/>
          <w:sz w:val="24"/>
          <w:szCs w:val="24"/>
        </w:rPr>
        <w:t>resornih m</w:t>
      </w:r>
      <w:r w:rsidRPr="00FE7507">
        <w:rPr>
          <w:rFonts w:ascii="Times New Roman" w:hAnsi="Times New Roman" w:cs="Times New Roman"/>
          <w:sz w:val="24"/>
          <w:szCs w:val="24"/>
        </w:rPr>
        <w:t>inistarst</w:t>
      </w:r>
      <w:r>
        <w:rPr>
          <w:rFonts w:ascii="Times New Roman" w:hAnsi="Times New Roman" w:cs="Times New Roman"/>
          <w:sz w:val="24"/>
          <w:szCs w:val="24"/>
        </w:rPr>
        <w:t>ava</w:t>
      </w:r>
      <w:r w:rsidRPr="00FE7507">
        <w:rPr>
          <w:rFonts w:ascii="Times New Roman" w:hAnsi="Times New Roman" w:cs="Times New Roman"/>
          <w:sz w:val="24"/>
          <w:szCs w:val="24"/>
        </w:rPr>
        <w:t xml:space="preserve"> </w:t>
      </w:r>
      <w:r>
        <w:rPr>
          <w:rFonts w:ascii="Times New Roman" w:hAnsi="Times New Roman" w:cs="Times New Roman"/>
          <w:sz w:val="24"/>
          <w:szCs w:val="24"/>
        </w:rPr>
        <w:t xml:space="preserve">planirane su u ukupnom iznosu od 210.000,00 eura, a odnose se na projekt sanacije i rekonstrukcije kaštela </w:t>
      </w:r>
      <w:proofErr w:type="spellStart"/>
      <w:r>
        <w:rPr>
          <w:rFonts w:ascii="Times New Roman" w:hAnsi="Times New Roman" w:cs="Times New Roman"/>
          <w:sz w:val="24"/>
          <w:szCs w:val="24"/>
        </w:rPr>
        <w:t>Rota</w:t>
      </w:r>
      <w:proofErr w:type="spellEnd"/>
      <w:r>
        <w:rPr>
          <w:rFonts w:ascii="Times New Roman" w:hAnsi="Times New Roman" w:cs="Times New Roman"/>
          <w:sz w:val="24"/>
          <w:szCs w:val="24"/>
        </w:rPr>
        <w:t xml:space="preserve"> 150.000,00 eura, projekt izgradnje vinarskog tornja 30.000,00 eura te izradu izmjena i dopuna PPU Grada Buja – Buie 30.000,00 eura.</w:t>
      </w:r>
    </w:p>
    <w:p w14:paraId="5D107FA8" w14:textId="77777777" w:rsidR="004330F0" w:rsidRPr="00FE7507" w:rsidRDefault="004330F0" w:rsidP="004330F0">
      <w:pPr>
        <w:tabs>
          <w:tab w:val="left" w:pos="709"/>
        </w:tabs>
        <w:autoSpaceDE w:val="0"/>
        <w:autoSpaceDN w:val="0"/>
        <w:adjustRightInd w:val="0"/>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K</w:t>
      </w:r>
      <w:r w:rsidRPr="00FE7507">
        <w:rPr>
          <w:rFonts w:ascii="Times New Roman" w:hAnsi="Times New Roman" w:cs="Times New Roman"/>
          <w:sz w:val="24"/>
          <w:szCs w:val="24"/>
        </w:rPr>
        <w:t>apitaln</w:t>
      </w:r>
      <w:r>
        <w:rPr>
          <w:rFonts w:ascii="Times New Roman" w:hAnsi="Times New Roman" w:cs="Times New Roman"/>
          <w:sz w:val="24"/>
          <w:szCs w:val="24"/>
        </w:rPr>
        <w:t>e</w:t>
      </w:r>
      <w:r w:rsidRPr="00FE7507">
        <w:rPr>
          <w:rFonts w:ascii="Times New Roman" w:hAnsi="Times New Roman" w:cs="Times New Roman"/>
          <w:sz w:val="24"/>
          <w:szCs w:val="24"/>
        </w:rPr>
        <w:t xml:space="preserve"> pomoć</w:t>
      </w:r>
      <w:r>
        <w:rPr>
          <w:rFonts w:ascii="Times New Roman" w:hAnsi="Times New Roman" w:cs="Times New Roman"/>
          <w:sz w:val="24"/>
          <w:szCs w:val="24"/>
        </w:rPr>
        <w:t>i</w:t>
      </w:r>
      <w:r w:rsidRPr="00FE7507">
        <w:rPr>
          <w:rFonts w:ascii="Times New Roman" w:hAnsi="Times New Roman" w:cs="Times New Roman"/>
          <w:sz w:val="24"/>
          <w:szCs w:val="24"/>
        </w:rPr>
        <w:t xml:space="preserve"> iz županijskog proračuna u iznosu od </w:t>
      </w:r>
      <w:r>
        <w:rPr>
          <w:rFonts w:ascii="Times New Roman" w:hAnsi="Times New Roman" w:cs="Times New Roman"/>
          <w:sz w:val="24"/>
          <w:szCs w:val="24"/>
        </w:rPr>
        <w:t>7</w:t>
      </w:r>
      <w:r w:rsidRPr="00FE7507">
        <w:rPr>
          <w:rFonts w:ascii="Times New Roman" w:hAnsi="Times New Roman" w:cs="Times New Roman"/>
          <w:sz w:val="24"/>
          <w:szCs w:val="24"/>
        </w:rPr>
        <w:t xml:space="preserve">0.000,00 eura </w:t>
      </w:r>
      <w:r>
        <w:rPr>
          <w:rFonts w:ascii="Times New Roman" w:hAnsi="Times New Roman" w:cs="Times New Roman"/>
          <w:sz w:val="24"/>
          <w:szCs w:val="24"/>
        </w:rPr>
        <w:t xml:space="preserve">planirane su za </w:t>
      </w:r>
      <w:r w:rsidRPr="00FE7507">
        <w:rPr>
          <w:rFonts w:ascii="Times New Roman" w:hAnsi="Times New Roman" w:cs="Times New Roman"/>
          <w:sz w:val="24"/>
          <w:szCs w:val="24"/>
        </w:rPr>
        <w:t>sufinanciranj</w:t>
      </w:r>
      <w:r>
        <w:rPr>
          <w:rFonts w:ascii="Times New Roman" w:hAnsi="Times New Roman" w:cs="Times New Roman"/>
          <w:sz w:val="24"/>
          <w:szCs w:val="24"/>
        </w:rPr>
        <w:t>e</w:t>
      </w:r>
      <w:r w:rsidRPr="00FE7507">
        <w:rPr>
          <w:rFonts w:ascii="Times New Roman" w:hAnsi="Times New Roman" w:cs="Times New Roman"/>
          <w:sz w:val="24"/>
          <w:szCs w:val="24"/>
        </w:rPr>
        <w:t xml:space="preserve"> projekta </w:t>
      </w:r>
      <w:r>
        <w:rPr>
          <w:rFonts w:ascii="Times New Roman" w:hAnsi="Times New Roman" w:cs="Times New Roman"/>
          <w:sz w:val="24"/>
          <w:szCs w:val="24"/>
        </w:rPr>
        <w:t>sanacije i rekonstrukcije</w:t>
      </w:r>
      <w:r w:rsidRPr="00FE7507">
        <w:rPr>
          <w:rFonts w:ascii="Times New Roman" w:hAnsi="Times New Roman" w:cs="Times New Roman"/>
          <w:sz w:val="24"/>
          <w:szCs w:val="24"/>
        </w:rPr>
        <w:t xml:space="preserve"> kaštela </w:t>
      </w:r>
      <w:proofErr w:type="spellStart"/>
      <w:r w:rsidRPr="00FE7507">
        <w:rPr>
          <w:rFonts w:ascii="Times New Roman" w:hAnsi="Times New Roman" w:cs="Times New Roman"/>
          <w:sz w:val="24"/>
          <w:szCs w:val="24"/>
        </w:rPr>
        <w:t>Rota</w:t>
      </w:r>
      <w:proofErr w:type="spellEnd"/>
      <w:r>
        <w:rPr>
          <w:rFonts w:ascii="Times New Roman" w:hAnsi="Times New Roman" w:cs="Times New Roman"/>
          <w:sz w:val="24"/>
          <w:szCs w:val="24"/>
        </w:rPr>
        <w:t xml:space="preserve"> 50.000,00 eura te projekta izgradnja vinarskog tornja 20.000,00 eura</w:t>
      </w:r>
      <w:r w:rsidRPr="00FE7507">
        <w:rPr>
          <w:rFonts w:ascii="Times New Roman" w:hAnsi="Times New Roman" w:cs="Times New Roman"/>
          <w:sz w:val="24"/>
          <w:szCs w:val="24"/>
        </w:rPr>
        <w:t>.</w:t>
      </w:r>
    </w:p>
    <w:p w14:paraId="5CFE41FF" w14:textId="77777777" w:rsidR="004330F0" w:rsidRDefault="004330F0" w:rsidP="004330F0">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FE7507">
        <w:rPr>
          <w:rFonts w:ascii="Times New Roman" w:hAnsi="Times New Roman" w:cs="Times New Roman"/>
          <w:sz w:val="24"/>
          <w:szCs w:val="24"/>
        </w:rPr>
        <w:tab/>
        <w:t xml:space="preserve">Pomoći izravnanja za decentralizirane funkcije vatrogastva planirane su u iznosu od </w:t>
      </w:r>
      <w:r>
        <w:rPr>
          <w:rFonts w:ascii="Times New Roman" w:hAnsi="Times New Roman" w:cs="Times New Roman"/>
          <w:sz w:val="24"/>
          <w:szCs w:val="24"/>
        </w:rPr>
        <w:t>8</w:t>
      </w:r>
      <w:r w:rsidRPr="00FE7507">
        <w:rPr>
          <w:rFonts w:ascii="Times New Roman" w:hAnsi="Times New Roman" w:cs="Times New Roman"/>
          <w:sz w:val="24"/>
          <w:szCs w:val="24"/>
        </w:rPr>
        <w:t>0.000,00 eura.</w:t>
      </w:r>
    </w:p>
    <w:p w14:paraId="6854B306" w14:textId="2DBB5AB8" w:rsidR="004330F0" w:rsidRDefault="004330F0" w:rsidP="004330F0">
      <w:pPr>
        <w:spacing w:after="0"/>
        <w:rPr>
          <w:rFonts w:ascii="Times New Roman" w:hAnsi="Times New Roman" w:cs="Times New Roman"/>
          <w:sz w:val="24"/>
          <w:szCs w:val="24"/>
        </w:rPr>
      </w:pPr>
      <w:r>
        <w:rPr>
          <w:rFonts w:ascii="Times New Roman" w:hAnsi="Times New Roman" w:cs="Times New Roman"/>
          <w:sz w:val="24"/>
          <w:szCs w:val="24"/>
        </w:rPr>
        <w:tab/>
        <w:t xml:space="preserve">Pomoći po </w:t>
      </w:r>
      <w:r w:rsidRPr="00FE7507">
        <w:rPr>
          <w:rFonts w:ascii="Times New Roman" w:hAnsi="Times New Roman" w:cs="Times New Roman"/>
          <w:sz w:val="24"/>
          <w:szCs w:val="24"/>
        </w:rPr>
        <w:t>osnovi dodatnog udjela u porezu na dohodak za sredstva fiskalnog izravnanja koja Grad Buje – Buie ostvaruje na temelju kapaciteta ostvarenih poreznih prihoda koji je manji od referentne vrijednosti na državnoj razini</w:t>
      </w:r>
      <w:r>
        <w:rPr>
          <w:rFonts w:ascii="Times New Roman" w:hAnsi="Times New Roman" w:cs="Times New Roman"/>
          <w:sz w:val="24"/>
          <w:szCs w:val="24"/>
        </w:rPr>
        <w:t xml:space="preserve"> bio je planiran iznos od 95.540,00 eura</w:t>
      </w:r>
      <w:r w:rsidR="008B4271">
        <w:rPr>
          <w:rFonts w:ascii="Times New Roman" w:hAnsi="Times New Roman" w:cs="Times New Roman"/>
          <w:sz w:val="24"/>
          <w:szCs w:val="24"/>
        </w:rPr>
        <w:t>,</w:t>
      </w:r>
      <w:r>
        <w:rPr>
          <w:rFonts w:ascii="Times New Roman" w:hAnsi="Times New Roman" w:cs="Times New Roman"/>
          <w:sz w:val="24"/>
          <w:szCs w:val="24"/>
        </w:rPr>
        <w:t xml:space="preserve"> na razini prošlogodišnjeg. Nakon donošenja Proračuna za 2026. godinu </w:t>
      </w:r>
      <w:r w:rsidR="008B4271">
        <w:rPr>
          <w:rFonts w:ascii="Times New Roman" w:hAnsi="Times New Roman" w:cs="Times New Roman"/>
          <w:sz w:val="24"/>
          <w:szCs w:val="24"/>
        </w:rPr>
        <w:t>objavljena</w:t>
      </w:r>
      <w:r>
        <w:rPr>
          <w:rFonts w:ascii="Times New Roman" w:hAnsi="Times New Roman" w:cs="Times New Roman"/>
          <w:sz w:val="24"/>
          <w:szCs w:val="24"/>
        </w:rPr>
        <w:t xml:space="preserve"> je </w:t>
      </w:r>
      <w:r w:rsidRPr="004330F0">
        <w:rPr>
          <w:rFonts w:ascii="Times New Roman" w:hAnsi="Times New Roman" w:cs="Times New Roman"/>
          <w:sz w:val="24"/>
          <w:szCs w:val="24"/>
        </w:rPr>
        <w:t>Odluka o udjelu sredstava fiskalnog izravnanja za pojedinu općinu, grad i županiju u ukupnim sredstvima fiskalnog izravnanja s iznosom sredstava fiskalnog izravnanja za 2026. godinu (Narodne novine, br. 156/25) te se prethodno planirana sredstva smanjuju za 32.202,07 eura i iznose 63.337,93 eura.</w:t>
      </w:r>
    </w:p>
    <w:p w14:paraId="4B3F40C2" w14:textId="31146F31" w:rsidR="004330F0" w:rsidRPr="00FE7507" w:rsidRDefault="004330F0" w:rsidP="004330F0">
      <w:pPr>
        <w:spacing w:after="0"/>
        <w:rPr>
          <w:rFonts w:ascii="Times New Roman" w:hAnsi="Times New Roman" w:cs="Times New Roman"/>
          <w:sz w:val="24"/>
          <w:szCs w:val="24"/>
        </w:rPr>
      </w:pPr>
      <w:r w:rsidRPr="00FE7507">
        <w:rPr>
          <w:rFonts w:ascii="Times New Roman" w:hAnsi="Times New Roman" w:cs="Times New Roman"/>
          <w:sz w:val="24"/>
          <w:szCs w:val="24"/>
        </w:rPr>
        <w:tab/>
        <w:t xml:space="preserve">Tekuće pomoći proračunskim korisnicima iz proračuna koji im nije nadležan </w:t>
      </w:r>
      <w:r>
        <w:rPr>
          <w:rFonts w:ascii="Times New Roman" w:hAnsi="Times New Roman" w:cs="Times New Roman"/>
          <w:sz w:val="24"/>
          <w:szCs w:val="24"/>
        </w:rPr>
        <w:t xml:space="preserve">bile su </w:t>
      </w:r>
      <w:r w:rsidRPr="00FE7507">
        <w:rPr>
          <w:rFonts w:ascii="Times New Roman" w:hAnsi="Times New Roman" w:cs="Times New Roman"/>
          <w:sz w:val="24"/>
          <w:szCs w:val="24"/>
        </w:rPr>
        <w:t xml:space="preserve">planirane u ukupnom iznosu od </w:t>
      </w:r>
      <w:r>
        <w:rPr>
          <w:rFonts w:ascii="Times New Roman" w:hAnsi="Times New Roman" w:cs="Times New Roman"/>
          <w:sz w:val="24"/>
          <w:szCs w:val="24"/>
        </w:rPr>
        <w:t>128.900,00</w:t>
      </w:r>
      <w:r w:rsidRPr="00FE7507">
        <w:rPr>
          <w:rFonts w:ascii="Times New Roman" w:hAnsi="Times New Roman" w:cs="Times New Roman"/>
          <w:sz w:val="24"/>
          <w:szCs w:val="24"/>
        </w:rPr>
        <w:t xml:space="preserve"> eura, a odnose se na pomoći koje proračunski korisnici ostvaruju temeljem Ugovora o sufinanciranju rada dječjih vrtića </w:t>
      </w:r>
      <w:r>
        <w:rPr>
          <w:rFonts w:ascii="Times New Roman" w:hAnsi="Times New Roman" w:cs="Times New Roman"/>
          <w:sz w:val="24"/>
          <w:szCs w:val="24"/>
        </w:rPr>
        <w:t xml:space="preserve">sklopljenih sa susjednim općinama </w:t>
      </w:r>
      <w:r w:rsidRPr="00FE7507">
        <w:rPr>
          <w:rFonts w:ascii="Times New Roman" w:hAnsi="Times New Roman" w:cs="Times New Roman"/>
          <w:sz w:val="24"/>
          <w:szCs w:val="24"/>
        </w:rPr>
        <w:t>te na ostale pomoći Ministarstava i Županije za provođenje programa i projekata.</w:t>
      </w:r>
      <w:r>
        <w:rPr>
          <w:rFonts w:ascii="Times New Roman" w:hAnsi="Times New Roman" w:cs="Times New Roman"/>
          <w:sz w:val="24"/>
          <w:szCs w:val="24"/>
        </w:rPr>
        <w:t xml:space="preserve"> U skladu s izmjenama i dopunama financijskog plana proračunskog korisnika Pučkog otvorenog učilišta Buje planirani iznos povećava se za 5.800,00 eura.</w:t>
      </w:r>
    </w:p>
    <w:p w14:paraId="54A4263F" w14:textId="01C3527E" w:rsidR="004330F0" w:rsidRDefault="004330F0" w:rsidP="004330F0">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FE7507">
        <w:rPr>
          <w:rFonts w:ascii="Times New Roman" w:hAnsi="Times New Roman" w:cs="Times New Roman"/>
          <w:sz w:val="24"/>
          <w:szCs w:val="24"/>
        </w:rPr>
        <w:tab/>
        <w:t xml:space="preserve">Pomoći temeljem prijenosa EU sredstava planirane su u iznosu od </w:t>
      </w:r>
      <w:r>
        <w:rPr>
          <w:rFonts w:ascii="Times New Roman" w:hAnsi="Times New Roman" w:cs="Times New Roman"/>
          <w:sz w:val="24"/>
          <w:szCs w:val="24"/>
        </w:rPr>
        <w:t xml:space="preserve">637.946,00 </w:t>
      </w:r>
      <w:r w:rsidRPr="00FE7507">
        <w:rPr>
          <w:rFonts w:ascii="Times New Roman" w:hAnsi="Times New Roman" w:cs="Times New Roman"/>
          <w:sz w:val="24"/>
          <w:szCs w:val="24"/>
        </w:rPr>
        <w:t>eura, a odnose se na planirana sredstva sufinanciranja za realizaciju projekta Energetske obnove zgrade Pučkog otvorenog učilišta</w:t>
      </w:r>
      <w:r>
        <w:rPr>
          <w:rFonts w:ascii="Times New Roman" w:hAnsi="Times New Roman" w:cs="Times New Roman"/>
          <w:sz w:val="24"/>
          <w:szCs w:val="24"/>
        </w:rPr>
        <w:t xml:space="preserve"> 265.446,00 eura, projekta uređenja zgrade starog vatrogasnog doma 212.500,00 eura te </w:t>
      </w:r>
      <w:r w:rsidR="008B4271">
        <w:rPr>
          <w:rFonts w:ascii="Times New Roman" w:hAnsi="Times New Roman" w:cs="Times New Roman"/>
          <w:sz w:val="24"/>
          <w:szCs w:val="24"/>
        </w:rPr>
        <w:t xml:space="preserve">uređenja </w:t>
      </w:r>
      <w:r>
        <w:rPr>
          <w:rFonts w:ascii="Times New Roman" w:hAnsi="Times New Roman" w:cs="Times New Roman"/>
          <w:sz w:val="24"/>
          <w:szCs w:val="24"/>
        </w:rPr>
        <w:t xml:space="preserve">otkupljene zgrade u </w:t>
      </w:r>
      <w:proofErr w:type="spellStart"/>
      <w:r>
        <w:rPr>
          <w:rFonts w:ascii="Times New Roman" w:hAnsi="Times New Roman" w:cs="Times New Roman"/>
          <w:sz w:val="24"/>
          <w:szCs w:val="24"/>
        </w:rPr>
        <w:t>Digitronskoj</w:t>
      </w:r>
      <w:proofErr w:type="spellEnd"/>
      <w:r>
        <w:rPr>
          <w:rFonts w:ascii="Times New Roman" w:hAnsi="Times New Roman" w:cs="Times New Roman"/>
          <w:sz w:val="24"/>
          <w:szCs w:val="24"/>
        </w:rPr>
        <w:t xml:space="preserve"> ulici 160.000,00 eura</w:t>
      </w:r>
      <w:r w:rsidRPr="00FE7507">
        <w:rPr>
          <w:rFonts w:ascii="Times New Roman" w:hAnsi="Times New Roman" w:cs="Times New Roman"/>
          <w:sz w:val="24"/>
          <w:szCs w:val="24"/>
        </w:rPr>
        <w:t xml:space="preserve">. </w:t>
      </w:r>
    </w:p>
    <w:p w14:paraId="385C1B93" w14:textId="77777777" w:rsidR="004330F0" w:rsidRDefault="004330F0" w:rsidP="004330F0">
      <w:pPr>
        <w:tabs>
          <w:tab w:val="left" w:pos="709"/>
        </w:tabs>
        <w:autoSpaceDE w:val="0"/>
        <w:autoSpaceDN w:val="0"/>
        <w:adjustRightInd w:val="0"/>
        <w:spacing w:line="240" w:lineRule="auto"/>
        <w:contextualSpacing/>
        <w:jc w:val="both"/>
        <w:rPr>
          <w:rFonts w:ascii="Times New Roman" w:hAnsi="Times New Roman" w:cs="Times New Roman"/>
          <w:sz w:val="24"/>
          <w:szCs w:val="24"/>
        </w:rPr>
      </w:pPr>
    </w:p>
    <w:p w14:paraId="4C213615" w14:textId="77777777" w:rsidR="004330F0" w:rsidRPr="00ED083F" w:rsidRDefault="004330F0" w:rsidP="00BC4A96">
      <w:pPr>
        <w:tabs>
          <w:tab w:val="left" w:pos="709"/>
        </w:tabs>
        <w:autoSpaceDE w:val="0"/>
        <w:autoSpaceDN w:val="0"/>
        <w:adjustRightInd w:val="0"/>
        <w:spacing w:line="240" w:lineRule="auto"/>
        <w:contextualSpacing/>
        <w:jc w:val="both"/>
        <w:rPr>
          <w:rFonts w:ascii="Times New Roman" w:hAnsi="Times New Roman" w:cs="Times New Roman"/>
        </w:rPr>
      </w:pPr>
    </w:p>
    <w:p w14:paraId="1E6F0C2D"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b/>
          <w:bCs/>
        </w:rPr>
      </w:pPr>
      <w:r w:rsidRPr="00ED083F">
        <w:rPr>
          <w:rFonts w:ascii="Times New Roman" w:hAnsi="Times New Roman" w:cs="Times New Roman"/>
          <w:b/>
          <w:bCs/>
        </w:rPr>
        <w:t>Prihodi od imovine</w:t>
      </w:r>
    </w:p>
    <w:p w14:paraId="2532D83E"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rPr>
      </w:pPr>
    </w:p>
    <w:p w14:paraId="2A9E7759" w14:textId="7CAA6DFA"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rPr>
        <w:tab/>
      </w:r>
      <w:r w:rsidRPr="00ED083F">
        <w:rPr>
          <w:rFonts w:ascii="Times New Roman" w:hAnsi="Times New Roman" w:cs="Times New Roman"/>
          <w:sz w:val="24"/>
          <w:szCs w:val="24"/>
        </w:rPr>
        <w:t xml:space="preserve">Prihodi od imovine odnose se na prihode od financijske i nefinancijske imovine te prihode od kamata na dane zajmove, a planirani su u ukupnom iznosu od </w:t>
      </w:r>
      <w:r w:rsidR="00CA2759">
        <w:rPr>
          <w:rFonts w:ascii="Times New Roman" w:hAnsi="Times New Roman" w:cs="Times New Roman"/>
          <w:sz w:val="24"/>
          <w:szCs w:val="24"/>
        </w:rPr>
        <w:t>274.700,00</w:t>
      </w:r>
      <w:r w:rsidRPr="00ED083F">
        <w:rPr>
          <w:rFonts w:ascii="Times New Roman" w:hAnsi="Times New Roman" w:cs="Times New Roman"/>
          <w:sz w:val="24"/>
          <w:szCs w:val="24"/>
        </w:rPr>
        <w:t xml:space="preserve"> eura</w:t>
      </w:r>
      <w:r w:rsidR="00CA2759">
        <w:rPr>
          <w:rFonts w:ascii="Times New Roman" w:hAnsi="Times New Roman" w:cs="Times New Roman"/>
          <w:sz w:val="24"/>
          <w:szCs w:val="24"/>
        </w:rPr>
        <w:t xml:space="preserve">. Planirani iznosi ostaju neizmijenjeni. </w:t>
      </w:r>
      <w:r w:rsidRPr="00ED083F">
        <w:rPr>
          <w:rFonts w:ascii="Times New Roman" w:hAnsi="Times New Roman" w:cs="Times New Roman"/>
          <w:sz w:val="24"/>
          <w:szCs w:val="24"/>
        </w:rPr>
        <w:t xml:space="preserve"> </w:t>
      </w:r>
    </w:p>
    <w:p w14:paraId="647BC956" w14:textId="7E98277A" w:rsidR="00BC4A96"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r>
    </w:p>
    <w:p w14:paraId="6FA03448" w14:textId="77777777" w:rsidR="00CA2759" w:rsidRPr="00ED083F" w:rsidRDefault="00CA2759"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p>
    <w:p w14:paraId="7BE7E764"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b/>
          <w:bCs/>
          <w:sz w:val="24"/>
          <w:szCs w:val="24"/>
        </w:rPr>
      </w:pPr>
      <w:r w:rsidRPr="00ED083F">
        <w:rPr>
          <w:rFonts w:ascii="Times New Roman" w:hAnsi="Times New Roman" w:cs="Times New Roman"/>
          <w:b/>
          <w:bCs/>
          <w:sz w:val="24"/>
          <w:szCs w:val="24"/>
        </w:rPr>
        <w:t xml:space="preserve">Prihodi od upravnih i administrativnih pristojbi, pristojbi po posebnim propisima i naknade </w:t>
      </w:r>
    </w:p>
    <w:p w14:paraId="0AA4F0E6"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p>
    <w:p w14:paraId="74BA6DE9" w14:textId="7CADF41F"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Procijenjeni prihodi od upravnih i administrativnih pristojbi, pristojbi po posebnim propisima i naknade za 202</w:t>
      </w:r>
      <w:r w:rsidR="00BF188C">
        <w:rPr>
          <w:rFonts w:ascii="Times New Roman" w:hAnsi="Times New Roman" w:cs="Times New Roman"/>
          <w:sz w:val="24"/>
          <w:szCs w:val="24"/>
        </w:rPr>
        <w:t>6</w:t>
      </w:r>
      <w:r w:rsidRPr="00ED083F">
        <w:rPr>
          <w:rFonts w:ascii="Times New Roman" w:hAnsi="Times New Roman" w:cs="Times New Roman"/>
          <w:sz w:val="24"/>
          <w:szCs w:val="24"/>
        </w:rPr>
        <w:t xml:space="preserve">. godinu iznose </w:t>
      </w:r>
      <w:r w:rsidR="00BF188C">
        <w:rPr>
          <w:rFonts w:ascii="Times New Roman" w:hAnsi="Times New Roman" w:cs="Times New Roman"/>
          <w:sz w:val="24"/>
          <w:szCs w:val="24"/>
        </w:rPr>
        <w:t>2.847.802,00</w:t>
      </w:r>
      <w:r w:rsidRPr="00ED083F">
        <w:rPr>
          <w:rFonts w:ascii="Times New Roman" w:hAnsi="Times New Roman" w:cs="Times New Roman"/>
          <w:sz w:val="24"/>
          <w:szCs w:val="24"/>
        </w:rPr>
        <w:t xml:space="preserve"> eura ili </w:t>
      </w:r>
      <w:r w:rsidR="00BF188C">
        <w:rPr>
          <w:rFonts w:ascii="Times New Roman" w:hAnsi="Times New Roman" w:cs="Times New Roman"/>
          <w:sz w:val="24"/>
          <w:szCs w:val="24"/>
        </w:rPr>
        <w:t>55.000,00 eura</w:t>
      </w:r>
      <w:r w:rsidRPr="00ED083F">
        <w:rPr>
          <w:rFonts w:ascii="Times New Roman" w:hAnsi="Times New Roman" w:cs="Times New Roman"/>
          <w:sz w:val="24"/>
          <w:szCs w:val="24"/>
        </w:rPr>
        <w:t xml:space="preserve"> </w:t>
      </w:r>
      <w:r w:rsidR="00BF188C">
        <w:rPr>
          <w:rFonts w:ascii="Times New Roman" w:hAnsi="Times New Roman" w:cs="Times New Roman"/>
          <w:sz w:val="24"/>
          <w:szCs w:val="24"/>
        </w:rPr>
        <w:t>više</w:t>
      </w:r>
      <w:r w:rsidRPr="00ED083F">
        <w:rPr>
          <w:rFonts w:ascii="Times New Roman" w:hAnsi="Times New Roman" w:cs="Times New Roman"/>
          <w:sz w:val="24"/>
          <w:szCs w:val="24"/>
        </w:rPr>
        <w:t xml:space="preserve"> u odnosu na važeći </w:t>
      </w:r>
      <w:r w:rsidR="00BF188C">
        <w:rPr>
          <w:rFonts w:ascii="Times New Roman" w:hAnsi="Times New Roman" w:cs="Times New Roman"/>
          <w:sz w:val="24"/>
          <w:szCs w:val="24"/>
        </w:rPr>
        <w:t>P</w:t>
      </w:r>
      <w:r w:rsidRPr="00ED083F">
        <w:rPr>
          <w:rFonts w:ascii="Times New Roman" w:hAnsi="Times New Roman" w:cs="Times New Roman"/>
          <w:sz w:val="24"/>
          <w:szCs w:val="24"/>
        </w:rPr>
        <w:t>lan.</w:t>
      </w:r>
      <w:r w:rsidR="00BF188C">
        <w:rPr>
          <w:rFonts w:ascii="Times New Roman" w:hAnsi="Times New Roman" w:cs="Times New Roman"/>
          <w:sz w:val="24"/>
          <w:szCs w:val="24"/>
        </w:rPr>
        <w:t xml:space="preserve"> S obzirom na provedene geodetske izmjere očekuje se povećanje prihoda od komunalne naknade.</w:t>
      </w:r>
      <w:r w:rsidRPr="00ED083F">
        <w:rPr>
          <w:rFonts w:ascii="Times New Roman" w:hAnsi="Times New Roman" w:cs="Times New Roman"/>
          <w:sz w:val="24"/>
          <w:szCs w:val="24"/>
        </w:rPr>
        <w:t xml:space="preserve"> </w:t>
      </w:r>
    </w:p>
    <w:p w14:paraId="5BABF598" w14:textId="387B3B61" w:rsidR="00BC4A96" w:rsidRDefault="00BC4A96" w:rsidP="00BF188C">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 xml:space="preserve"> </w:t>
      </w:r>
    </w:p>
    <w:p w14:paraId="66EC8A71" w14:textId="77777777" w:rsidR="008B4271" w:rsidRPr="00ED083F" w:rsidRDefault="008B4271" w:rsidP="00BF188C">
      <w:pPr>
        <w:tabs>
          <w:tab w:val="left" w:pos="709"/>
        </w:tabs>
        <w:autoSpaceDE w:val="0"/>
        <w:autoSpaceDN w:val="0"/>
        <w:adjustRightInd w:val="0"/>
        <w:spacing w:line="240" w:lineRule="auto"/>
        <w:contextualSpacing/>
        <w:jc w:val="both"/>
        <w:rPr>
          <w:rFonts w:ascii="Times New Roman" w:hAnsi="Times New Roman" w:cs="Times New Roman"/>
          <w:sz w:val="24"/>
          <w:szCs w:val="24"/>
        </w:rPr>
      </w:pPr>
    </w:p>
    <w:p w14:paraId="10ACA80C" w14:textId="77777777" w:rsidR="00F44B00" w:rsidRPr="00ED083F" w:rsidRDefault="00F44B00"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p>
    <w:p w14:paraId="6EF9ACFF"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b/>
          <w:bCs/>
          <w:sz w:val="24"/>
          <w:szCs w:val="24"/>
        </w:rPr>
      </w:pPr>
      <w:r w:rsidRPr="00ED083F">
        <w:rPr>
          <w:rFonts w:ascii="Times New Roman" w:hAnsi="Times New Roman" w:cs="Times New Roman"/>
          <w:b/>
          <w:bCs/>
          <w:sz w:val="24"/>
          <w:szCs w:val="24"/>
        </w:rPr>
        <w:lastRenderedPageBreak/>
        <w:t>Prihodi od prodaje proizvoda i robe te pruženih usluga i prihodi od donacija</w:t>
      </w:r>
    </w:p>
    <w:p w14:paraId="7B6E983C"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p>
    <w:p w14:paraId="5CD341B0" w14:textId="3AC0A4CE"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 xml:space="preserve">Prihodi od prodaje proizvoda i robe te pruženih usluga i prihodi od donacija </w:t>
      </w:r>
      <w:r w:rsidR="00BA0FBB" w:rsidRPr="00ED083F">
        <w:rPr>
          <w:rFonts w:ascii="Times New Roman" w:hAnsi="Times New Roman" w:cs="Times New Roman"/>
          <w:sz w:val="24"/>
          <w:szCs w:val="24"/>
        </w:rPr>
        <w:t xml:space="preserve">planiraju se za </w:t>
      </w:r>
      <w:r w:rsidR="00BF188C">
        <w:rPr>
          <w:rFonts w:ascii="Times New Roman" w:hAnsi="Times New Roman" w:cs="Times New Roman"/>
          <w:sz w:val="24"/>
          <w:szCs w:val="24"/>
        </w:rPr>
        <w:t>1.000,00</w:t>
      </w:r>
      <w:r w:rsidR="00BA0FBB" w:rsidRPr="00ED083F">
        <w:rPr>
          <w:rFonts w:ascii="Times New Roman" w:hAnsi="Times New Roman" w:cs="Times New Roman"/>
          <w:sz w:val="24"/>
          <w:szCs w:val="24"/>
        </w:rPr>
        <w:t xml:space="preserve"> eura </w:t>
      </w:r>
      <w:r w:rsidR="00BF188C">
        <w:rPr>
          <w:rFonts w:ascii="Times New Roman" w:hAnsi="Times New Roman" w:cs="Times New Roman"/>
          <w:sz w:val="24"/>
          <w:szCs w:val="24"/>
        </w:rPr>
        <w:t>viš</w:t>
      </w:r>
      <w:r w:rsidR="00E13FFD" w:rsidRPr="00ED083F">
        <w:rPr>
          <w:rFonts w:ascii="Times New Roman" w:hAnsi="Times New Roman" w:cs="Times New Roman"/>
          <w:sz w:val="24"/>
          <w:szCs w:val="24"/>
        </w:rPr>
        <w:t>e</w:t>
      </w:r>
      <w:r w:rsidR="00BA0FBB" w:rsidRPr="00ED083F">
        <w:rPr>
          <w:rFonts w:ascii="Times New Roman" w:hAnsi="Times New Roman" w:cs="Times New Roman"/>
          <w:sz w:val="24"/>
          <w:szCs w:val="24"/>
        </w:rPr>
        <w:t xml:space="preserve"> u odnosu na </w:t>
      </w:r>
      <w:r w:rsidR="00E13FFD" w:rsidRPr="00ED083F">
        <w:rPr>
          <w:rFonts w:ascii="Times New Roman" w:hAnsi="Times New Roman" w:cs="Times New Roman"/>
          <w:sz w:val="24"/>
          <w:szCs w:val="24"/>
        </w:rPr>
        <w:t>tekući</w:t>
      </w:r>
      <w:r w:rsidR="00BA0FBB" w:rsidRPr="00ED083F">
        <w:rPr>
          <w:rFonts w:ascii="Times New Roman" w:hAnsi="Times New Roman" w:cs="Times New Roman"/>
          <w:sz w:val="24"/>
          <w:szCs w:val="24"/>
        </w:rPr>
        <w:t xml:space="preserve"> </w:t>
      </w:r>
      <w:r w:rsidR="00E13FFD" w:rsidRPr="00ED083F">
        <w:rPr>
          <w:rFonts w:ascii="Times New Roman" w:hAnsi="Times New Roman" w:cs="Times New Roman"/>
          <w:sz w:val="24"/>
          <w:szCs w:val="24"/>
        </w:rPr>
        <w:t>P</w:t>
      </w:r>
      <w:r w:rsidR="00BA0FBB" w:rsidRPr="00ED083F">
        <w:rPr>
          <w:rFonts w:ascii="Times New Roman" w:hAnsi="Times New Roman" w:cs="Times New Roman"/>
          <w:sz w:val="24"/>
          <w:szCs w:val="24"/>
        </w:rPr>
        <w:t>lan.</w:t>
      </w:r>
      <w:r w:rsidR="00BF188C">
        <w:rPr>
          <w:rFonts w:ascii="Times New Roman" w:hAnsi="Times New Roman" w:cs="Times New Roman"/>
          <w:sz w:val="24"/>
          <w:szCs w:val="24"/>
        </w:rPr>
        <w:t xml:space="preserve"> Navedeni iznos povećanja odnosi se na donaciju planiranu u financijskom planu Pučkog otvorenog učilišta Buje.</w:t>
      </w:r>
    </w:p>
    <w:p w14:paraId="030CFDDD" w14:textId="75BA7D16" w:rsidR="00F670B1"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r>
    </w:p>
    <w:p w14:paraId="30CCF277"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p>
    <w:p w14:paraId="417E8FC7"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b/>
          <w:bCs/>
          <w:sz w:val="24"/>
          <w:szCs w:val="24"/>
        </w:rPr>
      </w:pPr>
      <w:r w:rsidRPr="00ED083F">
        <w:rPr>
          <w:rFonts w:ascii="Times New Roman" w:hAnsi="Times New Roman" w:cs="Times New Roman"/>
          <w:b/>
          <w:bCs/>
          <w:sz w:val="24"/>
          <w:szCs w:val="24"/>
        </w:rPr>
        <w:t>Kazne, upravne mjere i ostali prihodi</w:t>
      </w:r>
    </w:p>
    <w:p w14:paraId="2F5EA940"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p>
    <w:p w14:paraId="616D7A7D" w14:textId="1F5BCAD9" w:rsidR="00980120" w:rsidRPr="00ED083F" w:rsidRDefault="00BC4A96" w:rsidP="00354F6C">
      <w:pPr>
        <w:rPr>
          <w:rFonts w:ascii="Times New Roman" w:hAnsi="Times New Roman" w:cs="Times New Roman"/>
          <w:sz w:val="24"/>
          <w:szCs w:val="24"/>
        </w:rPr>
      </w:pPr>
      <w:r w:rsidRPr="00ED083F">
        <w:rPr>
          <w:rFonts w:ascii="Times New Roman" w:hAnsi="Times New Roman" w:cs="Times New Roman"/>
          <w:sz w:val="24"/>
          <w:szCs w:val="24"/>
        </w:rPr>
        <w:tab/>
        <w:t xml:space="preserve">Prihodi od kazni, upravnih mjera i ostali prihodi </w:t>
      </w:r>
      <w:r w:rsidR="00BF188C">
        <w:rPr>
          <w:rFonts w:ascii="Times New Roman" w:hAnsi="Times New Roman" w:cs="Times New Roman"/>
          <w:sz w:val="24"/>
          <w:szCs w:val="24"/>
        </w:rPr>
        <w:t xml:space="preserve">planirani u iznosu od 88.400,00 eura ostaju neizmijenjeni. </w:t>
      </w:r>
      <w:bookmarkEnd w:id="10"/>
    </w:p>
    <w:p w14:paraId="78F9B7C7" w14:textId="77777777" w:rsidR="00BB6A44" w:rsidRPr="00ED083F" w:rsidRDefault="00BB6A44" w:rsidP="00354F6C">
      <w:pPr>
        <w:rPr>
          <w:rFonts w:ascii="Times New Roman" w:hAnsi="Times New Roman" w:cs="Times New Roman"/>
          <w:sz w:val="24"/>
          <w:szCs w:val="24"/>
        </w:rPr>
      </w:pPr>
    </w:p>
    <w:p w14:paraId="2D9D32A4" w14:textId="77777777" w:rsidR="00BC4A96" w:rsidRPr="00ED083F" w:rsidRDefault="00BC4A96" w:rsidP="00BC4A96">
      <w:pPr>
        <w:pStyle w:val="Naslov31"/>
        <w:numPr>
          <w:ilvl w:val="0"/>
          <w:numId w:val="0"/>
        </w:numPr>
        <w:ind w:left="1004"/>
      </w:pPr>
      <w:r w:rsidRPr="00ED083F">
        <w:t>PRIHODI OD PRODAJE NEFINANCIJSKE IMOVINE</w:t>
      </w:r>
    </w:p>
    <w:p w14:paraId="02AC7A59"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rPr>
      </w:pPr>
    </w:p>
    <w:p w14:paraId="2DDE67B9"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rPr>
        <w:tab/>
      </w:r>
      <w:r w:rsidRPr="00ED083F">
        <w:rPr>
          <w:rFonts w:ascii="Times New Roman" w:hAnsi="Times New Roman" w:cs="Times New Roman"/>
          <w:sz w:val="24"/>
          <w:szCs w:val="24"/>
        </w:rPr>
        <w:t>Prihodi od prodaje nefinancijske imovine odnose se pretežno na prihode od prodaje zemljišta i zgrada u vlasništvu Grada, te manjim dijelom na prihode od udjela u zajedničkim prihodima od prodaje poljoprivrednog zemljišta u vlasništvu Republike Hrvatske i od prodaje stanova po stanarskom pravu.</w:t>
      </w:r>
    </w:p>
    <w:p w14:paraId="483DF14F" w14:textId="14E65A6E"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 xml:space="preserve">Ovim izmjenama i dopunama proračuna planirani prihodi smanjuju se za </w:t>
      </w:r>
      <w:r w:rsidR="00BF188C">
        <w:rPr>
          <w:rFonts w:ascii="Times New Roman" w:hAnsi="Times New Roman" w:cs="Times New Roman"/>
          <w:sz w:val="24"/>
          <w:szCs w:val="24"/>
        </w:rPr>
        <w:t>420.072,00</w:t>
      </w:r>
      <w:r w:rsidRPr="00ED083F">
        <w:rPr>
          <w:rFonts w:ascii="Times New Roman" w:hAnsi="Times New Roman" w:cs="Times New Roman"/>
          <w:sz w:val="24"/>
          <w:szCs w:val="24"/>
        </w:rPr>
        <w:t xml:space="preserve"> eura.</w:t>
      </w:r>
      <w:r w:rsidR="00BF188C">
        <w:rPr>
          <w:rFonts w:ascii="Times New Roman" w:hAnsi="Times New Roman" w:cs="Times New Roman"/>
          <w:sz w:val="24"/>
          <w:szCs w:val="24"/>
        </w:rPr>
        <w:t xml:space="preserve"> U skladu sa propisanom procedurom</w:t>
      </w:r>
      <w:r w:rsidR="00144350">
        <w:rPr>
          <w:rFonts w:ascii="Times New Roman" w:hAnsi="Times New Roman" w:cs="Times New Roman"/>
          <w:sz w:val="24"/>
          <w:szCs w:val="24"/>
        </w:rPr>
        <w:t>,</w:t>
      </w:r>
      <w:r w:rsidR="00BF188C">
        <w:rPr>
          <w:rFonts w:ascii="Times New Roman" w:hAnsi="Times New Roman" w:cs="Times New Roman"/>
          <w:sz w:val="24"/>
          <w:szCs w:val="24"/>
        </w:rPr>
        <w:t xml:space="preserve"> elaborati o procjeni vrijednosti nekretnina dostavljeni su Procjeniteljskom povjerenstvu Istarske županije na </w:t>
      </w:r>
      <w:r w:rsidR="00144350">
        <w:rPr>
          <w:rFonts w:ascii="Times New Roman" w:hAnsi="Times New Roman" w:cs="Times New Roman"/>
          <w:sz w:val="24"/>
          <w:szCs w:val="24"/>
        </w:rPr>
        <w:t>verifikaciju te će</w:t>
      </w:r>
      <w:r w:rsidR="00BF188C">
        <w:rPr>
          <w:rFonts w:ascii="Times New Roman" w:hAnsi="Times New Roman" w:cs="Times New Roman"/>
          <w:sz w:val="24"/>
          <w:szCs w:val="24"/>
        </w:rPr>
        <w:t xml:space="preserve"> </w:t>
      </w:r>
      <w:r w:rsidR="00144350">
        <w:rPr>
          <w:rFonts w:ascii="Times New Roman" w:hAnsi="Times New Roman" w:cs="Times New Roman"/>
          <w:sz w:val="24"/>
          <w:szCs w:val="24"/>
        </w:rPr>
        <w:t xml:space="preserve">se sa raspisivanjem </w:t>
      </w:r>
      <w:r w:rsidR="00BF188C">
        <w:rPr>
          <w:rFonts w:ascii="Times New Roman" w:hAnsi="Times New Roman" w:cs="Times New Roman"/>
          <w:sz w:val="24"/>
          <w:szCs w:val="24"/>
        </w:rPr>
        <w:t>natječaj</w:t>
      </w:r>
      <w:r w:rsidR="00144350">
        <w:rPr>
          <w:rFonts w:ascii="Times New Roman" w:hAnsi="Times New Roman" w:cs="Times New Roman"/>
          <w:sz w:val="24"/>
          <w:szCs w:val="24"/>
        </w:rPr>
        <w:t>a</w:t>
      </w:r>
      <w:r w:rsidR="00BF188C">
        <w:rPr>
          <w:rFonts w:ascii="Times New Roman" w:hAnsi="Times New Roman" w:cs="Times New Roman"/>
          <w:sz w:val="24"/>
          <w:szCs w:val="24"/>
        </w:rPr>
        <w:t xml:space="preserve"> za prodaju </w:t>
      </w:r>
      <w:r w:rsidR="00144350">
        <w:rPr>
          <w:rFonts w:ascii="Times New Roman" w:hAnsi="Times New Roman" w:cs="Times New Roman"/>
          <w:sz w:val="24"/>
          <w:szCs w:val="24"/>
        </w:rPr>
        <w:t>nekretnina krenuti nešto kasn</w:t>
      </w:r>
      <w:r w:rsidR="00BF188C">
        <w:rPr>
          <w:rFonts w:ascii="Times New Roman" w:hAnsi="Times New Roman" w:cs="Times New Roman"/>
          <w:sz w:val="24"/>
          <w:szCs w:val="24"/>
        </w:rPr>
        <w:t>ije u tijeku godine.</w:t>
      </w:r>
    </w:p>
    <w:p w14:paraId="0B5F5106"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bookmarkStart w:id="11" w:name="_Hlk169860616"/>
      <w:r w:rsidRPr="00ED083F">
        <w:rPr>
          <w:rFonts w:ascii="Times New Roman" w:hAnsi="Times New Roman" w:cs="Times New Roman"/>
          <w:sz w:val="24"/>
          <w:szCs w:val="24"/>
        </w:rPr>
        <w:t xml:space="preserve"> </w:t>
      </w:r>
    </w:p>
    <w:bookmarkEnd w:id="11"/>
    <w:p w14:paraId="62B4072E"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rPr>
      </w:pPr>
    </w:p>
    <w:p w14:paraId="2F844BCD" w14:textId="77777777" w:rsidR="00BC4A96" w:rsidRPr="00ED083F" w:rsidRDefault="00BC4A96" w:rsidP="00BC4A96">
      <w:pPr>
        <w:pStyle w:val="Naslov31"/>
        <w:numPr>
          <w:ilvl w:val="0"/>
          <w:numId w:val="0"/>
        </w:numPr>
        <w:ind w:left="1004"/>
      </w:pPr>
      <w:r w:rsidRPr="00ED083F">
        <w:t>PRIHODI PO IZVORIMA FINANCIRANJA</w:t>
      </w:r>
    </w:p>
    <w:p w14:paraId="015CB405" w14:textId="77777777" w:rsidR="00BC4A96" w:rsidRPr="00ED083F" w:rsidRDefault="00BC4A96" w:rsidP="00BC4A96">
      <w:pPr>
        <w:pStyle w:val="PODNASLOV11"/>
        <w:numPr>
          <w:ilvl w:val="0"/>
          <w:numId w:val="0"/>
        </w:numPr>
      </w:pPr>
    </w:p>
    <w:p w14:paraId="5C72CE4D"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rPr>
        <w:tab/>
      </w:r>
      <w:bookmarkStart w:id="12" w:name="_Hlk169860657"/>
      <w:r w:rsidRPr="00ED083F">
        <w:rPr>
          <w:rFonts w:ascii="Times New Roman" w:hAnsi="Times New Roman" w:cs="Times New Roman"/>
          <w:sz w:val="24"/>
          <w:szCs w:val="24"/>
        </w:rPr>
        <w:t>Izvore financiranja čine skupine prihoda i primitaka iz kojih se podmiruju rashodi i izdaci određene vrste i utvrđene namjene. Klasifikacija izvora financiranja osigurava praćenje korištenja sredstava proračuna dobivenih temeljem naplate različitih vrsta prihoda. Za svaki od prihoda određeno je uz koji se izvor financiranja veže, a rashodi se izvršavaju s obzirom na plan i ostvarenje prihoda prema izvorima.</w:t>
      </w:r>
    </w:p>
    <w:p w14:paraId="3B613970"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 xml:space="preserve">Osnovni izvori financiranja su opći prihodi i primici, prihodi za posebne namjene, pomoći, donacije, prihodi od prodaje ili zamjene nefinancijske imovine i naknade s naslova osiguranja te namjenski primici. Zakonom o proračunu daje se fleksibilnost u izvršavanju rashoda i izdataka koji se financiraju iz izvora: prihodi za posebne namjene, pomoći i donacije, na način da se propisuje mogućnost njihova izvršavanja u iznosima većim od planiranih, a ograničenje se postavlja na razinu ostvarenja prihoda. </w:t>
      </w:r>
    </w:p>
    <w:p w14:paraId="1BE55E59"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p>
    <w:p w14:paraId="389A0388" w14:textId="4545A333" w:rsidR="002F0A9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U tablici u nastavku prikazana je struktura prihoda proračuna prema izvorima financiranja</w:t>
      </w:r>
    </w:p>
    <w:p w14:paraId="4968496B" w14:textId="77777777" w:rsidR="00CB3D06" w:rsidRDefault="00CB3D0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p>
    <w:p w14:paraId="53F5F9F0" w14:textId="77777777" w:rsidR="00CB3D06" w:rsidRDefault="00CB3D0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p>
    <w:p w14:paraId="08045DDD" w14:textId="77777777" w:rsidR="00CB3D06" w:rsidRDefault="00CB3D0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p>
    <w:p w14:paraId="3C880F72" w14:textId="77777777" w:rsidR="00CB3D06" w:rsidRDefault="00CB3D0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p>
    <w:p w14:paraId="25855ED0" w14:textId="77777777" w:rsidR="00CB3D06" w:rsidRDefault="00CB3D0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p>
    <w:p w14:paraId="102956DE" w14:textId="77777777" w:rsidR="00CB3D06" w:rsidRDefault="00CB3D0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p>
    <w:p w14:paraId="2E110995" w14:textId="77777777" w:rsidR="00CB3D06" w:rsidRDefault="00CB3D0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p>
    <w:p w14:paraId="217C3602" w14:textId="77777777" w:rsidR="00CB3D06" w:rsidRDefault="00CB3D06" w:rsidP="00BC4A96">
      <w:pPr>
        <w:tabs>
          <w:tab w:val="left" w:pos="709"/>
        </w:tabs>
        <w:autoSpaceDE w:val="0"/>
        <w:autoSpaceDN w:val="0"/>
        <w:adjustRightInd w:val="0"/>
        <w:spacing w:line="240" w:lineRule="auto"/>
        <w:contextualSpacing/>
        <w:jc w:val="both"/>
        <w:rPr>
          <w:rFonts w:ascii="Times New Roman" w:hAnsi="Times New Roman" w:cs="Times New Roman"/>
        </w:rPr>
      </w:pPr>
    </w:p>
    <w:p w14:paraId="679347C8" w14:textId="77777777" w:rsidR="00144350" w:rsidRDefault="00144350" w:rsidP="00BC4A96">
      <w:pPr>
        <w:tabs>
          <w:tab w:val="left" w:pos="709"/>
        </w:tabs>
        <w:autoSpaceDE w:val="0"/>
        <w:autoSpaceDN w:val="0"/>
        <w:adjustRightInd w:val="0"/>
        <w:spacing w:line="240" w:lineRule="auto"/>
        <w:contextualSpacing/>
        <w:jc w:val="both"/>
        <w:rPr>
          <w:rFonts w:ascii="Times New Roman" w:hAnsi="Times New Roman" w:cs="Times New Roman"/>
        </w:rPr>
      </w:pPr>
    </w:p>
    <w:tbl>
      <w:tblPr>
        <w:tblW w:w="9125" w:type="dxa"/>
        <w:tblLook w:val="04A0" w:firstRow="1" w:lastRow="0" w:firstColumn="1" w:lastColumn="0" w:noHBand="0" w:noVBand="1"/>
      </w:tblPr>
      <w:tblGrid>
        <w:gridCol w:w="4678"/>
        <w:gridCol w:w="1240"/>
        <w:gridCol w:w="1028"/>
        <w:gridCol w:w="939"/>
        <w:gridCol w:w="1240"/>
      </w:tblGrid>
      <w:tr w:rsidR="00144350" w:rsidRPr="00144350" w14:paraId="60940DB6" w14:textId="77777777" w:rsidTr="00144350">
        <w:trPr>
          <w:trHeight w:val="300"/>
        </w:trPr>
        <w:tc>
          <w:tcPr>
            <w:tcW w:w="4678" w:type="dxa"/>
            <w:vMerge w:val="restart"/>
            <w:tcBorders>
              <w:top w:val="nil"/>
              <w:left w:val="nil"/>
              <w:bottom w:val="single" w:sz="4" w:space="0" w:color="000000"/>
              <w:right w:val="nil"/>
            </w:tcBorders>
            <w:noWrap/>
            <w:vAlign w:val="bottom"/>
            <w:hideMark/>
          </w:tcPr>
          <w:p w14:paraId="12998ACA" w14:textId="77777777" w:rsidR="00144350" w:rsidRPr="00144350" w:rsidRDefault="00144350" w:rsidP="00144350">
            <w:pPr>
              <w:spacing w:after="0" w:line="240" w:lineRule="auto"/>
              <w:rPr>
                <w:rFonts w:ascii="Times New Roman" w:eastAsia="Times New Roman" w:hAnsi="Times New Roman" w:cs="Times New Roman"/>
                <w:sz w:val="24"/>
                <w:szCs w:val="24"/>
                <w:lang w:eastAsia="hr-HR"/>
              </w:rPr>
            </w:pPr>
          </w:p>
        </w:tc>
        <w:tc>
          <w:tcPr>
            <w:tcW w:w="1240" w:type="dxa"/>
            <w:tcBorders>
              <w:top w:val="nil"/>
              <w:left w:val="nil"/>
              <w:bottom w:val="nil"/>
              <w:right w:val="nil"/>
            </w:tcBorders>
            <w:noWrap/>
            <w:vAlign w:val="bottom"/>
            <w:hideMark/>
          </w:tcPr>
          <w:p w14:paraId="276E30F7" w14:textId="77777777" w:rsidR="00144350" w:rsidRPr="00144350" w:rsidRDefault="00144350" w:rsidP="00144350">
            <w:pPr>
              <w:spacing w:after="0" w:line="240" w:lineRule="auto"/>
              <w:jc w:val="center"/>
              <w:rPr>
                <w:rFonts w:ascii="Times New Roman" w:eastAsia="Times New Roman" w:hAnsi="Times New Roman" w:cs="Times New Roman"/>
                <w:sz w:val="20"/>
                <w:szCs w:val="20"/>
                <w:lang w:eastAsia="hr-HR"/>
              </w:rPr>
            </w:pPr>
          </w:p>
        </w:tc>
        <w:tc>
          <w:tcPr>
            <w:tcW w:w="1966" w:type="dxa"/>
            <w:gridSpan w:val="2"/>
            <w:tcBorders>
              <w:top w:val="nil"/>
              <w:left w:val="nil"/>
              <w:bottom w:val="single" w:sz="4" w:space="0" w:color="auto"/>
              <w:right w:val="nil"/>
            </w:tcBorders>
            <w:noWrap/>
            <w:vAlign w:val="bottom"/>
            <w:hideMark/>
          </w:tcPr>
          <w:p w14:paraId="49593571" w14:textId="77777777" w:rsidR="00144350" w:rsidRPr="00144350" w:rsidRDefault="00144350" w:rsidP="00144350">
            <w:pPr>
              <w:spacing w:after="0" w:line="240" w:lineRule="auto"/>
              <w:jc w:val="center"/>
              <w:rPr>
                <w:rFonts w:ascii="Times New Roman" w:eastAsia="Times New Roman" w:hAnsi="Times New Roman" w:cs="Times New Roman"/>
                <w:color w:val="000000"/>
                <w:sz w:val="14"/>
                <w:szCs w:val="14"/>
                <w:lang w:eastAsia="hr-HR"/>
              </w:rPr>
            </w:pPr>
            <w:r w:rsidRPr="00144350">
              <w:rPr>
                <w:rFonts w:ascii="Times New Roman" w:eastAsia="Times New Roman" w:hAnsi="Times New Roman" w:cs="Times New Roman"/>
                <w:color w:val="000000"/>
                <w:sz w:val="14"/>
                <w:szCs w:val="14"/>
                <w:lang w:eastAsia="hr-HR"/>
              </w:rPr>
              <w:t>PROMJENA</w:t>
            </w:r>
          </w:p>
        </w:tc>
        <w:tc>
          <w:tcPr>
            <w:tcW w:w="1240" w:type="dxa"/>
            <w:tcBorders>
              <w:top w:val="nil"/>
              <w:left w:val="nil"/>
              <w:bottom w:val="nil"/>
              <w:right w:val="nil"/>
            </w:tcBorders>
            <w:noWrap/>
            <w:vAlign w:val="bottom"/>
            <w:hideMark/>
          </w:tcPr>
          <w:p w14:paraId="7E64155A" w14:textId="77777777" w:rsidR="00144350" w:rsidRPr="00144350" w:rsidRDefault="00144350" w:rsidP="00144350">
            <w:pPr>
              <w:spacing w:after="0" w:line="240" w:lineRule="auto"/>
              <w:jc w:val="center"/>
              <w:rPr>
                <w:rFonts w:ascii="Times New Roman" w:eastAsia="Times New Roman" w:hAnsi="Times New Roman" w:cs="Times New Roman"/>
                <w:color w:val="000000"/>
                <w:sz w:val="14"/>
                <w:szCs w:val="14"/>
                <w:lang w:eastAsia="hr-HR"/>
              </w:rPr>
            </w:pPr>
          </w:p>
        </w:tc>
      </w:tr>
      <w:tr w:rsidR="00144350" w:rsidRPr="00144350" w14:paraId="31F70C41" w14:textId="77777777" w:rsidTr="00144350">
        <w:trPr>
          <w:trHeight w:val="300"/>
        </w:trPr>
        <w:tc>
          <w:tcPr>
            <w:tcW w:w="4678" w:type="dxa"/>
            <w:vMerge/>
            <w:tcBorders>
              <w:top w:val="nil"/>
              <w:left w:val="nil"/>
              <w:bottom w:val="single" w:sz="4" w:space="0" w:color="000000"/>
              <w:right w:val="nil"/>
            </w:tcBorders>
            <w:vAlign w:val="center"/>
            <w:hideMark/>
          </w:tcPr>
          <w:p w14:paraId="2ADEEE3D" w14:textId="77777777" w:rsidR="00144350" w:rsidRPr="00144350" w:rsidRDefault="00144350" w:rsidP="00144350">
            <w:pPr>
              <w:spacing w:after="0" w:line="240" w:lineRule="auto"/>
              <w:rPr>
                <w:rFonts w:ascii="Times New Roman" w:eastAsia="Times New Roman" w:hAnsi="Times New Roman" w:cs="Times New Roman"/>
                <w:sz w:val="24"/>
                <w:szCs w:val="24"/>
                <w:lang w:eastAsia="hr-HR"/>
              </w:rPr>
            </w:pPr>
          </w:p>
        </w:tc>
        <w:tc>
          <w:tcPr>
            <w:tcW w:w="1240" w:type="dxa"/>
            <w:tcBorders>
              <w:top w:val="nil"/>
              <w:left w:val="nil"/>
              <w:bottom w:val="single" w:sz="4" w:space="0" w:color="auto"/>
              <w:right w:val="nil"/>
            </w:tcBorders>
            <w:noWrap/>
            <w:vAlign w:val="bottom"/>
            <w:hideMark/>
          </w:tcPr>
          <w:p w14:paraId="45665BF2" w14:textId="77777777" w:rsidR="00144350" w:rsidRPr="00144350" w:rsidRDefault="00144350" w:rsidP="00144350">
            <w:pPr>
              <w:spacing w:after="0" w:line="240" w:lineRule="auto"/>
              <w:jc w:val="center"/>
              <w:rPr>
                <w:rFonts w:ascii="Times New Roman" w:eastAsia="Times New Roman" w:hAnsi="Times New Roman" w:cs="Times New Roman"/>
                <w:color w:val="000000"/>
                <w:sz w:val="14"/>
                <w:szCs w:val="14"/>
                <w:lang w:eastAsia="hr-HR"/>
              </w:rPr>
            </w:pPr>
            <w:r w:rsidRPr="00144350">
              <w:rPr>
                <w:rFonts w:ascii="Times New Roman" w:eastAsia="Times New Roman" w:hAnsi="Times New Roman" w:cs="Times New Roman"/>
                <w:color w:val="000000"/>
                <w:sz w:val="14"/>
                <w:szCs w:val="14"/>
                <w:lang w:eastAsia="hr-HR"/>
              </w:rPr>
              <w:t>PLANIRANO</w:t>
            </w:r>
          </w:p>
        </w:tc>
        <w:tc>
          <w:tcPr>
            <w:tcW w:w="1028" w:type="dxa"/>
            <w:tcBorders>
              <w:top w:val="nil"/>
              <w:left w:val="nil"/>
              <w:bottom w:val="single" w:sz="4" w:space="0" w:color="auto"/>
              <w:right w:val="nil"/>
            </w:tcBorders>
            <w:noWrap/>
            <w:vAlign w:val="bottom"/>
            <w:hideMark/>
          </w:tcPr>
          <w:p w14:paraId="02E23F31" w14:textId="77777777" w:rsidR="00144350" w:rsidRPr="00144350" w:rsidRDefault="00144350" w:rsidP="00144350">
            <w:pPr>
              <w:spacing w:after="0" w:line="240" w:lineRule="auto"/>
              <w:jc w:val="center"/>
              <w:rPr>
                <w:rFonts w:ascii="Times New Roman" w:eastAsia="Times New Roman" w:hAnsi="Times New Roman" w:cs="Times New Roman"/>
                <w:color w:val="000000"/>
                <w:sz w:val="14"/>
                <w:szCs w:val="14"/>
                <w:lang w:eastAsia="hr-HR"/>
              </w:rPr>
            </w:pPr>
            <w:r w:rsidRPr="00144350">
              <w:rPr>
                <w:rFonts w:ascii="Times New Roman" w:eastAsia="Times New Roman" w:hAnsi="Times New Roman" w:cs="Times New Roman"/>
                <w:color w:val="000000"/>
                <w:sz w:val="14"/>
                <w:szCs w:val="14"/>
                <w:lang w:eastAsia="hr-HR"/>
              </w:rPr>
              <w:t>IZNOS</w:t>
            </w:r>
          </w:p>
        </w:tc>
        <w:tc>
          <w:tcPr>
            <w:tcW w:w="939" w:type="dxa"/>
            <w:tcBorders>
              <w:top w:val="nil"/>
              <w:left w:val="nil"/>
              <w:bottom w:val="single" w:sz="4" w:space="0" w:color="auto"/>
              <w:right w:val="nil"/>
            </w:tcBorders>
            <w:noWrap/>
            <w:vAlign w:val="bottom"/>
            <w:hideMark/>
          </w:tcPr>
          <w:p w14:paraId="3C9ED9F9" w14:textId="77777777" w:rsidR="00144350" w:rsidRPr="00144350" w:rsidRDefault="00144350" w:rsidP="00144350">
            <w:pPr>
              <w:spacing w:after="0" w:line="240" w:lineRule="auto"/>
              <w:jc w:val="center"/>
              <w:rPr>
                <w:rFonts w:ascii="Times New Roman" w:eastAsia="Times New Roman" w:hAnsi="Times New Roman" w:cs="Times New Roman"/>
                <w:color w:val="000000"/>
                <w:sz w:val="14"/>
                <w:szCs w:val="14"/>
                <w:lang w:eastAsia="hr-HR"/>
              </w:rPr>
            </w:pPr>
            <w:r w:rsidRPr="00144350">
              <w:rPr>
                <w:rFonts w:ascii="Times New Roman" w:eastAsia="Times New Roman" w:hAnsi="Times New Roman" w:cs="Times New Roman"/>
                <w:color w:val="000000"/>
                <w:sz w:val="14"/>
                <w:szCs w:val="14"/>
                <w:lang w:eastAsia="hr-HR"/>
              </w:rPr>
              <w:t>%</w:t>
            </w:r>
          </w:p>
        </w:tc>
        <w:tc>
          <w:tcPr>
            <w:tcW w:w="1240" w:type="dxa"/>
            <w:tcBorders>
              <w:top w:val="nil"/>
              <w:left w:val="nil"/>
              <w:bottom w:val="single" w:sz="4" w:space="0" w:color="auto"/>
              <w:right w:val="nil"/>
            </w:tcBorders>
            <w:noWrap/>
            <w:vAlign w:val="bottom"/>
            <w:hideMark/>
          </w:tcPr>
          <w:p w14:paraId="351CEE84" w14:textId="77777777" w:rsidR="00144350" w:rsidRPr="00144350" w:rsidRDefault="00144350" w:rsidP="00144350">
            <w:pPr>
              <w:spacing w:after="0" w:line="240" w:lineRule="auto"/>
              <w:jc w:val="center"/>
              <w:rPr>
                <w:rFonts w:ascii="Times New Roman" w:eastAsia="Times New Roman" w:hAnsi="Times New Roman" w:cs="Times New Roman"/>
                <w:color w:val="000000"/>
                <w:sz w:val="14"/>
                <w:szCs w:val="14"/>
                <w:lang w:eastAsia="hr-HR"/>
              </w:rPr>
            </w:pPr>
            <w:r w:rsidRPr="00144350">
              <w:rPr>
                <w:rFonts w:ascii="Times New Roman" w:eastAsia="Times New Roman" w:hAnsi="Times New Roman" w:cs="Times New Roman"/>
                <w:color w:val="000000"/>
                <w:sz w:val="14"/>
                <w:szCs w:val="14"/>
                <w:lang w:eastAsia="hr-HR"/>
              </w:rPr>
              <w:t>NOVI IZNOS</w:t>
            </w:r>
          </w:p>
        </w:tc>
      </w:tr>
      <w:tr w:rsidR="00144350" w:rsidRPr="00144350" w14:paraId="6996C33A" w14:textId="77777777" w:rsidTr="00144350">
        <w:trPr>
          <w:trHeight w:val="300"/>
        </w:trPr>
        <w:tc>
          <w:tcPr>
            <w:tcW w:w="4678" w:type="dxa"/>
            <w:tcBorders>
              <w:top w:val="nil"/>
              <w:left w:val="nil"/>
              <w:bottom w:val="nil"/>
              <w:right w:val="nil"/>
            </w:tcBorders>
            <w:noWrap/>
            <w:vAlign w:val="bottom"/>
            <w:hideMark/>
          </w:tcPr>
          <w:p w14:paraId="6D9DEC55" w14:textId="77777777" w:rsidR="00144350" w:rsidRPr="00144350" w:rsidRDefault="00144350" w:rsidP="00144350">
            <w:pPr>
              <w:spacing w:after="0" w:line="240" w:lineRule="auto"/>
              <w:rPr>
                <w:rFonts w:ascii="Times New Roman" w:eastAsia="Times New Roman" w:hAnsi="Times New Roman" w:cs="Times New Roman"/>
                <w:b/>
                <w:bCs/>
                <w:color w:val="000000"/>
                <w:sz w:val="14"/>
                <w:szCs w:val="14"/>
                <w:lang w:eastAsia="hr-HR"/>
              </w:rPr>
            </w:pPr>
            <w:r w:rsidRPr="00144350">
              <w:rPr>
                <w:rFonts w:ascii="Times New Roman" w:eastAsia="Times New Roman" w:hAnsi="Times New Roman" w:cs="Times New Roman"/>
                <w:b/>
                <w:bCs/>
                <w:color w:val="000000"/>
                <w:sz w:val="14"/>
                <w:szCs w:val="14"/>
                <w:lang w:eastAsia="hr-HR"/>
              </w:rPr>
              <w:t>Izvor 1. OPĆI PRIHODI I PRIMICI</w:t>
            </w:r>
          </w:p>
        </w:tc>
        <w:tc>
          <w:tcPr>
            <w:tcW w:w="1240" w:type="dxa"/>
            <w:tcBorders>
              <w:top w:val="nil"/>
              <w:left w:val="nil"/>
              <w:bottom w:val="nil"/>
              <w:right w:val="nil"/>
            </w:tcBorders>
            <w:noWrap/>
            <w:vAlign w:val="bottom"/>
            <w:hideMark/>
          </w:tcPr>
          <w:p w14:paraId="5E806719" w14:textId="77777777" w:rsidR="00144350" w:rsidRPr="00144350" w:rsidRDefault="00144350" w:rsidP="00144350">
            <w:pPr>
              <w:spacing w:after="0" w:line="240" w:lineRule="auto"/>
              <w:jc w:val="right"/>
              <w:rPr>
                <w:rFonts w:ascii="Times New Roman" w:eastAsia="Times New Roman" w:hAnsi="Times New Roman" w:cs="Times New Roman"/>
                <w:b/>
                <w:bCs/>
                <w:color w:val="000000"/>
                <w:sz w:val="14"/>
                <w:szCs w:val="14"/>
                <w:lang w:eastAsia="hr-HR"/>
              </w:rPr>
            </w:pPr>
            <w:r w:rsidRPr="00144350">
              <w:rPr>
                <w:rFonts w:ascii="Times New Roman" w:eastAsia="Times New Roman" w:hAnsi="Times New Roman" w:cs="Times New Roman"/>
                <w:b/>
                <w:bCs/>
                <w:color w:val="000000"/>
                <w:sz w:val="14"/>
                <w:szCs w:val="14"/>
                <w:lang w:eastAsia="hr-HR"/>
              </w:rPr>
              <w:t>4.571.408,47</w:t>
            </w:r>
          </w:p>
        </w:tc>
        <w:tc>
          <w:tcPr>
            <w:tcW w:w="1028" w:type="dxa"/>
            <w:tcBorders>
              <w:top w:val="nil"/>
              <w:left w:val="nil"/>
              <w:bottom w:val="nil"/>
              <w:right w:val="nil"/>
            </w:tcBorders>
            <w:noWrap/>
            <w:vAlign w:val="bottom"/>
            <w:hideMark/>
          </w:tcPr>
          <w:p w14:paraId="7F000B69" w14:textId="77777777" w:rsidR="00144350" w:rsidRPr="00144350" w:rsidRDefault="00144350" w:rsidP="00144350">
            <w:pPr>
              <w:spacing w:after="0" w:line="240" w:lineRule="auto"/>
              <w:jc w:val="right"/>
              <w:rPr>
                <w:rFonts w:ascii="Times New Roman" w:eastAsia="Times New Roman" w:hAnsi="Times New Roman" w:cs="Times New Roman"/>
                <w:b/>
                <w:bCs/>
                <w:color w:val="000000"/>
                <w:sz w:val="14"/>
                <w:szCs w:val="14"/>
                <w:lang w:eastAsia="hr-HR"/>
              </w:rPr>
            </w:pPr>
            <w:r w:rsidRPr="00144350">
              <w:rPr>
                <w:rFonts w:ascii="Times New Roman" w:eastAsia="Times New Roman" w:hAnsi="Times New Roman" w:cs="Times New Roman"/>
                <w:b/>
                <w:bCs/>
                <w:color w:val="000000"/>
                <w:sz w:val="14"/>
                <w:szCs w:val="14"/>
                <w:lang w:eastAsia="hr-HR"/>
              </w:rPr>
              <w:t>44.056,25</w:t>
            </w:r>
          </w:p>
        </w:tc>
        <w:tc>
          <w:tcPr>
            <w:tcW w:w="939" w:type="dxa"/>
            <w:tcBorders>
              <w:top w:val="nil"/>
              <w:left w:val="nil"/>
              <w:bottom w:val="nil"/>
              <w:right w:val="nil"/>
            </w:tcBorders>
            <w:noWrap/>
            <w:vAlign w:val="bottom"/>
            <w:hideMark/>
          </w:tcPr>
          <w:p w14:paraId="3FC2B979" w14:textId="77777777" w:rsidR="00144350" w:rsidRPr="00144350" w:rsidRDefault="00144350" w:rsidP="00144350">
            <w:pPr>
              <w:spacing w:after="0" w:line="240" w:lineRule="auto"/>
              <w:jc w:val="right"/>
              <w:rPr>
                <w:rFonts w:ascii="Times New Roman" w:eastAsia="Times New Roman" w:hAnsi="Times New Roman" w:cs="Times New Roman"/>
                <w:b/>
                <w:bCs/>
                <w:color w:val="000000"/>
                <w:sz w:val="14"/>
                <w:szCs w:val="14"/>
                <w:lang w:eastAsia="hr-HR"/>
              </w:rPr>
            </w:pPr>
            <w:r w:rsidRPr="00144350">
              <w:rPr>
                <w:rFonts w:ascii="Times New Roman" w:eastAsia="Times New Roman" w:hAnsi="Times New Roman" w:cs="Times New Roman"/>
                <w:b/>
                <w:bCs/>
                <w:color w:val="000000"/>
                <w:sz w:val="14"/>
                <w:szCs w:val="14"/>
                <w:lang w:eastAsia="hr-HR"/>
              </w:rPr>
              <w:t>0,01</w:t>
            </w:r>
          </w:p>
        </w:tc>
        <w:tc>
          <w:tcPr>
            <w:tcW w:w="1240" w:type="dxa"/>
            <w:tcBorders>
              <w:top w:val="nil"/>
              <w:left w:val="nil"/>
              <w:bottom w:val="nil"/>
              <w:right w:val="nil"/>
            </w:tcBorders>
            <w:noWrap/>
            <w:vAlign w:val="bottom"/>
            <w:hideMark/>
          </w:tcPr>
          <w:p w14:paraId="2C523A63" w14:textId="77777777" w:rsidR="00144350" w:rsidRPr="00144350" w:rsidRDefault="00144350" w:rsidP="00144350">
            <w:pPr>
              <w:spacing w:after="0" w:line="240" w:lineRule="auto"/>
              <w:jc w:val="right"/>
              <w:rPr>
                <w:rFonts w:ascii="Times New Roman" w:eastAsia="Times New Roman" w:hAnsi="Times New Roman" w:cs="Times New Roman"/>
                <w:b/>
                <w:bCs/>
                <w:color w:val="000000"/>
                <w:sz w:val="14"/>
                <w:szCs w:val="14"/>
                <w:lang w:eastAsia="hr-HR"/>
              </w:rPr>
            </w:pPr>
            <w:r w:rsidRPr="00144350">
              <w:rPr>
                <w:rFonts w:ascii="Times New Roman" w:eastAsia="Times New Roman" w:hAnsi="Times New Roman" w:cs="Times New Roman"/>
                <w:b/>
                <w:bCs/>
                <w:color w:val="000000"/>
                <w:sz w:val="14"/>
                <w:szCs w:val="14"/>
                <w:lang w:eastAsia="hr-HR"/>
              </w:rPr>
              <w:t>4.615.464,72</w:t>
            </w:r>
          </w:p>
        </w:tc>
      </w:tr>
      <w:tr w:rsidR="00144350" w:rsidRPr="00144350" w14:paraId="7393985F" w14:textId="77777777" w:rsidTr="00144350">
        <w:trPr>
          <w:trHeight w:val="300"/>
        </w:trPr>
        <w:tc>
          <w:tcPr>
            <w:tcW w:w="4678" w:type="dxa"/>
            <w:tcBorders>
              <w:top w:val="nil"/>
              <w:left w:val="nil"/>
              <w:bottom w:val="nil"/>
              <w:right w:val="nil"/>
            </w:tcBorders>
            <w:noWrap/>
            <w:vAlign w:val="bottom"/>
            <w:hideMark/>
          </w:tcPr>
          <w:p w14:paraId="57CC6B0D" w14:textId="77777777" w:rsidR="00144350" w:rsidRPr="00144350" w:rsidRDefault="00144350" w:rsidP="00144350">
            <w:pPr>
              <w:spacing w:after="0" w:line="240" w:lineRule="auto"/>
              <w:rPr>
                <w:rFonts w:ascii="Times New Roman" w:eastAsia="Times New Roman" w:hAnsi="Times New Roman" w:cs="Times New Roman"/>
                <w:color w:val="000000"/>
                <w:sz w:val="14"/>
                <w:szCs w:val="14"/>
                <w:lang w:eastAsia="hr-HR"/>
              </w:rPr>
            </w:pPr>
            <w:r w:rsidRPr="00144350">
              <w:rPr>
                <w:rFonts w:ascii="Times New Roman" w:eastAsia="Times New Roman" w:hAnsi="Times New Roman" w:cs="Times New Roman"/>
                <w:color w:val="000000"/>
                <w:sz w:val="14"/>
                <w:szCs w:val="14"/>
                <w:lang w:eastAsia="hr-HR"/>
              </w:rPr>
              <w:t>1.1. OPĆI PRIHODI I PRIMICI</w:t>
            </w:r>
          </w:p>
        </w:tc>
        <w:tc>
          <w:tcPr>
            <w:tcW w:w="1240" w:type="dxa"/>
            <w:tcBorders>
              <w:top w:val="nil"/>
              <w:left w:val="nil"/>
              <w:bottom w:val="nil"/>
              <w:right w:val="nil"/>
            </w:tcBorders>
            <w:noWrap/>
            <w:vAlign w:val="bottom"/>
            <w:hideMark/>
          </w:tcPr>
          <w:p w14:paraId="5833A98A" w14:textId="77777777" w:rsidR="00144350" w:rsidRPr="00144350" w:rsidRDefault="00144350" w:rsidP="00144350">
            <w:pPr>
              <w:spacing w:after="0" w:line="240" w:lineRule="auto"/>
              <w:jc w:val="right"/>
              <w:rPr>
                <w:rFonts w:ascii="Times New Roman" w:eastAsia="Times New Roman" w:hAnsi="Times New Roman" w:cs="Times New Roman"/>
                <w:color w:val="000000"/>
                <w:sz w:val="14"/>
                <w:szCs w:val="14"/>
                <w:lang w:eastAsia="hr-HR"/>
              </w:rPr>
            </w:pPr>
            <w:r w:rsidRPr="00144350">
              <w:rPr>
                <w:rFonts w:ascii="Times New Roman" w:eastAsia="Times New Roman" w:hAnsi="Times New Roman" w:cs="Times New Roman"/>
                <w:color w:val="000000"/>
                <w:sz w:val="14"/>
                <w:szCs w:val="14"/>
                <w:lang w:eastAsia="hr-HR"/>
              </w:rPr>
              <w:t>4.571.408,47</w:t>
            </w:r>
          </w:p>
        </w:tc>
        <w:tc>
          <w:tcPr>
            <w:tcW w:w="1028" w:type="dxa"/>
            <w:tcBorders>
              <w:top w:val="nil"/>
              <w:left w:val="nil"/>
              <w:bottom w:val="nil"/>
              <w:right w:val="nil"/>
            </w:tcBorders>
            <w:noWrap/>
            <w:vAlign w:val="bottom"/>
            <w:hideMark/>
          </w:tcPr>
          <w:p w14:paraId="50FBE87A" w14:textId="77777777" w:rsidR="00144350" w:rsidRPr="00144350" w:rsidRDefault="00144350" w:rsidP="00144350">
            <w:pPr>
              <w:spacing w:after="0" w:line="240" w:lineRule="auto"/>
              <w:jc w:val="right"/>
              <w:rPr>
                <w:rFonts w:ascii="Times New Roman" w:eastAsia="Times New Roman" w:hAnsi="Times New Roman" w:cs="Times New Roman"/>
                <w:color w:val="000000"/>
                <w:sz w:val="14"/>
                <w:szCs w:val="14"/>
                <w:lang w:eastAsia="hr-HR"/>
              </w:rPr>
            </w:pPr>
            <w:r w:rsidRPr="00144350">
              <w:rPr>
                <w:rFonts w:ascii="Times New Roman" w:eastAsia="Times New Roman" w:hAnsi="Times New Roman" w:cs="Times New Roman"/>
                <w:color w:val="000000"/>
                <w:sz w:val="14"/>
                <w:szCs w:val="14"/>
                <w:lang w:eastAsia="hr-HR"/>
              </w:rPr>
              <w:t>44.056,25</w:t>
            </w:r>
          </w:p>
        </w:tc>
        <w:tc>
          <w:tcPr>
            <w:tcW w:w="939" w:type="dxa"/>
            <w:tcBorders>
              <w:top w:val="nil"/>
              <w:left w:val="nil"/>
              <w:bottom w:val="nil"/>
              <w:right w:val="nil"/>
            </w:tcBorders>
            <w:noWrap/>
            <w:vAlign w:val="bottom"/>
            <w:hideMark/>
          </w:tcPr>
          <w:p w14:paraId="6B1265E3" w14:textId="77777777" w:rsidR="00144350" w:rsidRPr="00144350" w:rsidRDefault="00144350" w:rsidP="00144350">
            <w:pPr>
              <w:spacing w:after="0" w:line="240" w:lineRule="auto"/>
              <w:jc w:val="right"/>
              <w:rPr>
                <w:rFonts w:ascii="Times New Roman" w:eastAsia="Times New Roman" w:hAnsi="Times New Roman" w:cs="Times New Roman"/>
                <w:color w:val="000000"/>
                <w:sz w:val="14"/>
                <w:szCs w:val="14"/>
                <w:lang w:eastAsia="hr-HR"/>
              </w:rPr>
            </w:pPr>
            <w:r w:rsidRPr="00144350">
              <w:rPr>
                <w:rFonts w:ascii="Times New Roman" w:eastAsia="Times New Roman" w:hAnsi="Times New Roman" w:cs="Times New Roman"/>
                <w:color w:val="000000"/>
                <w:sz w:val="14"/>
                <w:szCs w:val="14"/>
                <w:lang w:eastAsia="hr-HR"/>
              </w:rPr>
              <w:t>0,01</w:t>
            </w:r>
          </w:p>
        </w:tc>
        <w:tc>
          <w:tcPr>
            <w:tcW w:w="1240" w:type="dxa"/>
            <w:tcBorders>
              <w:top w:val="nil"/>
              <w:left w:val="nil"/>
              <w:bottom w:val="nil"/>
              <w:right w:val="nil"/>
            </w:tcBorders>
            <w:noWrap/>
            <w:vAlign w:val="bottom"/>
            <w:hideMark/>
          </w:tcPr>
          <w:p w14:paraId="3BDB9FF0" w14:textId="77777777" w:rsidR="00144350" w:rsidRPr="00144350" w:rsidRDefault="00144350" w:rsidP="00144350">
            <w:pPr>
              <w:spacing w:after="0" w:line="240" w:lineRule="auto"/>
              <w:jc w:val="right"/>
              <w:rPr>
                <w:rFonts w:ascii="Times New Roman" w:eastAsia="Times New Roman" w:hAnsi="Times New Roman" w:cs="Times New Roman"/>
                <w:color w:val="000000"/>
                <w:sz w:val="14"/>
                <w:szCs w:val="14"/>
                <w:lang w:eastAsia="hr-HR"/>
              </w:rPr>
            </w:pPr>
            <w:r w:rsidRPr="00144350">
              <w:rPr>
                <w:rFonts w:ascii="Times New Roman" w:eastAsia="Times New Roman" w:hAnsi="Times New Roman" w:cs="Times New Roman"/>
                <w:color w:val="000000"/>
                <w:sz w:val="14"/>
                <w:szCs w:val="14"/>
                <w:lang w:eastAsia="hr-HR"/>
              </w:rPr>
              <w:t>4.615.464,72</w:t>
            </w:r>
          </w:p>
        </w:tc>
      </w:tr>
      <w:tr w:rsidR="00144350" w:rsidRPr="00144350" w14:paraId="55173E64" w14:textId="77777777" w:rsidTr="00144350">
        <w:trPr>
          <w:trHeight w:val="300"/>
        </w:trPr>
        <w:tc>
          <w:tcPr>
            <w:tcW w:w="4678" w:type="dxa"/>
            <w:tcBorders>
              <w:top w:val="nil"/>
              <w:left w:val="nil"/>
              <w:bottom w:val="nil"/>
              <w:right w:val="nil"/>
            </w:tcBorders>
            <w:noWrap/>
            <w:vAlign w:val="bottom"/>
            <w:hideMark/>
          </w:tcPr>
          <w:p w14:paraId="00495AB8" w14:textId="77777777" w:rsidR="00144350" w:rsidRPr="00144350" w:rsidRDefault="00144350" w:rsidP="00144350">
            <w:pPr>
              <w:spacing w:after="0" w:line="240" w:lineRule="auto"/>
              <w:rPr>
                <w:rFonts w:ascii="Times New Roman" w:eastAsia="Times New Roman" w:hAnsi="Times New Roman" w:cs="Times New Roman"/>
                <w:b/>
                <w:bCs/>
                <w:color w:val="000000"/>
                <w:sz w:val="14"/>
                <w:szCs w:val="14"/>
                <w:lang w:eastAsia="hr-HR"/>
              </w:rPr>
            </w:pPr>
            <w:r w:rsidRPr="00144350">
              <w:rPr>
                <w:rFonts w:ascii="Times New Roman" w:eastAsia="Times New Roman" w:hAnsi="Times New Roman" w:cs="Times New Roman"/>
                <w:b/>
                <w:bCs/>
                <w:color w:val="000000"/>
                <w:sz w:val="14"/>
                <w:szCs w:val="14"/>
                <w:lang w:eastAsia="hr-HR"/>
              </w:rPr>
              <w:t>Izvor 3. VLASTITI PRIHODI</w:t>
            </w:r>
          </w:p>
        </w:tc>
        <w:tc>
          <w:tcPr>
            <w:tcW w:w="1240" w:type="dxa"/>
            <w:tcBorders>
              <w:top w:val="nil"/>
              <w:left w:val="nil"/>
              <w:bottom w:val="nil"/>
              <w:right w:val="nil"/>
            </w:tcBorders>
            <w:noWrap/>
            <w:vAlign w:val="bottom"/>
            <w:hideMark/>
          </w:tcPr>
          <w:p w14:paraId="1929EF08" w14:textId="77777777" w:rsidR="00144350" w:rsidRPr="00144350" w:rsidRDefault="00144350" w:rsidP="00144350">
            <w:pPr>
              <w:spacing w:after="0" w:line="240" w:lineRule="auto"/>
              <w:jc w:val="right"/>
              <w:rPr>
                <w:rFonts w:ascii="Times New Roman" w:eastAsia="Times New Roman" w:hAnsi="Times New Roman" w:cs="Times New Roman"/>
                <w:b/>
                <w:bCs/>
                <w:color w:val="000000"/>
                <w:sz w:val="14"/>
                <w:szCs w:val="14"/>
                <w:lang w:eastAsia="hr-HR"/>
              </w:rPr>
            </w:pPr>
            <w:r w:rsidRPr="00144350">
              <w:rPr>
                <w:rFonts w:ascii="Times New Roman" w:eastAsia="Times New Roman" w:hAnsi="Times New Roman" w:cs="Times New Roman"/>
                <w:b/>
                <w:bCs/>
                <w:color w:val="000000"/>
                <w:sz w:val="14"/>
                <w:szCs w:val="14"/>
                <w:lang w:eastAsia="hr-HR"/>
              </w:rPr>
              <w:t>21.700,00</w:t>
            </w:r>
          </w:p>
        </w:tc>
        <w:tc>
          <w:tcPr>
            <w:tcW w:w="1028" w:type="dxa"/>
            <w:tcBorders>
              <w:top w:val="nil"/>
              <w:left w:val="nil"/>
              <w:bottom w:val="nil"/>
              <w:right w:val="nil"/>
            </w:tcBorders>
            <w:noWrap/>
            <w:vAlign w:val="bottom"/>
            <w:hideMark/>
          </w:tcPr>
          <w:p w14:paraId="78C3C37F" w14:textId="77777777" w:rsidR="00144350" w:rsidRPr="00144350" w:rsidRDefault="00144350" w:rsidP="00144350">
            <w:pPr>
              <w:spacing w:after="0" w:line="240" w:lineRule="auto"/>
              <w:jc w:val="right"/>
              <w:rPr>
                <w:rFonts w:ascii="Times New Roman" w:eastAsia="Times New Roman" w:hAnsi="Times New Roman" w:cs="Times New Roman"/>
                <w:b/>
                <w:bCs/>
                <w:color w:val="000000"/>
                <w:sz w:val="14"/>
                <w:szCs w:val="14"/>
                <w:lang w:eastAsia="hr-HR"/>
              </w:rPr>
            </w:pPr>
            <w:r w:rsidRPr="00144350">
              <w:rPr>
                <w:rFonts w:ascii="Times New Roman" w:eastAsia="Times New Roman" w:hAnsi="Times New Roman" w:cs="Times New Roman"/>
                <w:b/>
                <w:bCs/>
                <w:color w:val="000000"/>
                <w:sz w:val="14"/>
                <w:szCs w:val="14"/>
                <w:lang w:eastAsia="hr-HR"/>
              </w:rPr>
              <w:t>0,00</w:t>
            </w:r>
          </w:p>
        </w:tc>
        <w:tc>
          <w:tcPr>
            <w:tcW w:w="939" w:type="dxa"/>
            <w:tcBorders>
              <w:top w:val="nil"/>
              <w:left w:val="nil"/>
              <w:bottom w:val="nil"/>
              <w:right w:val="nil"/>
            </w:tcBorders>
            <w:noWrap/>
            <w:vAlign w:val="bottom"/>
            <w:hideMark/>
          </w:tcPr>
          <w:p w14:paraId="092FD330" w14:textId="77777777" w:rsidR="00144350" w:rsidRPr="00144350" w:rsidRDefault="00144350" w:rsidP="00144350">
            <w:pPr>
              <w:spacing w:after="0" w:line="240" w:lineRule="auto"/>
              <w:jc w:val="right"/>
              <w:rPr>
                <w:rFonts w:ascii="Times New Roman" w:eastAsia="Times New Roman" w:hAnsi="Times New Roman" w:cs="Times New Roman"/>
                <w:b/>
                <w:bCs/>
                <w:color w:val="000000"/>
                <w:sz w:val="14"/>
                <w:szCs w:val="14"/>
                <w:lang w:eastAsia="hr-HR"/>
              </w:rPr>
            </w:pPr>
            <w:r w:rsidRPr="00144350">
              <w:rPr>
                <w:rFonts w:ascii="Times New Roman" w:eastAsia="Times New Roman" w:hAnsi="Times New Roman" w:cs="Times New Roman"/>
                <w:b/>
                <w:bCs/>
                <w:color w:val="000000"/>
                <w:sz w:val="14"/>
                <w:szCs w:val="14"/>
                <w:lang w:eastAsia="hr-HR"/>
              </w:rPr>
              <w:t>0,00</w:t>
            </w:r>
          </w:p>
        </w:tc>
        <w:tc>
          <w:tcPr>
            <w:tcW w:w="1240" w:type="dxa"/>
            <w:tcBorders>
              <w:top w:val="nil"/>
              <w:left w:val="nil"/>
              <w:bottom w:val="nil"/>
              <w:right w:val="nil"/>
            </w:tcBorders>
            <w:noWrap/>
            <w:vAlign w:val="bottom"/>
            <w:hideMark/>
          </w:tcPr>
          <w:p w14:paraId="0AC57B48" w14:textId="77777777" w:rsidR="00144350" w:rsidRPr="00144350" w:rsidRDefault="00144350" w:rsidP="00144350">
            <w:pPr>
              <w:spacing w:after="0" w:line="240" w:lineRule="auto"/>
              <w:jc w:val="right"/>
              <w:rPr>
                <w:rFonts w:ascii="Times New Roman" w:eastAsia="Times New Roman" w:hAnsi="Times New Roman" w:cs="Times New Roman"/>
                <w:b/>
                <w:bCs/>
                <w:color w:val="000000"/>
                <w:sz w:val="14"/>
                <w:szCs w:val="14"/>
                <w:lang w:eastAsia="hr-HR"/>
              </w:rPr>
            </w:pPr>
            <w:r w:rsidRPr="00144350">
              <w:rPr>
                <w:rFonts w:ascii="Times New Roman" w:eastAsia="Times New Roman" w:hAnsi="Times New Roman" w:cs="Times New Roman"/>
                <w:b/>
                <w:bCs/>
                <w:color w:val="000000"/>
                <w:sz w:val="14"/>
                <w:szCs w:val="14"/>
                <w:lang w:eastAsia="hr-HR"/>
              </w:rPr>
              <w:t>21.700,00</w:t>
            </w:r>
          </w:p>
        </w:tc>
      </w:tr>
      <w:tr w:rsidR="00144350" w:rsidRPr="00144350" w14:paraId="10528915" w14:textId="77777777" w:rsidTr="00144350">
        <w:trPr>
          <w:trHeight w:val="300"/>
        </w:trPr>
        <w:tc>
          <w:tcPr>
            <w:tcW w:w="4678" w:type="dxa"/>
            <w:tcBorders>
              <w:top w:val="nil"/>
              <w:left w:val="nil"/>
              <w:bottom w:val="nil"/>
              <w:right w:val="nil"/>
            </w:tcBorders>
            <w:noWrap/>
            <w:vAlign w:val="bottom"/>
            <w:hideMark/>
          </w:tcPr>
          <w:p w14:paraId="77C155DF" w14:textId="77777777" w:rsidR="00144350" w:rsidRPr="00144350" w:rsidRDefault="00144350" w:rsidP="00144350">
            <w:pPr>
              <w:spacing w:after="0" w:line="240" w:lineRule="auto"/>
              <w:rPr>
                <w:rFonts w:ascii="Times New Roman" w:eastAsia="Times New Roman" w:hAnsi="Times New Roman" w:cs="Times New Roman"/>
                <w:color w:val="000000"/>
                <w:sz w:val="14"/>
                <w:szCs w:val="14"/>
                <w:lang w:eastAsia="hr-HR"/>
              </w:rPr>
            </w:pPr>
            <w:r w:rsidRPr="00144350">
              <w:rPr>
                <w:rFonts w:ascii="Times New Roman" w:eastAsia="Times New Roman" w:hAnsi="Times New Roman" w:cs="Times New Roman"/>
                <w:color w:val="000000"/>
                <w:sz w:val="14"/>
                <w:szCs w:val="14"/>
                <w:lang w:eastAsia="hr-HR"/>
              </w:rPr>
              <w:t>3.2. VLASTITI PRIHODI - PRORAČUNSKI KORISNICI</w:t>
            </w:r>
          </w:p>
        </w:tc>
        <w:tc>
          <w:tcPr>
            <w:tcW w:w="1240" w:type="dxa"/>
            <w:tcBorders>
              <w:top w:val="nil"/>
              <w:left w:val="nil"/>
              <w:bottom w:val="nil"/>
              <w:right w:val="nil"/>
            </w:tcBorders>
            <w:noWrap/>
            <w:vAlign w:val="bottom"/>
            <w:hideMark/>
          </w:tcPr>
          <w:p w14:paraId="4F083A28" w14:textId="77777777" w:rsidR="00144350" w:rsidRPr="00144350" w:rsidRDefault="00144350" w:rsidP="00144350">
            <w:pPr>
              <w:spacing w:after="0" w:line="240" w:lineRule="auto"/>
              <w:jc w:val="right"/>
              <w:rPr>
                <w:rFonts w:ascii="Times New Roman" w:eastAsia="Times New Roman" w:hAnsi="Times New Roman" w:cs="Times New Roman"/>
                <w:color w:val="000000"/>
                <w:sz w:val="14"/>
                <w:szCs w:val="14"/>
                <w:lang w:eastAsia="hr-HR"/>
              </w:rPr>
            </w:pPr>
            <w:r w:rsidRPr="00144350">
              <w:rPr>
                <w:rFonts w:ascii="Times New Roman" w:eastAsia="Times New Roman" w:hAnsi="Times New Roman" w:cs="Times New Roman"/>
                <w:color w:val="000000"/>
                <w:sz w:val="14"/>
                <w:szCs w:val="14"/>
                <w:lang w:eastAsia="hr-HR"/>
              </w:rPr>
              <w:t>21.700,00</w:t>
            </w:r>
          </w:p>
        </w:tc>
        <w:tc>
          <w:tcPr>
            <w:tcW w:w="1028" w:type="dxa"/>
            <w:tcBorders>
              <w:top w:val="nil"/>
              <w:left w:val="nil"/>
              <w:bottom w:val="nil"/>
              <w:right w:val="nil"/>
            </w:tcBorders>
            <w:noWrap/>
            <w:vAlign w:val="bottom"/>
            <w:hideMark/>
          </w:tcPr>
          <w:p w14:paraId="09ABEAF9" w14:textId="77777777" w:rsidR="00144350" w:rsidRPr="00144350" w:rsidRDefault="00144350" w:rsidP="00144350">
            <w:pPr>
              <w:spacing w:after="0" w:line="240" w:lineRule="auto"/>
              <w:jc w:val="right"/>
              <w:rPr>
                <w:rFonts w:ascii="Times New Roman" w:eastAsia="Times New Roman" w:hAnsi="Times New Roman" w:cs="Times New Roman"/>
                <w:color w:val="000000"/>
                <w:sz w:val="14"/>
                <w:szCs w:val="14"/>
                <w:lang w:eastAsia="hr-HR"/>
              </w:rPr>
            </w:pPr>
            <w:r w:rsidRPr="00144350">
              <w:rPr>
                <w:rFonts w:ascii="Times New Roman" w:eastAsia="Times New Roman" w:hAnsi="Times New Roman" w:cs="Times New Roman"/>
                <w:color w:val="000000"/>
                <w:sz w:val="14"/>
                <w:szCs w:val="14"/>
                <w:lang w:eastAsia="hr-HR"/>
              </w:rPr>
              <w:t>0,00</w:t>
            </w:r>
          </w:p>
        </w:tc>
        <w:tc>
          <w:tcPr>
            <w:tcW w:w="939" w:type="dxa"/>
            <w:tcBorders>
              <w:top w:val="nil"/>
              <w:left w:val="nil"/>
              <w:bottom w:val="nil"/>
              <w:right w:val="nil"/>
            </w:tcBorders>
            <w:noWrap/>
            <w:vAlign w:val="bottom"/>
            <w:hideMark/>
          </w:tcPr>
          <w:p w14:paraId="23620F27" w14:textId="77777777" w:rsidR="00144350" w:rsidRPr="00144350" w:rsidRDefault="00144350" w:rsidP="00144350">
            <w:pPr>
              <w:spacing w:after="0" w:line="240" w:lineRule="auto"/>
              <w:jc w:val="right"/>
              <w:rPr>
                <w:rFonts w:ascii="Times New Roman" w:eastAsia="Times New Roman" w:hAnsi="Times New Roman" w:cs="Times New Roman"/>
                <w:color w:val="000000"/>
                <w:sz w:val="14"/>
                <w:szCs w:val="14"/>
                <w:lang w:eastAsia="hr-HR"/>
              </w:rPr>
            </w:pPr>
            <w:r w:rsidRPr="00144350">
              <w:rPr>
                <w:rFonts w:ascii="Times New Roman" w:eastAsia="Times New Roman" w:hAnsi="Times New Roman" w:cs="Times New Roman"/>
                <w:color w:val="000000"/>
                <w:sz w:val="14"/>
                <w:szCs w:val="14"/>
                <w:lang w:eastAsia="hr-HR"/>
              </w:rPr>
              <w:t>0,00</w:t>
            </w:r>
          </w:p>
        </w:tc>
        <w:tc>
          <w:tcPr>
            <w:tcW w:w="1240" w:type="dxa"/>
            <w:tcBorders>
              <w:top w:val="nil"/>
              <w:left w:val="nil"/>
              <w:bottom w:val="nil"/>
              <w:right w:val="nil"/>
            </w:tcBorders>
            <w:noWrap/>
            <w:vAlign w:val="bottom"/>
            <w:hideMark/>
          </w:tcPr>
          <w:p w14:paraId="03EC0398" w14:textId="77777777" w:rsidR="00144350" w:rsidRPr="00144350" w:rsidRDefault="00144350" w:rsidP="00144350">
            <w:pPr>
              <w:spacing w:after="0" w:line="240" w:lineRule="auto"/>
              <w:jc w:val="right"/>
              <w:rPr>
                <w:rFonts w:ascii="Times New Roman" w:eastAsia="Times New Roman" w:hAnsi="Times New Roman" w:cs="Times New Roman"/>
                <w:color w:val="000000"/>
                <w:sz w:val="14"/>
                <w:szCs w:val="14"/>
                <w:lang w:eastAsia="hr-HR"/>
              </w:rPr>
            </w:pPr>
            <w:r w:rsidRPr="00144350">
              <w:rPr>
                <w:rFonts w:ascii="Times New Roman" w:eastAsia="Times New Roman" w:hAnsi="Times New Roman" w:cs="Times New Roman"/>
                <w:color w:val="000000"/>
                <w:sz w:val="14"/>
                <w:szCs w:val="14"/>
                <w:lang w:eastAsia="hr-HR"/>
              </w:rPr>
              <w:t>21.700,00</w:t>
            </w:r>
          </w:p>
        </w:tc>
      </w:tr>
      <w:tr w:rsidR="00144350" w:rsidRPr="00144350" w14:paraId="196B90F2" w14:textId="77777777" w:rsidTr="00144350">
        <w:trPr>
          <w:trHeight w:val="300"/>
        </w:trPr>
        <w:tc>
          <w:tcPr>
            <w:tcW w:w="4678" w:type="dxa"/>
            <w:tcBorders>
              <w:top w:val="nil"/>
              <w:left w:val="nil"/>
              <w:bottom w:val="nil"/>
              <w:right w:val="nil"/>
            </w:tcBorders>
            <w:noWrap/>
            <w:vAlign w:val="bottom"/>
            <w:hideMark/>
          </w:tcPr>
          <w:p w14:paraId="49619A35" w14:textId="77777777" w:rsidR="00144350" w:rsidRPr="00144350" w:rsidRDefault="00144350" w:rsidP="00144350">
            <w:pPr>
              <w:spacing w:after="0" w:line="240" w:lineRule="auto"/>
              <w:rPr>
                <w:rFonts w:ascii="Times New Roman" w:eastAsia="Times New Roman" w:hAnsi="Times New Roman" w:cs="Times New Roman"/>
                <w:b/>
                <w:bCs/>
                <w:color w:val="000000"/>
                <w:sz w:val="14"/>
                <w:szCs w:val="14"/>
                <w:lang w:eastAsia="hr-HR"/>
              </w:rPr>
            </w:pPr>
            <w:r w:rsidRPr="00144350">
              <w:rPr>
                <w:rFonts w:ascii="Times New Roman" w:eastAsia="Times New Roman" w:hAnsi="Times New Roman" w:cs="Times New Roman"/>
                <w:b/>
                <w:bCs/>
                <w:color w:val="000000"/>
                <w:sz w:val="14"/>
                <w:szCs w:val="14"/>
                <w:lang w:eastAsia="hr-HR"/>
              </w:rPr>
              <w:t>Izvor 4. PRIHODI ZA POSEBNE NAMJENE</w:t>
            </w:r>
          </w:p>
        </w:tc>
        <w:tc>
          <w:tcPr>
            <w:tcW w:w="1240" w:type="dxa"/>
            <w:tcBorders>
              <w:top w:val="nil"/>
              <w:left w:val="nil"/>
              <w:bottom w:val="nil"/>
              <w:right w:val="nil"/>
            </w:tcBorders>
            <w:noWrap/>
            <w:vAlign w:val="bottom"/>
            <w:hideMark/>
          </w:tcPr>
          <w:p w14:paraId="4065CA35" w14:textId="77777777" w:rsidR="00144350" w:rsidRPr="00144350" w:rsidRDefault="00144350" w:rsidP="00144350">
            <w:pPr>
              <w:spacing w:after="0" w:line="240" w:lineRule="auto"/>
              <w:jc w:val="right"/>
              <w:rPr>
                <w:rFonts w:ascii="Times New Roman" w:eastAsia="Times New Roman" w:hAnsi="Times New Roman" w:cs="Times New Roman"/>
                <w:b/>
                <w:bCs/>
                <w:color w:val="000000"/>
                <w:sz w:val="14"/>
                <w:szCs w:val="14"/>
                <w:lang w:eastAsia="hr-HR"/>
              </w:rPr>
            </w:pPr>
            <w:r w:rsidRPr="00144350">
              <w:rPr>
                <w:rFonts w:ascii="Times New Roman" w:eastAsia="Times New Roman" w:hAnsi="Times New Roman" w:cs="Times New Roman"/>
                <w:b/>
                <w:bCs/>
                <w:color w:val="000000"/>
                <w:sz w:val="14"/>
                <w:szCs w:val="14"/>
                <w:lang w:eastAsia="hr-HR"/>
              </w:rPr>
              <w:t>3.008.747,00</w:t>
            </w:r>
          </w:p>
        </w:tc>
        <w:tc>
          <w:tcPr>
            <w:tcW w:w="1028" w:type="dxa"/>
            <w:tcBorders>
              <w:top w:val="nil"/>
              <w:left w:val="nil"/>
              <w:bottom w:val="nil"/>
              <w:right w:val="nil"/>
            </w:tcBorders>
            <w:noWrap/>
            <w:vAlign w:val="bottom"/>
            <w:hideMark/>
          </w:tcPr>
          <w:p w14:paraId="1C0B1CC3" w14:textId="77777777" w:rsidR="00144350" w:rsidRPr="00144350" w:rsidRDefault="00144350" w:rsidP="00144350">
            <w:pPr>
              <w:spacing w:after="0" w:line="240" w:lineRule="auto"/>
              <w:jc w:val="right"/>
              <w:rPr>
                <w:rFonts w:ascii="Times New Roman" w:eastAsia="Times New Roman" w:hAnsi="Times New Roman" w:cs="Times New Roman"/>
                <w:b/>
                <w:bCs/>
                <w:color w:val="000000"/>
                <w:sz w:val="14"/>
                <w:szCs w:val="14"/>
                <w:lang w:eastAsia="hr-HR"/>
              </w:rPr>
            </w:pPr>
            <w:r w:rsidRPr="00144350">
              <w:rPr>
                <w:rFonts w:ascii="Times New Roman" w:eastAsia="Times New Roman" w:hAnsi="Times New Roman" w:cs="Times New Roman"/>
                <w:b/>
                <w:bCs/>
                <w:color w:val="000000"/>
                <w:sz w:val="14"/>
                <w:szCs w:val="14"/>
                <w:lang w:eastAsia="hr-HR"/>
              </w:rPr>
              <w:t>55.000,00</w:t>
            </w:r>
          </w:p>
        </w:tc>
        <w:tc>
          <w:tcPr>
            <w:tcW w:w="939" w:type="dxa"/>
            <w:tcBorders>
              <w:top w:val="nil"/>
              <w:left w:val="nil"/>
              <w:bottom w:val="nil"/>
              <w:right w:val="nil"/>
            </w:tcBorders>
            <w:noWrap/>
            <w:vAlign w:val="bottom"/>
            <w:hideMark/>
          </w:tcPr>
          <w:p w14:paraId="715B1F95" w14:textId="77777777" w:rsidR="00144350" w:rsidRPr="00144350" w:rsidRDefault="00144350" w:rsidP="00144350">
            <w:pPr>
              <w:spacing w:after="0" w:line="240" w:lineRule="auto"/>
              <w:jc w:val="right"/>
              <w:rPr>
                <w:rFonts w:ascii="Times New Roman" w:eastAsia="Times New Roman" w:hAnsi="Times New Roman" w:cs="Times New Roman"/>
                <w:b/>
                <w:bCs/>
                <w:color w:val="000000"/>
                <w:sz w:val="14"/>
                <w:szCs w:val="14"/>
                <w:lang w:eastAsia="hr-HR"/>
              </w:rPr>
            </w:pPr>
            <w:r w:rsidRPr="00144350">
              <w:rPr>
                <w:rFonts w:ascii="Times New Roman" w:eastAsia="Times New Roman" w:hAnsi="Times New Roman" w:cs="Times New Roman"/>
                <w:b/>
                <w:bCs/>
                <w:color w:val="000000"/>
                <w:sz w:val="14"/>
                <w:szCs w:val="14"/>
                <w:lang w:eastAsia="hr-HR"/>
              </w:rPr>
              <w:t>0,02</w:t>
            </w:r>
          </w:p>
        </w:tc>
        <w:tc>
          <w:tcPr>
            <w:tcW w:w="1240" w:type="dxa"/>
            <w:tcBorders>
              <w:top w:val="nil"/>
              <w:left w:val="nil"/>
              <w:bottom w:val="nil"/>
              <w:right w:val="nil"/>
            </w:tcBorders>
            <w:noWrap/>
            <w:vAlign w:val="bottom"/>
            <w:hideMark/>
          </w:tcPr>
          <w:p w14:paraId="4FD7808D" w14:textId="77777777" w:rsidR="00144350" w:rsidRPr="00144350" w:rsidRDefault="00144350" w:rsidP="00144350">
            <w:pPr>
              <w:spacing w:after="0" w:line="240" w:lineRule="auto"/>
              <w:jc w:val="right"/>
              <w:rPr>
                <w:rFonts w:ascii="Times New Roman" w:eastAsia="Times New Roman" w:hAnsi="Times New Roman" w:cs="Times New Roman"/>
                <w:b/>
                <w:bCs/>
                <w:color w:val="000000"/>
                <w:sz w:val="14"/>
                <w:szCs w:val="14"/>
                <w:lang w:eastAsia="hr-HR"/>
              </w:rPr>
            </w:pPr>
            <w:r w:rsidRPr="00144350">
              <w:rPr>
                <w:rFonts w:ascii="Times New Roman" w:eastAsia="Times New Roman" w:hAnsi="Times New Roman" w:cs="Times New Roman"/>
                <w:b/>
                <w:bCs/>
                <w:color w:val="000000"/>
                <w:sz w:val="14"/>
                <w:szCs w:val="14"/>
                <w:lang w:eastAsia="hr-HR"/>
              </w:rPr>
              <w:t>3.063.747,00</w:t>
            </w:r>
          </w:p>
        </w:tc>
      </w:tr>
      <w:tr w:rsidR="00144350" w:rsidRPr="00144350" w14:paraId="0E4A39EA" w14:textId="77777777" w:rsidTr="00144350">
        <w:trPr>
          <w:trHeight w:val="300"/>
        </w:trPr>
        <w:tc>
          <w:tcPr>
            <w:tcW w:w="4678" w:type="dxa"/>
            <w:tcBorders>
              <w:top w:val="nil"/>
              <w:left w:val="nil"/>
              <w:bottom w:val="nil"/>
              <w:right w:val="nil"/>
            </w:tcBorders>
            <w:noWrap/>
            <w:vAlign w:val="bottom"/>
            <w:hideMark/>
          </w:tcPr>
          <w:p w14:paraId="4EA440B8" w14:textId="77777777" w:rsidR="00144350" w:rsidRPr="00144350" w:rsidRDefault="00144350" w:rsidP="00144350">
            <w:pPr>
              <w:spacing w:after="0" w:line="240" w:lineRule="auto"/>
              <w:rPr>
                <w:rFonts w:ascii="Times New Roman" w:eastAsia="Times New Roman" w:hAnsi="Times New Roman" w:cs="Times New Roman"/>
                <w:color w:val="000000"/>
                <w:sz w:val="14"/>
                <w:szCs w:val="14"/>
                <w:lang w:eastAsia="hr-HR"/>
              </w:rPr>
            </w:pPr>
            <w:r w:rsidRPr="00144350">
              <w:rPr>
                <w:rFonts w:ascii="Times New Roman" w:eastAsia="Times New Roman" w:hAnsi="Times New Roman" w:cs="Times New Roman"/>
                <w:color w:val="000000"/>
                <w:sz w:val="14"/>
                <w:szCs w:val="14"/>
                <w:lang w:eastAsia="hr-HR"/>
              </w:rPr>
              <w:t>4.1. PRIHODI POSEBNE NAMJENE - KOMUNALNA NAKNADA</w:t>
            </w:r>
          </w:p>
        </w:tc>
        <w:tc>
          <w:tcPr>
            <w:tcW w:w="1240" w:type="dxa"/>
            <w:tcBorders>
              <w:top w:val="nil"/>
              <w:left w:val="nil"/>
              <w:bottom w:val="nil"/>
              <w:right w:val="nil"/>
            </w:tcBorders>
            <w:noWrap/>
            <w:vAlign w:val="bottom"/>
            <w:hideMark/>
          </w:tcPr>
          <w:p w14:paraId="0E53C483" w14:textId="77777777" w:rsidR="00144350" w:rsidRPr="00144350" w:rsidRDefault="00144350" w:rsidP="00144350">
            <w:pPr>
              <w:spacing w:after="0" w:line="240" w:lineRule="auto"/>
              <w:jc w:val="right"/>
              <w:rPr>
                <w:rFonts w:ascii="Times New Roman" w:eastAsia="Times New Roman" w:hAnsi="Times New Roman" w:cs="Times New Roman"/>
                <w:color w:val="000000"/>
                <w:sz w:val="14"/>
                <w:szCs w:val="14"/>
                <w:lang w:eastAsia="hr-HR"/>
              </w:rPr>
            </w:pPr>
            <w:r w:rsidRPr="00144350">
              <w:rPr>
                <w:rFonts w:ascii="Times New Roman" w:eastAsia="Times New Roman" w:hAnsi="Times New Roman" w:cs="Times New Roman"/>
                <w:color w:val="000000"/>
                <w:sz w:val="14"/>
                <w:szCs w:val="14"/>
                <w:lang w:eastAsia="hr-HR"/>
              </w:rPr>
              <w:t>766.102,00</w:t>
            </w:r>
          </w:p>
        </w:tc>
        <w:tc>
          <w:tcPr>
            <w:tcW w:w="1028" w:type="dxa"/>
            <w:tcBorders>
              <w:top w:val="nil"/>
              <w:left w:val="nil"/>
              <w:bottom w:val="nil"/>
              <w:right w:val="nil"/>
            </w:tcBorders>
            <w:noWrap/>
            <w:vAlign w:val="bottom"/>
            <w:hideMark/>
          </w:tcPr>
          <w:p w14:paraId="3EA69E1F" w14:textId="77777777" w:rsidR="00144350" w:rsidRPr="00144350" w:rsidRDefault="00144350" w:rsidP="00144350">
            <w:pPr>
              <w:spacing w:after="0" w:line="240" w:lineRule="auto"/>
              <w:jc w:val="right"/>
              <w:rPr>
                <w:rFonts w:ascii="Times New Roman" w:eastAsia="Times New Roman" w:hAnsi="Times New Roman" w:cs="Times New Roman"/>
                <w:color w:val="000000"/>
                <w:sz w:val="14"/>
                <w:szCs w:val="14"/>
                <w:lang w:eastAsia="hr-HR"/>
              </w:rPr>
            </w:pPr>
            <w:r w:rsidRPr="00144350">
              <w:rPr>
                <w:rFonts w:ascii="Times New Roman" w:eastAsia="Times New Roman" w:hAnsi="Times New Roman" w:cs="Times New Roman"/>
                <w:color w:val="000000"/>
                <w:sz w:val="14"/>
                <w:szCs w:val="14"/>
                <w:lang w:eastAsia="hr-HR"/>
              </w:rPr>
              <w:t>55.000,00</w:t>
            </w:r>
          </w:p>
        </w:tc>
        <w:tc>
          <w:tcPr>
            <w:tcW w:w="939" w:type="dxa"/>
            <w:tcBorders>
              <w:top w:val="nil"/>
              <w:left w:val="nil"/>
              <w:bottom w:val="nil"/>
              <w:right w:val="nil"/>
            </w:tcBorders>
            <w:noWrap/>
            <w:vAlign w:val="bottom"/>
            <w:hideMark/>
          </w:tcPr>
          <w:p w14:paraId="190CDE82" w14:textId="77777777" w:rsidR="00144350" w:rsidRPr="00144350" w:rsidRDefault="00144350" w:rsidP="00144350">
            <w:pPr>
              <w:spacing w:after="0" w:line="240" w:lineRule="auto"/>
              <w:jc w:val="right"/>
              <w:rPr>
                <w:rFonts w:ascii="Times New Roman" w:eastAsia="Times New Roman" w:hAnsi="Times New Roman" w:cs="Times New Roman"/>
                <w:color w:val="000000"/>
                <w:sz w:val="14"/>
                <w:szCs w:val="14"/>
                <w:lang w:eastAsia="hr-HR"/>
              </w:rPr>
            </w:pPr>
            <w:r w:rsidRPr="00144350">
              <w:rPr>
                <w:rFonts w:ascii="Times New Roman" w:eastAsia="Times New Roman" w:hAnsi="Times New Roman" w:cs="Times New Roman"/>
                <w:color w:val="000000"/>
                <w:sz w:val="14"/>
                <w:szCs w:val="14"/>
                <w:lang w:eastAsia="hr-HR"/>
              </w:rPr>
              <w:t>0,07</w:t>
            </w:r>
          </w:p>
        </w:tc>
        <w:tc>
          <w:tcPr>
            <w:tcW w:w="1240" w:type="dxa"/>
            <w:tcBorders>
              <w:top w:val="nil"/>
              <w:left w:val="nil"/>
              <w:bottom w:val="nil"/>
              <w:right w:val="nil"/>
            </w:tcBorders>
            <w:noWrap/>
            <w:vAlign w:val="bottom"/>
            <w:hideMark/>
          </w:tcPr>
          <w:p w14:paraId="1DC0F380" w14:textId="77777777" w:rsidR="00144350" w:rsidRPr="00144350" w:rsidRDefault="00144350" w:rsidP="00144350">
            <w:pPr>
              <w:spacing w:after="0" w:line="240" w:lineRule="auto"/>
              <w:jc w:val="right"/>
              <w:rPr>
                <w:rFonts w:ascii="Times New Roman" w:eastAsia="Times New Roman" w:hAnsi="Times New Roman" w:cs="Times New Roman"/>
                <w:color w:val="000000"/>
                <w:sz w:val="14"/>
                <w:szCs w:val="14"/>
                <w:lang w:eastAsia="hr-HR"/>
              </w:rPr>
            </w:pPr>
            <w:r w:rsidRPr="00144350">
              <w:rPr>
                <w:rFonts w:ascii="Times New Roman" w:eastAsia="Times New Roman" w:hAnsi="Times New Roman" w:cs="Times New Roman"/>
                <w:color w:val="000000"/>
                <w:sz w:val="14"/>
                <w:szCs w:val="14"/>
                <w:lang w:eastAsia="hr-HR"/>
              </w:rPr>
              <w:t>821.102,00</w:t>
            </w:r>
          </w:p>
        </w:tc>
      </w:tr>
      <w:tr w:rsidR="00144350" w:rsidRPr="00144350" w14:paraId="7C92AB6F" w14:textId="77777777" w:rsidTr="00144350">
        <w:trPr>
          <w:trHeight w:val="300"/>
        </w:trPr>
        <w:tc>
          <w:tcPr>
            <w:tcW w:w="4678" w:type="dxa"/>
            <w:tcBorders>
              <w:top w:val="nil"/>
              <w:left w:val="nil"/>
              <w:bottom w:val="nil"/>
              <w:right w:val="nil"/>
            </w:tcBorders>
            <w:noWrap/>
            <w:vAlign w:val="bottom"/>
            <w:hideMark/>
          </w:tcPr>
          <w:p w14:paraId="509C7344" w14:textId="77777777" w:rsidR="00144350" w:rsidRPr="00144350" w:rsidRDefault="00144350" w:rsidP="00144350">
            <w:pPr>
              <w:spacing w:after="0" w:line="240" w:lineRule="auto"/>
              <w:rPr>
                <w:rFonts w:ascii="Times New Roman" w:eastAsia="Times New Roman" w:hAnsi="Times New Roman" w:cs="Times New Roman"/>
                <w:color w:val="000000"/>
                <w:sz w:val="14"/>
                <w:szCs w:val="14"/>
                <w:lang w:eastAsia="hr-HR"/>
              </w:rPr>
            </w:pPr>
            <w:r w:rsidRPr="00144350">
              <w:rPr>
                <w:rFonts w:ascii="Times New Roman" w:eastAsia="Times New Roman" w:hAnsi="Times New Roman" w:cs="Times New Roman"/>
                <w:color w:val="000000"/>
                <w:sz w:val="14"/>
                <w:szCs w:val="14"/>
                <w:lang w:eastAsia="hr-HR"/>
              </w:rPr>
              <w:t>4.2. PRIHODI POSEBNE NAMJENE - KOMUNALNI DOPRINOS</w:t>
            </w:r>
          </w:p>
        </w:tc>
        <w:tc>
          <w:tcPr>
            <w:tcW w:w="1240" w:type="dxa"/>
            <w:tcBorders>
              <w:top w:val="nil"/>
              <w:left w:val="nil"/>
              <w:bottom w:val="nil"/>
              <w:right w:val="nil"/>
            </w:tcBorders>
            <w:noWrap/>
            <w:vAlign w:val="bottom"/>
            <w:hideMark/>
          </w:tcPr>
          <w:p w14:paraId="1CFEC675" w14:textId="77777777" w:rsidR="00144350" w:rsidRPr="00144350" w:rsidRDefault="00144350" w:rsidP="00144350">
            <w:pPr>
              <w:spacing w:after="0" w:line="240" w:lineRule="auto"/>
              <w:jc w:val="right"/>
              <w:rPr>
                <w:rFonts w:ascii="Times New Roman" w:eastAsia="Times New Roman" w:hAnsi="Times New Roman" w:cs="Times New Roman"/>
                <w:color w:val="000000"/>
                <w:sz w:val="14"/>
                <w:szCs w:val="14"/>
                <w:lang w:eastAsia="hr-HR"/>
              </w:rPr>
            </w:pPr>
            <w:r w:rsidRPr="00144350">
              <w:rPr>
                <w:rFonts w:ascii="Times New Roman" w:eastAsia="Times New Roman" w:hAnsi="Times New Roman" w:cs="Times New Roman"/>
                <w:color w:val="000000"/>
                <w:sz w:val="14"/>
                <w:szCs w:val="14"/>
                <w:lang w:eastAsia="hr-HR"/>
              </w:rPr>
              <w:t>1.675.000,00</w:t>
            </w:r>
          </w:p>
        </w:tc>
        <w:tc>
          <w:tcPr>
            <w:tcW w:w="1028" w:type="dxa"/>
            <w:tcBorders>
              <w:top w:val="nil"/>
              <w:left w:val="nil"/>
              <w:bottom w:val="nil"/>
              <w:right w:val="nil"/>
            </w:tcBorders>
            <w:noWrap/>
            <w:vAlign w:val="bottom"/>
            <w:hideMark/>
          </w:tcPr>
          <w:p w14:paraId="7510264E" w14:textId="77777777" w:rsidR="00144350" w:rsidRPr="00144350" w:rsidRDefault="00144350" w:rsidP="00144350">
            <w:pPr>
              <w:spacing w:after="0" w:line="240" w:lineRule="auto"/>
              <w:jc w:val="right"/>
              <w:rPr>
                <w:rFonts w:ascii="Times New Roman" w:eastAsia="Times New Roman" w:hAnsi="Times New Roman" w:cs="Times New Roman"/>
                <w:color w:val="000000"/>
                <w:sz w:val="14"/>
                <w:szCs w:val="14"/>
                <w:lang w:eastAsia="hr-HR"/>
              </w:rPr>
            </w:pPr>
            <w:r w:rsidRPr="00144350">
              <w:rPr>
                <w:rFonts w:ascii="Times New Roman" w:eastAsia="Times New Roman" w:hAnsi="Times New Roman" w:cs="Times New Roman"/>
                <w:color w:val="000000"/>
                <w:sz w:val="14"/>
                <w:szCs w:val="14"/>
                <w:lang w:eastAsia="hr-HR"/>
              </w:rPr>
              <w:t>0,00</w:t>
            </w:r>
          </w:p>
        </w:tc>
        <w:tc>
          <w:tcPr>
            <w:tcW w:w="939" w:type="dxa"/>
            <w:tcBorders>
              <w:top w:val="nil"/>
              <w:left w:val="nil"/>
              <w:bottom w:val="nil"/>
              <w:right w:val="nil"/>
            </w:tcBorders>
            <w:noWrap/>
            <w:vAlign w:val="bottom"/>
            <w:hideMark/>
          </w:tcPr>
          <w:p w14:paraId="079A7A32" w14:textId="77777777" w:rsidR="00144350" w:rsidRPr="00144350" w:rsidRDefault="00144350" w:rsidP="00144350">
            <w:pPr>
              <w:spacing w:after="0" w:line="240" w:lineRule="auto"/>
              <w:jc w:val="right"/>
              <w:rPr>
                <w:rFonts w:ascii="Times New Roman" w:eastAsia="Times New Roman" w:hAnsi="Times New Roman" w:cs="Times New Roman"/>
                <w:color w:val="000000"/>
                <w:sz w:val="14"/>
                <w:szCs w:val="14"/>
                <w:lang w:eastAsia="hr-HR"/>
              </w:rPr>
            </w:pPr>
            <w:r w:rsidRPr="00144350">
              <w:rPr>
                <w:rFonts w:ascii="Times New Roman" w:eastAsia="Times New Roman" w:hAnsi="Times New Roman" w:cs="Times New Roman"/>
                <w:color w:val="000000"/>
                <w:sz w:val="14"/>
                <w:szCs w:val="14"/>
                <w:lang w:eastAsia="hr-HR"/>
              </w:rPr>
              <w:t>0,00</w:t>
            </w:r>
          </w:p>
        </w:tc>
        <w:tc>
          <w:tcPr>
            <w:tcW w:w="1240" w:type="dxa"/>
            <w:tcBorders>
              <w:top w:val="nil"/>
              <w:left w:val="nil"/>
              <w:bottom w:val="nil"/>
              <w:right w:val="nil"/>
            </w:tcBorders>
            <w:noWrap/>
            <w:vAlign w:val="bottom"/>
            <w:hideMark/>
          </w:tcPr>
          <w:p w14:paraId="4C4E8D61" w14:textId="77777777" w:rsidR="00144350" w:rsidRPr="00144350" w:rsidRDefault="00144350" w:rsidP="00144350">
            <w:pPr>
              <w:spacing w:after="0" w:line="240" w:lineRule="auto"/>
              <w:jc w:val="right"/>
              <w:rPr>
                <w:rFonts w:ascii="Times New Roman" w:eastAsia="Times New Roman" w:hAnsi="Times New Roman" w:cs="Times New Roman"/>
                <w:color w:val="000000"/>
                <w:sz w:val="14"/>
                <w:szCs w:val="14"/>
                <w:lang w:eastAsia="hr-HR"/>
              </w:rPr>
            </w:pPr>
            <w:r w:rsidRPr="00144350">
              <w:rPr>
                <w:rFonts w:ascii="Times New Roman" w:eastAsia="Times New Roman" w:hAnsi="Times New Roman" w:cs="Times New Roman"/>
                <w:color w:val="000000"/>
                <w:sz w:val="14"/>
                <w:szCs w:val="14"/>
                <w:lang w:eastAsia="hr-HR"/>
              </w:rPr>
              <w:t>1.675.000,00</w:t>
            </w:r>
          </w:p>
        </w:tc>
      </w:tr>
      <w:tr w:rsidR="00144350" w:rsidRPr="00144350" w14:paraId="11973D3C" w14:textId="77777777" w:rsidTr="00144350">
        <w:trPr>
          <w:trHeight w:val="300"/>
        </w:trPr>
        <w:tc>
          <w:tcPr>
            <w:tcW w:w="4678" w:type="dxa"/>
            <w:tcBorders>
              <w:top w:val="nil"/>
              <w:left w:val="nil"/>
              <w:bottom w:val="nil"/>
              <w:right w:val="nil"/>
            </w:tcBorders>
            <w:noWrap/>
            <w:vAlign w:val="bottom"/>
            <w:hideMark/>
          </w:tcPr>
          <w:p w14:paraId="21C7C26E" w14:textId="77777777" w:rsidR="00144350" w:rsidRPr="00144350" w:rsidRDefault="00144350" w:rsidP="00144350">
            <w:pPr>
              <w:spacing w:after="0" w:line="240" w:lineRule="auto"/>
              <w:rPr>
                <w:rFonts w:ascii="Times New Roman" w:eastAsia="Times New Roman" w:hAnsi="Times New Roman" w:cs="Times New Roman"/>
                <w:color w:val="000000"/>
                <w:sz w:val="14"/>
                <w:szCs w:val="14"/>
                <w:lang w:eastAsia="hr-HR"/>
              </w:rPr>
            </w:pPr>
            <w:r w:rsidRPr="00144350">
              <w:rPr>
                <w:rFonts w:ascii="Times New Roman" w:eastAsia="Times New Roman" w:hAnsi="Times New Roman" w:cs="Times New Roman"/>
                <w:color w:val="000000"/>
                <w:sz w:val="14"/>
                <w:szCs w:val="14"/>
                <w:lang w:eastAsia="hr-HR"/>
              </w:rPr>
              <w:t>4.3. PRIHODI POSEBNE NAMJENE - BORAVIŠNE PRISTOJBE</w:t>
            </w:r>
          </w:p>
        </w:tc>
        <w:tc>
          <w:tcPr>
            <w:tcW w:w="1240" w:type="dxa"/>
            <w:tcBorders>
              <w:top w:val="nil"/>
              <w:left w:val="nil"/>
              <w:bottom w:val="nil"/>
              <w:right w:val="nil"/>
            </w:tcBorders>
            <w:noWrap/>
            <w:vAlign w:val="bottom"/>
            <w:hideMark/>
          </w:tcPr>
          <w:p w14:paraId="077AA83E" w14:textId="77777777" w:rsidR="00144350" w:rsidRPr="00144350" w:rsidRDefault="00144350" w:rsidP="00144350">
            <w:pPr>
              <w:spacing w:after="0" w:line="240" w:lineRule="auto"/>
              <w:jc w:val="right"/>
              <w:rPr>
                <w:rFonts w:ascii="Times New Roman" w:eastAsia="Times New Roman" w:hAnsi="Times New Roman" w:cs="Times New Roman"/>
                <w:color w:val="000000"/>
                <w:sz w:val="14"/>
                <w:szCs w:val="14"/>
                <w:lang w:eastAsia="hr-HR"/>
              </w:rPr>
            </w:pPr>
            <w:r w:rsidRPr="00144350">
              <w:rPr>
                <w:rFonts w:ascii="Times New Roman" w:eastAsia="Times New Roman" w:hAnsi="Times New Roman" w:cs="Times New Roman"/>
                <w:color w:val="000000"/>
                <w:sz w:val="14"/>
                <w:szCs w:val="14"/>
                <w:lang w:eastAsia="hr-HR"/>
              </w:rPr>
              <w:t>56.500,00</w:t>
            </w:r>
          </w:p>
        </w:tc>
        <w:tc>
          <w:tcPr>
            <w:tcW w:w="1028" w:type="dxa"/>
            <w:tcBorders>
              <w:top w:val="nil"/>
              <w:left w:val="nil"/>
              <w:bottom w:val="nil"/>
              <w:right w:val="nil"/>
            </w:tcBorders>
            <w:noWrap/>
            <w:vAlign w:val="bottom"/>
            <w:hideMark/>
          </w:tcPr>
          <w:p w14:paraId="0795016F" w14:textId="77777777" w:rsidR="00144350" w:rsidRPr="00144350" w:rsidRDefault="00144350" w:rsidP="00144350">
            <w:pPr>
              <w:spacing w:after="0" w:line="240" w:lineRule="auto"/>
              <w:jc w:val="right"/>
              <w:rPr>
                <w:rFonts w:ascii="Times New Roman" w:eastAsia="Times New Roman" w:hAnsi="Times New Roman" w:cs="Times New Roman"/>
                <w:color w:val="000000"/>
                <w:sz w:val="14"/>
                <w:szCs w:val="14"/>
                <w:lang w:eastAsia="hr-HR"/>
              </w:rPr>
            </w:pPr>
            <w:r w:rsidRPr="00144350">
              <w:rPr>
                <w:rFonts w:ascii="Times New Roman" w:eastAsia="Times New Roman" w:hAnsi="Times New Roman" w:cs="Times New Roman"/>
                <w:color w:val="000000"/>
                <w:sz w:val="14"/>
                <w:szCs w:val="14"/>
                <w:lang w:eastAsia="hr-HR"/>
              </w:rPr>
              <w:t>0,00</w:t>
            </w:r>
          </w:p>
        </w:tc>
        <w:tc>
          <w:tcPr>
            <w:tcW w:w="939" w:type="dxa"/>
            <w:tcBorders>
              <w:top w:val="nil"/>
              <w:left w:val="nil"/>
              <w:bottom w:val="nil"/>
              <w:right w:val="nil"/>
            </w:tcBorders>
            <w:noWrap/>
            <w:vAlign w:val="bottom"/>
            <w:hideMark/>
          </w:tcPr>
          <w:p w14:paraId="7A64A78F" w14:textId="77777777" w:rsidR="00144350" w:rsidRPr="00144350" w:rsidRDefault="00144350" w:rsidP="00144350">
            <w:pPr>
              <w:spacing w:after="0" w:line="240" w:lineRule="auto"/>
              <w:jc w:val="right"/>
              <w:rPr>
                <w:rFonts w:ascii="Times New Roman" w:eastAsia="Times New Roman" w:hAnsi="Times New Roman" w:cs="Times New Roman"/>
                <w:color w:val="000000"/>
                <w:sz w:val="14"/>
                <w:szCs w:val="14"/>
                <w:lang w:eastAsia="hr-HR"/>
              </w:rPr>
            </w:pPr>
            <w:r w:rsidRPr="00144350">
              <w:rPr>
                <w:rFonts w:ascii="Times New Roman" w:eastAsia="Times New Roman" w:hAnsi="Times New Roman" w:cs="Times New Roman"/>
                <w:color w:val="000000"/>
                <w:sz w:val="14"/>
                <w:szCs w:val="14"/>
                <w:lang w:eastAsia="hr-HR"/>
              </w:rPr>
              <w:t>0,00</w:t>
            </w:r>
          </w:p>
        </w:tc>
        <w:tc>
          <w:tcPr>
            <w:tcW w:w="1240" w:type="dxa"/>
            <w:tcBorders>
              <w:top w:val="nil"/>
              <w:left w:val="nil"/>
              <w:bottom w:val="nil"/>
              <w:right w:val="nil"/>
            </w:tcBorders>
            <w:noWrap/>
            <w:vAlign w:val="bottom"/>
            <w:hideMark/>
          </w:tcPr>
          <w:p w14:paraId="027D078C" w14:textId="77777777" w:rsidR="00144350" w:rsidRPr="00144350" w:rsidRDefault="00144350" w:rsidP="00144350">
            <w:pPr>
              <w:spacing w:after="0" w:line="240" w:lineRule="auto"/>
              <w:jc w:val="right"/>
              <w:rPr>
                <w:rFonts w:ascii="Times New Roman" w:eastAsia="Times New Roman" w:hAnsi="Times New Roman" w:cs="Times New Roman"/>
                <w:color w:val="000000"/>
                <w:sz w:val="14"/>
                <w:szCs w:val="14"/>
                <w:lang w:eastAsia="hr-HR"/>
              </w:rPr>
            </w:pPr>
            <w:r w:rsidRPr="00144350">
              <w:rPr>
                <w:rFonts w:ascii="Times New Roman" w:eastAsia="Times New Roman" w:hAnsi="Times New Roman" w:cs="Times New Roman"/>
                <w:color w:val="000000"/>
                <w:sz w:val="14"/>
                <w:szCs w:val="14"/>
                <w:lang w:eastAsia="hr-HR"/>
              </w:rPr>
              <w:t>56.500,00</w:t>
            </w:r>
          </w:p>
        </w:tc>
      </w:tr>
      <w:tr w:rsidR="00144350" w:rsidRPr="00144350" w14:paraId="06F4CFF6" w14:textId="77777777" w:rsidTr="00144350">
        <w:trPr>
          <w:trHeight w:val="300"/>
        </w:trPr>
        <w:tc>
          <w:tcPr>
            <w:tcW w:w="4678" w:type="dxa"/>
            <w:tcBorders>
              <w:top w:val="nil"/>
              <w:left w:val="nil"/>
              <w:bottom w:val="nil"/>
              <w:right w:val="nil"/>
            </w:tcBorders>
            <w:noWrap/>
            <w:vAlign w:val="bottom"/>
            <w:hideMark/>
          </w:tcPr>
          <w:p w14:paraId="7214E330" w14:textId="77777777" w:rsidR="00144350" w:rsidRPr="00144350" w:rsidRDefault="00144350" w:rsidP="00144350">
            <w:pPr>
              <w:spacing w:after="0" w:line="240" w:lineRule="auto"/>
              <w:rPr>
                <w:rFonts w:ascii="Times New Roman" w:eastAsia="Times New Roman" w:hAnsi="Times New Roman" w:cs="Times New Roman"/>
                <w:color w:val="000000"/>
                <w:sz w:val="14"/>
                <w:szCs w:val="14"/>
                <w:lang w:eastAsia="hr-HR"/>
              </w:rPr>
            </w:pPr>
            <w:r w:rsidRPr="00144350">
              <w:rPr>
                <w:rFonts w:ascii="Times New Roman" w:eastAsia="Times New Roman" w:hAnsi="Times New Roman" w:cs="Times New Roman"/>
                <w:color w:val="000000"/>
                <w:sz w:val="14"/>
                <w:szCs w:val="14"/>
                <w:lang w:eastAsia="hr-HR"/>
              </w:rPr>
              <w:t>4.4. PRIHODI POSEBNE NAMJENE - SPOMENIČKA RENTA</w:t>
            </w:r>
          </w:p>
        </w:tc>
        <w:tc>
          <w:tcPr>
            <w:tcW w:w="1240" w:type="dxa"/>
            <w:tcBorders>
              <w:top w:val="nil"/>
              <w:left w:val="nil"/>
              <w:bottom w:val="nil"/>
              <w:right w:val="nil"/>
            </w:tcBorders>
            <w:noWrap/>
            <w:vAlign w:val="bottom"/>
            <w:hideMark/>
          </w:tcPr>
          <w:p w14:paraId="265CA8B7" w14:textId="77777777" w:rsidR="00144350" w:rsidRPr="00144350" w:rsidRDefault="00144350" w:rsidP="00144350">
            <w:pPr>
              <w:spacing w:after="0" w:line="240" w:lineRule="auto"/>
              <w:jc w:val="right"/>
              <w:rPr>
                <w:rFonts w:ascii="Times New Roman" w:eastAsia="Times New Roman" w:hAnsi="Times New Roman" w:cs="Times New Roman"/>
                <w:color w:val="000000"/>
                <w:sz w:val="14"/>
                <w:szCs w:val="14"/>
                <w:lang w:eastAsia="hr-HR"/>
              </w:rPr>
            </w:pPr>
            <w:r w:rsidRPr="00144350">
              <w:rPr>
                <w:rFonts w:ascii="Times New Roman" w:eastAsia="Times New Roman" w:hAnsi="Times New Roman" w:cs="Times New Roman"/>
                <w:color w:val="000000"/>
                <w:sz w:val="14"/>
                <w:szCs w:val="14"/>
                <w:lang w:eastAsia="hr-HR"/>
              </w:rPr>
              <w:t>13.000,00</w:t>
            </w:r>
          </w:p>
        </w:tc>
        <w:tc>
          <w:tcPr>
            <w:tcW w:w="1028" w:type="dxa"/>
            <w:tcBorders>
              <w:top w:val="nil"/>
              <w:left w:val="nil"/>
              <w:bottom w:val="nil"/>
              <w:right w:val="nil"/>
            </w:tcBorders>
            <w:noWrap/>
            <w:vAlign w:val="bottom"/>
            <w:hideMark/>
          </w:tcPr>
          <w:p w14:paraId="4BC14D1F" w14:textId="77777777" w:rsidR="00144350" w:rsidRPr="00144350" w:rsidRDefault="00144350" w:rsidP="00144350">
            <w:pPr>
              <w:spacing w:after="0" w:line="240" w:lineRule="auto"/>
              <w:jc w:val="right"/>
              <w:rPr>
                <w:rFonts w:ascii="Times New Roman" w:eastAsia="Times New Roman" w:hAnsi="Times New Roman" w:cs="Times New Roman"/>
                <w:color w:val="000000"/>
                <w:sz w:val="14"/>
                <w:szCs w:val="14"/>
                <w:lang w:eastAsia="hr-HR"/>
              </w:rPr>
            </w:pPr>
            <w:r w:rsidRPr="00144350">
              <w:rPr>
                <w:rFonts w:ascii="Times New Roman" w:eastAsia="Times New Roman" w:hAnsi="Times New Roman" w:cs="Times New Roman"/>
                <w:color w:val="000000"/>
                <w:sz w:val="14"/>
                <w:szCs w:val="14"/>
                <w:lang w:eastAsia="hr-HR"/>
              </w:rPr>
              <w:t>0,00</w:t>
            </w:r>
          </w:p>
        </w:tc>
        <w:tc>
          <w:tcPr>
            <w:tcW w:w="939" w:type="dxa"/>
            <w:tcBorders>
              <w:top w:val="nil"/>
              <w:left w:val="nil"/>
              <w:bottom w:val="nil"/>
              <w:right w:val="nil"/>
            </w:tcBorders>
            <w:noWrap/>
            <w:vAlign w:val="bottom"/>
            <w:hideMark/>
          </w:tcPr>
          <w:p w14:paraId="51B87388" w14:textId="77777777" w:rsidR="00144350" w:rsidRPr="00144350" w:rsidRDefault="00144350" w:rsidP="00144350">
            <w:pPr>
              <w:spacing w:after="0" w:line="240" w:lineRule="auto"/>
              <w:jc w:val="right"/>
              <w:rPr>
                <w:rFonts w:ascii="Times New Roman" w:eastAsia="Times New Roman" w:hAnsi="Times New Roman" w:cs="Times New Roman"/>
                <w:color w:val="000000"/>
                <w:sz w:val="14"/>
                <w:szCs w:val="14"/>
                <w:lang w:eastAsia="hr-HR"/>
              </w:rPr>
            </w:pPr>
            <w:r w:rsidRPr="00144350">
              <w:rPr>
                <w:rFonts w:ascii="Times New Roman" w:eastAsia="Times New Roman" w:hAnsi="Times New Roman" w:cs="Times New Roman"/>
                <w:color w:val="000000"/>
                <w:sz w:val="14"/>
                <w:szCs w:val="14"/>
                <w:lang w:eastAsia="hr-HR"/>
              </w:rPr>
              <w:t>0,00</w:t>
            </w:r>
          </w:p>
        </w:tc>
        <w:tc>
          <w:tcPr>
            <w:tcW w:w="1240" w:type="dxa"/>
            <w:tcBorders>
              <w:top w:val="nil"/>
              <w:left w:val="nil"/>
              <w:bottom w:val="nil"/>
              <w:right w:val="nil"/>
            </w:tcBorders>
            <w:noWrap/>
            <w:vAlign w:val="bottom"/>
            <w:hideMark/>
          </w:tcPr>
          <w:p w14:paraId="2C34F702" w14:textId="77777777" w:rsidR="00144350" w:rsidRPr="00144350" w:rsidRDefault="00144350" w:rsidP="00144350">
            <w:pPr>
              <w:spacing w:after="0" w:line="240" w:lineRule="auto"/>
              <w:jc w:val="right"/>
              <w:rPr>
                <w:rFonts w:ascii="Times New Roman" w:eastAsia="Times New Roman" w:hAnsi="Times New Roman" w:cs="Times New Roman"/>
                <w:color w:val="000000"/>
                <w:sz w:val="14"/>
                <w:szCs w:val="14"/>
                <w:lang w:eastAsia="hr-HR"/>
              </w:rPr>
            </w:pPr>
            <w:r w:rsidRPr="00144350">
              <w:rPr>
                <w:rFonts w:ascii="Times New Roman" w:eastAsia="Times New Roman" w:hAnsi="Times New Roman" w:cs="Times New Roman"/>
                <w:color w:val="000000"/>
                <w:sz w:val="14"/>
                <w:szCs w:val="14"/>
                <w:lang w:eastAsia="hr-HR"/>
              </w:rPr>
              <w:t>13.000,00</w:t>
            </w:r>
          </w:p>
        </w:tc>
      </w:tr>
      <w:tr w:rsidR="00144350" w:rsidRPr="00144350" w14:paraId="062D6547" w14:textId="77777777" w:rsidTr="00144350">
        <w:trPr>
          <w:trHeight w:val="300"/>
        </w:trPr>
        <w:tc>
          <w:tcPr>
            <w:tcW w:w="4678" w:type="dxa"/>
            <w:tcBorders>
              <w:top w:val="nil"/>
              <w:left w:val="nil"/>
              <w:bottom w:val="nil"/>
              <w:right w:val="nil"/>
            </w:tcBorders>
            <w:noWrap/>
            <w:vAlign w:val="bottom"/>
            <w:hideMark/>
          </w:tcPr>
          <w:p w14:paraId="78DAC7BC" w14:textId="77777777" w:rsidR="00144350" w:rsidRPr="00144350" w:rsidRDefault="00144350" w:rsidP="00144350">
            <w:pPr>
              <w:spacing w:after="0" w:line="240" w:lineRule="auto"/>
              <w:rPr>
                <w:rFonts w:ascii="Times New Roman" w:eastAsia="Times New Roman" w:hAnsi="Times New Roman" w:cs="Times New Roman"/>
                <w:color w:val="000000"/>
                <w:sz w:val="14"/>
                <w:szCs w:val="14"/>
                <w:lang w:eastAsia="hr-HR"/>
              </w:rPr>
            </w:pPr>
            <w:r w:rsidRPr="00144350">
              <w:rPr>
                <w:rFonts w:ascii="Times New Roman" w:eastAsia="Times New Roman" w:hAnsi="Times New Roman" w:cs="Times New Roman"/>
                <w:color w:val="000000"/>
                <w:sz w:val="14"/>
                <w:szCs w:val="14"/>
                <w:lang w:eastAsia="hr-HR"/>
              </w:rPr>
              <w:t>4.5. PRIHODI POSEBNE NAMJENE - POLJOPRIVREDNO ZEMLJIŠTE RH</w:t>
            </w:r>
          </w:p>
        </w:tc>
        <w:tc>
          <w:tcPr>
            <w:tcW w:w="1240" w:type="dxa"/>
            <w:tcBorders>
              <w:top w:val="nil"/>
              <w:left w:val="nil"/>
              <w:bottom w:val="nil"/>
              <w:right w:val="nil"/>
            </w:tcBorders>
            <w:noWrap/>
            <w:vAlign w:val="bottom"/>
            <w:hideMark/>
          </w:tcPr>
          <w:p w14:paraId="7C2D806A" w14:textId="77777777" w:rsidR="00144350" w:rsidRPr="00144350" w:rsidRDefault="00144350" w:rsidP="00144350">
            <w:pPr>
              <w:spacing w:after="0" w:line="240" w:lineRule="auto"/>
              <w:jc w:val="right"/>
              <w:rPr>
                <w:rFonts w:ascii="Times New Roman" w:eastAsia="Times New Roman" w:hAnsi="Times New Roman" w:cs="Times New Roman"/>
                <w:color w:val="000000"/>
                <w:sz w:val="14"/>
                <w:szCs w:val="14"/>
                <w:lang w:eastAsia="hr-HR"/>
              </w:rPr>
            </w:pPr>
            <w:r w:rsidRPr="00144350">
              <w:rPr>
                <w:rFonts w:ascii="Times New Roman" w:eastAsia="Times New Roman" w:hAnsi="Times New Roman" w:cs="Times New Roman"/>
                <w:color w:val="000000"/>
                <w:sz w:val="14"/>
                <w:szCs w:val="14"/>
                <w:lang w:eastAsia="hr-HR"/>
              </w:rPr>
              <w:t>49.445,00</w:t>
            </w:r>
          </w:p>
        </w:tc>
        <w:tc>
          <w:tcPr>
            <w:tcW w:w="1028" w:type="dxa"/>
            <w:tcBorders>
              <w:top w:val="nil"/>
              <w:left w:val="nil"/>
              <w:bottom w:val="nil"/>
              <w:right w:val="nil"/>
            </w:tcBorders>
            <w:noWrap/>
            <w:vAlign w:val="bottom"/>
            <w:hideMark/>
          </w:tcPr>
          <w:p w14:paraId="78A44BEE" w14:textId="77777777" w:rsidR="00144350" w:rsidRPr="00144350" w:rsidRDefault="00144350" w:rsidP="00144350">
            <w:pPr>
              <w:spacing w:after="0" w:line="240" w:lineRule="auto"/>
              <w:jc w:val="right"/>
              <w:rPr>
                <w:rFonts w:ascii="Times New Roman" w:eastAsia="Times New Roman" w:hAnsi="Times New Roman" w:cs="Times New Roman"/>
                <w:color w:val="000000"/>
                <w:sz w:val="14"/>
                <w:szCs w:val="14"/>
                <w:lang w:eastAsia="hr-HR"/>
              </w:rPr>
            </w:pPr>
            <w:r w:rsidRPr="00144350">
              <w:rPr>
                <w:rFonts w:ascii="Times New Roman" w:eastAsia="Times New Roman" w:hAnsi="Times New Roman" w:cs="Times New Roman"/>
                <w:color w:val="000000"/>
                <w:sz w:val="14"/>
                <w:szCs w:val="14"/>
                <w:lang w:eastAsia="hr-HR"/>
              </w:rPr>
              <w:t>0,00</w:t>
            </w:r>
          </w:p>
        </w:tc>
        <w:tc>
          <w:tcPr>
            <w:tcW w:w="939" w:type="dxa"/>
            <w:tcBorders>
              <w:top w:val="nil"/>
              <w:left w:val="nil"/>
              <w:bottom w:val="nil"/>
              <w:right w:val="nil"/>
            </w:tcBorders>
            <w:noWrap/>
            <w:vAlign w:val="bottom"/>
            <w:hideMark/>
          </w:tcPr>
          <w:p w14:paraId="5201D92E" w14:textId="77777777" w:rsidR="00144350" w:rsidRPr="00144350" w:rsidRDefault="00144350" w:rsidP="00144350">
            <w:pPr>
              <w:spacing w:after="0" w:line="240" w:lineRule="auto"/>
              <w:jc w:val="right"/>
              <w:rPr>
                <w:rFonts w:ascii="Times New Roman" w:eastAsia="Times New Roman" w:hAnsi="Times New Roman" w:cs="Times New Roman"/>
                <w:color w:val="000000"/>
                <w:sz w:val="14"/>
                <w:szCs w:val="14"/>
                <w:lang w:eastAsia="hr-HR"/>
              </w:rPr>
            </w:pPr>
            <w:r w:rsidRPr="00144350">
              <w:rPr>
                <w:rFonts w:ascii="Times New Roman" w:eastAsia="Times New Roman" w:hAnsi="Times New Roman" w:cs="Times New Roman"/>
                <w:color w:val="000000"/>
                <w:sz w:val="14"/>
                <w:szCs w:val="14"/>
                <w:lang w:eastAsia="hr-HR"/>
              </w:rPr>
              <w:t>0,00</w:t>
            </w:r>
          </w:p>
        </w:tc>
        <w:tc>
          <w:tcPr>
            <w:tcW w:w="1240" w:type="dxa"/>
            <w:tcBorders>
              <w:top w:val="nil"/>
              <w:left w:val="nil"/>
              <w:bottom w:val="nil"/>
              <w:right w:val="nil"/>
            </w:tcBorders>
            <w:noWrap/>
            <w:vAlign w:val="bottom"/>
            <w:hideMark/>
          </w:tcPr>
          <w:p w14:paraId="2BF58CF5" w14:textId="77777777" w:rsidR="00144350" w:rsidRPr="00144350" w:rsidRDefault="00144350" w:rsidP="00144350">
            <w:pPr>
              <w:spacing w:after="0" w:line="240" w:lineRule="auto"/>
              <w:jc w:val="right"/>
              <w:rPr>
                <w:rFonts w:ascii="Times New Roman" w:eastAsia="Times New Roman" w:hAnsi="Times New Roman" w:cs="Times New Roman"/>
                <w:color w:val="000000"/>
                <w:sz w:val="14"/>
                <w:szCs w:val="14"/>
                <w:lang w:eastAsia="hr-HR"/>
              </w:rPr>
            </w:pPr>
            <w:r w:rsidRPr="00144350">
              <w:rPr>
                <w:rFonts w:ascii="Times New Roman" w:eastAsia="Times New Roman" w:hAnsi="Times New Roman" w:cs="Times New Roman"/>
                <w:color w:val="000000"/>
                <w:sz w:val="14"/>
                <w:szCs w:val="14"/>
                <w:lang w:eastAsia="hr-HR"/>
              </w:rPr>
              <w:t>49.445,00</w:t>
            </w:r>
          </w:p>
        </w:tc>
      </w:tr>
      <w:tr w:rsidR="00144350" w:rsidRPr="00144350" w14:paraId="4BC0197B" w14:textId="77777777" w:rsidTr="00144350">
        <w:trPr>
          <w:trHeight w:val="300"/>
        </w:trPr>
        <w:tc>
          <w:tcPr>
            <w:tcW w:w="4678" w:type="dxa"/>
            <w:tcBorders>
              <w:top w:val="nil"/>
              <w:left w:val="nil"/>
              <w:bottom w:val="nil"/>
              <w:right w:val="nil"/>
            </w:tcBorders>
            <w:noWrap/>
            <w:vAlign w:val="bottom"/>
            <w:hideMark/>
          </w:tcPr>
          <w:p w14:paraId="16931935" w14:textId="77777777" w:rsidR="00144350" w:rsidRPr="00144350" w:rsidRDefault="00144350" w:rsidP="00144350">
            <w:pPr>
              <w:spacing w:after="0" w:line="240" w:lineRule="auto"/>
              <w:rPr>
                <w:rFonts w:ascii="Times New Roman" w:eastAsia="Times New Roman" w:hAnsi="Times New Roman" w:cs="Times New Roman"/>
                <w:color w:val="000000"/>
                <w:sz w:val="14"/>
                <w:szCs w:val="14"/>
                <w:lang w:eastAsia="hr-HR"/>
              </w:rPr>
            </w:pPr>
            <w:r w:rsidRPr="00144350">
              <w:rPr>
                <w:rFonts w:ascii="Times New Roman" w:eastAsia="Times New Roman" w:hAnsi="Times New Roman" w:cs="Times New Roman"/>
                <w:color w:val="000000"/>
                <w:sz w:val="14"/>
                <w:szCs w:val="14"/>
                <w:lang w:eastAsia="hr-HR"/>
              </w:rPr>
              <w:t>4.6. PRIHODI POSEBNE NAMJENE - OSTALI</w:t>
            </w:r>
          </w:p>
        </w:tc>
        <w:tc>
          <w:tcPr>
            <w:tcW w:w="1240" w:type="dxa"/>
            <w:tcBorders>
              <w:top w:val="nil"/>
              <w:left w:val="nil"/>
              <w:bottom w:val="nil"/>
              <w:right w:val="nil"/>
            </w:tcBorders>
            <w:noWrap/>
            <w:vAlign w:val="bottom"/>
            <w:hideMark/>
          </w:tcPr>
          <w:p w14:paraId="243AB383" w14:textId="77777777" w:rsidR="00144350" w:rsidRPr="00144350" w:rsidRDefault="00144350" w:rsidP="00144350">
            <w:pPr>
              <w:spacing w:after="0" w:line="240" w:lineRule="auto"/>
              <w:jc w:val="right"/>
              <w:rPr>
                <w:rFonts w:ascii="Times New Roman" w:eastAsia="Times New Roman" w:hAnsi="Times New Roman" w:cs="Times New Roman"/>
                <w:color w:val="000000"/>
                <w:sz w:val="14"/>
                <w:szCs w:val="14"/>
                <w:lang w:eastAsia="hr-HR"/>
              </w:rPr>
            </w:pPr>
            <w:r w:rsidRPr="00144350">
              <w:rPr>
                <w:rFonts w:ascii="Times New Roman" w:eastAsia="Times New Roman" w:hAnsi="Times New Roman" w:cs="Times New Roman"/>
                <w:color w:val="000000"/>
                <w:sz w:val="14"/>
                <w:szCs w:val="14"/>
                <w:lang w:eastAsia="hr-HR"/>
              </w:rPr>
              <w:t>156.500,00</w:t>
            </w:r>
          </w:p>
        </w:tc>
        <w:tc>
          <w:tcPr>
            <w:tcW w:w="1028" w:type="dxa"/>
            <w:tcBorders>
              <w:top w:val="nil"/>
              <w:left w:val="nil"/>
              <w:bottom w:val="nil"/>
              <w:right w:val="nil"/>
            </w:tcBorders>
            <w:noWrap/>
            <w:vAlign w:val="bottom"/>
            <w:hideMark/>
          </w:tcPr>
          <w:p w14:paraId="7B057756" w14:textId="77777777" w:rsidR="00144350" w:rsidRPr="00144350" w:rsidRDefault="00144350" w:rsidP="00144350">
            <w:pPr>
              <w:spacing w:after="0" w:line="240" w:lineRule="auto"/>
              <w:jc w:val="right"/>
              <w:rPr>
                <w:rFonts w:ascii="Times New Roman" w:eastAsia="Times New Roman" w:hAnsi="Times New Roman" w:cs="Times New Roman"/>
                <w:color w:val="000000"/>
                <w:sz w:val="14"/>
                <w:szCs w:val="14"/>
                <w:lang w:eastAsia="hr-HR"/>
              </w:rPr>
            </w:pPr>
            <w:r w:rsidRPr="00144350">
              <w:rPr>
                <w:rFonts w:ascii="Times New Roman" w:eastAsia="Times New Roman" w:hAnsi="Times New Roman" w:cs="Times New Roman"/>
                <w:color w:val="000000"/>
                <w:sz w:val="14"/>
                <w:szCs w:val="14"/>
                <w:lang w:eastAsia="hr-HR"/>
              </w:rPr>
              <w:t>0,00</w:t>
            </w:r>
          </w:p>
        </w:tc>
        <w:tc>
          <w:tcPr>
            <w:tcW w:w="939" w:type="dxa"/>
            <w:tcBorders>
              <w:top w:val="nil"/>
              <w:left w:val="nil"/>
              <w:bottom w:val="nil"/>
              <w:right w:val="nil"/>
            </w:tcBorders>
            <w:noWrap/>
            <w:vAlign w:val="bottom"/>
            <w:hideMark/>
          </w:tcPr>
          <w:p w14:paraId="1BC01AC7" w14:textId="77777777" w:rsidR="00144350" w:rsidRPr="00144350" w:rsidRDefault="00144350" w:rsidP="00144350">
            <w:pPr>
              <w:spacing w:after="0" w:line="240" w:lineRule="auto"/>
              <w:jc w:val="right"/>
              <w:rPr>
                <w:rFonts w:ascii="Times New Roman" w:eastAsia="Times New Roman" w:hAnsi="Times New Roman" w:cs="Times New Roman"/>
                <w:color w:val="000000"/>
                <w:sz w:val="14"/>
                <w:szCs w:val="14"/>
                <w:lang w:eastAsia="hr-HR"/>
              </w:rPr>
            </w:pPr>
            <w:r w:rsidRPr="00144350">
              <w:rPr>
                <w:rFonts w:ascii="Times New Roman" w:eastAsia="Times New Roman" w:hAnsi="Times New Roman" w:cs="Times New Roman"/>
                <w:color w:val="000000"/>
                <w:sz w:val="14"/>
                <w:szCs w:val="14"/>
                <w:lang w:eastAsia="hr-HR"/>
              </w:rPr>
              <w:t>0,00</w:t>
            </w:r>
          </w:p>
        </w:tc>
        <w:tc>
          <w:tcPr>
            <w:tcW w:w="1240" w:type="dxa"/>
            <w:tcBorders>
              <w:top w:val="nil"/>
              <w:left w:val="nil"/>
              <w:bottom w:val="nil"/>
              <w:right w:val="nil"/>
            </w:tcBorders>
            <w:noWrap/>
            <w:vAlign w:val="bottom"/>
            <w:hideMark/>
          </w:tcPr>
          <w:p w14:paraId="33CFF393" w14:textId="77777777" w:rsidR="00144350" w:rsidRPr="00144350" w:rsidRDefault="00144350" w:rsidP="00144350">
            <w:pPr>
              <w:spacing w:after="0" w:line="240" w:lineRule="auto"/>
              <w:jc w:val="right"/>
              <w:rPr>
                <w:rFonts w:ascii="Times New Roman" w:eastAsia="Times New Roman" w:hAnsi="Times New Roman" w:cs="Times New Roman"/>
                <w:color w:val="000000"/>
                <w:sz w:val="14"/>
                <w:szCs w:val="14"/>
                <w:lang w:eastAsia="hr-HR"/>
              </w:rPr>
            </w:pPr>
            <w:r w:rsidRPr="00144350">
              <w:rPr>
                <w:rFonts w:ascii="Times New Roman" w:eastAsia="Times New Roman" w:hAnsi="Times New Roman" w:cs="Times New Roman"/>
                <w:color w:val="000000"/>
                <w:sz w:val="14"/>
                <w:szCs w:val="14"/>
                <w:lang w:eastAsia="hr-HR"/>
              </w:rPr>
              <w:t>156.500,00</w:t>
            </w:r>
          </w:p>
        </w:tc>
      </w:tr>
      <w:tr w:rsidR="00144350" w:rsidRPr="00144350" w14:paraId="4B8D379D" w14:textId="77777777" w:rsidTr="00144350">
        <w:trPr>
          <w:trHeight w:val="300"/>
        </w:trPr>
        <w:tc>
          <w:tcPr>
            <w:tcW w:w="4678" w:type="dxa"/>
            <w:tcBorders>
              <w:top w:val="nil"/>
              <w:left w:val="nil"/>
              <w:bottom w:val="nil"/>
              <w:right w:val="nil"/>
            </w:tcBorders>
            <w:noWrap/>
            <w:vAlign w:val="bottom"/>
            <w:hideMark/>
          </w:tcPr>
          <w:p w14:paraId="239E5DAD" w14:textId="77777777" w:rsidR="00144350" w:rsidRPr="00144350" w:rsidRDefault="00144350" w:rsidP="00144350">
            <w:pPr>
              <w:spacing w:after="0" w:line="240" w:lineRule="auto"/>
              <w:rPr>
                <w:rFonts w:ascii="Times New Roman" w:eastAsia="Times New Roman" w:hAnsi="Times New Roman" w:cs="Times New Roman"/>
                <w:color w:val="000000"/>
                <w:sz w:val="14"/>
                <w:szCs w:val="14"/>
                <w:lang w:eastAsia="hr-HR"/>
              </w:rPr>
            </w:pPr>
            <w:r w:rsidRPr="00144350">
              <w:rPr>
                <w:rFonts w:ascii="Times New Roman" w:eastAsia="Times New Roman" w:hAnsi="Times New Roman" w:cs="Times New Roman"/>
                <w:color w:val="000000"/>
                <w:sz w:val="14"/>
                <w:szCs w:val="14"/>
                <w:lang w:eastAsia="hr-HR"/>
              </w:rPr>
              <w:t>4.7. PRIHODI POSEBNE NAMJENE - PRORAČUNSKI KORISNICI</w:t>
            </w:r>
          </w:p>
        </w:tc>
        <w:tc>
          <w:tcPr>
            <w:tcW w:w="1240" w:type="dxa"/>
            <w:tcBorders>
              <w:top w:val="nil"/>
              <w:left w:val="nil"/>
              <w:bottom w:val="nil"/>
              <w:right w:val="nil"/>
            </w:tcBorders>
            <w:noWrap/>
            <w:vAlign w:val="bottom"/>
            <w:hideMark/>
          </w:tcPr>
          <w:p w14:paraId="0D7C6F19" w14:textId="77777777" w:rsidR="00144350" w:rsidRPr="00144350" w:rsidRDefault="00144350" w:rsidP="00144350">
            <w:pPr>
              <w:spacing w:after="0" w:line="240" w:lineRule="auto"/>
              <w:jc w:val="right"/>
              <w:rPr>
                <w:rFonts w:ascii="Times New Roman" w:eastAsia="Times New Roman" w:hAnsi="Times New Roman" w:cs="Times New Roman"/>
                <w:color w:val="000000"/>
                <w:sz w:val="14"/>
                <w:szCs w:val="14"/>
                <w:lang w:eastAsia="hr-HR"/>
              </w:rPr>
            </w:pPr>
            <w:r w:rsidRPr="00144350">
              <w:rPr>
                <w:rFonts w:ascii="Times New Roman" w:eastAsia="Times New Roman" w:hAnsi="Times New Roman" w:cs="Times New Roman"/>
                <w:color w:val="000000"/>
                <w:sz w:val="14"/>
                <w:szCs w:val="14"/>
                <w:lang w:eastAsia="hr-HR"/>
              </w:rPr>
              <w:t>292.200,00</w:t>
            </w:r>
          </w:p>
        </w:tc>
        <w:tc>
          <w:tcPr>
            <w:tcW w:w="1028" w:type="dxa"/>
            <w:tcBorders>
              <w:top w:val="nil"/>
              <w:left w:val="nil"/>
              <w:bottom w:val="nil"/>
              <w:right w:val="nil"/>
            </w:tcBorders>
            <w:noWrap/>
            <w:vAlign w:val="bottom"/>
            <w:hideMark/>
          </w:tcPr>
          <w:p w14:paraId="79BEBCDD" w14:textId="77777777" w:rsidR="00144350" w:rsidRPr="00144350" w:rsidRDefault="00144350" w:rsidP="00144350">
            <w:pPr>
              <w:spacing w:after="0" w:line="240" w:lineRule="auto"/>
              <w:jc w:val="right"/>
              <w:rPr>
                <w:rFonts w:ascii="Times New Roman" w:eastAsia="Times New Roman" w:hAnsi="Times New Roman" w:cs="Times New Roman"/>
                <w:color w:val="000000"/>
                <w:sz w:val="14"/>
                <w:szCs w:val="14"/>
                <w:lang w:eastAsia="hr-HR"/>
              </w:rPr>
            </w:pPr>
            <w:r w:rsidRPr="00144350">
              <w:rPr>
                <w:rFonts w:ascii="Times New Roman" w:eastAsia="Times New Roman" w:hAnsi="Times New Roman" w:cs="Times New Roman"/>
                <w:color w:val="000000"/>
                <w:sz w:val="14"/>
                <w:szCs w:val="14"/>
                <w:lang w:eastAsia="hr-HR"/>
              </w:rPr>
              <w:t>0,00</w:t>
            </w:r>
          </w:p>
        </w:tc>
        <w:tc>
          <w:tcPr>
            <w:tcW w:w="939" w:type="dxa"/>
            <w:tcBorders>
              <w:top w:val="nil"/>
              <w:left w:val="nil"/>
              <w:bottom w:val="nil"/>
              <w:right w:val="nil"/>
            </w:tcBorders>
            <w:noWrap/>
            <w:vAlign w:val="bottom"/>
            <w:hideMark/>
          </w:tcPr>
          <w:p w14:paraId="25605FA0" w14:textId="77777777" w:rsidR="00144350" w:rsidRPr="00144350" w:rsidRDefault="00144350" w:rsidP="00144350">
            <w:pPr>
              <w:spacing w:after="0" w:line="240" w:lineRule="auto"/>
              <w:jc w:val="right"/>
              <w:rPr>
                <w:rFonts w:ascii="Times New Roman" w:eastAsia="Times New Roman" w:hAnsi="Times New Roman" w:cs="Times New Roman"/>
                <w:color w:val="000000"/>
                <w:sz w:val="14"/>
                <w:szCs w:val="14"/>
                <w:lang w:eastAsia="hr-HR"/>
              </w:rPr>
            </w:pPr>
            <w:r w:rsidRPr="00144350">
              <w:rPr>
                <w:rFonts w:ascii="Times New Roman" w:eastAsia="Times New Roman" w:hAnsi="Times New Roman" w:cs="Times New Roman"/>
                <w:color w:val="000000"/>
                <w:sz w:val="14"/>
                <w:szCs w:val="14"/>
                <w:lang w:eastAsia="hr-HR"/>
              </w:rPr>
              <w:t>0,00</w:t>
            </w:r>
          </w:p>
        </w:tc>
        <w:tc>
          <w:tcPr>
            <w:tcW w:w="1240" w:type="dxa"/>
            <w:tcBorders>
              <w:top w:val="nil"/>
              <w:left w:val="nil"/>
              <w:bottom w:val="nil"/>
              <w:right w:val="nil"/>
            </w:tcBorders>
            <w:noWrap/>
            <w:vAlign w:val="bottom"/>
            <w:hideMark/>
          </w:tcPr>
          <w:p w14:paraId="7D4141FB" w14:textId="77777777" w:rsidR="00144350" w:rsidRPr="00144350" w:rsidRDefault="00144350" w:rsidP="00144350">
            <w:pPr>
              <w:spacing w:after="0" w:line="240" w:lineRule="auto"/>
              <w:jc w:val="right"/>
              <w:rPr>
                <w:rFonts w:ascii="Times New Roman" w:eastAsia="Times New Roman" w:hAnsi="Times New Roman" w:cs="Times New Roman"/>
                <w:color w:val="000000"/>
                <w:sz w:val="14"/>
                <w:szCs w:val="14"/>
                <w:lang w:eastAsia="hr-HR"/>
              </w:rPr>
            </w:pPr>
            <w:r w:rsidRPr="00144350">
              <w:rPr>
                <w:rFonts w:ascii="Times New Roman" w:eastAsia="Times New Roman" w:hAnsi="Times New Roman" w:cs="Times New Roman"/>
                <w:color w:val="000000"/>
                <w:sz w:val="14"/>
                <w:szCs w:val="14"/>
                <w:lang w:eastAsia="hr-HR"/>
              </w:rPr>
              <w:t>292.200,00</w:t>
            </w:r>
          </w:p>
        </w:tc>
      </w:tr>
      <w:tr w:rsidR="00144350" w:rsidRPr="00144350" w14:paraId="3A9055E7" w14:textId="77777777" w:rsidTr="00144350">
        <w:trPr>
          <w:trHeight w:val="300"/>
        </w:trPr>
        <w:tc>
          <w:tcPr>
            <w:tcW w:w="4678" w:type="dxa"/>
            <w:tcBorders>
              <w:top w:val="nil"/>
              <w:left w:val="nil"/>
              <w:bottom w:val="nil"/>
              <w:right w:val="nil"/>
            </w:tcBorders>
            <w:noWrap/>
            <w:vAlign w:val="bottom"/>
            <w:hideMark/>
          </w:tcPr>
          <w:p w14:paraId="039B5E93" w14:textId="77777777" w:rsidR="00144350" w:rsidRPr="00144350" w:rsidRDefault="00144350" w:rsidP="00144350">
            <w:pPr>
              <w:spacing w:after="0" w:line="240" w:lineRule="auto"/>
              <w:rPr>
                <w:rFonts w:ascii="Times New Roman" w:eastAsia="Times New Roman" w:hAnsi="Times New Roman" w:cs="Times New Roman"/>
                <w:b/>
                <w:bCs/>
                <w:color w:val="000000"/>
                <w:sz w:val="14"/>
                <w:szCs w:val="14"/>
                <w:lang w:eastAsia="hr-HR"/>
              </w:rPr>
            </w:pPr>
            <w:r w:rsidRPr="00144350">
              <w:rPr>
                <w:rFonts w:ascii="Times New Roman" w:eastAsia="Times New Roman" w:hAnsi="Times New Roman" w:cs="Times New Roman"/>
                <w:b/>
                <w:bCs/>
                <w:color w:val="000000"/>
                <w:sz w:val="14"/>
                <w:szCs w:val="14"/>
                <w:lang w:eastAsia="hr-HR"/>
              </w:rPr>
              <w:t>Izvor 5. POMOĆI</w:t>
            </w:r>
          </w:p>
        </w:tc>
        <w:tc>
          <w:tcPr>
            <w:tcW w:w="1240" w:type="dxa"/>
            <w:tcBorders>
              <w:top w:val="nil"/>
              <w:left w:val="nil"/>
              <w:bottom w:val="nil"/>
              <w:right w:val="nil"/>
            </w:tcBorders>
            <w:noWrap/>
            <w:vAlign w:val="bottom"/>
            <w:hideMark/>
          </w:tcPr>
          <w:p w14:paraId="7A87ED63" w14:textId="77777777" w:rsidR="00144350" w:rsidRPr="00144350" w:rsidRDefault="00144350" w:rsidP="00144350">
            <w:pPr>
              <w:spacing w:after="0" w:line="240" w:lineRule="auto"/>
              <w:jc w:val="right"/>
              <w:rPr>
                <w:rFonts w:ascii="Times New Roman" w:eastAsia="Times New Roman" w:hAnsi="Times New Roman" w:cs="Times New Roman"/>
                <w:b/>
                <w:bCs/>
                <w:color w:val="000000"/>
                <w:sz w:val="14"/>
                <w:szCs w:val="14"/>
                <w:lang w:eastAsia="hr-HR"/>
              </w:rPr>
            </w:pPr>
            <w:r w:rsidRPr="00144350">
              <w:rPr>
                <w:rFonts w:ascii="Times New Roman" w:eastAsia="Times New Roman" w:hAnsi="Times New Roman" w:cs="Times New Roman"/>
                <w:b/>
                <w:bCs/>
                <w:color w:val="000000"/>
                <w:sz w:val="14"/>
                <w:szCs w:val="14"/>
                <w:lang w:eastAsia="hr-HR"/>
              </w:rPr>
              <w:t>1.085.319,72</w:t>
            </w:r>
          </w:p>
        </w:tc>
        <w:tc>
          <w:tcPr>
            <w:tcW w:w="1028" w:type="dxa"/>
            <w:tcBorders>
              <w:top w:val="nil"/>
              <w:left w:val="nil"/>
              <w:bottom w:val="nil"/>
              <w:right w:val="nil"/>
            </w:tcBorders>
            <w:noWrap/>
            <w:vAlign w:val="bottom"/>
            <w:hideMark/>
          </w:tcPr>
          <w:p w14:paraId="4BAAF3D0" w14:textId="77777777" w:rsidR="00144350" w:rsidRPr="00144350" w:rsidRDefault="00144350" w:rsidP="00144350">
            <w:pPr>
              <w:spacing w:after="0" w:line="240" w:lineRule="auto"/>
              <w:jc w:val="right"/>
              <w:rPr>
                <w:rFonts w:ascii="Times New Roman" w:eastAsia="Times New Roman" w:hAnsi="Times New Roman" w:cs="Times New Roman"/>
                <w:b/>
                <w:bCs/>
                <w:color w:val="000000"/>
                <w:sz w:val="14"/>
                <w:szCs w:val="14"/>
                <w:lang w:eastAsia="hr-HR"/>
              </w:rPr>
            </w:pPr>
            <w:r w:rsidRPr="00144350">
              <w:rPr>
                <w:rFonts w:ascii="Times New Roman" w:eastAsia="Times New Roman" w:hAnsi="Times New Roman" w:cs="Times New Roman"/>
                <w:b/>
                <w:bCs/>
                <w:color w:val="000000"/>
                <w:sz w:val="14"/>
                <w:szCs w:val="14"/>
                <w:lang w:eastAsia="hr-HR"/>
              </w:rPr>
              <w:t>5.800,00</w:t>
            </w:r>
          </w:p>
        </w:tc>
        <w:tc>
          <w:tcPr>
            <w:tcW w:w="939" w:type="dxa"/>
            <w:tcBorders>
              <w:top w:val="nil"/>
              <w:left w:val="nil"/>
              <w:bottom w:val="nil"/>
              <w:right w:val="nil"/>
            </w:tcBorders>
            <w:noWrap/>
            <w:vAlign w:val="bottom"/>
            <w:hideMark/>
          </w:tcPr>
          <w:p w14:paraId="78584E59" w14:textId="77777777" w:rsidR="00144350" w:rsidRPr="00144350" w:rsidRDefault="00144350" w:rsidP="00144350">
            <w:pPr>
              <w:spacing w:after="0" w:line="240" w:lineRule="auto"/>
              <w:jc w:val="right"/>
              <w:rPr>
                <w:rFonts w:ascii="Times New Roman" w:eastAsia="Times New Roman" w:hAnsi="Times New Roman" w:cs="Times New Roman"/>
                <w:b/>
                <w:bCs/>
                <w:color w:val="000000"/>
                <w:sz w:val="14"/>
                <w:szCs w:val="14"/>
                <w:lang w:eastAsia="hr-HR"/>
              </w:rPr>
            </w:pPr>
            <w:r w:rsidRPr="00144350">
              <w:rPr>
                <w:rFonts w:ascii="Times New Roman" w:eastAsia="Times New Roman" w:hAnsi="Times New Roman" w:cs="Times New Roman"/>
                <w:b/>
                <w:bCs/>
                <w:color w:val="000000"/>
                <w:sz w:val="14"/>
                <w:szCs w:val="14"/>
                <w:lang w:eastAsia="hr-HR"/>
              </w:rPr>
              <w:t>0,01</w:t>
            </w:r>
          </w:p>
        </w:tc>
        <w:tc>
          <w:tcPr>
            <w:tcW w:w="1240" w:type="dxa"/>
            <w:tcBorders>
              <w:top w:val="nil"/>
              <w:left w:val="nil"/>
              <w:bottom w:val="nil"/>
              <w:right w:val="nil"/>
            </w:tcBorders>
            <w:noWrap/>
            <w:vAlign w:val="bottom"/>
            <w:hideMark/>
          </w:tcPr>
          <w:p w14:paraId="6EC299BA" w14:textId="77777777" w:rsidR="00144350" w:rsidRPr="00144350" w:rsidRDefault="00144350" w:rsidP="00144350">
            <w:pPr>
              <w:spacing w:after="0" w:line="240" w:lineRule="auto"/>
              <w:jc w:val="right"/>
              <w:rPr>
                <w:rFonts w:ascii="Times New Roman" w:eastAsia="Times New Roman" w:hAnsi="Times New Roman" w:cs="Times New Roman"/>
                <w:b/>
                <w:bCs/>
                <w:color w:val="000000"/>
                <w:sz w:val="14"/>
                <w:szCs w:val="14"/>
                <w:lang w:eastAsia="hr-HR"/>
              </w:rPr>
            </w:pPr>
            <w:r w:rsidRPr="00144350">
              <w:rPr>
                <w:rFonts w:ascii="Times New Roman" w:eastAsia="Times New Roman" w:hAnsi="Times New Roman" w:cs="Times New Roman"/>
                <w:b/>
                <w:bCs/>
                <w:color w:val="000000"/>
                <w:sz w:val="14"/>
                <w:szCs w:val="14"/>
                <w:lang w:eastAsia="hr-HR"/>
              </w:rPr>
              <w:t>1.091.119,72</w:t>
            </w:r>
          </w:p>
        </w:tc>
      </w:tr>
      <w:tr w:rsidR="00144350" w:rsidRPr="00144350" w14:paraId="56F79CB0" w14:textId="77777777" w:rsidTr="00144350">
        <w:trPr>
          <w:trHeight w:val="300"/>
        </w:trPr>
        <w:tc>
          <w:tcPr>
            <w:tcW w:w="4678" w:type="dxa"/>
            <w:tcBorders>
              <w:top w:val="nil"/>
              <w:left w:val="nil"/>
              <w:bottom w:val="nil"/>
              <w:right w:val="nil"/>
            </w:tcBorders>
            <w:noWrap/>
            <w:vAlign w:val="bottom"/>
            <w:hideMark/>
          </w:tcPr>
          <w:p w14:paraId="4E3C56F5" w14:textId="77777777" w:rsidR="00144350" w:rsidRPr="00144350" w:rsidRDefault="00144350" w:rsidP="00144350">
            <w:pPr>
              <w:spacing w:after="0" w:line="240" w:lineRule="auto"/>
              <w:rPr>
                <w:rFonts w:ascii="Times New Roman" w:eastAsia="Times New Roman" w:hAnsi="Times New Roman" w:cs="Times New Roman"/>
                <w:color w:val="000000"/>
                <w:sz w:val="14"/>
                <w:szCs w:val="14"/>
                <w:lang w:eastAsia="hr-HR"/>
              </w:rPr>
            </w:pPr>
            <w:r w:rsidRPr="00144350">
              <w:rPr>
                <w:rFonts w:ascii="Times New Roman" w:eastAsia="Times New Roman" w:hAnsi="Times New Roman" w:cs="Times New Roman"/>
                <w:color w:val="000000"/>
                <w:sz w:val="14"/>
                <w:szCs w:val="14"/>
                <w:lang w:eastAsia="hr-HR"/>
              </w:rPr>
              <w:t>5.1. POMOĆI</w:t>
            </w:r>
          </w:p>
        </w:tc>
        <w:tc>
          <w:tcPr>
            <w:tcW w:w="1240" w:type="dxa"/>
            <w:tcBorders>
              <w:top w:val="nil"/>
              <w:left w:val="nil"/>
              <w:bottom w:val="nil"/>
              <w:right w:val="nil"/>
            </w:tcBorders>
            <w:noWrap/>
            <w:vAlign w:val="bottom"/>
            <w:hideMark/>
          </w:tcPr>
          <w:p w14:paraId="7BE0DF40" w14:textId="77777777" w:rsidR="00144350" w:rsidRPr="00144350" w:rsidRDefault="00144350" w:rsidP="00144350">
            <w:pPr>
              <w:spacing w:after="0" w:line="240" w:lineRule="auto"/>
              <w:jc w:val="right"/>
              <w:rPr>
                <w:rFonts w:ascii="Times New Roman" w:eastAsia="Times New Roman" w:hAnsi="Times New Roman" w:cs="Times New Roman"/>
                <w:color w:val="000000"/>
                <w:sz w:val="14"/>
                <w:szCs w:val="14"/>
                <w:lang w:eastAsia="hr-HR"/>
              </w:rPr>
            </w:pPr>
            <w:r w:rsidRPr="00144350">
              <w:rPr>
                <w:rFonts w:ascii="Times New Roman" w:eastAsia="Times New Roman" w:hAnsi="Times New Roman" w:cs="Times New Roman"/>
                <w:color w:val="000000"/>
                <w:sz w:val="14"/>
                <w:szCs w:val="14"/>
                <w:lang w:eastAsia="hr-HR"/>
              </w:rPr>
              <w:t>318.473,72</w:t>
            </w:r>
          </w:p>
        </w:tc>
        <w:tc>
          <w:tcPr>
            <w:tcW w:w="1028" w:type="dxa"/>
            <w:tcBorders>
              <w:top w:val="nil"/>
              <w:left w:val="nil"/>
              <w:bottom w:val="nil"/>
              <w:right w:val="nil"/>
            </w:tcBorders>
            <w:noWrap/>
            <w:vAlign w:val="bottom"/>
            <w:hideMark/>
          </w:tcPr>
          <w:p w14:paraId="7CE189D1" w14:textId="77777777" w:rsidR="00144350" w:rsidRPr="00144350" w:rsidRDefault="00144350" w:rsidP="00144350">
            <w:pPr>
              <w:spacing w:after="0" w:line="240" w:lineRule="auto"/>
              <w:jc w:val="right"/>
              <w:rPr>
                <w:rFonts w:ascii="Times New Roman" w:eastAsia="Times New Roman" w:hAnsi="Times New Roman" w:cs="Times New Roman"/>
                <w:color w:val="000000"/>
                <w:sz w:val="14"/>
                <w:szCs w:val="14"/>
                <w:lang w:eastAsia="hr-HR"/>
              </w:rPr>
            </w:pPr>
            <w:r w:rsidRPr="00144350">
              <w:rPr>
                <w:rFonts w:ascii="Times New Roman" w:eastAsia="Times New Roman" w:hAnsi="Times New Roman" w:cs="Times New Roman"/>
                <w:color w:val="000000"/>
                <w:sz w:val="14"/>
                <w:szCs w:val="14"/>
                <w:lang w:eastAsia="hr-HR"/>
              </w:rPr>
              <w:t>0,00</w:t>
            </w:r>
          </w:p>
        </w:tc>
        <w:tc>
          <w:tcPr>
            <w:tcW w:w="939" w:type="dxa"/>
            <w:tcBorders>
              <w:top w:val="nil"/>
              <w:left w:val="nil"/>
              <w:bottom w:val="nil"/>
              <w:right w:val="nil"/>
            </w:tcBorders>
            <w:noWrap/>
            <w:vAlign w:val="bottom"/>
            <w:hideMark/>
          </w:tcPr>
          <w:p w14:paraId="73710298" w14:textId="77777777" w:rsidR="00144350" w:rsidRPr="00144350" w:rsidRDefault="00144350" w:rsidP="00144350">
            <w:pPr>
              <w:spacing w:after="0" w:line="240" w:lineRule="auto"/>
              <w:jc w:val="right"/>
              <w:rPr>
                <w:rFonts w:ascii="Times New Roman" w:eastAsia="Times New Roman" w:hAnsi="Times New Roman" w:cs="Times New Roman"/>
                <w:color w:val="000000"/>
                <w:sz w:val="14"/>
                <w:szCs w:val="14"/>
                <w:lang w:eastAsia="hr-HR"/>
              </w:rPr>
            </w:pPr>
            <w:r w:rsidRPr="00144350">
              <w:rPr>
                <w:rFonts w:ascii="Times New Roman" w:eastAsia="Times New Roman" w:hAnsi="Times New Roman" w:cs="Times New Roman"/>
                <w:color w:val="000000"/>
                <w:sz w:val="14"/>
                <w:szCs w:val="14"/>
                <w:lang w:eastAsia="hr-HR"/>
              </w:rPr>
              <w:t>0,00</w:t>
            </w:r>
          </w:p>
        </w:tc>
        <w:tc>
          <w:tcPr>
            <w:tcW w:w="1240" w:type="dxa"/>
            <w:tcBorders>
              <w:top w:val="nil"/>
              <w:left w:val="nil"/>
              <w:bottom w:val="nil"/>
              <w:right w:val="nil"/>
            </w:tcBorders>
            <w:noWrap/>
            <w:vAlign w:val="bottom"/>
            <w:hideMark/>
          </w:tcPr>
          <w:p w14:paraId="517D822B" w14:textId="77777777" w:rsidR="00144350" w:rsidRPr="00144350" w:rsidRDefault="00144350" w:rsidP="00144350">
            <w:pPr>
              <w:spacing w:after="0" w:line="240" w:lineRule="auto"/>
              <w:jc w:val="right"/>
              <w:rPr>
                <w:rFonts w:ascii="Times New Roman" w:eastAsia="Times New Roman" w:hAnsi="Times New Roman" w:cs="Times New Roman"/>
                <w:color w:val="000000"/>
                <w:sz w:val="14"/>
                <w:szCs w:val="14"/>
                <w:lang w:eastAsia="hr-HR"/>
              </w:rPr>
            </w:pPr>
            <w:r w:rsidRPr="00144350">
              <w:rPr>
                <w:rFonts w:ascii="Times New Roman" w:eastAsia="Times New Roman" w:hAnsi="Times New Roman" w:cs="Times New Roman"/>
                <w:color w:val="000000"/>
                <w:sz w:val="14"/>
                <w:szCs w:val="14"/>
                <w:lang w:eastAsia="hr-HR"/>
              </w:rPr>
              <w:t>318.473,72</w:t>
            </w:r>
          </w:p>
        </w:tc>
      </w:tr>
      <w:tr w:rsidR="00144350" w:rsidRPr="00144350" w14:paraId="332FB099" w14:textId="77777777" w:rsidTr="00144350">
        <w:trPr>
          <w:trHeight w:val="300"/>
        </w:trPr>
        <w:tc>
          <w:tcPr>
            <w:tcW w:w="4678" w:type="dxa"/>
            <w:tcBorders>
              <w:top w:val="nil"/>
              <w:left w:val="nil"/>
              <w:bottom w:val="nil"/>
              <w:right w:val="nil"/>
            </w:tcBorders>
            <w:noWrap/>
            <w:vAlign w:val="bottom"/>
            <w:hideMark/>
          </w:tcPr>
          <w:p w14:paraId="7442E972" w14:textId="77777777" w:rsidR="00144350" w:rsidRPr="00144350" w:rsidRDefault="00144350" w:rsidP="00144350">
            <w:pPr>
              <w:spacing w:after="0" w:line="240" w:lineRule="auto"/>
              <w:rPr>
                <w:rFonts w:ascii="Times New Roman" w:eastAsia="Times New Roman" w:hAnsi="Times New Roman" w:cs="Times New Roman"/>
                <w:color w:val="000000"/>
                <w:sz w:val="14"/>
                <w:szCs w:val="14"/>
                <w:lang w:eastAsia="hr-HR"/>
              </w:rPr>
            </w:pPr>
            <w:r w:rsidRPr="00144350">
              <w:rPr>
                <w:rFonts w:ascii="Times New Roman" w:eastAsia="Times New Roman" w:hAnsi="Times New Roman" w:cs="Times New Roman"/>
                <w:color w:val="000000"/>
                <w:sz w:val="14"/>
                <w:szCs w:val="14"/>
                <w:lang w:eastAsia="hr-HR"/>
              </w:rPr>
              <w:t>5.2. POMOĆI - PRORAČUNSKI KORISNICI (GRAD)</w:t>
            </w:r>
          </w:p>
        </w:tc>
        <w:tc>
          <w:tcPr>
            <w:tcW w:w="1240" w:type="dxa"/>
            <w:tcBorders>
              <w:top w:val="nil"/>
              <w:left w:val="nil"/>
              <w:bottom w:val="nil"/>
              <w:right w:val="nil"/>
            </w:tcBorders>
            <w:noWrap/>
            <w:vAlign w:val="bottom"/>
            <w:hideMark/>
          </w:tcPr>
          <w:p w14:paraId="4602AEA1" w14:textId="77777777" w:rsidR="00144350" w:rsidRPr="00144350" w:rsidRDefault="00144350" w:rsidP="00144350">
            <w:pPr>
              <w:spacing w:after="0" w:line="240" w:lineRule="auto"/>
              <w:jc w:val="right"/>
              <w:rPr>
                <w:rFonts w:ascii="Times New Roman" w:eastAsia="Times New Roman" w:hAnsi="Times New Roman" w:cs="Times New Roman"/>
                <w:color w:val="000000"/>
                <w:sz w:val="14"/>
                <w:szCs w:val="14"/>
                <w:lang w:eastAsia="hr-HR"/>
              </w:rPr>
            </w:pPr>
            <w:r w:rsidRPr="00144350">
              <w:rPr>
                <w:rFonts w:ascii="Times New Roman" w:eastAsia="Times New Roman" w:hAnsi="Times New Roman" w:cs="Times New Roman"/>
                <w:color w:val="000000"/>
                <w:sz w:val="14"/>
                <w:szCs w:val="14"/>
                <w:lang w:eastAsia="hr-HR"/>
              </w:rPr>
              <w:t>128.900,00</w:t>
            </w:r>
          </w:p>
        </w:tc>
        <w:tc>
          <w:tcPr>
            <w:tcW w:w="1028" w:type="dxa"/>
            <w:tcBorders>
              <w:top w:val="nil"/>
              <w:left w:val="nil"/>
              <w:bottom w:val="nil"/>
              <w:right w:val="nil"/>
            </w:tcBorders>
            <w:noWrap/>
            <w:vAlign w:val="bottom"/>
            <w:hideMark/>
          </w:tcPr>
          <w:p w14:paraId="6FF225D6" w14:textId="77777777" w:rsidR="00144350" w:rsidRPr="00144350" w:rsidRDefault="00144350" w:rsidP="00144350">
            <w:pPr>
              <w:spacing w:after="0" w:line="240" w:lineRule="auto"/>
              <w:jc w:val="right"/>
              <w:rPr>
                <w:rFonts w:ascii="Times New Roman" w:eastAsia="Times New Roman" w:hAnsi="Times New Roman" w:cs="Times New Roman"/>
                <w:color w:val="000000"/>
                <w:sz w:val="14"/>
                <w:szCs w:val="14"/>
                <w:lang w:eastAsia="hr-HR"/>
              </w:rPr>
            </w:pPr>
            <w:r w:rsidRPr="00144350">
              <w:rPr>
                <w:rFonts w:ascii="Times New Roman" w:eastAsia="Times New Roman" w:hAnsi="Times New Roman" w:cs="Times New Roman"/>
                <w:color w:val="000000"/>
                <w:sz w:val="14"/>
                <w:szCs w:val="14"/>
                <w:lang w:eastAsia="hr-HR"/>
              </w:rPr>
              <w:t>5.800,00</w:t>
            </w:r>
          </w:p>
        </w:tc>
        <w:tc>
          <w:tcPr>
            <w:tcW w:w="939" w:type="dxa"/>
            <w:tcBorders>
              <w:top w:val="nil"/>
              <w:left w:val="nil"/>
              <w:bottom w:val="nil"/>
              <w:right w:val="nil"/>
            </w:tcBorders>
            <w:noWrap/>
            <w:vAlign w:val="bottom"/>
            <w:hideMark/>
          </w:tcPr>
          <w:p w14:paraId="37A26A4B" w14:textId="77777777" w:rsidR="00144350" w:rsidRPr="00144350" w:rsidRDefault="00144350" w:rsidP="00144350">
            <w:pPr>
              <w:spacing w:after="0" w:line="240" w:lineRule="auto"/>
              <w:jc w:val="right"/>
              <w:rPr>
                <w:rFonts w:ascii="Times New Roman" w:eastAsia="Times New Roman" w:hAnsi="Times New Roman" w:cs="Times New Roman"/>
                <w:color w:val="000000"/>
                <w:sz w:val="14"/>
                <w:szCs w:val="14"/>
                <w:lang w:eastAsia="hr-HR"/>
              </w:rPr>
            </w:pPr>
            <w:r w:rsidRPr="00144350">
              <w:rPr>
                <w:rFonts w:ascii="Times New Roman" w:eastAsia="Times New Roman" w:hAnsi="Times New Roman" w:cs="Times New Roman"/>
                <w:color w:val="000000"/>
                <w:sz w:val="14"/>
                <w:szCs w:val="14"/>
                <w:lang w:eastAsia="hr-HR"/>
              </w:rPr>
              <w:t>0,04</w:t>
            </w:r>
          </w:p>
        </w:tc>
        <w:tc>
          <w:tcPr>
            <w:tcW w:w="1240" w:type="dxa"/>
            <w:tcBorders>
              <w:top w:val="nil"/>
              <w:left w:val="nil"/>
              <w:bottom w:val="nil"/>
              <w:right w:val="nil"/>
            </w:tcBorders>
            <w:noWrap/>
            <w:vAlign w:val="bottom"/>
            <w:hideMark/>
          </w:tcPr>
          <w:p w14:paraId="6CD49A48" w14:textId="77777777" w:rsidR="00144350" w:rsidRPr="00144350" w:rsidRDefault="00144350" w:rsidP="00144350">
            <w:pPr>
              <w:spacing w:after="0" w:line="240" w:lineRule="auto"/>
              <w:jc w:val="right"/>
              <w:rPr>
                <w:rFonts w:ascii="Times New Roman" w:eastAsia="Times New Roman" w:hAnsi="Times New Roman" w:cs="Times New Roman"/>
                <w:color w:val="000000"/>
                <w:sz w:val="14"/>
                <w:szCs w:val="14"/>
                <w:lang w:eastAsia="hr-HR"/>
              </w:rPr>
            </w:pPr>
            <w:r w:rsidRPr="00144350">
              <w:rPr>
                <w:rFonts w:ascii="Times New Roman" w:eastAsia="Times New Roman" w:hAnsi="Times New Roman" w:cs="Times New Roman"/>
                <w:color w:val="000000"/>
                <w:sz w:val="14"/>
                <w:szCs w:val="14"/>
                <w:lang w:eastAsia="hr-HR"/>
              </w:rPr>
              <w:t>134.700,00</w:t>
            </w:r>
          </w:p>
        </w:tc>
      </w:tr>
      <w:tr w:rsidR="00144350" w:rsidRPr="00144350" w14:paraId="23AC44B0" w14:textId="77777777" w:rsidTr="00144350">
        <w:trPr>
          <w:trHeight w:val="300"/>
        </w:trPr>
        <w:tc>
          <w:tcPr>
            <w:tcW w:w="4678" w:type="dxa"/>
            <w:tcBorders>
              <w:top w:val="nil"/>
              <w:left w:val="nil"/>
              <w:bottom w:val="nil"/>
              <w:right w:val="nil"/>
            </w:tcBorders>
            <w:noWrap/>
            <w:vAlign w:val="bottom"/>
            <w:hideMark/>
          </w:tcPr>
          <w:p w14:paraId="47969B8C" w14:textId="77777777" w:rsidR="00144350" w:rsidRPr="00144350" w:rsidRDefault="00144350" w:rsidP="00144350">
            <w:pPr>
              <w:spacing w:after="0" w:line="240" w:lineRule="auto"/>
              <w:rPr>
                <w:rFonts w:ascii="Times New Roman" w:eastAsia="Times New Roman" w:hAnsi="Times New Roman" w:cs="Times New Roman"/>
                <w:color w:val="000000"/>
                <w:sz w:val="14"/>
                <w:szCs w:val="14"/>
                <w:lang w:eastAsia="hr-HR"/>
              </w:rPr>
            </w:pPr>
            <w:r w:rsidRPr="00144350">
              <w:rPr>
                <w:rFonts w:ascii="Times New Roman" w:eastAsia="Times New Roman" w:hAnsi="Times New Roman" w:cs="Times New Roman"/>
                <w:color w:val="000000"/>
                <w:sz w:val="14"/>
                <w:szCs w:val="14"/>
                <w:lang w:eastAsia="hr-HR"/>
              </w:rPr>
              <w:t>5.6. FONDOVI EU</w:t>
            </w:r>
          </w:p>
        </w:tc>
        <w:tc>
          <w:tcPr>
            <w:tcW w:w="1240" w:type="dxa"/>
            <w:tcBorders>
              <w:top w:val="nil"/>
              <w:left w:val="nil"/>
              <w:bottom w:val="nil"/>
              <w:right w:val="nil"/>
            </w:tcBorders>
            <w:noWrap/>
            <w:vAlign w:val="bottom"/>
            <w:hideMark/>
          </w:tcPr>
          <w:p w14:paraId="77DA2C03" w14:textId="77777777" w:rsidR="00144350" w:rsidRPr="00144350" w:rsidRDefault="00144350" w:rsidP="00144350">
            <w:pPr>
              <w:spacing w:after="0" w:line="240" w:lineRule="auto"/>
              <w:jc w:val="right"/>
              <w:rPr>
                <w:rFonts w:ascii="Times New Roman" w:eastAsia="Times New Roman" w:hAnsi="Times New Roman" w:cs="Times New Roman"/>
                <w:color w:val="000000"/>
                <w:sz w:val="14"/>
                <w:szCs w:val="14"/>
                <w:lang w:eastAsia="hr-HR"/>
              </w:rPr>
            </w:pPr>
            <w:r w:rsidRPr="00144350">
              <w:rPr>
                <w:rFonts w:ascii="Times New Roman" w:eastAsia="Times New Roman" w:hAnsi="Times New Roman" w:cs="Times New Roman"/>
                <w:color w:val="000000"/>
                <w:sz w:val="14"/>
                <w:szCs w:val="14"/>
                <w:lang w:eastAsia="hr-HR"/>
              </w:rPr>
              <w:t>637.946,00</w:t>
            </w:r>
          </w:p>
        </w:tc>
        <w:tc>
          <w:tcPr>
            <w:tcW w:w="1028" w:type="dxa"/>
            <w:tcBorders>
              <w:top w:val="nil"/>
              <w:left w:val="nil"/>
              <w:bottom w:val="nil"/>
              <w:right w:val="nil"/>
            </w:tcBorders>
            <w:noWrap/>
            <w:vAlign w:val="bottom"/>
            <w:hideMark/>
          </w:tcPr>
          <w:p w14:paraId="07D76D59" w14:textId="77777777" w:rsidR="00144350" w:rsidRPr="00144350" w:rsidRDefault="00144350" w:rsidP="00144350">
            <w:pPr>
              <w:spacing w:after="0" w:line="240" w:lineRule="auto"/>
              <w:jc w:val="right"/>
              <w:rPr>
                <w:rFonts w:ascii="Times New Roman" w:eastAsia="Times New Roman" w:hAnsi="Times New Roman" w:cs="Times New Roman"/>
                <w:color w:val="000000"/>
                <w:sz w:val="14"/>
                <w:szCs w:val="14"/>
                <w:lang w:eastAsia="hr-HR"/>
              </w:rPr>
            </w:pPr>
            <w:r w:rsidRPr="00144350">
              <w:rPr>
                <w:rFonts w:ascii="Times New Roman" w:eastAsia="Times New Roman" w:hAnsi="Times New Roman" w:cs="Times New Roman"/>
                <w:color w:val="000000"/>
                <w:sz w:val="14"/>
                <w:szCs w:val="14"/>
                <w:lang w:eastAsia="hr-HR"/>
              </w:rPr>
              <w:t>0,00</w:t>
            </w:r>
          </w:p>
        </w:tc>
        <w:tc>
          <w:tcPr>
            <w:tcW w:w="939" w:type="dxa"/>
            <w:tcBorders>
              <w:top w:val="nil"/>
              <w:left w:val="nil"/>
              <w:bottom w:val="nil"/>
              <w:right w:val="nil"/>
            </w:tcBorders>
            <w:noWrap/>
            <w:vAlign w:val="bottom"/>
            <w:hideMark/>
          </w:tcPr>
          <w:p w14:paraId="6E8AA55A" w14:textId="77777777" w:rsidR="00144350" w:rsidRPr="00144350" w:rsidRDefault="00144350" w:rsidP="00144350">
            <w:pPr>
              <w:spacing w:after="0" w:line="240" w:lineRule="auto"/>
              <w:jc w:val="right"/>
              <w:rPr>
                <w:rFonts w:ascii="Times New Roman" w:eastAsia="Times New Roman" w:hAnsi="Times New Roman" w:cs="Times New Roman"/>
                <w:color w:val="000000"/>
                <w:sz w:val="14"/>
                <w:szCs w:val="14"/>
                <w:lang w:eastAsia="hr-HR"/>
              </w:rPr>
            </w:pPr>
            <w:r w:rsidRPr="00144350">
              <w:rPr>
                <w:rFonts w:ascii="Times New Roman" w:eastAsia="Times New Roman" w:hAnsi="Times New Roman" w:cs="Times New Roman"/>
                <w:color w:val="000000"/>
                <w:sz w:val="14"/>
                <w:szCs w:val="14"/>
                <w:lang w:eastAsia="hr-HR"/>
              </w:rPr>
              <w:t>0,00</w:t>
            </w:r>
          </w:p>
        </w:tc>
        <w:tc>
          <w:tcPr>
            <w:tcW w:w="1240" w:type="dxa"/>
            <w:tcBorders>
              <w:top w:val="nil"/>
              <w:left w:val="nil"/>
              <w:bottom w:val="nil"/>
              <w:right w:val="nil"/>
            </w:tcBorders>
            <w:noWrap/>
            <w:vAlign w:val="bottom"/>
            <w:hideMark/>
          </w:tcPr>
          <w:p w14:paraId="57F66C79" w14:textId="77777777" w:rsidR="00144350" w:rsidRPr="00144350" w:rsidRDefault="00144350" w:rsidP="00144350">
            <w:pPr>
              <w:spacing w:after="0" w:line="240" w:lineRule="auto"/>
              <w:jc w:val="right"/>
              <w:rPr>
                <w:rFonts w:ascii="Times New Roman" w:eastAsia="Times New Roman" w:hAnsi="Times New Roman" w:cs="Times New Roman"/>
                <w:color w:val="000000"/>
                <w:sz w:val="14"/>
                <w:szCs w:val="14"/>
                <w:lang w:eastAsia="hr-HR"/>
              </w:rPr>
            </w:pPr>
            <w:r w:rsidRPr="00144350">
              <w:rPr>
                <w:rFonts w:ascii="Times New Roman" w:eastAsia="Times New Roman" w:hAnsi="Times New Roman" w:cs="Times New Roman"/>
                <w:color w:val="000000"/>
                <w:sz w:val="14"/>
                <w:szCs w:val="14"/>
                <w:lang w:eastAsia="hr-HR"/>
              </w:rPr>
              <w:t>637.946,00</w:t>
            </w:r>
          </w:p>
        </w:tc>
      </w:tr>
      <w:tr w:rsidR="00144350" w:rsidRPr="00144350" w14:paraId="53E755E2" w14:textId="77777777" w:rsidTr="00144350">
        <w:trPr>
          <w:trHeight w:val="300"/>
        </w:trPr>
        <w:tc>
          <w:tcPr>
            <w:tcW w:w="4678" w:type="dxa"/>
            <w:tcBorders>
              <w:top w:val="nil"/>
              <w:left w:val="nil"/>
              <w:bottom w:val="nil"/>
              <w:right w:val="nil"/>
            </w:tcBorders>
            <w:noWrap/>
            <w:vAlign w:val="bottom"/>
            <w:hideMark/>
          </w:tcPr>
          <w:p w14:paraId="22D3C88A" w14:textId="77777777" w:rsidR="00144350" w:rsidRPr="00144350" w:rsidRDefault="00144350" w:rsidP="00144350">
            <w:pPr>
              <w:spacing w:after="0" w:line="240" w:lineRule="auto"/>
              <w:rPr>
                <w:rFonts w:ascii="Times New Roman" w:eastAsia="Times New Roman" w:hAnsi="Times New Roman" w:cs="Times New Roman"/>
                <w:b/>
                <w:bCs/>
                <w:color w:val="000000"/>
                <w:sz w:val="14"/>
                <w:szCs w:val="14"/>
                <w:lang w:eastAsia="hr-HR"/>
              </w:rPr>
            </w:pPr>
            <w:r w:rsidRPr="00144350">
              <w:rPr>
                <w:rFonts w:ascii="Times New Roman" w:eastAsia="Times New Roman" w:hAnsi="Times New Roman" w:cs="Times New Roman"/>
                <w:b/>
                <w:bCs/>
                <w:color w:val="000000"/>
                <w:sz w:val="14"/>
                <w:szCs w:val="14"/>
                <w:lang w:eastAsia="hr-HR"/>
              </w:rPr>
              <w:t>Izvor 6. DONACIJE</w:t>
            </w:r>
          </w:p>
        </w:tc>
        <w:tc>
          <w:tcPr>
            <w:tcW w:w="1240" w:type="dxa"/>
            <w:tcBorders>
              <w:top w:val="nil"/>
              <w:left w:val="nil"/>
              <w:bottom w:val="nil"/>
              <w:right w:val="nil"/>
            </w:tcBorders>
            <w:noWrap/>
            <w:vAlign w:val="bottom"/>
            <w:hideMark/>
          </w:tcPr>
          <w:p w14:paraId="31C11D3E" w14:textId="77777777" w:rsidR="00144350" w:rsidRPr="00144350" w:rsidRDefault="00144350" w:rsidP="00144350">
            <w:pPr>
              <w:spacing w:after="0" w:line="240" w:lineRule="auto"/>
              <w:jc w:val="right"/>
              <w:rPr>
                <w:rFonts w:ascii="Times New Roman" w:eastAsia="Times New Roman" w:hAnsi="Times New Roman" w:cs="Times New Roman"/>
                <w:b/>
                <w:bCs/>
                <w:color w:val="000000"/>
                <w:sz w:val="14"/>
                <w:szCs w:val="14"/>
                <w:lang w:eastAsia="hr-HR"/>
              </w:rPr>
            </w:pPr>
            <w:r w:rsidRPr="00144350">
              <w:rPr>
                <w:rFonts w:ascii="Times New Roman" w:eastAsia="Times New Roman" w:hAnsi="Times New Roman" w:cs="Times New Roman"/>
                <w:b/>
                <w:bCs/>
                <w:color w:val="000000"/>
                <w:sz w:val="14"/>
                <w:szCs w:val="14"/>
                <w:lang w:eastAsia="hr-HR"/>
              </w:rPr>
              <w:t>61.700,00</w:t>
            </w:r>
          </w:p>
        </w:tc>
        <w:tc>
          <w:tcPr>
            <w:tcW w:w="1028" w:type="dxa"/>
            <w:tcBorders>
              <w:top w:val="nil"/>
              <w:left w:val="nil"/>
              <w:bottom w:val="nil"/>
              <w:right w:val="nil"/>
            </w:tcBorders>
            <w:noWrap/>
            <w:vAlign w:val="bottom"/>
            <w:hideMark/>
          </w:tcPr>
          <w:p w14:paraId="588B9576" w14:textId="77777777" w:rsidR="00144350" w:rsidRPr="00144350" w:rsidRDefault="00144350" w:rsidP="00144350">
            <w:pPr>
              <w:spacing w:after="0" w:line="240" w:lineRule="auto"/>
              <w:jc w:val="right"/>
              <w:rPr>
                <w:rFonts w:ascii="Times New Roman" w:eastAsia="Times New Roman" w:hAnsi="Times New Roman" w:cs="Times New Roman"/>
                <w:b/>
                <w:bCs/>
                <w:color w:val="000000"/>
                <w:sz w:val="14"/>
                <w:szCs w:val="14"/>
                <w:lang w:eastAsia="hr-HR"/>
              </w:rPr>
            </w:pPr>
            <w:r w:rsidRPr="00144350">
              <w:rPr>
                <w:rFonts w:ascii="Times New Roman" w:eastAsia="Times New Roman" w:hAnsi="Times New Roman" w:cs="Times New Roman"/>
                <w:b/>
                <w:bCs/>
                <w:color w:val="000000"/>
                <w:sz w:val="14"/>
                <w:szCs w:val="14"/>
                <w:lang w:eastAsia="hr-HR"/>
              </w:rPr>
              <w:t>1.000,00</w:t>
            </w:r>
          </w:p>
        </w:tc>
        <w:tc>
          <w:tcPr>
            <w:tcW w:w="939" w:type="dxa"/>
            <w:tcBorders>
              <w:top w:val="nil"/>
              <w:left w:val="nil"/>
              <w:bottom w:val="nil"/>
              <w:right w:val="nil"/>
            </w:tcBorders>
            <w:noWrap/>
            <w:vAlign w:val="bottom"/>
            <w:hideMark/>
          </w:tcPr>
          <w:p w14:paraId="7DF1A3B5" w14:textId="77777777" w:rsidR="00144350" w:rsidRPr="00144350" w:rsidRDefault="00144350" w:rsidP="00144350">
            <w:pPr>
              <w:spacing w:after="0" w:line="240" w:lineRule="auto"/>
              <w:jc w:val="right"/>
              <w:rPr>
                <w:rFonts w:ascii="Times New Roman" w:eastAsia="Times New Roman" w:hAnsi="Times New Roman" w:cs="Times New Roman"/>
                <w:b/>
                <w:bCs/>
                <w:color w:val="000000"/>
                <w:sz w:val="14"/>
                <w:szCs w:val="14"/>
                <w:lang w:eastAsia="hr-HR"/>
              </w:rPr>
            </w:pPr>
            <w:r w:rsidRPr="00144350">
              <w:rPr>
                <w:rFonts w:ascii="Times New Roman" w:eastAsia="Times New Roman" w:hAnsi="Times New Roman" w:cs="Times New Roman"/>
                <w:b/>
                <w:bCs/>
                <w:color w:val="000000"/>
                <w:sz w:val="14"/>
                <w:szCs w:val="14"/>
                <w:lang w:eastAsia="hr-HR"/>
              </w:rPr>
              <w:t>0,02</w:t>
            </w:r>
          </w:p>
        </w:tc>
        <w:tc>
          <w:tcPr>
            <w:tcW w:w="1240" w:type="dxa"/>
            <w:tcBorders>
              <w:top w:val="nil"/>
              <w:left w:val="nil"/>
              <w:bottom w:val="nil"/>
              <w:right w:val="nil"/>
            </w:tcBorders>
            <w:noWrap/>
            <w:vAlign w:val="bottom"/>
            <w:hideMark/>
          </w:tcPr>
          <w:p w14:paraId="3A2260C6" w14:textId="77777777" w:rsidR="00144350" w:rsidRPr="00144350" w:rsidRDefault="00144350" w:rsidP="00144350">
            <w:pPr>
              <w:spacing w:after="0" w:line="240" w:lineRule="auto"/>
              <w:jc w:val="right"/>
              <w:rPr>
                <w:rFonts w:ascii="Times New Roman" w:eastAsia="Times New Roman" w:hAnsi="Times New Roman" w:cs="Times New Roman"/>
                <w:b/>
                <w:bCs/>
                <w:color w:val="000000"/>
                <w:sz w:val="14"/>
                <w:szCs w:val="14"/>
                <w:lang w:eastAsia="hr-HR"/>
              </w:rPr>
            </w:pPr>
            <w:r w:rsidRPr="00144350">
              <w:rPr>
                <w:rFonts w:ascii="Times New Roman" w:eastAsia="Times New Roman" w:hAnsi="Times New Roman" w:cs="Times New Roman"/>
                <w:b/>
                <w:bCs/>
                <w:color w:val="000000"/>
                <w:sz w:val="14"/>
                <w:szCs w:val="14"/>
                <w:lang w:eastAsia="hr-HR"/>
              </w:rPr>
              <w:t>62.700,00</w:t>
            </w:r>
          </w:p>
        </w:tc>
      </w:tr>
      <w:tr w:rsidR="00144350" w:rsidRPr="00144350" w14:paraId="534B7420" w14:textId="77777777" w:rsidTr="00144350">
        <w:trPr>
          <w:trHeight w:val="300"/>
        </w:trPr>
        <w:tc>
          <w:tcPr>
            <w:tcW w:w="4678" w:type="dxa"/>
            <w:tcBorders>
              <w:top w:val="nil"/>
              <w:left w:val="nil"/>
              <w:bottom w:val="nil"/>
              <w:right w:val="nil"/>
            </w:tcBorders>
            <w:noWrap/>
            <w:vAlign w:val="bottom"/>
            <w:hideMark/>
          </w:tcPr>
          <w:p w14:paraId="6CD6A3A7" w14:textId="77777777" w:rsidR="00144350" w:rsidRPr="00144350" w:rsidRDefault="00144350" w:rsidP="00144350">
            <w:pPr>
              <w:spacing w:after="0" w:line="240" w:lineRule="auto"/>
              <w:rPr>
                <w:rFonts w:ascii="Times New Roman" w:eastAsia="Times New Roman" w:hAnsi="Times New Roman" w:cs="Times New Roman"/>
                <w:color w:val="000000"/>
                <w:sz w:val="14"/>
                <w:szCs w:val="14"/>
                <w:lang w:eastAsia="hr-HR"/>
              </w:rPr>
            </w:pPr>
            <w:r w:rsidRPr="00144350">
              <w:rPr>
                <w:rFonts w:ascii="Times New Roman" w:eastAsia="Times New Roman" w:hAnsi="Times New Roman" w:cs="Times New Roman"/>
                <w:color w:val="000000"/>
                <w:sz w:val="14"/>
                <w:szCs w:val="14"/>
                <w:lang w:eastAsia="hr-HR"/>
              </w:rPr>
              <w:t>6.1. DONACIJE</w:t>
            </w:r>
          </w:p>
        </w:tc>
        <w:tc>
          <w:tcPr>
            <w:tcW w:w="1240" w:type="dxa"/>
            <w:tcBorders>
              <w:top w:val="nil"/>
              <w:left w:val="nil"/>
              <w:bottom w:val="nil"/>
              <w:right w:val="nil"/>
            </w:tcBorders>
            <w:noWrap/>
            <w:vAlign w:val="bottom"/>
            <w:hideMark/>
          </w:tcPr>
          <w:p w14:paraId="015134BC" w14:textId="77777777" w:rsidR="00144350" w:rsidRPr="00144350" w:rsidRDefault="00144350" w:rsidP="00144350">
            <w:pPr>
              <w:spacing w:after="0" w:line="240" w:lineRule="auto"/>
              <w:jc w:val="right"/>
              <w:rPr>
                <w:rFonts w:ascii="Times New Roman" w:eastAsia="Times New Roman" w:hAnsi="Times New Roman" w:cs="Times New Roman"/>
                <w:color w:val="000000"/>
                <w:sz w:val="14"/>
                <w:szCs w:val="14"/>
                <w:lang w:eastAsia="hr-HR"/>
              </w:rPr>
            </w:pPr>
            <w:r w:rsidRPr="00144350">
              <w:rPr>
                <w:rFonts w:ascii="Times New Roman" w:eastAsia="Times New Roman" w:hAnsi="Times New Roman" w:cs="Times New Roman"/>
                <w:color w:val="000000"/>
                <w:sz w:val="14"/>
                <w:szCs w:val="14"/>
                <w:lang w:eastAsia="hr-HR"/>
              </w:rPr>
              <w:t>60.000,00</w:t>
            </w:r>
          </w:p>
        </w:tc>
        <w:tc>
          <w:tcPr>
            <w:tcW w:w="1028" w:type="dxa"/>
            <w:tcBorders>
              <w:top w:val="nil"/>
              <w:left w:val="nil"/>
              <w:bottom w:val="nil"/>
              <w:right w:val="nil"/>
            </w:tcBorders>
            <w:noWrap/>
            <w:vAlign w:val="bottom"/>
            <w:hideMark/>
          </w:tcPr>
          <w:p w14:paraId="2360B58A" w14:textId="77777777" w:rsidR="00144350" w:rsidRPr="00144350" w:rsidRDefault="00144350" w:rsidP="00144350">
            <w:pPr>
              <w:spacing w:after="0" w:line="240" w:lineRule="auto"/>
              <w:jc w:val="right"/>
              <w:rPr>
                <w:rFonts w:ascii="Times New Roman" w:eastAsia="Times New Roman" w:hAnsi="Times New Roman" w:cs="Times New Roman"/>
                <w:color w:val="000000"/>
                <w:sz w:val="14"/>
                <w:szCs w:val="14"/>
                <w:lang w:eastAsia="hr-HR"/>
              </w:rPr>
            </w:pPr>
            <w:r w:rsidRPr="00144350">
              <w:rPr>
                <w:rFonts w:ascii="Times New Roman" w:eastAsia="Times New Roman" w:hAnsi="Times New Roman" w:cs="Times New Roman"/>
                <w:color w:val="000000"/>
                <w:sz w:val="14"/>
                <w:szCs w:val="14"/>
                <w:lang w:eastAsia="hr-HR"/>
              </w:rPr>
              <w:t>0,00</w:t>
            </w:r>
          </w:p>
        </w:tc>
        <w:tc>
          <w:tcPr>
            <w:tcW w:w="939" w:type="dxa"/>
            <w:tcBorders>
              <w:top w:val="nil"/>
              <w:left w:val="nil"/>
              <w:bottom w:val="nil"/>
              <w:right w:val="nil"/>
            </w:tcBorders>
            <w:noWrap/>
            <w:vAlign w:val="bottom"/>
            <w:hideMark/>
          </w:tcPr>
          <w:p w14:paraId="50212D2D" w14:textId="77777777" w:rsidR="00144350" w:rsidRPr="00144350" w:rsidRDefault="00144350" w:rsidP="00144350">
            <w:pPr>
              <w:spacing w:after="0" w:line="240" w:lineRule="auto"/>
              <w:jc w:val="right"/>
              <w:rPr>
                <w:rFonts w:ascii="Times New Roman" w:eastAsia="Times New Roman" w:hAnsi="Times New Roman" w:cs="Times New Roman"/>
                <w:color w:val="000000"/>
                <w:sz w:val="14"/>
                <w:szCs w:val="14"/>
                <w:lang w:eastAsia="hr-HR"/>
              </w:rPr>
            </w:pPr>
            <w:r w:rsidRPr="00144350">
              <w:rPr>
                <w:rFonts w:ascii="Times New Roman" w:eastAsia="Times New Roman" w:hAnsi="Times New Roman" w:cs="Times New Roman"/>
                <w:color w:val="000000"/>
                <w:sz w:val="14"/>
                <w:szCs w:val="14"/>
                <w:lang w:eastAsia="hr-HR"/>
              </w:rPr>
              <w:t>0,00</w:t>
            </w:r>
          </w:p>
        </w:tc>
        <w:tc>
          <w:tcPr>
            <w:tcW w:w="1240" w:type="dxa"/>
            <w:tcBorders>
              <w:top w:val="nil"/>
              <w:left w:val="nil"/>
              <w:bottom w:val="nil"/>
              <w:right w:val="nil"/>
            </w:tcBorders>
            <w:noWrap/>
            <w:vAlign w:val="bottom"/>
            <w:hideMark/>
          </w:tcPr>
          <w:p w14:paraId="23CEE59D" w14:textId="77777777" w:rsidR="00144350" w:rsidRPr="00144350" w:rsidRDefault="00144350" w:rsidP="00144350">
            <w:pPr>
              <w:spacing w:after="0" w:line="240" w:lineRule="auto"/>
              <w:jc w:val="right"/>
              <w:rPr>
                <w:rFonts w:ascii="Times New Roman" w:eastAsia="Times New Roman" w:hAnsi="Times New Roman" w:cs="Times New Roman"/>
                <w:color w:val="000000"/>
                <w:sz w:val="14"/>
                <w:szCs w:val="14"/>
                <w:lang w:eastAsia="hr-HR"/>
              </w:rPr>
            </w:pPr>
            <w:r w:rsidRPr="00144350">
              <w:rPr>
                <w:rFonts w:ascii="Times New Roman" w:eastAsia="Times New Roman" w:hAnsi="Times New Roman" w:cs="Times New Roman"/>
                <w:color w:val="000000"/>
                <w:sz w:val="14"/>
                <w:szCs w:val="14"/>
                <w:lang w:eastAsia="hr-HR"/>
              </w:rPr>
              <w:t>60.000,00</w:t>
            </w:r>
          </w:p>
        </w:tc>
      </w:tr>
      <w:tr w:rsidR="00144350" w:rsidRPr="00144350" w14:paraId="1EEC49E1" w14:textId="77777777" w:rsidTr="00144350">
        <w:trPr>
          <w:trHeight w:val="300"/>
        </w:trPr>
        <w:tc>
          <w:tcPr>
            <w:tcW w:w="4678" w:type="dxa"/>
            <w:tcBorders>
              <w:top w:val="nil"/>
              <w:left w:val="nil"/>
              <w:bottom w:val="nil"/>
              <w:right w:val="nil"/>
            </w:tcBorders>
            <w:noWrap/>
            <w:vAlign w:val="bottom"/>
            <w:hideMark/>
          </w:tcPr>
          <w:p w14:paraId="10B2E364" w14:textId="77777777" w:rsidR="00144350" w:rsidRPr="00144350" w:rsidRDefault="00144350" w:rsidP="00144350">
            <w:pPr>
              <w:spacing w:after="0" w:line="240" w:lineRule="auto"/>
              <w:rPr>
                <w:rFonts w:ascii="Times New Roman" w:eastAsia="Times New Roman" w:hAnsi="Times New Roman" w:cs="Times New Roman"/>
                <w:color w:val="000000"/>
                <w:sz w:val="14"/>
                <w:szCs w:val="14"/>
                <w:lang w:eastAsia="hr-HR"/>
              </w:rPr>
            </w:pPr>
            <w:r w:rsidRPr="00144350">
              <w:rPr>
                <w:rFonts w:ascii="Times New Roman" w:eastAsia="Times New Roman" w:hAnsi="Times New Roman" w:cs="Times New Roman"/>
                <w:color w:val="000000"/>
                <w:sz w:val="14"/>
                <w:szCs w:val="14"/>
                <w:lang w:eastAsia="hr-HR"/>
              </w:rPr>
              <w:t>6.2. DONACIJE - PRORAČUNSKI KORISNICI (GRAD)</w:t>
            </w:r>
          </w:p>
        </w:tc>
        <w:tc>
          <w:tcPr>
            <w:tcW w:w="1240" w:type="dxa"/>
            <w:tcBorders>
              <w:top w:val="nil"/>
              <w:left w:val="nil"/>
              <w:bottom w:val="nil"/>
              <w:right w:val="nil"/>
            </w:tcBorders>
            <w:noWrap/>
            <w:vAlign w:val="bottom"/>
            <w:hideMark/>
          </w:tcPr>
          <w:p w14:paraId="39CA3F28" w14:textId="77777777" w:rsidR="00144350" w:rsidRPr="00144350" w:rsidRDefault="00144350" w:rsidP="00144350">
            <w:pPr>
              <w:spacing w:after="0" w:line="240" w:lineRule="auto"/>
              <w:jc w:val="right"/>
              <w:rPr>
                <w:rFonts w:ascii="Times New Roman" w:eastAsia="Times New Roman" w:hAnsi="Times New Roman" w:cs="Times New Roman"/>
                <w:color w:val="000000"/>
                <w:sz w:val="14"/>
                <w:szCs w:val="14"/>
                <w:lang w:eastAsia="hr-HR"/>
              </w:rPr>
            </w:pPr>
            <w:r w:rsidRPr="00144350">
              <w:rPr>
                <w:rFonts w:ascii="Times New Roman" w:eastAsia="Times New Roman" w:hAnsi="Times New Roman" w:cs="Times New Roman"/>
                <w:color w:val="000000"/>
                <w:sz w:val="14"/>
                <w:szCs w:val="14"/>
                <w:lang w:eastAsia="hr-HR"/>
              </w:rPr>
              <w:t>0,00</w:t>
            </w:r>
          </w:p>
        </w:tc>
        <w:tc>
          <w:tcPr>
            <w:tcW w:w="1028" w:type="dxa"/>
            <w:tcBorders>
              <w:top w:val="nil"/>
              <w:left w:val="nil"/>
              <w:bottom w:val="nil"/>
              <w:right w:val="nil"/>
            </w:tcBorders>
            <w:noWrap/>
            <w:vAlign w:val="bottom"/>
            <w:hideMark/>
          </w:tcPr>
          <w:p w14:paraId="1EE5B47B" w14:textId="77777777" w:rsidR="00144350" w:rsidRPr="00144350" w:rsidRDefault="00144350" w:rsidP="00144350">
            <w:pPr>
              <w:spacing w:after="0" w:line="240" w:lineRule="auto"/>
              <w:jc w:val="right"/>
              <w:rPr>
                <w:rFonts w:ascii="Times New Roman" w:eastAsia="Times New Roman" w:hAnsi="Times New Roman" w:cs="Times New Roman"/>
                <w:color w:val="000000"/>
                <w:sz w:val="14"/>
                <w:szCs w:val="14"/>
                <w:lang w:eastAsia="hr-HR"/>
              </w:rPr>
            </w:pPr>
            <w:r w:rsidRPr="00144350">
              <w:rPr>
                <w:rFonts w:ascii="Times New Roman" w:eastAsia="Times New Roman" w:hAnsi="Times New Roman" w:cs="Times New Roman"/>
                <w:color w:val="000000"/>
                <w:sz w:val="14"/>
                <w:szCs w:val="14"/>
                <w:lang w:eastAsia="hr-HR"/>
              </w:rPr>
              <w:t>1.000,00</w:t>
            </w:r>
          </w:p>
        </w:tc>
        <w:tc>
          <w:tcPr>
            <w:tcW w:w="939" w:type="dxa"/>
            <w:tcBorders>
              <w:top w:val="nil"/>
              <w:left w:val="nil"/>
              <w:bottom w:val="nil"/>
              <w:right w:val="nil"/>
            </w:tcBorders>
            <w:noWrap/>
            <w:vAlign w:val="bottom"/>
            <w:hideMark/>
          </w:tcPr>
          <w:p w14:paraId="6D498914" w14:textId="77777777" w:rsidR="00144350" w:rsidRPr="00144350" w:rsidRDefault="00144350" w:rsidP="00144350">
            <w:pPr>
              <w:spacing w:after="0" w:line="240" w:lineRule="auto"/>
              <w:jc w:val="right"/>
              <w:rPr>
                <w:rFonts w:ascii="Times New Roman" w:eastAsia="Times New Roman" w:hAnsi="Times New Roman" w:cs="Times New Roman"/>
                <w:color w:val="000000"/>
                <w:sz w:val="14"/>
                <w:szCs w:val="14"/>
                <w:lang w:eastAsia="hr-HR"/>
              </w:rPr>
            </w:pPr>
            <w:r w:rsidRPr="00144350">
              <w:rPr>
                <w:rFonts w:ascii="Times New Roman" w:eastAsia="Times New Roman" w:hAnsi="Times New Roman" w:cs="Times New Roman"/>
                <w:color w:val="000000"/>
                <w:sz w:val="14"/>
                <w:szCs w:val="14"/>
                <w:lang w:eastAsia="hr-HR"/>
              </w:rPr>
              <w:t>0,00</w:t>
            </w:r>
          </w:p>
        </w:tc>
        <w:tc>
          <w:tcPr>
            <w:tcW w:w="1240" w:type="dxa"/>
            <w:tcBorders>
              <w:top w:val="nil"/>
              <w:left w:val="nil"/>
              <w:bottom w:val="nil"/>
              <w:right w:val="nil"/>
            </w:tcBorders>
            <w:noWrap/>
            <w:vAlign w:val="bottom"/>
            <w:hideMark/>
          </w:tcPr>
          <w:p w14:paraId="391CBF86" w14:textId="77777777" w:rsidR="00144350" w:rsidRPr="00144350" w:rsidRDefault="00144350" w:rsidP="00144350">
            <w:pPr>
              <w:spacing w:after="0" w:line="240" w:lineRule="auto"/>
              <w:jc w:val="right"/>
              <w:rPr>
                <w:rFonts w:ascii="Times New Roman" w:eastAsia="Times New Roman" w:hAnsi="Times New Roman" w:cs="Times New Roman"/>
                <w:color w:val="000000"/>
                <w:sz w:val="14"/>
                <w:szCs w:val="14"/>
                <w:lang w:eastAsia="hr-HR"/>
              </w:rPr>
            </w:pPr>
            <w:r w:rsidRPr="00144350">
              <w:rPr>
                <w:rFonts w:ascii="Times New Roman" w:eastAsia="Times New Roman" w:hAnsi="Times New Roman" w:cs="Times New Roman"/>
                <w:color w:val="000000"/>
                <w:sz w:val="14"/>
                <w:szCs w:val="14"/>
                <w:lang w:eastAsia="hr-HR"/>
              </w:rPr>
              <w:t>1.000,00</w:t>
            </w:r>
          </w:p>
        </w:tc>
      </w:tr>
      <w:tr w:rsidR="00144350" w:rsidRPr="00144350" w14:paraId="7EF77E7A" w14:textId="77777777" w:rsidTr="00144350">
        <w:trPr>
          <w:trHeight w:val="300"/>
        </w:trPr>
        <w:tc>
          <w:tcPr>
            <w:tcW w:w="4678" w:type="dxa"/>
            <w:tcBorders>
              <w:top w:val="nil"/>
              <w:left w:val="nil"/>
              <w:bottom w:val="nil"/>
              <w:right w:val="nil"/>
            </w:tcBorders>
            <w:noWrap/>
            <w:vAlign w:val="bottom"/>
            <w:hideMark/>
          </w:tcPr>
          <w:p w14:paraId="69DAFA2D" w14:textId="77777777" w:rsidR="00144350" w:rsidRPr="00144350" w:rsidRDefault="00144350" w:rsidP="00144350">
            <w:pPr>
              <w:spacing w:after="0" w:line="240" w:lineRule="auto"/>
              <w:rPr>
                <w:rFonts w:ascii="Times New Roman" w:eastAsia="Times New Roman" w:hAnsi="Times New Roman" w:cs="Times New Roman"/>
                <w:color w:val="000000"/>
                <w:sz w:val="14"/>
                <w:szCs w:val="14"/>
                <w:lang w:eastAsia="hr-HR"/>
              </w:rPr>
            </w:pPr>
            <w:r w:rsidRPr="00144350">
              <w:rPr>
                <w:rFonts w:ascii="Times New Roman" w:eastAsia="Times New Roman" w:hAnsi="Times New Roman" w:cs="Times New Roman"/>
                <w:color w:val="000000"/>
                <w:sz w:val="14"/>
                <w:szCs w:val="14"/>
                <w:lang w:eastAsia="hr-HR"/>
              </w:rPr>
              <w:t>6.3. DONACIJE - PRORAČUNSKI KORISNICI (DIREKTNO)</w:t>
            </w:r>
          </w:p>
        </w:tc>
        <w:tc>
          <w:tcPr>
            <w:tcW w:w="1240" w:type="dxa"/>
            <w:tcBorders>
              <w:top w:val="nil"/>
              <w:left w:val="nil"/>
              <w:bottom w:val="nil"/>
              <w:right w:val="nil"/>
            </w:tcBorders>
            <w:noWrap/>
            <w:vAlign w:val="bottom"/>
            <w:hideMark/>
          </w:tcPr>
          <w:p w14:paraId="10BC8E75" w14:textId="77777777" w:rsidR="00144350" w:rsidRPr="00144350" w:rsidRDefault="00144350" w:rsidP="00144350">
            <w:pPr>
              <w:spacing w:after="0" w:line="240" w:lineRule="auto"/>
              <w:jc w:val="right"/>
              <w:rPr>
                <w:rFonts w:ascii="Times New Roman" w:eastAsia="Times New Roman" w:hAnsi="Times New Roman" w:cs="Times New Roman"/>
                <w:color w:val="000000"/>
                <w:sz w:val="14"/>
                <w:szCs w:val="14"/>
                <w:lang w:eastAsia="hr-HR"/>
              </w:rPr>
            </w:pPr>
            <w:r w:rsidRPr="00144350">
              <w:rPr>
                <w:rFonts w:ascii="Times New Roman" w:eastAsia="Times New Roman" w:hAnsi="Times New Roman" w:cs="Times New Roman"/>
                <w:color w:val="000000"/>
                <w:sz w:val="14"/>
                <w:szCs w:val="14"/>
                <w:lang w:eastAsia="hr-HR"/>
              </w:rPr>
              <w:t>1.700,00</w:t>
            </w:r>
          </w:p>
        </w:tc>
        <w:tc>
          <w:tcPr>
            <w:tcW w:w="1028" w:type="dxa"/>
            <w:tcBorders>
              <w:top w:val="nil"/>
              <w:left w:val="nil"/>
              <w:bottom w:val="nil"/>
              <w:right w:val="nil"/>
            </w:tcBorders>
            <w:noWrap/>
            <w:vAlign w:val="bottom"/>
            <w:hideMark/>
          </w:tcPr>
          <w:p w14:paraId="2CB1C684" w14:textId="77777777" w:rsidR="00144350" w:rsidRPr="00144350" w:rsidRDefault="00144350" w:rsidP="00144350">
            <w:pPr>
              <w:spacing w:after="0" w:line="240" w:lineRule="auto"/>
              <w:jc w:val="right"/>
              <w:rPr>
                <w:rFonts w:ascii="Times New Roman" w:eastAsia="Times New Roman" w:hAnsi="Times New Roman" w:cs="Times New Roman"/>
                <w:color w:val="000000"/>
                <w:sz w:val="14"/>
                <w:szCs w:val="14"/>
                <w:lang w:eastAsia="hr-HR"/>
              </w:rPr>
            </w:pPr>
            <w:r w:rsidRPr="00144350">
              <w:rPr>
                <w:rFonts w:ascii="Times New Roman" w:eastAsia="Times New Roman" w:hAnsi="Times New Roman" w:cs="Times New Roman"/>
                <w:color w:val="000000"/>
                <w:sz w:val="14"/>
                <w:szCs w:val="14"/>
                <w:lang w:eastAsia="hr-HR"/>
              </w:rPr>
              <w:t>0,00</w:t>
            </w:r>
          </w:p>
        </w:tc>
        <w:tc>
          <w:tcPr>
            <w:tcW w:w="939" w:type="dxa"/>
            <w:tcBorders>
              <w:top w:val="nil"/>
              <w:left w:val="nil"/>
              <w:bottom w:val="nil"/>
              <w:right w:val="nil"/>
            </w:tcBorders>
            <w:noWrap/>
            <w:vAlign w:val="bottom"/>
            <w:hideMark/>
          </w:tcPr>
          <w:p w14:paraId="3B198FA5" w14:textId="77777777" w:rsidR="00144350" w:rsidRPr="00144350" w:rsidRDefault="00144350" w:rsidP="00144350">
            <w:pPr>
              <w:spacing w:after="0" w:line="240" w:lineRule="auto"/>
              <w:jc w:val="right"/>
              <w:rPr>
                <w:rFonts w:ascii="Times New Roman" w:eastAsia="Times New Roman" w:hAnsi="Times New Roman" w:cs="Times New Roman"/>
                <w:color w:val="000000"/>
                <w:sz w:val="14"/>
                <w:szCs w:val="14"/>
                <w:lang w:eastAsia="hr-HR"/>
              </w:rPr>
            </w:pPr>
            <w:r w:rsidRPr="00144350">
              <w:rPr>
                <w:rFonts w:ascii="Times New Roman" w:eastAsia="Times New Roman" w:hAnsi="Times New Roman" w:cs="Times New Roman"/>
                <w:color w:val="000000"/>
                <w:sz w:val="14"/>
                <w:szCs w:val="14"/>
                <w:lang w:eastAsia="hr-HR"/>
              </w:rPr>
              <w:t>0,00</w:t>
            </w:r>
          </w:p>
        </w:tc>
        <w:tc>
          <w:tcPr>
            <w:tcW w:w="1240" w:type="dxa"/>
            <w:tcBorders>
              <w:top w:val="nil"/>
              <w:left w:val="nil"/>
              <w:bottom w:val="nil"/>
              <w:right w:val="nil"/>
            </w:tcBorders>
            <w:noWrap/>
            <w:vAlign w:val="bottom"/>
            <w:hideMark/>
          </w:tcPr>
          <w:p w14:paraId="5EA870AD" w14:textId="77777777" w:rsidR="00144350" w:rsidRPr="00144350" w:rsidRDefault="00144350" w:rsidP="00144350">
            <w:pPr>
              <w:spacing w:after="0" w:line="240" w:lineRule="auto"/>
              <w:jc w:val="right"/>
              <w:rPr>
                <w:rFonts w:ascii="Times New Roman" w:eastAsia="Times New Roman" w:hAnsi="Times New Roman" w:cs="Times New Roman"/>
                <w:color w:val="000000"/>
                <w:sz w:val="14"/>
                <w:szCs w:val="14"/>
                <w:lang w:eastAsia="hr-HR"/>
              </w:rPr>
            </w:pPr>
            <w:r w:rsidRPr="00144350">
              <w:rPr>
                <w:rFonts w:ascii="Times New Roman" w:eastAsia="Times New Roman" w:hAnsi="Times New Roman" w:cs="Times New Roman"/>
                <w:color w:val="000000"/>
                <w:sz w:val="14"/>
                <w:szCs w:val="14"/>
                <w:lang w:eastAsia="hr-HR"/>
              </w:rPr>
              <w:t>1.700,00</w:t>
            </w:r>
          </w:p>
        </w:tc>
      </w:tr>
      <w:tr w:rsidR="00144350" w:rsidRPr="00144350" w14:paraId="204B26BD" w14:textId="77777777" w:rsidTr="00144350">
        <w:trPr>
          <w:trHeight w:val="300"/>
        </w:trPr>
        <w:tc>
          <w:tcPr>
            <w:tcW w:w="4678" w:type="dxa"/>
            <w:tcBorders>
              <w:top w:val="nil"/>
              <w:left w:val="nil"/>
              <w:bottom w:val="nil"/>
              <w:right w:val="nil"/>
            </w:tcBorders>
            <w:noWrap/>
            <w:vAlign w:val="bottom"/>
            <w:hideMark/>
          </w:tcPr>
          <w:p w14:paraId="77BC0228" w14:textId="77777777" w:rsidR="00144350" w:rsidRPr="00144350" w:rsidRDefault="00144350" w:rsidP="00144350">
            <w:pPr>
              <w:spacing w:after="0" w:line="240" w:lineRule="auto"/>
              <w:rPr>
                <w:rFonts w:ascii="Times New Roman" w:eastAsia="Times New Roman" w:hAnsi="Times New Roman" w:cs="Times New Roman"/>
                <w:b/>
                <w:bCs/>
                <w:color w:val="000000"/>
                <w:sz w:val="14"/>
                <w:szCs w:val="14"/>
                <w:lang w:eastAsia="hr-HR"/>
              </w:rPr>
            </w:pPr>
            <w:r w:rsidRPr="00144350">
              <w:rPr>
                <w:rFonts w:ascii="Times New Roman" w:eastAsia="Times New Roman" w:hAnsi="Times New Roman" w:cs="Times New Roman"/>
                <w:b/>
                <w:bCs/>
                <w:color w:val="000000"/>
                <w:sz w:val="14"/>
                <w:szCs w:val="14"/>
                <w:lang w:eastAsia="hr-HR"/>
              </w:rPr>
              <w:t>Izvor 7. PRIHODI OD NEFIN.IMOVINE I NADOKNADE ŠTETA OD OSIG.</w:t>
            </w:r>
          </w:p>
        </w:tc>
        <w:tc>
          <w:tcPr>
            <w:tcW w:w="1240" w:type="dxa"/>
            <w:tcBorders>
              <w:top w:val="nil"/>
              <w:left w:val="nil"/>
              <w:bottom w:val="nil"/>
              <w:right w:val="nil"/>
            </w:tcBorders>
            <w:noWrap/>
            <w:vAlign w:val="bottom"/>
            <w:hideMark/>
          </w:tcPr>
          <w:p w14:paraId="02ABB1D8" w14:textId="77777777" w:rsidR="00144350" w:rsidRPr="00144350" w:rsidRDefault="00144350" w:rsidP="00144350">
            <w:pPr>
              <w:spacing w:after="0" w:line="240" w:lineRule="auto"/>
              <w:jc w:val="right"/>
              <w:rPr>
                <w:rFonts w:ascii="Times New Roman" w:eastAsia="Times New Roman" w:hAnsi="Times New Roman" w:cs="Times New Roman"/>
                <w:b/>
                <w:bCs/>
                <w:color w:val="000000"/>
                <w:sz w:val="14"/>
                <w:szCs w:val="14"/>
                <w:lang w:eastAsia="hr-HR"/>
              </w:rPr>
            </w:pPr>
            <w:r w:rsidRPr="00144350">
              <w:rPr>
                <w:rFonts w:ascii="Times New Roman" w:eastAsia="Times New Roman" w:hAnsi="Times New Roman" w:cs="Times New Roman"/>
                <w:b/>
                <w:bCs/>
                <w:color w:val="000000"/>
                <w:sz w:val="14"/>
                <w:szCs w:val="14"/>
                <w:lang w:eastAsia="hr-HR"/>
              </w:rPr>
              <w:t>2.182.343,50</w:t>
            </w:r>
          </w:p>
        </w:tc>
        <w:tc>
          <w:tcPr>
            <w:tcW w:w="1028" w:type="dxa"/>
            <w:tcBorders>
              <w:top w:val="nil"/>
              <w:left w:val="nil"/>
              <w:bottom w:val="nil"/>
              <w:right w:val="nil"/>
            </w:tcBorders>
            <w:noWrap/>
            <w:vAlign w:val="bottom"/>
            <w:hideMark/>
          </w:tcPr>
          <w:p w14:paraId="0FD261F2" w14:textId="77777777" w:rsidR="00144350" w:rsidRPr="00144350" w:rsidRDefault="00144350" w:rsidP="00144350">
            <w:pPr>
              <w:spacing w:after="0" w:line="240" w:lineRule="auto"/>
              <w:jc w:val="right"/>
              <w:rPr>
                <w:rFonts w:ascii="Times New Roman" w:eastAsia="Times New Roman" w:hAnsi="Times New Roman" w:cs="Times New Roman"/>
                <w:b/>
                <w:bCs/>
                <w:color w:val="000000"/>
                <w:sz w:val="14"/>
                <w:szCs w:val="14"/>
                <w:lang w:eastAsia="hr-HR"/>
              </w:rPr>
            </w:pPr>
            <w:r w:rsidRPr="00144350">
              <w:rPr>
                <w:rFonts w:ascii="Times New Roman" w:eastAsia="Times New Roman" w:hAnsi="Times New Roman" w:cs="Times New Roman"/>
                <w:b/>
                <w:bCs/>
                <w:color w:val="000000"/>
                <w:sz w:val="14"/>
                <w:szCs w:val="14"/>
                <w:lang w:eastAsia="hr-HR"/>
              </w:rPr>
              <w:t>-420.072,00</w:t>
            </w:r>
          </w:p>
        </w:tc>
        <w:tc>
          <w:tcPr>
            <w:tcW w:w="939" w:type="dxa"/>
            <w:tcBorders>
              <w:top w:val="nil"/>
              <w:left w:val="nil"/>
              <w:bottom w:val="nil"/>
              <w:right w:val="nil"/>
            </w:tcBorders>
            <w:noWrap/>
            <w:vAlign w:val="bottom"/>
            <w:hideMark/>
          </w:tcPr>
          <w:p w14:paraId="1504366B" w14:textId="77777777" w:rsidR="00144350" w:rsidRPr="00144350" w:rsidRDefault="00144350" w:rsidP="00144350">
            <w:pPr>
              <w:spacing w:after="0" w:line="240" w:lineRule="auto"/>
              <w:jc w:val="right"/>
              <w:rPr>
                <w:rFonts w:ascii="Times New Roman" w:eastAsia="Times New Roman" w:hAnsi="Times New Roman" w:cs="Times New Roman"/>
                <w:b/>
                <w:bCs/>
                <w:color w:val="000000"/>
                <w:sz w:val="14"/>
                <w:szCs w:val="14"/>
                <w:lang w:eastAsia="hr-HR"/>
              </w:rPr>
            </w:pPr>
            <w:r w:rsidRPr="00144350">
              <w:rPr>
                <w:rFonts w:ascii="Times New Roman" w:eastAsia="Times New Roman" w:hAnsi="Times New Roman" w:cs="Times New Roman"/>
                <w:b/>
                <w:bCs/>
                <w:color w:val="000000"/>
                <w:sz w:val="14"/>
                <w:szCs w:val="14"/>
                <w:lang w:eastAsia="hr-HR"/>
              </w:rPr>
              <w:t>-0,19</w:t>
            </w:r>
          </w:p>
        </w:tc>
        <w:tc>
          <w:tcPr>
            <w:tcW w:w="1240" w:type="dxa"/>
            <w:tcBorders>
              <w:top w:val="nil"/>
              <w:left w:val="nil"/>
              <w:bottom w:val="nil"/>
              <w:right w:val="nil"/>
            </w:tcBorders>
            <w:noWrap/>
            <w:vAlign w:val="bottom"/>
            <w:hideMark/>
          </w:tcPr>
          <w:p w14:paraId="5DA86582" w14:textId="77777777" w:rsidR="00144350" w:rsidRPr="00144350" w:rsidRDefault="00144350" w:rsidP="00144350">
            <w:pPr>
              <w:spacing w:after="0" w:line="240" w:lineRule="auto"/>
              <w:jc w:val="right"/>
              <w:rPr>
                <w:rFonts w:ascii="Times New Roman" w:eastAsia="Times New Roman" w:hAnsi="Times New Roman" w:cs="Times New Roman"/>
                <w:b/>
                <w:bCs/>
                <w:color w:val="000000"/>
                <w:sz w:val="14"/>
                <w:szCs w:val="14"/>
                <w:lang w:eastAsia="hr-HR"/>
              </w:rPr>
            </w:pPr>
            <w:r w:rsidRPr="00144350">
              <w:rPr>
                <w:rFonts w:ascii="Times New Roman" w:eastAsia="Times New Roman" w:hAnsi="Times New Roman" w:cs="Times New Roman"/>
                <w:b/>
                <w:bCs/>
                <w:color w:val="000000"/>
                <w:sz w:val="14"/>
                <w:szCs w:val="14"/>
                <w:lang w:eastAsia="hr-HR"/>
              </w:rPr>
              <w:t>1.762.271,50</w:t>
            </w:r>
          </w:p>
        </w:tc>
      </w:tr>
      <w:tr w:rsidR="00144350" w:rsidRPr="00144350" w14:paraId="1D8D0374" w14:textId="77777777" w:rsidTr="00144350">
        <w:trPr>
          <w:trHeight w:val="300"/>
        </w:trPr>
        <w:tc>
          <w:tcPr>
            <w:tcW w:w="4678" w:type="dxa"/>
            <w:tcBorders>
              <w:top w:val="nil"/>
              <w:left w:val="nil"/>
              <w:bottom w:val="nil"/>
              <w:right w:val="nil"/>
            </w:tcBorders>
            <w:noWrap/>
            <w:vAlign w:val="bottom"/>
            <w:hideMark/>
          </w:tcPr>
          <w:p w14:paraId="7E19D375" w14:textId="77777777" w:rsidR="00144350" w:rsidRPr="00144350" w:rsidRDefault="00144350" w:rsidP="00144350">
            <w:pPr>
              <w:spacing w:after="0" w:line="240" w:lineRule="auto"/>
              <w:rPr>
                <w:rFonts w:ascii="Times New Roman" w:eastAsia="Times New Roman" w:hAnsi="Times New Roman" w:cs="Times New Roman"/>
                <w:color w:val="000000"/>
                <w:sz w:val="14"/>
                <w:szCs w:val="14"/>
                <w:lang w:eastAsia="hr-HR"/>
              </w:rPr>
            </w:pPr>
            <w:r w:rsidRPr="00144350">
              <w:rPr>
                <w:rFonts w:ascii="Times New Roman" w:eastAsia="Times New Roman" w:hAnsi="Times New Roman" w:cs="Times New Roman"/>
                <w:color w:val="000000"/>
                <w:sz w:val="14"/>
                <w:szCs w:val="14"/>
                <w:lang w:eastAsia="hr-HR"/>
              </w:rPr>
              <w:t>7.1. PRIHODI OD NEFIN.IMOVINE I NADOKNADE ŠTETA OD OSIG.</w:t>
            </w:r>
          </w:p>
        </w:tc>
        <w:tc>
          <w:tcPr>
            <w:tcW w:w="1240" w:type="dxa"/>
            <w:tcBorders>
              <w:top w:val="nil"/>
              <w:left w:val="nil"/>
              <w:bottom w:val="nil"/>
              <w:right w:val="nil"/>
            </w:tcBorders>
            <w:noWrap/>
            <w:vAlign w:val="bottom"/>
            <w:hideMark/>
          </w:tcPr>
          <w:p w14:paraId="3FD2358D" w14:textId="77777777" w:rsidR="00144350" w:rsidRPr="00144350" w:rsidRDefault="00144350" w:rsidP="00144350">
            <w:pPr>
              <w:spacing w:after="0" w:line="240" w:lineRule="auto"/>
              <w:jc w:val="right"/>
              <w:rPr>
                <w:rFonts w:ascii="Times New Roman" w:eastAsia="Times New Roman" w:hAnsi="Times New Roman" w:cs="Times New Roman"/>
                <w:color w:val="000000"/>
                <w:sz w:val="14"/>
                <w:szCs w:val="14"/>
                <w:lang w:eastAsia="hr-HR"/>
              </w:rPr>
            </w:pPr>
            <w:r w:rsidRPr="00144350">
              <w:rPr>
                <w:rFonts w:ascii="Times New Roman" w:eastAsia="Times New Roman" w:hAnsi="Times New Roman" w:cs="Times New Roman"/>
                <w:color w:val="000000"/>
                <w:sz w:val="14"/>
                <w:szCs w:val="14"/>
                <w:lang w:eastAsia="hr-HR"/>
              </w:rPr>
              <w:t>2.182.343,50</w:t>
            </w:r>
          </w:p>
        </w:tc>
        <w:tc>
          <w:tcPr>
            <w:tcW w:w="1028" w:type="dxa"/>
            <w:tcBorders>
              <w:top w:val="nil"/>
              <w:left w:val="nil"/>
              <w:bottom w:val="nil"/>
              <w:right w:val="nil"/>
            </w:tcBorders>
            <w:noWrap/>
            <w:vAlign w:val="bottom"/>
            <w:hideMark/>
          </w:tcPr>
          <w:p w14:paraId="7E5D3A69" w14:textId="77777777" w:rsidR="00144350" w:rsidRPr="00144350" w:rsidRDefault="00144350" w:rsidP="00144350">
            <w:pPr>
              <w:spacing w:after="0" w:line="240" w:lineRule="auto"/>
              <w:jc w:val="right"/>
              <w:rPr>
                <w:rFonts w:ascii="Times New Roman" w:eastAsia="Times New Roman" w:hAnsi="Times New Roman" w:cs="Times New Roman"/>
                <w:color w:val="000000"/>
                <w:sz w:val="14"/>
                <w:szCs w:val="14"/>
                <w:lang w:eastAsia="hr-HR"/>
              </w:rPr>
            </w:pPr>
            <w:r w:rsidRPr="00144350">
              <w:rPr>
                <w:rFonts w:ascii="Times New Roman" w:eastAsia="Times New Roman" w:hAnsi="Times New Roman" w:cs="Times New Roman"/>
                <w:color w:val="000000"/>
                <w:sz w:val="14"/>
                <w:szCs w:val="14"/>
                <w:lang w:eastAsia="hr-HR"/>
              </w:rPr>
              <w:t>-420.072,00</w:t>
            </w:r>
          </w:p>
        </w:tc>
        <w:tc>
          <w:tcPr>
            <w:tcW w:w="939" w:type="dxa"/>
            <w:tcBorders>
              <w:top w:val="nil"/>
              <w:left w:val="nil"/>
              <w:bottom w:val="nil"/>
              <w:right w:val="nil"/>
            </w:tcBorders>
            <w:noWrap/>
            <w:vAlign w:val="bottom"/>
            <w:hideMark/>
          </w:tcPr>
          <w:p w14:paraId="5996C654" w14:textId="77777777" w:rsidR="00144350" w:rsidRPr="00144350" w:rsidRDefault="00144350" w:rsidP="00144350">
            <w:pPr>
              <w:spacing w:after="0" w:line="240" w:lineRule="auto"/>
              <w:jc w:val="right"/>
              <w:rPr>
                <w:rFonts w:ascii="Times New Roman" w:eastAsia="Times New Roman" w:hAnsi="Times New Roman" w:cs="Times New Roman"/>
                <w:color w:val="000000"/>
                <w:sz w:val="14"/>
                <w:szCs w:val="14"/>
                <w:lang w:eastAsia="hr-HR"/>
              </w:rPr>
            </w:pPr>
            <w:r w:rsidRPr="00144350">
              <w:rPr>
                <w:rFonts w:ascii="Times New Roman" w:eastAsia="Times New Roman" w:hAnsi="Times New Roman" w:cs="Times New Roman"/>
                <w:color w:val="000000"/>
                <w:sz w:val="14"/>
                <w:szCs w:val="14"/>
                <w:lang w:eastAsia="hr-HR"/>
              </w:rPr>
              <w:t>-0,19</w:t>
            </w:r>
          </w:p>
        </w:tc>
        <w:tc>
          <w:tcPr>
            <w:tcW w:w="1240" w:type="dxa"/>
            <w:tcBorders>
              <w:top w:val="nil"/>
              <w:left w:val="nil"/>
              <w:bottom w:val="nil"/>
              <w:right w:val="nil"/>
            </w:tcBorders>
            <w:noWrap/>
            <w:vAlign w:val="bottom"/>
            <w:hideMark/>
          </w:tcPr>
          <w:p w14:paraId="08436BD8" w14:textId="77777777" w:rsidR="00144350" w:rsidRPr="00144350" w:rsidRDefault="00144350" w:rsidP="00144350">
            <w:pPr>
              <w:spacing w:after="0" w:line="240" w:lineRule="auto"/>
              <w:jc w:val="right"/>
              <w:rPr>
                <w:rFonts w:ascii="Times New Roman" w:eastAsia="Times New Roman" w:hAnsi="Times New Roman" w:cs="Times New Roman"/>
                <w:color w:val="000000"/>
                <w:sz w:val="14"/>
                <w:szCs w:val="14"/>
                <w:lang w:eastAsia="hr-HR"/>
              </w:rPr>
            </w:pPr>
            <w:r w:rsidRPr="00144350">
              <w:rPr>
                <w:rFonts w:ascii="Times New Roman" w:eastAsia="Times New Roman" w:hAnsi="Times New Roman" w:cs="Times New Roman"/>
                <w:color w:val="000000"/>
                <w:sz w:val="14"/>
                <w:szCs w:val="14"/>
                <w:lang w:eastAsia="hr-HR"/>
              </w:rPr>
              <w:t>1.762.271,50</w:t>
            </w:r>
          </w:p>
        </w:tc>
      </w:tr>
      <w:tr w:rsidR="00144350" w:rsidRPr="00144350" w14:paraId="4760FFEB" w14:textId="77777777" w:rsidTr="00144350">
        <w:trPr>
          <w:trHeight w:val="300"/>
        </w:trPr>
        <w:tc>
          <w:tcPr>
            <w:tcW w:w="4678" w:type="dxa"/>
            <w:tcBorders>
              <w:top w:val="single" w:sz="4" w:space="0" w:color="auto"/>
              <w:left w:val="nil"/>
              <w:bottom w:val="single" w:sz="4" w:space="0" w:color="auto"/>
              <w:right w:val="nil"/>
            </w:tcBorders>
            <w:noWrap/>
            <w:vAlign w:val="bottom"/>
            <w:hideMark/>
          </w:tcPr>
          <w:p w14:paraId="45CA45A4" w14:textId="77777777" w:rsidR="00144350" w:rsidRPr="00144350" w:rsidRDefault="00144350" w:rsidP="00144350">
            <w:pPr>
              <w:spacing w:after="0" w:line="240" w:lineRule="auto"/>
              <w:rPr>
                <w:rFonts w:ascii="Times New Roman" w:eastAsia="Times New Roman" w:hAnsi="Times New Roman" w:cs="Times New Roman"/>
                <w:b/>
                <w:bCs/>
                <w:color w:val="000000"/>
                <w:sz w:val="14"/>
                <w:szCs w:val="14"/>
                <w:lang w:eastAsia="hr-HR"/>
              </w:rPr>
            </w:pPr>
            <w:r w:rsidRPr="00144350">
              <w:rPr>
                <w:rFonts w:ascii="Times New Roman" w:eastAsia="Times New Roman" w:hAnsi="Times New Roman" w:cs="Times New Roman"/>
                <w:b/>
                <w:bCs/>
                <w:color w:val="000000"/>
                <w:sz w:val="14"/>
                <w:szCs w:val="14"/>
                <w:lang w:eastAsia="hr-HR"/>
              </w:rPr>
              <w:t>UKUPNO PRIHODI</w:t>
            </w:r>
          </w:p>
        </w:tc>
        <w:tc>
          <w:tcPr>
            <w:tcW w:w="1240" w:type="dxa"/>
            <w:tcBorders>
              <w:top w:val="single" w:sz="4" w:space="0" w:color="auto"/>
              <w:left w:val="nil"/>
              <w:bottom w:val="single" w:sz="4" w:space="0" w:color="auto"/>
              <w:right w:val="nil"/>
            </w:tcBorders>
            <w:noWrap/>
            <w:vAlign w:val="bottom"/>
            <w:hideMark/>
          </w:tcPr>
          <w:p w14:paraId="7BDE8FDF" w14:textId="77777777" w:rsidR="00144350" w:rsidRPr="00144350" w:rsidRDefault="00144350" w:rsidP="00144350">
            <w:pPr>
              <w:spacing w:after="0" w:line="240" w:lineRule="auto"/>
              <w:jc w:val="right"/>
              <w:rPr>
                <w:rFonts w:ascii="Times New Roman" w:eastAsia="Times New Roman" w:hAnsi="Times New Roman" w:cs="Times New Roman"/>
                <w:b/>
                <w:bCs/>
                <w:color w:val="000000"/>
                <w:sz w:val="14"/>
                <w:szCs w:val="14"/>
                <w:lang w:eastAsia="hr-HR"/>
              </w:rPr>
            </w:pPr>
            <w:r w:rsidRPr="00144350">
              <w:rPr>
                <w:rFonts w:ascii="Times New Roman" w:eastAsia="Times New Roman" w:hAnsi="Times New Roman" w:cs="Times New Roman"/>
                <w:b/>
                <w:bCs/>
                <w:color w:val="000000"/>
                <w:sz w:val="14"/>
                <w:szCs w:val="14"/>
                <w:lang w:eastAsia="hr-HR"/>
              </w:rPr>
              <w:t>10.931.218,69</w:t>
            </w:r>
          </w:p>
        </w:tc>
        <w:tc>
          <w:tcPr>
            <w:tcW w:w="1028" w:type="dxa"/>
            <w:tcBorders>
              <w:top w:val="single" w:sz="4" w:space="0" w:color="auto"/>
              <w:left w:val="nil"/>
              <w:bottom w:val="single" w:sz="4" w:space="0" w:color="auto"/>
              <w:right w:val="nil"/>
            </w:tcBorders>
            <w:noWrap/>
            <w:vAlign w:val="bottom"/>
            <w:hideMark/>
          </w:tcPr>
          <w:p w14:paraId="24426269" w14:textId="77777777" w:rsidR="00144350" w:rsidRPr="00144350" w:rsidRDefault="00144350" w:rsidP="00144350">
            <w:pPr>
              <w:spacing w:after="0" w:line="240" w:lineRule="auto"/>
              <w:jc w:val="right"/>
              <w:rPr>
                <w:rFonts w:ascii="Times New Roman" w:eastAsia="Times New Roman" w:hAnsi="Times New Roman" w:cs="Times New Roman"/>
                <w:b/>
                <w:bCs/>
                <w:color w:val="000000"/>
                <w:sz w:val="14"/>
                <w:szCs w:val="14"/>
                <w:lang w:eastAsia="hr-HR"/>
              </w:rPr>
            </w:pPr>
            <w:r w:rsidRPr="00144350">
              <w:rPr>
                <w:rFonts w:ascii="Times New Roman" w:eastAsia="Times New Roman" w:hAnsi="Times New Roman" w:cs="Times New Roman"/>
                <w:b/>
                <w:bCs/>
                <w:color w:val="000000"/>
                <w:sz w:val="14"/>
                <w:szCs w:val="14"/>
                <w:lang w:eastAsia="hr-HR"/>
              </w:rPr>
              <w:t>-314.215,75</w:t>
            </w:r>
          </w:p>
        </w:tc>
        <w:tc>
          <w:tcPr>
            <w:tcW w:w="939" w:type="dxa"/>
            <w:tcBorders>
              <w:top w:val="single" w:sz="4" w:space="0" w:color="auto"/>
              <w:left w:val="nil"/>
              <w:bottom w:val="single" w:sz="4" w:space="0" w:color="auto"/>
              <w:right w:val="nil"/>
            </w:tcBorders>
            <w:noWrap/>
            <w:vAlign w:val="bottom"/>
            <w:hideMark/>
          </w:tcPr>
          <w:p w14:paraId="21C62E7D" w14:textId="77777777" w:rsidR="00144350" w:rsidRPr="00144350" w:rsidRDefault="00144350" w:rsidP="00144350">
            <w:pPr>
              <w:spacing w:after="0" w:line="240" w:lineRule="auto"/>
              <w:jc w:val="right"/>
              <w:rPr>
                <w:rFonts w:ascii="Times New Roman" w:eastAsia="Times New Roman" w:hAnsi="Times New Roman" w:cs="Times New Roman"/>
                <w:b/>
                <w:bCs/>
                <w:color w:val="000000"/>
                <w:sz w:val="14"/>
                <w:szCs w:val="14"/>
                <w:lang w:eastAsia="hr-HR"/>
              </w:rPr>
            </w:pPr>
            <w:r w:rsidRPr="00144350">
              <w:rPr>
                <w:rFonts w:ascii="Times New Roman" w:eastAsia="Times New Roman" w:hAnsi="Times New Roman" w:cs="Times New Roman"/>
                <w:b/>
                <w:bCs/>
                <w:color w:val="000000"/>
                <w:sz w:val="14"/>
                <w:szCs w:val="14"/>
                <w:lang w:eastAsia="hr-HR"/>
              </w:rPr>
              <w:t>-2,87</w:t>
            </w:r>
          </w:p>
        </w:tc>
        <w:tc>
          <w:tcPr>
            <w:tcW w:w="1240" w:type="dxa"/>
            <w:tcBorders>
              <w:top w:val="single" w:sz="4" w:space="0" w:color="auto"/>
              <w:left w:val="nil"/>
              <w:bottom w:val="single" w:sz="4" w:space="0" w:color="auto"/>
              <w:right w:val="nil"/>
            </w:tcBorders>
            <w:noWrap/>
            <w:vAlign w:val="bottom"/>
            <w:hideMark/>
          </w:tcPr>
          <w:p w14:paraId="4AF22ACE" w14:textId="77777777" w:rsidR="00144350" w:rsidRPr="00144350" w:rsidRDefault="00144350" w:rsidP="00144350">
            <w:pPr>
              <w:spacing w:after="0" w:line="240" w:lineRule="auto"/>
              <w:jc w:val="right"/>
              <w:rPr>
                <w:rFonts w:ascii="Times New Roman" w:eastAsia="Times New Roman" w:hAnsi="Times New Roman" w:cs="Times New Roman"/>
                <w:b/>
                <w:bCs/>
                <w:color w:val="000000"/>
                <w:sz w:val="14"/>
                <w:szCs w:val="14"/>
                <w:lang w:eastAsia="hr-HR"/>
              </w:rPr>
            </w:pPr>
            <w:r w:rsidRPr="00144350">
              <w:rPr>
                <w:rFonts w:ascii="Times New Roman" w:eastAsia="Times New Roman" w:hAnsi="Times New Roman" w:cs="Times New Roman"/>
                <w:b/>
                <w:bCs/>
                <w:color w:val="000000"/>
                <w:sz w:val="14"/>
                <w:szCs w:val="14"/>
                <w:lang w:eastAsia="hr-HR"/>
              </w:rPr>
              <w:t>10.617.002,94</w:t>
            </w:r>
          </w:p>
        </w:tc>
      </w:tr>
    </w:tbl>
    <w:p w14:paraId="5F885909" w14:textId="77777777" w:rsidR="00144350" w:rsidRDefault="00144350" w:rsidP="00BC4A96">
      <w:pPr>
        <w:tabs>
          <w:tab w:val="left" w:pos="709"/>
        </w:tabs>
        <w:autoSpaceDE w:val="0"/>
        <w:autoSpaceDN w:val="0"/>
        <w:adjustRightInd w:val="0"/>
        <w:spacing w:line="240" w:lineRule="auto"/>
        <w:contextualSpacing/>
        <w:jc w:val="both"/>
        <w:rPr>
          <w:rFonts w:ascii="Times New Roman" w:hAnsi="Times New Roman" w:cs="Times New Roman"/>
        </w:rPr>
      </w:pPr>
    </w:p>
    <w:p w14:paraId="1F3AB894" w14:textId="77777777" w:rsidR="00144350" w:rsidRDefault="00144350" w:rsidP="00BC4A96">
      <w:pPr>
        <w:tabs>
          <w:tab w:val="left" w:pos="709"/>
        </w:tabs>
        <w:autoSpaceDE w:val="0"/>
        <w:autoSpaceDN w:val="0"/>
        <w:adjustRightInd w:val="0"/>
        <w:spacing w:line="240" w:lineRule="auto"/>
        <w:contextualSpacing/>
        <w:jc w:val="both"/>
        <w:rPr>
          <w:rFonts w:ascii="Times New Roman" w:hAnsi="Times New Roman" w:cs="Times New Roman"/>
        </w:rPr>
      </w:pPr>
    </w:p>
    <w:p w14:paraId="005B19DD" w14:textId="3C6CFE9D"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rPr>
        <w:tab/>
      </w:r>
      <w:r w:rsidRPr="00ED083F">
        <w:rPr>
          <w:rFonts w:ascii="Times New Roman" w:hAnsi="Times New Roman" w:cs="Times New Roman"/>
          <w:sz w:val="24"/>
          <w:szCs w:val="24"/>
        </w:rPr>
        <w:t xml:space="preserve">U odnosu na prethodni </w:t>
      </w:r>
      <w:r w:rsidR="00CB3D06">
        <w:rPr>
          <w:rFonts w:ascii="Times New Roman" w:hAnsi="Times New Roman" w:cs="Times New Roman"/>
          <w:sz w:val="24"/>
          <w:szCs w:val="24"/>
        </w:rPr>
        <w:t>P</w:t>
      </w:r>
      <w:r w:rsidRPr="00ED083F">
        <w:rPr>
          <w:rFonts w:ascii="Times New Roman" w:hAnsi="Times New Roman" w:cs="Times New Roman"/>
          <w:sz w:val="24"/>
          <w:szCs w:val="24"/>
        </w:rPr>
        <w:t>lan povećanje je na planiranim prihodima iz izvora opći prihodi i primici</w:t>
      </w:r>
      <w:r w:rsidR="004F6511">
        <w:rPr>
          <w:rFonts w:ascii="Times New Roman" w:hAnsi="Times New Roman" w:cs="Times New Roman"/>
          <w:sz w:val="24"/>
          <w:szCs w:val="24"/>
        </w:rPr>
        <w:t xml:space="preserve"> i prihodi posebne namjene – komunalna naknada</w:t>
      </w:r>
      <w:r w:rsidRPr="00ED083F">
        <w:rPr>
          <w:rFonts w:ascii="Times New Roman" w:hAnsi="Times New Roman" w:cs="Times New Roman"/>
          <w:sz w:val="24"/>
          <w:szCs w:val="24"/>
        </w:rPr>
        <w:t xml:space="preserve">, dok je smanjenje na </w:t>
      </w:r>
      <w:r w:rsidR="004F6511">
        <w:rPr>
          <w:rFonts w:ascii="Times New Roman" w:hAnsi="Times New Roman" w:cs="Times New Roman"/>
          <w:sz w:val="24"/>
          <w:szCs w:val="24"/>
        </w:rPr>
        <w:t>planir</w:t>
      </w:r>
      <w:r w:rsidR="00CB3D06">
        <w:rPr>
          <w:rFonts w:ascii="Times New Roman" w:hAnsi="Times New Roman" w:cs="Times New Roman"/>
          <w:sz w:val="24"/>
          <w:szCs w:val="24"/>
        </w:rPr>
        <w:t>a</w:t>
      </w:r>
      <w:r w:rsidR="004F6511">
        <w:rPr>
          <w:rFonts w:ascii="Times New Roman" w:hAnsi="Times New Roman" w:cs="Times New Roman"/>
          <w:sz w:val="24"/>
          <w:szCs w:val="24"/>
        </w:rPr>
        <w:t xml:space="preserve">nim </w:t>
      </w:r>
      <w:r w:rsidRPr="00ED083F">
        <w:rPr>
          <w:rFonts w:ascii="Times New Roman" w:hAnsi="Times New Roman" w:cs="Times New Roman"/>
          <w:sz w:val="24"/>
          <w:szCs w:val="24"/>
        </w:rPr>
        <w:t xml:space="preserve">prihodima od nefinancijske imovine i nadoknade šteta. Od ukupno planiranih prihoda </w:t>
      </w:r>
      <w:r w:rsidR="004F6511">
        <w:rPr>
          <w:rFonts w:ascii="Times New Roman" w:hAnsi="Times New Roman" w:cs="Times New Roman"/>
          <w:sz w:val="24"/>
          <w:szCs w:val="24"/>
        </w:rPr>
        <w:t>43</w:t>
      </w:r>
      <w:r w:rsidRPr="00ED083F">
        <w:rPr>
          <w:rFonts w:ascii="Times New Roman" w:hAnsi="Times New Roman" w:cs="Times New Roman"/>
          <w:sz w:val="24"/>
          <w:szCs w:val="24"/>
        </w:rPr>
        <w:t xml:space="preserve">% prihoda spada u kategoriju općih prihoda i primitaka koji nemaju propisanu namjenu, dok je </w:t>
      </w:r>
      <w:r w:rsidR="004F6511">
        <w:rPr>
          <w:rFonts w:ascii="Times New Roman" w:hAnsi="Times New Roman" w:cs="Times New Roman"/>
          <w:sz w:val="24"/>
          <w:szCs w:val="24"/>
        </w:rPr>
        <w:t>57</w:t>
      </w:r>
      <w:r w:rsidRPr="00ED083F">
        <w:rPr>
          <w:rFonts w:ascii="Times New Roman" w:hAnsi="Times New Roman" w:cs="Times New Roman"/>
          <w:sz w:val="24"/>
          <w:szCs w:val="24"/>
        </w:rPr>
        <w:t>% prihoda propisane namjene.</w:t>
      </w:r>
    </w:p>
    <w:bookmarkEnd w:id="12"/>
    <w:p w14:paraId="0060F149" w14:textId="77777777" w:rsidR="00BC4A96" w:rsidRPr="00ED083F" w:rsidRDefault="00BC4A96" w:rsidP="00A7701C">
      <w:pPr>
        <w:pStyle w:val="Naslov31"/>
        <w:numPr>
          <w:ilvl w:val="0"/>
          <w:numId w:val="0"/>
        </w:numPr>
        <w:ind w:left="1004"/>
      </w:pPr>
    </w:p>
    <w:p w14:paraId="249E0656" w14:textId="51AC5648" w:rsidR="007B7295" w:rsidRPr="00ED083F" w:rsidRDefault="00F27E9E" w:rsidP="00BC4A96">
      <w:pPr>
        <w:pStyle w:val="Naslov31"/>
        <w:numPr>
          <w:ilvl w:val="0"/>
          <w:numId w:val="0"/>
        </w:numPr>
        <w:ind w:left="1004"/>
      </w:pPr>
      <w:r w:rsidRPr="00ED083F">
        <w:t xml:space="preserve"> </w:t>
      </w:r>
    </w:p>
    <w:p w14:paraId="7916B8D5" w14:textId="77777777" w:rsidR="00BC4A96" w:rsidRPr="00ED083F" w:rsidRDefault="00BC4A96" w:rsidP="00BC4A96">
      <w:pPr>
        <w:pStyle w:val="Naslov31"/>
        <w:numPr>
          <w:ilvl w:val="0"/>
          <w:numId w:val="0"/>
        </w:numPr>
        <w:ind w:left="1004"/>
      </w:pPr>
    </w:p>
    <w:p w14:paraId="21CC7E3D" w14:textId="77777777" w:rsidR="009B47D6" w:rsidRPr="00ED083F" w:rsidRDefault="009B47D6" w:rsidP="00BC4A96">
      <w:pPr>
        <w:pStyle w:val="Naslov31"/>
        <w:numPr>
          <w:ilvl w:val="0"/>
          <w:numId w:val="0"/>
        </w:numPr>
        <w:ind w:left="1004"/>
      </w:pPr>
    </w:p>
    <w:p w14:paraId="35F7B7DA" w14:textId="77777777" w:rsidR="009B47D6" w:rsidRPr="00ED083F" w:rsidRDefault="009B47D6" w:rsidP="00BC4A96">
      <w:pPr>
        <w:pStyle w:val="Naslov31"/>
        <w:numPr>
          <w:ilvl w:val="0"/>
          <w:numId w:val="0"/>
        </w:numPr>
        <w:ind w:left="1004"/>
      </w:pPr>
    </w:p>
    <w:p w14:paraId="050680EE" w14:textId="77777777" w:rsidR="009B47D6" w:rsidRPr="00ED083F" w:rsidRDefault="009B47D6" w:rsidP="00BC4A96">
      <w:pPr>
        <w:pStyle w:val="Naslov31"/>
        <w:numPr>
          <w:ilvl w:val="0"/>
          <w:numId w:val="0"/>
        </w:numPr>
        <w:ind w:left="1004"/>
      </w:pPr>
    </w:p>
    <w:p w14:paraId="699B014E" w14:textId="77777777" w:rsidR="009B47D6" w:rsidRPr="00ED083F" w:rsidRDefault="009B47D6" w:rsidP="00BC4A96">
      <w:pPr>
        <w:pStyle w:val="Naslov31"/>
        <w:numPr>
          <w:ilvl w:val="0"/>
          <w:numId w:val="0"/>
        </w:numPr>
        <w:ind w:left="1004"/>
      </w:pPr>
    </w:p>
    <w:p w14:paraId="32492B3E" w14:textId="77777777" w:rsidR="009B47D6" w:rsidRPr="00ED083F" w:rsidRDefault="009B47D6" w:rsidP="00BC4A96">
      <w:pPr>
        <w:pStyle w:val="Naslov31"/>
        <w:numPr>
          <w:ilvl w:val="0"/>
          <w:numId w:val="0"/>
        </w:numPr>
        <w:ind w:left="1004"/>
      </w:pPr>
    </w:p>
    <w:p w14:paraId="50032037" w14:textId="77777777" w:rsidR="009B47D6" w:rsidRPr="00ED083F" w:rsidRDefault="009B47D6" w:rsidP="00BC4A96">
      <w:pPr>
        <w:pStyle w:val="Naslov31"/>
        <w:numPr>
          <w:ilvl w:val="0"/>
          <w:numId w:val="0"/>
        </w:numPr>
        <w:ind w:left="1004"/>
      </w:pPr>
    </w:p>
    <w:p w14:paraId="16D1E841" w14:textId="77777777" w:rsidR="009B47D6" w:rsidRPr="00ED083F" w:rsidRDefault="009B47D6" w:rsidP="00BC4A96">
      <w:pPr>
        <w:pStyle w:val="Naslov31"/>
        <w:numPr>
          <w:ilvl w:val="0"/>
          <w:numId w:val="0"/>
        </w:numPr>
        <w:ind w:left="1004"/>
      </w:pPr>
    </w:p>
    <w:p w14:paraId="0EB88C5C" w14:textId="77777777" w:rsidR="00625E4A" w:rsidRPr="00ED083F" w:rsidRDefault="00625E4A" w:rsidP="00BC4A96">
      <w:pPr>
        <w:pStyle w:val="Naslov31"/>
        <w:numPr>
          <w:ilvl w:val="0"/>
          <w:numId w:val="0"/>
        </w:numPr>
        <w:ind w:left="1004"/>
      </w:pPr>
    </w:p>
    <w:p w14:paraId="23A94A8A" w14:textId="77777777" w:rsidR="00625E4A" w:rsidRPr="00ED083F" w:rsidRDefault="00625E4A" w:rsidP="00BC4A96">
      <w:pPr>
        <w:pStyle w:val="Naslov31"/>
        <w:numPr>
          <w:ilvl w:val="0"/>
          <w:numId w:val="0"/>
        </w:numPr>
        <w:ind w:left="1004"/>
      </w:pPr>
    </w:p>
    <w:p w14:paraId="10748FA1" w14:textId="77777777" w:rsidR="00625E4A" w:rsidRPr="00ED083F" w:rsidRDefault="00625E4A" w:rsidP="00BC4A96">
      <w:pPr>
        <w:pStyle w:val="Naslov31"/>
        <w:numPr>
          <w:ilvl w:val="0"/>
          <w:numId w:val="0"/>
        </w:numPr>
        <w:ind w:left="1004"/>
      </w:pPr>
    </w:p>
    <w:p w14:paraId="1A3AD50D" w14:textId="77777777" w:rsidR="00625E4A" w:rsidRPr="00ED083F" w:rsidRDefault="00625E4A" w:rsidP="00BC4A96">
      <w:pPr>
        <w:pStyle w:val="Naslov31"/>
        <w:numPr>
          <w:ilvl w:val="0"/>
          <w:numId w:val="0"/>
        </w:numPr>
        <w:ind w:left="1004"/>
      </w:pPr>
    </w:p>
    <w:p w14:paraId="42E36FB7" w14:textId="77777777" w:rsidR="009B47D6" w:rsidRPr="00ED083F" w:rsidRDefault="009B47D6" w:rsidP="00BC4A96">
      <w:pPr>
        <w:pStyle w:val="Naslov31"/>
        <w:numPr>
          <w:ilvl w:val="0"/>
          <w:numId w:val="0"/>
        </w:numPr>
        <w:ind w:left="1004"/>
      </w:pPr>
    </w:p>
    <w:p w14:paraId="27AB10D0" w14:textId="2FB2EED4" w:rsidR="007B7295" w:rsidRPr="00ED083F" w:rsidRDefault="007B7295">
      <w:pPr>
        <w:pStyle w:val="Naslov2"/>
        <w:numPr>
          <w:ilvl w:val="1"/>
          <w:numId w:val="4"/>
        </w:numPr>
        <w:rPr>
          <w:rFonts w:ascii="Times New Roman" w:hAnsi="Times New Roman" w:cs="Times New Roman"/>
          <w:b/>
          <w:bCs/>
          <w:color w:val="auto"/>
        </w:rPr>
      </w:pPr>
      <w:bookmarkStart w:id="13" w:name="_Toc227750126"/>
      <w:r w:rsidRPr="00ED083F">
        <w:rPr>
          <w:rFonts w:ascii="Times New Roman" w:hAnsi="Times New Roman" w:cs="Times New Roman"/>
          <w:b/>
          <w:bCs/>
          <w:color w:val="auto"/>
        </w:rPr>
        <w:lastRenderedPageBreak/>
        <w:t>RASHODI</w:t>
      </w:r>
      <w:bookmarkEnd w:id="13"/>
    </w:p>
    <w:p w14:paraId="1930B47B" w14:textId="77777777" w:rsidR="00BC4A96" w:rsidRPr="00ED083F" w:rsidRDefault="00BC4A96" w:rsidP="00A7701C">
      <w:pPr>
        <w:pStyle w:val="Naslov31"/>
        <w:numPr>
          <w:ilvl w:val="0"/>
          <w:numId w:val="0"/>
        </w:numPr>
        <w:ind w:left="1004"/>
      </w:pPr>
    </w:p>
    <w:p w14:paraId="311779C2" w14:textId="77777777" w:rsidR="00BC4A96" w:rsidRPr="00ED083F" w:rsidRDefault="00BC4A96" w:rsidP="00BC4A96">
      <w:pPr>
        <w:pStyle w:val="Naslov31"/>
        <w:numPr>
          <w:ilvl w:val="0"/>
          <w:numId w:val="0"/>
        </w:numPr>
        <w:ind w:left="1004"/>
      </w:pPr>
      <w:r w:rsidRPr="00ED083F">
        <w:t>RASHODI POSLOVANJA</w:t>
      </w:r>
    </w:p>
    <w:p w14:paraId="6CA6C477"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rPr>
      </w:pPr>
    </w:p>
    <w:p w14:paraId="54CC03E3" w14:textId="56C437EE"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rPr>
        <w:tab/>
      </w:r>
      <w:bookmarkStart w:id="14" w:name="_Hlk169860717"/>
      <w:r w:rsidR="00B15F83" w:rsidRPr="00ED083F">
        <w:rPr>
          <w:rFonts w:ascii="Times New Roman" w:hAnsi="Times New Roman" w:cs="Times New Roman"/>
        </w:rPr>
        <w:t>O</w:t>
      </w:r>
      <w:r w:rsidRPr="00ED083F">
        <w:rPr>
          <w:rFonts w:ascii="Times New Roman" w:hAnsi="Times New Roman" w:cs="Times New Roman"/>
          <w:sz w:val="24"/>
          <w:szCs w:val="24"/>
        </w:rPr>
        <w:t xml:space="preserve">vim Izmjenama i dopunama proračuna </w:t>
      </w:r>
      <w:r w:rsidR="00B15F83" w:rsidRPr="00ED083F">
        <w:rPr>
          <w:rFonts w:ascii="Times New Roman" w:hAnsi="Times New Roman" w:cs="Times New Roman"/>
          <w:sz w:val="24"/>
          <w:szCs w:val="24"/>
        </w:rPr>
        <w:t>rashodi poslovanja za 202</w:t>
      </w:r>
      <w:r w:rsidR="00A86E12">
        <w:rPr>
          <w:rFonts w:ascii="Times New Roman" w:hAnsi="Times New Roman" w:cs="Times New Roman"/>
          <w:sz w:val="24"/>
          <w:szCs w:val="24"/>
        </w:rPr>
        <w:t>6</w:t>
      </w:r>
      <w:r w:rsidR="00B15F83" w:rsidRPr="00ED083F">
        <w:rPr>
          <w:rFonts w:ascii="Times New Roman" w:hAnsi="Times New Roman" w:cs="Times New Roman"/>
          <w:sz w:val="24"/>
          <w:szCs w:val="24"/>
        </w:rPr>
        <w:t xml:space="preserve">. godinu </w:t>
      </w:r>
      <w:r w:rsidR="00CB3D06">
        <w:rPr>
          <w:rFonts w:ascii="Times New Roman" w:hAnsi="Times New Roman" w:cs="Times New Roman"/>
          <w:sz w:val="24"/>
          <w:szCs w:val="24"/>
        </w:rPr>
        <w:t>smanju</w:t>
      </w:r>
      <w:r w:rsidRPr="00ED083F">
        <w:rPr>
          <w:rFonts w:ascii="Times New Roman" w:hAnsi="Times New Roman" w:cs="Times New Roman"/>
          <w:sz w:val="24"/>
          <w:szCs w:val="24"/>
        </w:rPr>
        <w:t xml:space="preserve">ju se za </w:t>
      </w:r>
      <w:r w:rsidR="00A86E12">
        <w:rPr>
          <w:rFonts w:ascii="Times New Roman" w:hAnsi="Times New Roman" w:cs="Times New Roman"/>
          <w:sz w:val="24"/>
          <w:szCs w:val="24"/>
        </w:rPr>
        <w:t>0,2</w:t>
      </w:r>
      <w:r w:rsidRPr="00ED083F">
        <w:rPr>
          <w:rFonts w:ascii="Times New Roman" w:hAnsi="Times New Roman" w:cs="Times New Roman"/>
          <w:sz w:val="24"/>
          <w:szCs w:val="24"/>
        </w:rPr>
        <w:t xml:space="preserve">% na iznos od </w:t>
      </w:r>
      <w:r w:rsidR="00A86E12">
        <w:rPr>
          <w:rFonts w:ascii="Times New Roman" w:hAnsi="Times New Roman" w:cs="Times New Roman"/>
          <w:sz w:val="24"/>
          <w:szCs w:val="24"/>
        </w:rPr>
        <w:t>12.751.390,48</w:t>
      </w:r>
      <w:r w:rsidRPr="00ED083F">
        <w:rPr>
          <w:rFonts w:ascii="Times New Roman" w:hAnsi="Times New Roman" w:cs="Times New Roman"/>
          <w:sz w:val="24"/>
          <w:szCs w:val="24"/>
        </w:rPr>
        <w:t xml:space="preserve"> eura. </w:t>
      </w:r>
    </w:p>
    <w:p w14:paraId="31BE02A4"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p>
    <w:p w14:paraId="61782BFC"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b/>
          <w:bCs/>
          <w:sz w:val="24"/>
          <w:szCs w:val="24"/>
        </w:rPr>
      </w:pPr>
      <w:r w:rsidRPr="00ED083F">
        <w:rPr>
          <w:rFonts w:ascii="Times New Roman" w:hAnsi="Times New Roman" w:cs="Times New Roman"/>
          <w:b/>
          <w:bCs/>
          <w:sz w:val="24"/>
          <w:szCs w:val="24"/>
        </w:rPr>
        <w:t>Rashodi za zaposlene</w:t>
      </w:r>
    </w:p>
    <w:p w14:paraId="5A3C5DA7"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p>
    <w:p w14:paraId="58E1BA37" w14:textId="6DA22795"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Rashodi za zaposlene u 202</w:t>
      </w:r>
      <w:r w:rsidR="00A86E12">
        <w:rPr>
          <w:rFonts w:ascii="Times New Roman" w:hAnsi="Times New Roman" w:cs="Times New Roman"/>
          <w:sz w:val="24"/>
          <w:szCs w:val="24"/>
        </w:rPr>
        <w:t>6</w:t>
      </w:r>
      <w:r w:rsidRPr="00ED083F">
        <w:rPr>
          <w:rFonts w:ascii="Times New Roman" w:hAnsi="Times New Roman" w:cs="Times New Roman"/>
          <w:sz w:val="24"/>
          <w:szCs w:val="24"/>
        </w:rPr>
        <w:t xml:space="preserve">. godini planirani su u iznosu od </w:t>
      </w:r>
      <w:r w:rsidR="003D0160" w:rsidRPr="00ED083F">
        <w:rPr>
          <w:rFonts w:ascii="Times New Roman" w:hAnsi="Times New Roman" w:cs="Times New Roman"/>
          <w:sz w:val="24"/>
          <w:szCs w:val="24"/>
        </w:rPr>
        <w:t>2.</w:t>
      </w:r>
      <w:r w:rsidR="00A86E12">
        <w:rPr>
          <w:rFonts w:ascii="Times New Roman" w:hAnsi="Times New Roman" w:cs="Times New Roman"/>
          <w:sz w:val="24"/>
          <w:szCs w:val="24"/>
        </w:rPr>
        <w:t>459.085,36</w:t>
      </w:r>
      <w:r w:rsidRPr="00ED083F">
        <w:rPr>
          <w:rFonts w:ascii="Times New Roman" w:hAnsi="Times New Roman" w:cs="Times New Roman"/>
          <w:sz w:val="24"/>
          <w:szCs w:val="24"/>
        </w:rPr>
        <w:t xml:space="preserve"> eura ili </w:t>
      </w:r>
      <w:r w:rsidR="00A86E12">
        <w:rPr>
          <w:rFonts w:ascii="Times New Roman" w:hAnsi="Times New Roman" w:cs="Times New Roman"/>
          <w:sz w:val="24"/>
          <w:szCs w:val="24"/>
        </w:rPr>
        <w:t>7.182,64 eura</w:t>
      </w:r>
      <w:r w:rsidRPr="00ED083F">
        <w:rPr>
          <w:rFonts w:ascii="Times New Roman" w:hAnsi="Times New Roman" w:cs="Times New Roman"/>
          <w:sz w:val="24"/>
          <w:szCs w:val="24"/>
        </w:rPr>
        <w:t xml:space="preserve"> više u odnosu na prethodni plan. </w:t>
      </w:r>
      <w:r w:rsidR="00A86E12">
        <w:rPr>
          <w:rFonts w:ascii="Times New Roman" w:hAnsi="Times New Roman" w:cs="Times New Roman"/>
          <w:sz w:val="24"/>
          <w:szCs w:val="24"/>
        </w:rPr>
        <w:t>Povećanje se odnosi na financijski plan Pučkog otvorenog učilišta Buje.</w:t>
      </w:r>
      <w:r w:rsidR="003D0160" w:rsidRPr="00ED083F">
        <w:rPr>
          <w:rFonts w:ascii="Times New Roman" w:hAnsi="Times New Roman" w:cs="Times New Roman"/>
          <w:sz w:val="24"/>
          <w:szCs w:val="24"/>
        </w:rPr>
        <w:t xml:space="preserve"> </w:t>
      </w:r>
    </w:p>
    <w:p w14:paraId="4A7BDB90"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p>
    <w:p w14:paraId="0CA2F85C"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b/>
          <w:bCs/>
          <w:sz w:val="24"/>
          <w:szCs w:val="24"/>
        </w:rPr>
      </w:pPr>
      <w:r w:rsidRPr="00ED083F">
        <w:rPr>
          <w:rFonts w:ascii="Times New Roman" w:hAnsi="Times New Roman" w:cs="Times New Roman"/>
          <w:b/>
          <w:bCs/>
          <w:sz w:val="24"/>
          <w:szCs w:val="24"/>
        </w:rPr>
        <w:t>Materijalni rashodi</w:t>
      </w:r>
    </w:p>
    <w:p w14:paraId="631E9B1D"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b/>
          <w:bCs/>
          <w:sz w:val="24"/>
          <w:szCs w:val="24"/>
        </w:rPr>
      </w:pPr>
    </w:p>
    <w:p w14:paraId="2831A27F" w14:textId="175F1DC4"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 xml:space="preserve">Materijalni rashodi obuhvaćaju troškove korištenja usluga i dobara potrebnih za redovno funkcioniranje i obavljanje djelatnosti svih korisnika proračuna. </w:t>
      </w:r>
      <w:r w:rsidR="00A77067">
        <w:rPr>
          <w:rFonts w:ascii="Times New Roman" w:hAnsi="Times New Roman" w:cs="Times New Roman"/>
          <w:sz w:val="24"/>
          <w:szCs w:val="24"/>
        </w:rPr>
        <w:t>Prvim i</w:t>
      </w:r>
      <w:r w:rsidRPr="00ED083F">
        <w:rPr>
          <w:rFonts w:ascii="Times New Roman" w:hAnsi="Times New Roman" w:cs="Times New Roman"/>
          <w:sz w:val="24"/>
          <w:szCs w:val="24"/>
        </w:rPr>
        <w:t>zmjenama i dopuna plana Proračuna za 202</w:t>
      </w:r>
      <w:r w:rsidR="00A77067">
        <w:rPr>
          <w:rFonts w:ascii="Times New Roman" w:hAnsi="Times New Roman" w:cs="Times New Roman"/>
          <w:sz w:val="24"/>
          <w:szCs w:val="24"/>
        </w:rPr>
        <w:t>6</w:t>
      </w:r>
      <w:r w:rsidRPr="00ED083F">
        <w:rPr>
          <w:rFonts w:ascii="Times New Roman" w:hAnsi="Times New Roman" w:cs="Times New Roman"/>
          <w:sz w:val="24"/>
          <w:szCs w:val="24"/>
        </w:rPr>
        <w:t xml:space="preserve">. godinu sredstva za materijalne rashode </w:t>
      </w:r>
      <w:r w:rsidR="00A77067">
        <w:rPr>
          <w:rFonts w:ascii="Times New Roman" w:hAnsi="Times New Roman" w:cs="Times New Roman"/>
          <w:sz w:val="24"/>
          <w:szCs w:val="24"/>
        </w:rPr>
        <w:t>povećavaju</w:t>
      </w:r>
      <w:r w:rsidRPr="00ED083F">
        <w:rPr>
          <w:rFonts w:ascii="Times New Roman" w:hAnsi="Times New Roman" w:cs="Times New Roman"/>
          <w:sz w:val="24"/>
          <w:szCs w:val="24"/>
        </w:rPr>
        <w:t xml:space="preserve"> se za iznos od  </w:t>
      </w:r>
      <w:r w:rsidR="00A77067">
        <w:rPr>
          <w:rFonts w:ascii="Times New Roman" w:hAnsi="Times New Roman" w:cs="Times New Roman"/>
          <w:sz w:val="24"/>
          <w:szCs w:val="24"/>
        </w:rPr>
        <w:t xml:space="preserve">7.495,82 </w:t>
      </w:r>
      <w:r w:rsidRPr="00ED083F">
        <w:rPr>
          <w:rFonts w:ascii="Times New Roman" w:hAnsi="Times New Roman" w:cs="Times New Roman"/>
          <w:sz w:val="24"/>
          <w:szCs w:val="24"/>
        </w:rPr>
        <w:t>eura i iznose 3.</w:t>
      </w:r>
      <w:r w:rsidR="00A77067">
        <w:rPr>
          <w:rFonts w:ascii="Times New Roman" w:hAnsi="Times New Roman" w:cs="Times New Roman"/>
          <w:sz w:val="24"/>
          <w:szCs w:val="24"/>
        </w:rPr>
        <w:t>056.826,09</w:t>
      </w:r>
      <w:r w:rsidRPr="00ED083F">
        <w:rPr>
          <w:rFonts w:ascii="Times New Roman" w:hAnsi="Times New Roman" w:cs="Times New Roman"/>
          <w:sz w:val="24"/>
          <w:szCs w:val="24"/>
        </w:rPr>
        <w:t xml:space="preserve"> eura. </w:t>
      </w:r>
    </w:p>
    <w:p w14:paraId="13339863" w14:textId="1FFF02DC"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 xml:space="preserve">U odnosu na </w:t>
      </w:r>
      <w:r w:rsidR="00C530E2" w:rsidRPr="00ED083F">
        <w:rPr>
          <w:rFonts w:ascii="Times New Roman" w:hAnsi="Times New Roman" w:cs="Times New Roman"/>
          <w:sz w:val="24"/>
          <w:szCs w:val="24"/>
        </w:rPr>
        <w:t xml:space="preserve">tekući </w:t>
      </w:r>
      <w:r w:rsidRPr="00ED083F">
        <w:rPr>
          <w:rFonts w:ascii="Times New Roman" w:hAnsi="Times New Roman" w:cs="Times New Roman"/>
          <w:sz w:val="24"/>
          <w:szCs w:val="24"/>
        </w:rPr>
        <w:t xml:space="preserve">Plan proračuna </w:t>
      </w:r>
      <w:r w:rsidR="00A77067">
        <w:rPr>
          <w:rFonts w:ascii="Times New Roman" w:hAnsi="Times New Roman" w:cs="Times New Roman"/>
          <w:sz w:val="24"/>
          <w:szCs w:val="24"/>
        </w:rPr>
        <w:t xml:space="preserve">planirana sredstva za materijalne rashode Pučkog otvorenog učilišta Buje povećavaju se za iznos od 17.695,82 eura, dok se istovremeno planirani materijalni rashodi Grada smanjuju za iznos od 10.200,00 eura. </w:t>
      </w:r>
    </w:p>
    <w:p w14:paraId="3E02BF87" w14:textId="151D7882" w:rsidR="00BC4A96" w:rsidRPr="00ED083F" w:rsidRDefault="00BC4A96" w:rsidP="00A77067">
      <w:pPr>
        <w:tabs>
          <w:tab w:val="left" w:pos="709"/>
        </w:tabs>
        <w:autoSpaceDE w:val="0"/>
        <w:autoSpaceDN w:val="0"/>
        <w:adjustRightInd w:val="0"/>
        <w:spacing w:line="240" w:lineRule="auto"/>
        <w:contextualSpacing/>
        <w:jc w:val="both"/>
        <w:rPr>
          <w:rFonts w:ascii="Times New Roman" w:hAnsi="Times New Roman" w:cs="Times New Roman"/>
          <w:b/>
          <w:bCs/>
          <w:sz w:val="24"/>
          <w:szCs w:val="24"/>
        </w:rPr>
      </w:pPr>
      <w:r w:rsidRPr="00ED083F">
        <w:rPr>
          <w:rFonts w:ascii="Times New Roman" w:hAnsi="Times New Roman" w:cs="Times New Roman"/>
          <w:sz w:val="24"/>
          <w:szCs w:val="24"/>
        </w:rPr>
        <w:tab/>
      </w:r>
    </w:p>
    <w:p w14:paraId="15FCFA4C"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b/>
          <w:bCs/>
          <w:sz w:val="24"/>
          <w:szCs w:val="24"/>
        </w:rPr>
      </w:pPr>
      <w:r w:rsidRPr="00ED083F">
        <w:rPr>
          <w:rFonts w:ascii="Times New Roman" w:hAnsi="Times New Roman" w:cs="Times New Roman"/>
          <w:b/>
          <w:bCs/>
          <w:sz w:val="24"/>
          <w:szCs w:val="24"/>
        </w:rPr>
        <w:t>Financijski rashodi</w:t>
      </w:r>
    </w:p>
    <w:p w14:paraId="251AE471"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p>
    <w:p w14:paraId="2EE2DA60" w14:textId="77777777" w:rsidR="00A77067"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Financijski rashodi s</w:t>
      </w:r>
      <w:r w:rsidR="00A77067">
        <w:rPr>
          <w:rFonts w:ascii="Times New Roman" w:hAnsi="Times New Roman" w:cs="Times New Roman"/>
          <w:sz w:val="24"/>
          <w:szCs w:val="24"/>
        </w:rPr>
        <w:t>u</w:t>
      </w:r>
      <w:r w:rsidRPr="00ED083F">
        <w:rPr>
          <w:rFonts w:ascii="Times New Roman" w:hAnsi="Times New Roman" w:cs="Times New Roman"/>
          <w:sz w:val="24"/>
          <w:szCs w:val="24"/>
        </w:rPr>
        <w:t xml:space="preserve"> za 202</w:t>
      </w:r>
      <w:r w:rsidR="00A77067">
        <w:rPr>
          <w:rFonts w:ascii="Times New Roman" w:hAnsi="Times New Roman" w:cs="Times New Roman"/>
          <w:sz w:val="24"/>
          <w:szCs w:val="24"/>
        </w:rPr>
        <w:t>6</w:t>
      </w:r>
      <w:r w:rsidRPr="00ED083F">
        <w:rPr>
          <w:rFonts w:ascii="Times New Roman" w:hAnsi="Times New Roman" w:cs="Times New Roman"/>
          <w:sz w:val="24"/>
          <w:szCs w:val="24"/>
        </w:rPr>
        <w:t>. godinu planira</w:t>
      </w:r>
      <w:r w:rsidR="00A77067">
        <w:rPr>
          <w:rFonts w:ascii="Times New Roman" w:hAnsi="Times New Roman" w:cs="Times New Roman"/>
          <w:sz w:val="24"/>
          <w:szCs w:val="24"/>
        </w:rPr>
        <w:t>ni</w:t>
      </w:r>
      <w:r w:rsidRPr="00ED083F">
        <w:rPr>
          <w:rFonts w:ascii="Times New Roman" w:hAnsi="Times New Roman" w:cs="Times New Roman"/>
          <w:sz w:val="24"/>
          <w:szCs w:val="24"/>
        </w:rPr>
        <w:t xml:space="preserve"> u iznosu od </w:t>
      </w:r>
      <w:r w:rsidR="00A77067">
        <w:rPr>
          <w:rFonts w:ascii="Times New Roman" w:hAnsi="Times New Roman" w:cs="Times New Roman"/>
          <w:sz w:val="24"/>
          <w:szCs w:val="24"/>
        </w:rPr>
        <w:t>57.030,00</w:t>
      </w:r>
      <w:r w:rsidRPr="00ED083F">
        <w:rPr>
          <w:rFonts w:ascii="Times New Roman" w:hAnsi="Times New Roman" w:cs="Times New Roman"/>
          <w:sz w:val="24"/>
          <w:szCs w:val="24"/>
        </w:rPr>
        <w:t xml:space="preserve"> eura</w:t>
      </w:r>
      <w:r w:rsidR="00A77067">
        <w:rPr>
          <w:rFonts w:ascii="Times New Roman" w:hAnsi="Times New Roman" w:cs="Times New Roman"/>
          <w:sz w:val="24"/>
          <w:szCs w:val="24"/>
        </w:rPr>
        <w:t xml:space="preserve">. Ovim izmjenama i dopunama planirana sredstva ostaju u neizmijenjenom iznosu. </w:t>
      </w:r>
    </w:p>
    <w:p w14:paraId="13BA8AAF" w14:textId="5BB0F639"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 xml:space="preserve"> </w:t>
      </w:r>
    </w:p>
    <w:p w14:paraId="6E738C75" w14:textId="4B912400"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b/>
          <w:bCs/>
          <w:sz w:val="24"/>
          <w:szCs w:val="24"/>
        </w:rPr>
      </w:pPr>
      <w:r w:rsidRPr="00ED083F">
        <w:rPr>
          <w:rFonts w:ascii="Times New Roman" w:hAnsi="Times New Roman" w:cs="Times New Roman"/>
          <w:b/>
          <w:bCs/>
          <w:sz w:val="24"/>
          <w:szCs w:val="24"/>
        </w:rPr>
        <w:t>Subvencije</w:t>
      </w:r>
    </w:p>
    <w:p w14:paraId="61E04AEE"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p>
    <w:p w14:paraId="74A771FC" w14:textId="777873F6" w:rsidR="00BC4A96"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r>
      <w:r w:rsidR="00451C39">
        <w:rPr>
          <w:rFonts w:ascii="Times New Roman" w:hAnsi="Times New Roman" w:cs="Times New Roman"/>
          <w:sz w:val="24"/>
          <w:szCs w:val="24"/>
        </w:rPr>
        <w:t>Planirana sredstva za s</w:t>
      </w:r>
      <w:r w:rsidRPr="00ED083F">
        <w:rPr>
          <w:rFonts w:ascii="Times New Roman" w:hAnsi="Times New Roman" w:cs="Times New Roman"/>
          <w:sz w:val="24"/>
          <w:szCs w:val="24"/>
        </w:rPr>
        <w:t xml:space="preserve">ubvencije trgovačkim društvima, poljoprivrednicima i obrtnicima </w:t>
      </w:r>
      <w:r w:rsidR="00451C39">
        <w:rPr>
          <w:rFonts w:ascii="Times New Roman" w:hAnsi="Times New Roman" w:cs="Times New Roman"/>
          <w:sz w:val="24"/>
          <w:szCs w:val="24"/>
        </w:rPr>
        <w:t>u</w:t>
      </w:r>
      <w:r w:rsidRPr="00ED083F">
        <w:rPr>
          <w:rFonts w:ascii="Times New Roman" w:hAnsi="Times New Roman" w:cs="Times New Roman"/>
          <w:sz w:val="24"/>
          <w:szCs w:val="24"/>
        </w:rPr>
        <w:t xml:space="preserve"> 202</w:t>
      </w:r>
      <w:r w:rsidR="00451C39">
        <w:rPr>
          <w:rFonts w:ascii="Times New Roman" w:hAnsi="Times New Roman" w:cs="Times New Roman"/>
          <w:sz w:val="24"/>
          <w:szCs w:val="24"/>
        </w:rPr>
        <w:t>6</w:t>
      </w:r>
      <w:r w:rsidRPr="00ED083F">
        <w:rPr>
          <w:rFonts w:ascii="Times New Roman" w:hAnsi="Times New Roman" w:cs="Times New Roman"/>
          <w:sz w:val="24"/>
          <w:szCs w:val="24"/>
        </w:rPr>
        <w:t>. godin</w:t>
      </w:r>
      <w:r w:rsidR="00451C39">
        <w:rPr>
          <w:rFonts w:ascii="Times New Roman" w:hAnsi="Times New Roman" w:cs="Times New Roman"/>
          <w:sz w:val="24"/>
          <w:szCs w:val="24"/>
        </w:rPr>
        <w:t>i</w:t>
      </w:r>
      <w:r w:rsidRPr="00ED083F">
        <w:rPr>
          <w:rFonts w:ascii="Times New Roman" w:hAnsi="Times New Roman" w:cs="Times New Roman"/>
          <w:sz w:val="24"/>
          <w:szCs w:val="24"/>
        </w:rPr>
        <w:t xml:space="preserve"> </w:t>
      </w:r>
      <w:r w:rsidR="00451C39">
        <w:rPr>
          <w:rFonts w:ascii="Times New Roman" w:hAnsi="Times New Roman" w:cs="Times New Roman"/>
          <w:sz w:val="24"/>
          <w:szCs w:val="24"/>
        </w:rPr>
        <w:t xml:space="preserve">povećavaju se za iznos od 10.000,00 eura i iznose 79.000,00 eura. </w:t>
      </w:r>
    </w:p>
    <w:p w14:paraId="69A430ED" w14:textId="5E7CC6C3" w:rsidR="00451C39" w:rsidRPr="00ED083F" w:rsidRDefault="00451C39"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S obzirom na iskazani interes poduzetnika za korištenjem mogućnosti subvencioniranja kamatnih stopa po novoj kreditnoj liniji „Poduzetnik Istarska županija 2025“ potrebno je povećati planirana sredstva. </w:t>
      </w:r>
    </w:p>
    <w:p w14:paraId="56CCD578"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p>
    <w:p w14:paraId="0B263F6D"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b/>
          <w:bCs/>
          <w:sz w:val="24"/>
          <w:szCs w:val="24"/>
        </w:rPr>
      </w:pPr>
      <w:r w:rsidRPr="00ED083F">
        <w:rPr>
          <w:rFonts w:ascii="Times New Roman" w:hAnsi="Times New Roman" w:cs="Times New Roman"/>
          <w:b/>
          <w:bCs/>
          <w:sz w:val="24"/>
          <w:szCs w:val="24"/>
        </w:rPr>
        <w:t>Pomoći dane u inozemstvo i unutar općeg proračuna</w:t>
      </w:r>
    </w:p>
    <w:p w14:paraId="555C027A"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p>
    <w:p w14:paraId="45D7DFE8" w14:textId="1548537D"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 xml:space="preserve">Pomoći dane u inozemstvo i unutar općeg proračuna </w:t>
      </w:r>
      <w:r w:rsidR="00451C39">
        <w:rPr>
          <w:rFonts w:ascii="Times New Roman" w:hAnsi="Times New Roman" w:cs="Times New Roman"/>
          <w:sz w:val="24"/>
          <w:szCs w:val="24"/>
        </w:rPr>
        <w:t>povećavaju</w:t>
      </w:r>
      <w:r w:rsidRPr="00ED083F">
        <w:rPr>
          <w:rFonts w:ascii="Times New Roman" w:hAnsi="Times New Roman" w:cs="Times New Roman"/>
          <w:sz w:val="24"/>
          <w:szCs w:val="24"/>
        </w:rPr>
        <w:t xml:space="preserve"> se za iznos od </w:t>
      </w:r>
      <w:r w:rsidR="00451C39">
        <w:rPr>
          <w:rFonts w:ascii="Times New Roman" w:hAnsi="Times New Roman" w:cs="Times New Roman"/>
          <w:sz w:val="24"/>
          <w:szCs w:val="24"/>
        </w:rPr>
        <w:t xml:space="preserve">90.550,00 </w:t>
      </w:r>
      <w:r w:rsidRPr="00ED083F">
        <w:rPr>
          <w:rFonts w:ascii="Times New Roman" w:hAnsi="Times New Roman" w:cs="Times New Roman"/>
          <w:sz w:val="24"/>
          <w:szCs w:val="24"/>
        </w:rPr>
        <w:t xml:space="preserve">eura i iznose </w:t>
      </w:r>
      <w:r w:rsidR="00451C39">
        <w:rPr>
          <w:rFonts w:ascii="Times New Roman" w:hAnsi="Times New Roman" w:cs="Times New Roman"/>
          <w:sz w:val="24"/>
          <w:szCs w:val="24"/>
        </w:rPr>
        <w:t>619.590,20</w:t>
      </w:r>
      <w:r w:rsidRPr="00ED083F">
        <w:rPr>
          <w:rFonts w:ascii="Times New Roman" w:hAnsi="Times New Roman" w:cs="Times New Roman"/>
          <w:sz w:val="24"/>
          <w:szCs w:val="24"/>
        </w:rPr>
        <w:t xml:space="preserve"> eura. </w:t>
      </w:r>
      <w:r w:rsidR="00480790">
        <w:rPr>
          <w:rFonts w:ascii="Times New Roman" w:hAnsi="Times New Roman" w:cs="Times New Roman"/>
          <w:sz w:val="24"/>
          <w:szCs w:val="24"/>
        </w:rPr>
        <w:t>Povećanje u i</w:t>
      </w:r>
      <w:r w:rsidR="00451C39">
        <w:rPr>
          <w:rFonts w:ascii="Times New Roman" w:hAnsi="Times New Roman" w:cs="Times New Roman"/>
          <w:sz w:val="24"/>
          <w:szCs w:val="24"/>
        </w:rPr>
        <w:t>znos</w:t>
      </w:r>
      <w:r w:rsidR="00480790">
        <w:rPr>
          <w:rFonts w:ascii="Times New Roman" w:hAnsi="Times New Roman" w:cs="Times New Roman"/>
          <w:sz w:val="24"/>
          <w:szCs w:val="24"/>
        </w:rPr>
        <w:t>u</w:t>
      </w:r>
      <w:r w:rsidR="00451C39">
        <w:rPr>
          <w:rFonts w:ascii="Times New Roman" w:hAnsi="Times New Roman" w:cs="Times New Roman"/>
          <w:sz w:val="24"/>
          <w:szCs w:val="24"/>
        </w:rPr>
        <w:t xml:space="preserve"> od 88.000,00 eura odnosi se </w:t>
      </w:r>
      <w:r w:rsidR="00CB3D06">
        <w:rPr>
          <w:rFonts w:ascii="Times New Roman" w:hAnsi="Times New Roman" w:cs="Times New Roman"/>
          <w:sz w:val="24"/>
          <w:szCs w:val="24"/>
        </w:rPr>
        <w:t xml:space="preserve">na 6 mjesečnih obroka </w:t>
      </w:r>
      <w:r w:rsidR="00451C39">
        <w:rPr>
          <w:rFonts w:ascii="Times New Roman" w:hAnsi="Times New Roman" w:cs="Times New Roman"/>
          <w:sz w:val="24"/>
          <w:szCs w:val="24"/>
        </w:rPr>
        <w:t>pomoć</w:t>
      </w:r>
      <w:r w:rsidR="00480790">
        <w:rPr>
          <w:rFonts w:ascii="Times New Roman" w:hAnsi="Times New Roman" w:cs="Times New Roman"/>
          <w:sz w:val="24"/>
          <w:szCs w:val="24"/>
        </w:rPr>
        <w:t>i</w:t>
      </w:r>
      <w:r w:rsidR="00451C39">
        <w:rPr>
          <w:rFonts w:ascii="Times New Roman" w:hAnsi="Times New Roman" w:cs="Times New Roman"/>
          <w:sz w:val="24"/>
          <w:szCs w:val="24"/>
        </w:rPr>
        <w:t xml:space="preserve"> Agenciji za prav</w:t>
      </w:r>
      <w:r w:rsidR="00B869A5">
        <w:rPr>
          <w:rFonts w:ascii="Times New Roman" w:hAnsi="Times New Roman" w:cs="Times New Roman"/>
          <w:sz w:val="24"/>
          <w:szCs w:val="24"/>
        </w:rPr>
        <w:t>n</w:t>
      </w:r>
      <w:r w:rsidR="00451C39">
        <w:rPr>
          <w:rFonts w:ascii="Times New Roman" w:hAnsi="Times New Roman" w:cs="Times New Roman"/>
          <w:sz w:val="24"/>
          <w:szCs w:val="24"/>
        </w:rPr>
        <w:t>i promet</w:t>
      </w:r>
      <w:r w:rsidR="00B869A5">
        <w:rPr>
          <w:rFonts w:ascii="Times New Roman" w:hAnsi="Times New Roman" w:cs="Times New Roman"/>
          <w:sz w:val="24"/>
          <w:szCs w:val="24"/>
        </w:rPr>
        <w:t xml:space="preserve"> i posredovanje nekretninama radi sufinanciranja izgradnje POS stanova, a razlika se odnosi na pomoći srednjim školama </w:t>
      </w:r>
      <w:r w:rsidR="00CB3D06">
        <w:rPr>
          <w:rFonts w:ascii="Times New Roman" w:hAnsi="Times New Roman" w:cs="Times New Roman"/>
          <w:sz w:val="24"/>
          <w:szCs w:val="24"/>
        </w:rPr>
        <w:t>sa</w:t>
      </w:r>
      <w:r w:rsidR="00B869A5">
        <w:rPr>
          <w:rFonts w:ascii="Times New Roman" w:hAnsi="Times New Roman" w:cs="Times New Roman"/>
          <w:sz w:val="24"/>
          <w:szCs w:val="24"/>
        </w:rPr>
        <w:t xml:space="preserve"> područj</w:t>
      </w:r>
      <w:r w:rsidR="00CB3D06">
        <w:rPr>
          <w:rFonts w:ascii="Times New Roman" w:hAnsi="Times New Roman" w:cs="Times New Roman"/>
          <w:sz w:val="24"/>
          <w:szCs w:val="24"/>
        </w:rPr>
        <w:t>a</w:t>
      </w:r>
      <w:r w:rsidR="00B869A5">
        <w:rPr>
          <w:rFonts w:ascii="Times New Roman" w:hAnsi="Times New Roman" w:cs="Times New Roman"/>
          <w:sz w:val="24"/>
          <w:szCs w:val="24"/>
        </w:rPr>
        <w:t xml:space="preserve"> Grada za organizaciju maturalnih zabava i </w:t>
      </w:r>
      <w:r w:rsidR="00CB3D06">
        <w:rPr>
          <w:rFonts w:ascii="Times New Roman" w:hAnsi="Times New Roman" w:cs="Times New Roman"/>
          <w:sz w:val="24"/>
          <w:szCs w:val="24"/>
        </w:rPr>
        <w:t xml:space="preserve">provedbu </w:t>
      </w:r>
      <w:r w:rsidR="00B869A5">
        <w:rPr>
          <w:rFonts w:ascii="Times New Roman" w:hAnsi="Times New Roman" w:cs="Times New Roman"/>
          <w:sz w:val="24"/>
          <w:szCs w:val="24"/>
        </w:rPr>
        <w:t xml:space="preserve">ostalih vannastavnih aktivnosti. </w:t>
      </w:r>
    </w:p>
    <w:p w14:paraId="252E8F9D" w14:textId="77777777" w:rsidR="00451C39" w:rsidRPr="00ED083F" w:rsidRDefault="00451C39" w:rsidP="00BC4A96">
      <w:pPr>
        <w:tabs>
          <w:tab w:val="left" w:pos="709"/>
        </w:tabs>
        <w:autoSpaceDE w:val="0"/>
        <w:autoSpaceDN w:val="0"/>
        <w:adjustRightInd w:val="0"/>
        <w:spacing w:line="240" w:lineRule="auto"/>
        <w:contextualSpacing/>
        <w:jc w:val="both"/>
        <w:rPr>
          <w:rFonts w:ascii="Times New Roman" w:hAnsi="Times New Roman" w:cs="Times New Roman"/>
          <w:b/>
          <w:bCs/>
          <w:sz w:val="24"/>
          <w:szCs w:val="24"/>
        </w:rPr>
      </w:pPr>
    </w:p>
    <w:p w14:paraId="23325C9A"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b/>
          <w:bCs/>
          <w:sz w:val="24"/>
          <w:szCs w:val="24"/>
        </w:rPr>
      </w:pPr>
      <w:r w:rsidRPr="00ED083F">
        <w:rPr>
          <w:rFonts w:ascii="Times New Roman" w:hAnsi="Times New Roman" w:cs="Times New Roman"/>
          <w:b/>
          <w:bCs/>
          <w:sz w:val="24"/>
          <w:szCs w:val="24"/>
        </w:rPr>
        <w:t>Naknade građanima i kućanstvima na temelju osiguranja i druge naknade</w:t>
      </w:r>
    </w:p>
    <w:p w14:paraId="5E173A8A"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p>
    <w:p w14:paraId="3C2D9B9F" w14:textId="7FEE7278"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 xml:space="preserve">Za naknade građanima i kućanstvima iz proračuna planiran je iznos od </w:t>
      </w:r>
      <w:r w:rsidR="00480790">
        <w:rPr>
          <w:rFonts w:ascii="Times New Roman" w:hAnsi="Times New Roman" w:cs="Times New Roman"/>
          <w:sz w:val="24"/>
          <w:szCs w:val="24"/>
        </w:rPr>
        <w:t>181.569,00</w:t>
      </w:r>
      <w:r w:rsidRPr="00ED083F">
        <w:rPr>
          <w:rFonts w:ascii="Times New Roman" w:hAnsi="Times New Roman" w:cs="Times New Roman"/>
          <w:sz w:val="24"/>
          <w:szCs w:val="24"/>
        </w:rPr>
        <w:t xml:space="preserve"> eura ili </w:t>
      </w:r>
      <w:r w:rsidR="00480790">
        <w:rPr>
          <w:rFonts w:ascii="Times New Roman" w:hAnsi="Times New Roman" w:cs="Times New Roman"/>
          <w:sz w:val="24"/>
          <w:szCs w:val="24"/>
        </w:rPr>
        <w:t>17.035,00</w:t>
      </w:r>
      <w:r w:rsidRPr="00ED083F">
        <w:rPr>
          <w:rFonts w:ascii="Times New Roman" w:hAnsi="Times New Roman" w:cs="Times New Roman"/>
          <w:sz w:val="24"/>
          <w:szCs w:val="24"/>
        </w:rPr>
        <w:t xml:space="preserve"> eura više u odnosu na prethodni plan. Povećana su planirana sredstva za </w:t>
      </w:r>
      <w:r w:rsidR="00480790">
        <w:rPr>
          <w:rFonts w:ascii="Times New Roman" w:hAnsi="Times New Roman" w:cs="Times New Roman"/>
          <w:sz w:val="24"/>
          <w:szCs w:val="24"/>
        </w:rPr>
        <w:t xml:space="preserve"> novorođenčad</w:t>
      </w:r>
      <w:r w:rsidR="00CB3D06">
        <w:rPr>
          <w:rFonts w:ascii="Times New Roman" w:hAnsi="Times New Roman" w:cs="Times New Roman"/>
          <w:sz w:val="24"/>
          <w:szCs w:val="24"/>
        </w:rPr>
        <w:t>, a</w:t>
      </w:r>
      <w:r w:rsidR="00480790">
        <w:rPr>
          <w:rFonts w:ascii="Times New Roman" w:hAnsi="Times New Roman" w:cs="Times New Roman"/>
          <w:sz w:val="24"/>
          <w:szCs w:val="24"/>
        </w:rPr>
        <w:t xml:space="preserve"> u skladu s izmijenjenom Odlukom </w:t>
      </w:r>
      <w:r w:rsidR="00480790" w:rsidRPr="00480790">
        <w:rPr>
          <w:rFonts w:ascii="Times New Roman" w:hAnsi="Times New Roman" w:cs="Times New Roman"/>
          <w:sz w:val="24"/>
          <w:szCs w:val="24"/>
        </w:rPr>
        <w:t>o novčanoj pomoći za novorođeno dijete </w:t>
      </w:r>
      <w:r w:rsidR="00480790">
        <w:rPr>
          <w:rFonts w:ascii="Times New Roman" w:hAnsi="Times New Roman" w:cs="Times New Roman"/>
          <w:sz w:val="24"/>
          <w:szCs w:val="24"/>
        </w:rPr>
        <w:t xml:space="preserve">kojom su iznosi naknada značajno povećani. </w:t>
      </w:r>
    </w:p>
    <w:p w14:paraId="78235FF8"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b/>
          <w:bCs/>
          <w:sz w:val="24"/>
          <w:szCs w:val="24"/>
        </w:rPr>
      </w:pPr>
      <w:r w:rsidRPr="00ED083F">
        <w:rPr>
          <w:rFonts w:ascii="Times New Roman" w:hAnsi="Times New Roman" w:cs="Times New Roman"/>
          <w:b/>
          <w:bCs/>
          <w:sz w:val="24"/>
          <w:szCs w:val="24"/>
        </w:rPr>
        <w:lastRenderedPageBreak/>
        <w:t>Rashodi za donacije, kazne, naknade šteta i kapitalne pomoći</w:t>
      </w:r>
    </w:p>
    <w:p w14:paraId="0025A9EE"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p>
    <w:p w14:paraId="2217E23A" w14:textId="77777777" w:rsidR="00175DA2"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 xml:space="preserve">Ovim izmjenama i dopunama plana Proračuna ostali rashodi se </w:t>
      </w:r>
      <w:r w:rsidR="00175DA2">
        <w:rPr>
          <w:rFonts w:ascii="Times New Roman" w:hAnsi="Times New Roman" w:cs="Times New Roman"/>
          <w:sz w:val="24"/>
          <w:szCs w:val="24"/>
        </w:rPr>
        <w:t xml:space="preserve">povećavaju za iznos od 90.400,00 </w:t>
      </w:r>
      <w:r w:rsidRPr="00ED083F">
        <w:rPr>
          <w:rFonts w:ascii="Times New Roman" w:hAnsi="Times New Roman" w:cs="Times New Roman"/>
          <w:sz w:val="24"/>
          <w:szCs w:val="24"/>
        </w:rPr>
        <w:t xml:space="preserve">eura i iznose </w:t>
      </w:r>
      <w:r w:rsidR="00175DA2">
        <w:rPr>
          <w:rFonts w:ascii="Times New Roman" w:hAnsi="Times New Roman" w:cs="Times New Roman"/>
          <w:sz w:val="24"/>
          <w:szCs w:val="24"/>
        </w:rPr>
        <w:t xml:space="preserve">857.000,00 </w:t>
      </w:r>
      <w:r w:rsidRPr="00ED083F">
        <w:rPr>
          <w:rFonts w:ascii="Times New Roman" w:hAnsi="Times New Roman" w:cs="Times New Roman"/>
          <w:sz w:val="24"/>
          <w:szCs w:val="24"/>
        </w:rPr>
        <w:t>eura.</w:t>
      </w:r>
    </w:p>
    <w:p w14:paraId="3FF4B440" w14:textId="5544C5B5" w:rsidR="00BC4A96" w:rsidRPr="00ED083F" w:rsidRDefault="00175DA2"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Planirana je donacija DVD-u Buje u iznosu od 70.000,00 eura i to za nabavu opreme odnosno vatrogasnih odjela. Sredstva planirana za materijalne rashode za organizaciju 15. </w:t>
      </w:r>
      <w:proofErr w:type="spellStart"/>
      <w:r>
        <w:rPr>
          <w:rFonts w:ascii="Times New Roman" w:hAnsi="Times New Roman" w:cs="Times New Roman"/>
          <w:sz w:val="24"/>
          <w:szCs w:val="24"/>
        </w:rPr>
        <w:t>Fesitvala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dell'Istroveneto</w:t>
      </w:r>
      <w:proofErr w:type="spellEnd"/>
      <w:r>
        <w:rPr>
          <w:rFonts w:ascii="Times New Roman" w:hAnsi="Times New Roman" w:cs="Times New Roman"/>
          <w:sz w:val="24"/>
          <w:szCs w:val="24"/>
        </w:rPr>
        <w:t xml:space="preserve"> prenamijenjena su u sredstva donacije Talijanskoj uniji koja će u potpunosti preuzeti </w:t>
      </w:r>
      <w:r w:rsidR="00CB3D06">
        <w:rPr>
          <w:rFonts w:ascii="Times New Roman" w:hAnsi="Times New Roman" w:cs="Times New Roman"/>
          <w:sz w:val="24"/>
          <w:szCs w:val="24"/>
        </w:rPr>
        <w:t>financiranje</w:t>
      </w:r>
      <w:r>
        <w:rPr>
          <w:rFonts w:ascii="Times New Roman" w:hAnsi="Times New Roman" w:cs="Times New Roman"/>
          <w:sz w:val="24"/>
          <w:szCs w:val="24"/>
        </w:rPr>
        <w:t xml:space="preserve"> manifestacije. Osim toga, planirana su dodatna sredstva za financiranje udruga iz područja kulture </w:t>
      </w:r>
      <w:r w:rsidR="00CB3D06">
        <w:rPr>
          <w:rFonts w:ascii="Times New Roman" w:hAnsi="Times New Roman" w:cs="Times New Roman"/>
          <w:sz w:val="24"/>
          <w:szCs w:val="24"/>
        </w:rPr>
        <w:t>radi planiranog</w:t>
      </w:r>
      <w:r>
        <w:rPr>
          <w:rFonts w:ascii="Times New Roman" w:hAnsi="Times New Roman" w:cs="Times New Roman"/>
          <w:sz w:val="24"/>
          <w:szCs w:val="24"/>
        </w:rPr>
        <w:t xml:space="preserve"> dodatnog javnog poziva. Dio planiranih sredstava donacija prenamijenjen je u ostale rashode (pomoći, materijalni rashodi).</w:t>
      </w:r>
    </w:p>
    <w:p w14:paraId="7413C720" w14:textId="669A6269" w:rsidR="00BC4A96" w:rsidRPr="00ED083F" w:rsidRDefault="00BC4A96" w:rsidP="00175DA2">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 xml:space="preserve"> </w:t>
      </w:r>
    </w:p>
    <w:p w14:paraId="35CB09B7"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p>
    <w:bookmarkEnd w:id="14"/>
    <w:p w14:paraId="49408B52" w14:textId="77777777" w:rsidR="00BC4A96" w:rsidRPr="00ED083F" w:rsidRDefault="00BC4A96" w:rsidP="00BC4A96">
      <w:pPr>
        <w:pStyle w:val="Naslov31"/>
        <w:numPr>
          <w:ilvl w:val="0"/>
          <w:numId w:val="0"/>
        </w:numPr>
        <w:ind w:left="1004"/>
      </w:pPr>
      <w:r w:rsidRPr="00ED083F">
        <w:t>RASHODI ZA NABAVU NEFINANCIJSKE IMOVINE</w:t>
      </w:r>
    </w:p>
    <w:p w14:paraId="4C2D9A76"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rPr>
      </w:pPr>
    </w:p>
    <w:p w14:paraId="0C8B7A43" w14:textId="5B73A4F8"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rPr>
        <w:tab/>
      </w:r>
      <w:bookmarkStart w:id="15" w:name="_Hlk169860857"/>
      <w:r w:rsidR="00175DA2">
        <w:rPr>
          <w:rFonts w:ascii="Times New Roman" w:hAnsi="Times New Roman" w:cs="Times New Roman"/>
        </w:rPr>
        <w:t>Prvim</w:t>
      </w:r>
      <w:r w:rsidRPr="00ED083F">
        <w:rPr>
          <w:rFonts w:ascii="Times New Roman" w:hAnsi="Times New Roman" w:cs="Times New Roman"/>
          <w:sz w:val="24"/>
          <w:szCs w:val="24"/>
        </w:rPr>
        <w:t xml:space="preserve"> izmjenama i dopunama plana Proračuna za 202</w:t>
      </w:r>
      <w:r w:rsidR="00175DA2">
        <w:rPr>
          <w:rFonts w:ascii="Times New Roman" w:hAnsi="Times New Roman" w:cs="Times New Roman"/>
          <w:sz w:val="24"/>
          <w:szCs w:val="24"/>
        </w:rPr>
        <w:t>6</w:t>
      </w:r>
      <w:r w:rsidRPr="00ED083F">
        <w:rPr>
          <w:rFonts w:ascii="Times New Roman" w:hAnsi="Times New Roman" w:cs="Times New Roman"/>
          <w:sz w:val="24"/>
          <w:szCs w:val="24"/>
        </w:rPr>
        <w:t xml:space="preserve">. godinu rashodi za nabavu nefinancijske imovine smanjuju se za iznos od </w:t>
      </w:r>
      <w:r w:rsidR="00175DA2">
        <w:rPr>
          <w:rFonts w:ascii="Times New Roman" w:hAnsi="Times New Roman" w:cs="Times New Roman"/>
          <w:sz w:val="24"/>
          <w:szCs w:val="24"/>
        </w:rPr>
        <w:t>248.191,67</w:t>
      </w:r>
      <w:r w:rsidRPr="00ED083F">
        <w:rPr>
          <w:rFonts w:ascii="Times New Roman" w:hAnsi="Times New Roman" w:cs="Times New Roman"/>
          <w:sz w:val="24"/>
          <w:szCs w:val="24"/>
        </w:rPr>
        <w:t xml:space="preserve"> eura ili </w:t>
      </w:r>
      <w:r w:rsidR="00175DA2">
        <w:rPr>
          <w:rFonts w:ascii="Times New Roman" w:hAnsi="Times New Roman" w:cs="Times New Roman"/>
          <w:sz w:val="24"/>
          <w:szCs w:val="24"/>
        </w:rPr>
        <w:t>5,19</w:t>
      </w:r>
      <w:r w:rsidRPr="00ED083F">
        <w:rPr>
          <w:rFonts w:ascii="Times New Roman" w:hAnsi="Times New Roman" w:cs="Times New Roman"/>
          <w:sz w:val="24"/>
          <w:szCs w:val="24"/>
        </w:rPr>
        <w:t xml:space="preserve">% u odnosu na </w:t>
      </w:r>
      <w:r w:rsidR="006A740E" w:rsidRPr="00ED083F">
        <w:rPr>
          <w:rFonts w:ascii="Times New Roman" w:hAnsi="Times New Roman" w:cs="Times New Roman"/>
          <w:sz w:val="24"/>
          <w:szCs w:val="24"/>
        </w:rPr>
        <w:t>P</w:t>
      </w:r>
      <w:r w:rsidRPr="00ED083F">
        <w:rPr>
          <w:rFonts w:ascii="Times New Roman" w:hAnsi="Times New Roman" w:cs="Times New Roman"/>
          <w:sz w:val="24"/>
          <w:szCs w:val="24"/>
        </w:rPr>
        <w:t>lan Proračuna za 202</w:t>
      </w:r>
      <w:r w:rsidR="00175DA2">
        <w:rPr>
          <w:rFonts w:ascii="Times New Roman" w:hAnsi="Times New Roman" w:cs="Times New Roman"/>
          <w:sz w:val="24"/>
          <w:szCs w:val="24"/>
        </w:rPr>
        <w:t>6</w:t>
      </w:r>
      <w:r w:rsidRPr="00ED083F">
        <w:rPr>
          <w:rFonts w:ascii="Times New Roman" w:hAnsi="Times New Roman" w:cs="Times New Roman"/>
          <w:sz w:val="24"/>
          <w:szCs w:val="24"/>
        </w:rPr>
        <w:t xml:space="preserve">. godinu i iznose </w:t>
      </w:r>
      <w:r w:rsidR="00175DA2">
        <w:rPr>
          <w:rFonts w:ascii="Times New Roman" w:hAnsi="Times New Roman" w:cs="Times New Roman"/>
          <w:sz w:val="24"/>
          <w:szCs w:val="24"/>
        </w:rPr>
        <w:t>4.534.821,83</w:t>
      </w:r>
      <w:r w:rsidRPr="00ED083F">
        <w:rPr>
          <w:rFonts w:ascii="Times New Roman" w:hAnsi="Times New Roman" w:cs="Times New Roman"/>
          <w:sz w:val="24"/>
          <w:szCs w:val="24"/>
        </w:rPr>
        <w:t xml:space="preserve"> eura.</w:t>
      </w:r>
    </w:p>
    <w:p w14:paraId="5DDE0433" w14:textId="2EE45782"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 xml:space="preserve">Planirana sredstva za nabavu </w:t>
      </w:r>
      <w:proofErr w:type="spellStart"/>
      <w:r w:rsidRPr="00ED083F">
        <w:rPr>
          <w:rFonts w:ascii="Times New Roman" w:hAnsi="Times New Roman" w:cs="Times New Roman"/>
          <w:sz w:val="24"/>
          <w:szCs w:val="24"/>
        </w:rPr>
        <w:t>neproizvedene</w:t>
      </w:r>
      <w:proofErr w:type="spellEnd"/>
      <w:r w:rsidRPr="00ED083F">
        <w:rPr>
          <w:rFonts w:ascii="Times New Roman" w:hAnsi="Times New Roman" w:cs="Times New Roman"/>
          <w:sz w:val="24"/>
          <w:szCs w:val="24"/>
        </w:rPr>
        <w:t xml:space="preserve"> dugotrajne imovine odnosno otkup građevinskog zemljišta</w:t>
      </w:r>
      <w:r w:rsidR="002C68E8">
        <w:rPr>
          <w:rFonts w:ascii="Times New Roman" w:hAnsi="Times New Roman" w:cs="Times New Roman"/>
          <w:sz w:val="24"/>
          <w:szCs w:val="24"/>
        </w:rPr>
        <w:t xml:space="preserve"> u iznosu od 55.000,00 eura ostaju neizmijenjena.</w:t>
      </w:r>
      <w:r w:rsidRPr="00ED083F">
        <w:rPr>
          <w:rFonts w:ascii="Times New Roman" w:hAnsi="Times New Roman" w:cs="Times New Roman"/>
          <w:sz w:val="24"/>
          <w:szCs w:val="24"/>
        </w:rPr>
        <w:t xml:space="preserve"> </w:t>
      </w:r>
    </w:p>
    <w:p w14:paraId="29540AA5" w14:textId="3C2E86E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Planirana sredstva za nabavu proizvedene dugotrajne imovine smanjuju za ukupn</w:t>
      </w:r>
      <w:r w:rsidR="006A740E" w:rsidRPr="00ED083F">
        <w:rPr>
          <w:rFonts w:ascii="Times New Roman" w:hAnsi="Times New Roman" w:cs="Times New Roman"/>
          <w:sz w:val="24"/>
          <w:szCs w:val="24"/>
        </w:rPr>
        <w:t>i</w:t>
      </w:r>
      <w:r w:rsidRPr="00ED083F">
        <w:rPr>
          <w:rFonts w:ascii="Times New Roman" w:hAnsi="Times New Roman" w:cs="Times New Roman"/>
          <w:sz w:val="24"/>
          <w:szCs w:val="24"/>
        </w:rPr>
        <w:t xml:space="preserve"> iznos od </w:t>
      </w:r>
      <w:r w:rsidR="002C68E8">
        <w:rPr>
          <w:rFonts w:ascii="Times New Roman" w:hAnsi="Times New Roman" w:cs="Times New Roman"/>
          <w:sz w:val="24"/>
          <w:szCs w:val="24"/>
        </w:rPr>
        <w:t>6.941,67</w:t>
      </w:r>
      <w:r w:rsidRPr="00ED083F">
        <w:rPr>
          <w:rFonts w:ascii="Times New Roman" w:hAnsi="Times New Roman" w:cs="Times New Roman"/>
          <w:sz w:val="24"/>
          <w:szCs w:val="24"/>
        </w:rPr>
        <w:t xml:space="preserve"> eura ili </w:t>
      </w:r>
      <w:r w:rsidR="002C68E8">
        <w:rPr>
          <w:rFonts w:ascii="Times New Roman" w:hAnsi="Times New Roman" w:cs="Times New Roman"/>
          <w:sz w:val="24"/>
          <w:szCs w:val="24"/>
        </w:rPr>
        <w:t>0,45</w:t>
      </w:r>
      <w:r w:rsidRPr="00ED083F">
        <w:rPr>
          <w:rFonts w:ascii="Times New Roman" w:hAnsi="Times New Roman" w:cs="Times New Roman"/>
          <w:sz w:val="24"/>
          <w:szCs w:val="24"/>
        </w:rPr>
        <w:t xml:space="preserve">% u odnosu na prethodni plan. </w:t>
      </w:r>
    </w:p>
    <w:p w14:paraId="182927EC" w14:textId="7A8CD97C"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 xml:space="preserve">Sredstva za građevinske objekte smanjuju se za iznos od </w:t>
      </w:r>
      <w:r w:rsidR="002C68E8">
        <w:rPr>
          <w:rFonts w:ascii="Times New Roman" w:hAnsi="Times New Roman" w:cs="Times New Roman"/>
          <w:sz w:val="24"/>
          <w:szCs w:val="24"/>
        </w:rPr>
        <w:t>119.375,00</w:t>
      </w:r>
      <w:r w:rsidRPr="00ED083F">
        <w:rPr>
          <w:rFonts w:ascii="Times New Roman" w:hAnsi="Times New Roman" w:cs="Times New Roman"/>
          <w:sz w:val="24"/>
          <w:szCs w:val="24"/>
        </w:rPr>
        <w:t xml:space="preserve"> eura, a smanjenje se odnosi na planiran</w:t>
      </w:r>
      <w:r w:rsidR="004309B2">
        <w:rPr>
          <w:rFonts w:ascii="Times New Roman" w:hAnsi="Times New Roman" w:cs="Times New Roman"/>
          <w:sz w:val="24"/>
          <w:szCs w:val="24"/>
        </w:rPr>
        <w:t>a</w:t>
      </w:r>
      <w:r w:rsidRPr="00ED083F">
        <w:rPr>
          <w:rFonts w:ascii="Times New Roman" w:hAnsi="Times New Roman" w:cs="Times New Roman"/>
          <w:sz w:val="24"/>
          <w:szCs w:val="24"/>
        </w:rPr>
        <w:t xml:space="preserve"> sredstava za rekonstrukciju </w:t>
      </w:r>
      <w:r w:rsidR="00E54A56" w:rsidRPr="00ED083F">
        <w:rPr>
          <w:rFonts w:ascii="Times New Roman" w:hAnsi="Times New Roman" w:cs="Times New Roman"/>
          <w:sz w:val="24"/>
          <w:szCs w:val="24"/>
        </w:rPr>
        <w:t xml:space="preserve">nerazvrstanih </w:t>
      </w:r>
      <w:r w:rsidRPr="00ED083F">
        <w:rPr>
          <w:rFonts w:ascii="Times New Roman" w:hAnsi="Times New Roman" w:cs="Times New Roman"/>
          <w:sz w:val="24"/>
          <w:szCs w:val="24"/>
        </w:rPr>
        <w:t>cesta</w:t>
      </w:r>
      <w:r w:rsidR="006A740E" w:rsidRPr="00ED083F">
        <w:rPr>
          <w:rFonts w:ascii="Times New Roman" w:hAnsi="Times New Roman" w:cs="Times New Roman"/>
          <w:sz w:val="24"/>
          <w:szCs w:val="24"/>
        </w:rPr>
        <w:t xml:space="preserve"> i uređenje parkirališta koja će se realizirati u narednoj godini</w:t>
      </w:r>
      <w:r w:rsidRPr="00ED083F">
        <w:rPr>
          <w:rFonts w:ascii="Times New Roman" w:hAnsi="Times New Roman" w:cs="Times New Roman"/>
          <w:sz w:val="24"/>
          <w:szCs w:val="24"/>
        </w:rPr>
        <w:t>.</w:t>
      </w:r>
    </w:p>
    <w:p w14:paraId="4F698BCC" w14:textId="40A26684" w:rsidR="002C68E8"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 xml:space="preserve">Sredstva za postrojenja i opremu povećavaju se za iznos od </w:t>
      </w:r>
      <w:r w:rsidR="002C68E8">
        <w:rPr>
          <w:rFonts w:ascii="Times New Roman" w:hAnsi="Times New Roman" w:cs="Times New Roman"/>
          <w:sz w:val="24"/>
          <w:szCs w:val="24"/>
        </w:rPr>
        <w:t>136.962,50</w:t>
      </w:r>
      <w:r w:rsidRPr="00ED083F">
        <w:rPr>
          <w:rFonts w:ascii="Times New Roman" w:hAnsi="Times New Roman" w:cs="Times New Roman"/>
          <w:sz w:val="24"/>
          <w:szCs w:val="24"/>
        </w:rPr>
        <w:t xml:space="preserve"> eura. Povećanje se odnosi na nabavu opreme za </w:t>
      </w:r>
      <w:r w:rsidR="006A740E" w:rsidRPr="00ED083F">
        <w:rPr>
          <w:rFonts w:ascii="Times New Roman" w:hAnsi="Times New Roman" w:cs="Times New Roman"/>
          <w:sz w:val="24"/>
          <w:szCs w:val="24"/>
        </w:rPr>
        <w:t>uređenje</w:t>
      </w:r>
      <w:r w:rsidR="002C68E8">
        <w:rPr>
          <w:rFonts w:ascii="Times New Roman" w:hAnsi="Times New Roman" w:cs="Times New Roman"/>
          <w:sz w:val="24"/>
          <w:szCs w:val="24"/>
        </w:rPr>
        <w:t xml:space="preserve"> dvorišta dječjeg</w:t>
      </w:r>
      <w:r w:rsidR="004309B2">
        <w:rPr>
          <w:rFonts w:ascii="Times New Roman" w:hAnsi="Times New Roman" w:cs="Times New Roman"/>
          <w:sz w:val="24"/>
          <w:szCs w:val="24"/>
        </w:rPr>
        <w:t xml:space="preserve"> vrtića</w:t>
      </w:r>
      <w:r w:rsidR="002C68E8">
        <w:rPr>
          <w:rFonts w:ascii="Times New Roman" w:hAnsi="Times New Roman" w:cs="Times New Roman"/>
          <w:sz w:val="24"/>
          <w:szCs w:val="24"/>
        </w:rPr>
        <w:t xml:space="preserve">, </w:t>
      </w:r>
      <w:r w:rsidR="006A740E" w:rsidRPr="00ED083F">
        <w:rPr>
          <w:rFonts w:ascii="Times New Roman" w:hAnsi="Times New Roman" w:cs="Times New Roman"/>
          <w:sz w:val="24"/>
          <w:szCs w:val="24"/>
        </w:rPr>
        <w:t>dječj</w:t>
      </w:r>
      <w:r w:rsidR="002C68E8">
        <w:rPr>
          <w:rFonts w:ascii="Times New Roman" w:hAnsi="Times New Roman" w:cs="Times New Roman"/>
          <w:sz w:val="24"/>
          <w:szCs w:val="24"/>
        </w:rPr>
        <w:t>ih</w:t>
      </w:r>
      <w:r w:rsidR="006A740E" w:rsidRPr="00ED083F">
        <w:rPr>
          <w:rFonts w:ascii="Times New Roman" w:hAnsi="Times New Roman" w:cs="Times New Roman"/>
          <w:sz w:val="24"/>
          <w:szCs w:val="24"/>
        </w:rPr>
        <w:t xml:space="preserve"> igrališta</w:t>
      </w:r>
      <w:r w:rsidR="004309B2">
        <w:rPr>
          <w:rFonts w:ascii="Times New Roman" w:hAnsi="Times New Roman" w:cs="Times New Roman"/>
          <w:sz w:val="24"/>
          <w:szCs w:val="24"/>
        </w:rPr>
        <w:t xml:space="preserve"> na javnim površinama</w:t>
      </w:r>
      <w:r w:rsidR="002C68E8">
        <w:rPr>
          <w:rFonts w:ascii="Times New Roman" w:hAnsi="Times New Roman" w:cs="Times New Roman"/>
          <w:sz w:val="24"/>
          <w:szCs w:val="24"/>
        </w:rPr>
        <w:t xml:space="preserve">, opremu za smirivanje prometa te </w:t>
      </w:r>
      <w:r w:rsidR="004309B2">
        <w:rPr>
          <w:rFonts w:ascii="Times New Roman" w:hAnsi="Times New Roman" w:cs="Times New Roman"/>
          <w:sz w:val="24"/>
          <w:szCs w:val="24"/>
        </w:rPr>
        <w:t xml:space="preserve">na </w:t>
      </w:r>
      <w:r w:rsidR="002C68E8">
        <w:rPr>
          <w:rFonts w:ascii="Times New Roman" w:hAnsi="Times New Roman" w:cs="Times New Roman"/>
          <w:sz w:val="24"/>
          <w:szCs w:val="24"/>
        </w:rPr>
        <w:t xml:space="preserve">opremu za uređenje kružnog toka u </w:t>
      </w:r>
      <w:proofErr w:type="spellStart"/>
      <w:r w:rsidR="002C68E8">
        <w:rPr>
          <w:rFonts w:ascii="Times New Roman" w:hAnsi="Times New Roman" w:cs="Times New Roman"/>
          <w:sz w:val="24"/>
          <w:szCs w:val="24"/>
        </w:rPr>
        <w:t>Digitronskoj</w:t>
      </w:r>
      <w:proofErr w:type="spellEnd"/>
      <w:r w:rsidR="002C68E8">
        <w:rPr>
          <w:rFonts w:ascii="Times New Roman" w:hAnsi="Times New Roman" w:cs="Times New Roman"/>
          <w:sz w:val="24"/>
          <w:szCs w:val="24"/>
        </w:rPr>
        <w:t xml:space="preserve"> ulici.</w:t>
      </w:r>
    </w:p>
    <w:p w14:paraId="7DED4340" w14:textId="04B996EF" w:rsidR="00BC4A96" w:rsidRPr="00ED083F" w:rsidRDefault="002C68E8"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Rashodi za prijevozna sredstva nisu bili planirani. Ovim izmjenama i dopunama planira se iznos od 25.000,00 eura za nabavu rabljenog vozila </w:t>
      </w:r>
      <w:r w:rsidR="004309B2">
        <w:rPr>
          <w:rFonts w:ascii="Times New Roman" w:hAnsi="Times New Roman" w:cs="Times New Roman"/>
          <w:sz w:val="24"/>
          <w:szCs w:val="24"/>
        </w:rPr>
        <w:t xml:space="preserve">namijenjenog zajedničkom korištenju </w:t>
      </w:r>
      <w:r>
        <w:rPr>
          <w:rFonts w:ascii="Times New Roman" w:hAnsi="Times New Roman" w:cs="Times New Roman"/>
          <w:sz w:val="24"/>
          <w:szCs w:val="24"/>
        </w:rPr>
        <w:t>za potrebe komunalnog reda</w:t>
      </w:r>
      <w:r w:rsidR="004309B2">
        <w:rPr>
          <w:rFonts w:ascii="Times New Roman" w:hAnsi="Times New Roman" w:cs="Times New Roman"/>
          <w:sz w:val="24"/>
          <w:szCs w:val="24"/>
        </w:rPr>
        <w:t>r</w:t>
      </w:r>
      <w:r>
        <w:rPr>
          <w:rFonts w:ascii="Times New Roman" w:hAnsi="Times New Roman" w:cs="Times New Roman"/>
          <w:sz w:val="24"/>
          <w:szCs w:val="24"/>
        </w:rPr>
        <w:t>st</w:t>
      </w:r>
      <w:r w:rsidR="004309B2">
        <w:rPr>
          <w:rFonts w:ascii="Times New Roman" w:hAnsi="Times New Roman" w:cs="Times New Roman"/>
          <w:sz w:val="24"/>
          <w:szCs w:val="24"/>
        </w:rPr>
        <w:t>va</w:t>
      </w:r>
      <w:r>
        <w:rPr>
          <w:rFonts w:ascii="Times New Roman" w:hAnsi="Times New Roman" w:cs="Times New Roman"/>
          <w:sz w:val="24"/>
          <w:szCs w:val="24"/>
        </w:rPr>
        <w:t xml:space="preserve"> te za potrebe provedbe novo planiranog projekta pomoći starijim osobama „</w:t>
      </w:r>
      <w:proofErr w:type="spellStart"/>
      <w:r>
        <w:rPr>
          <w:rFonts w:ascii="Times New Roman" w:hAnsi="Times New Roman" w:cs="Times New Roman"/>
          <w:sz w:val="24"/>
          <w:szCs w:val="24"/>
        </w:rPr>
        <w:t>Prostofer</w:t>
      </w:r>
      <w:proofErr w:type="spellEnd"/>
      <w:r>
        <w:rPr>
          <w:rFonts w:ascii="Times New Roman" w:hAnsi="Times New Roman" w:cs="Times New Roman"/>
          <w:sz w:val="24"/>
          <w:szCs w:val="24"/>
        </w:rPr>
        <w:t>“.</w:t>
      </w:r>
      <w:r w:rsidR="00BC4A96" w:rsidRPr="00ED083F">
        <w:rPr>
          <w:rFonts w:ascii="Times New Roman" w:hAnsi="Times New Roman" w:cs="Times New Roman"/>
          <w:sz w:val="24"/>
          <w:szCs w:val="24"/>
        </w:rPr>
        <w:t xml:space="preserve">  </w:t>
      </w:r>
    </w:p>
    <w:p w14:paraId="1239E923" w14:textId="15423BB4"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 xml:space="preserve">Rashodi za nabavu knjiga </w:t>
      </w:r>
      <w:r w:rsidR="006A740E" w:rsidRPr="00ED083F">
        <w:rPr>
          <w:rFonts w:ascii="Times New Roman" w:hAnsi="Times New Roman" w:cs="Times New Roman"/>
          <w:sz w:val="24"/>
          <w:szCs w:val="24"/>
        </w:rPr>
        <w:t xml:space="preserve">i djela likovnih umjetnika </w:t>
      </w:r>
      <w:r w:rsidRPr="00ED083F">
        <w:rPr>
          <w:rFonts w:ascii="Times New Roman" w:hAnsi="Times New Roman" w:cs="Times New Roman"/>
          <w:sz w:val="24"/>
          <w:szCs w:val="24"/>
        </w:rPr>
        <w:t xml:space="preserve">planirani su </w:t>
      </w:r>
      <w:r w:rsidR="004309B2">
        <w:rPr>
          <w:rFonts w:ascii="Times New Roman" w:hAnsi="Times New Roman" w:cs="Times New Roman"/>
          <w:sz w:val="24"/>
          <w:szCs w:val="24"/>
        </w:rPr>
        <w:t>u financijskim planovima</w:t>
      </w:r>
      <w:r w:rsidRPr="00ED083F">
        <w:rPr>
          <w:rFonts w:ascii="Times New Roman" w:hAnsi="Times New Roman" w:cs="Times New Roman"/>
          <w:sz w:val="24"/>
          <w:szCs w:val="24"/>
        </w:rPr>
        <w:t xml:space="preserve"> proračunskih korisnika i isti se ovim Izmjenama i dopunama </w:t>
      </w:r>
      <w:r w:rsidR="002C68E8">
        <w:rPr>
          <w:rFonts w:ascii="Times New Roman" w:hAnsi="Times New Roman" w:cs="Times New Roman"/>
          <w:sz w:val="24"/>
          <w:szCs w:val="24"/>
        </w:rPr>
        <w:t>u financijskom planu Pučkog otvorenog učilišta Buje smanjuju</w:t>
      </w:r>
      <w:r w:rsidRPr="00ED083F">
        <w:rPr>
          <w:rFonts w:ascii="Times New Roman" w:hAnsi="Times New Roman" w:cs="Times New Roman"/>
          <w:sz w:val="24"/>
          <w:szCs w:val="24"/>
        </w:rPr>
        <w:t xml:space="preserve"> za </w:t>
      </w:r>
      <w:r w:rsidR="002C68E8">
        <w:rPr>
          <w:rFonts w:ascii="Times New Roman" w:hAnsi="Times New Roman" w:cs="Times New Roman"/>
          <w:sz w:val="24"/>
          <w:szCs w:val="24"/>
        </w:rPr>
        <w:t>119,67</w:t>
      </w:r>
      <w:r w:rsidRPr="00ED083F">
        <w:rPr>
          <w:rFonts w:ascii="Times New Roman" w:hAnsi="Times New Roman" w:cs="Times New Roman"/>
          <w:sz w:val="24"/>
          <w:szCs w:val="24"/>
        </w:rPr>
        <w:t xml:space="preserve"> eura. </w:t>
      </w:r>
    </w:p>
    <w:p w14:paraId="52B192FE" w14:textId="78260273"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 xml:space="preserve">Sredstva za višegodišnje nasade </w:t>
      </w:r>
      <w:r w:rsidR="002C68E8">
        <w:rPr>
          <w:rFonts w:ascii="Times New Roman" w:hAnsi="Times New Roman" w:cs="Times New Roman"/>
          <w:sz w:val="24"/>
          <w:szCs w:val="24"/>
        </w:rPr>
        <w:t xml:space="preserve">u iznosu </w:t>
      </w:r>
      <w:r w:rsidR="006A740E" w:rsidRPr="00ED083F">
        <w:rPr>
          <w:rFonts w:ascii="Times New Roman" w:hAnsi="Times New Roman" w:cs="Times New Roman"/>
          <w:sz w:val="24"/>
          <w:szCs w:val="24"/>
        </w:rPr>
        <w:t>od 5.000,00 eura</w:t>
      </w:r>
      <w:r w:rsidR="002C68E8">
        <w:rPr>
          <w:rFonts w:ascii="Times New Roman" w:hAnsi="Times New Roman" w:cs="Times New Roman"/>
          <w:sz w:val="24"/>
          <w:szCs w:val="24"/>
        </w:rPr>
        <w:t xml:space="preserve"> ostaju </w:t>
      </w:r>
      <w:r w:rsidR="004309B2">
        <w:rPr>
          <w:rFonts w:ascii="Times New Roman" w:hAnsi="Times New Roman" w:cs="Times New Roman"/>
          <w:sz w:val="24"/>
          <w:szCs w:val="24"/>
        </w:rPr>
        <w:t xml:space="preserve">planirana </w:t>
      </w:r>
      <w:r w:rsidR="002C68E8">
        <w:rPr>
          <w:rFonts w:ascii="Times New Roman" w:hAnsi="Times New Roman" w:cs="Times New Roman"/>
          <w:sz w:val="24"/>
          <w:szCs w:val="24"/>
        </w:rPr>
        <w:t>u neizmijenjenom iznosu</w:t>
      </w:r>
      <w:r w:rsidR="006A740E" w:rsidRPr="00ED083F">
        <w:rPr>
          <w:rFonts w:ascii="Times New Roman" w:hAnsi="Times New Roman" w:cs="Times New Roman"/>
          <w:sz w:val="24"/>
          <w:szCs w:val="24"/>
        </w:rPr>
        <w:t>.</w:t>
      </w:r>
    </w:p>
    <w:p w14:paraId="01610BB8" w14:textId="410F667A"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 xml:space="preserve">Sredstva za nematerijalnu proizvedenu imovinu planiraju se </w:t>
      </w:r>
      <w:r w:rsidR="00AB103A" w:rsidRPr="00ED083F">
        <w:rPr>
          <w:rFonts w:ascii="Times New Roman" w:hAnsi="Times New Roman" w:cs="Times New Roman"/>
          <w:sz w:val="24"/>
          <w:szCs w:val="24"/>
        </w:rPr>
        <w:t>za</w:t>
      </w:r>
      <w:r w:rsidRPr="00ED083F">
        <w:rPr>
          <w:rFonts w:ascii="Times New Roman" w:hAnsi="Times New Roman" w:cs="Times New Roman"/>
          <w:sz w:val="24"/>
          <w:szCs w:val="24"/>
        </w:rPr>
        <w:t xml:space="preserve"> </w:t>
      </w:r>
      <w:r w:rsidR="002C68E8">
        <w:rPr>
          <w:rFonts w:ascii="Times New Roman" w:hAnsi="Times New Roman" w:cs="Times New Roman"/>
          <w:sz w:val="24"/>
          <w:szCs w:val="24"/>
        </w:rPr>
        <w:t>49.409,50</w:t>
      </w:r>
      <w:r w:rsidRPr="00ED083F">
        <w:rPr>
          <w:rFonts w:ascii="Times New Roman" w:hAnsi="Times New Roman" w:cs="Times New Roman"/>
          <w:sz w:val="24"/>
          <w:szCs w:val="24"/>
        </w:rPr>
        <w:t xml:space="preserve"> eura</w:t>
      </w:r>
      <w:r w:rsidR="00AB103A" w:rsidRPr="00ED083F">
        <w:rPr>
          <w:rFonts w:ascii="Times New Roman" w:hAnsi="Times New Roman" w:cs="Times New Roman"/>
          <w:sz w:val="24"/>
          <w:szCs w:val="24"/>
        </w:rPr>
        <w:t xml:space="preserve"> manje</w:t>
      </w:r>
      <w:r w:rsidRPr="00ED083F">
        <w:rPr>
          <w:rFonts w:ascii="Times New Roman" w:hAnsi="Times New Roman" w:cs="Times New Roman"/>
          <w:sz w:val="24"/>
          <w:szCs w:val="24"/>
        </w:rPr>
        <w:t xml:space="preserve"> i iznose </w:t>
      </w:r>
      <w:r w:rsidR="002C68E8">
        <w:rPr>
          <w:rFonts w:ascii="Times New Roman" w:hAnsi="Times New Roman" w:cs="Times New Roman"/>
          <w:sz w:val="24"/>
          <w:szCs w:val="24"/>
        </w:rPr>
        <w:t>263.619,00</w:t>
      </w:r>
      <w:r w:rsidRPr="00ED083F">
        <w:rPr>
          <w:rFonts w:ascii="Times New Roman" w:hAnsi="Times New Roman" w:cs="Times New Roman"/>
          <w:sz w:val="24"/>
          <w:szCs w:val="24"/>
        </w:rPr>
        <w:t xml:space="preserve"> eura. Planirana sredstva ulaganja u računalne programe </w:t>
      </w:r>
      <w:r w:rsidR="00AB103A" w:rsidRPr="00ED083F">
        <w:rPr>
          <w:rFonts w:ascii="Times New Roman" w:hAnsi="Times New Roman" w:cs="Times New Roman"/>
          <w:sz w:val="24"/>
          <w:szCs w:val="24"/>
        </w:rPr>
        <w:t xml:space="preserve">smanjuju </w:t>
      </w:r>
      <w:r w:rsidRPr="00ED083F">
        <w:rPr>
          <w:rFonts w:ascii="Times New Roman" w:hAnsi="Times New Roman" w:cs="Times New Roman"/>
          <w:sz w:val="24"/>
          <w:szCs w:val="24"/>
        </w:rPr>
        <w:t xml:space="preserve">se za iznos od </w:t>
      </w:r>
      <w:r w:rsidR="001007B9">
        <w:rPr>
          <w:rFonts w:ascii="Times New Roman" w:hAnsi="Times New Roman" w:cs="Times New Roman"/>
          <w:sz w:val="24"/>
          <w:szCs w:val="24"/>
        </w:rPr>
        <w:t>27.962,50</w:t>
      </w:r>
      <w:r w:rsidRPr="00ED083F">
        <w:rPr>
          <w:rFonts w:ascii="Times New Roman" w:hAnsi="Times New Roman" w:cs="Times New Roman"/>
          <w:sz w:val="24"/>
          <w:szCs w:val="24"/>
        </w:rPr>
        <w:t xml:space="preserve"> eura</w:t>
      </w:r>
      <w:r w:rsidR="00E54A56" w:rsidRPr="00ED083F">
        <w:rPr>
          <w:rFonts w:ascii="Times New Roman" w:hAnsi="Times New Roman" w:cs="Times New Roman"/>
          <w:sz w:val="24"/>
          <w:szCs w:val="24"/>
        </w:rPr>
        <w:t xml:space="preserve"> koji </w:t>
      </w:r>
      <w:r w:rsidR="001007B9">
        <w:rPr>
          <w:rFonts w:ascii="Times New Roman" w:hAnsi="Times New Roman" w:cs="Times New Roman"/>
          <w:sz w:val="24"/>
          <w:szCs w:val="24"/>
        </w:rPr>
        <w:t>je preraspoređen na stavku opreme za smirivanje promete. Osim toga, smanjena su planirana sredstva za izradu prostorno planske dokumentacije za iznos od 31.447,00 eura. Istovremeno planirana su sredstva za digitalni muzej – software u iznosu od 10.000,00 eura.</w:t>
      </w:r>
      <w:r w:rsidRPr="00ED083F">
        <w:rPr>
          <w:rFonts w:ascii="Times New Roman" w:hAnsi="Times New Roman" w:cs="Times New Roman"/>
          <w:sz w:val="24"/>
          <w:szCs w:val="24"/>
        </w:rPr>
        <w:t xml:space="preserve"> </w:t>
      </w:r>
    </w:p>
    <w:p w14:paraId="2D61F0BE" w14:textId="23463C3E" w:rsidR="003B7C29"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r>
      <w:r w:rsidR="003B7C29" w:rsidRPr="00ED083F">
        <w:rPr>
          <w:rFonts w:ascii="Times New Roman" w:hAnsi="Times New Roman" w:cs="Times New Roman"/>
          <w:sz w:val="24"/>
          <w:szCs w:val="24"/>
        </w:rPr>
        <w:t xml:space="preserve">Vrijednosno najznačajnije smanjenje </w:t>
      </w:r>
      <w:r w:rsidR="001007B9">
        <w:rPr>
          <w:rFonts w:ascii="Times New Roman" w:hAnsi="Times New Roman" w:cs="Times New Roman"/>
          <w:sz w:val="24"/>
          <w:szCs w:val="24"/>
        </w:rPr>
        <w:t>j</w:t>
      </w:r>
      <w:r w:rsidR="003B7C29" w:rsidRPr="00ED083F">
        <w:rPr>
          <w:rFonts w:ascii="Times New Roman" w:hAnsi="Times New Roman" w:cs="Times New Roman"/>
          <w:sz w:val="24"/>
          <w:szCs w:val="24"/>
        </w:rPr>
        <w:t xml:space="preserve">e na </w:t>
      </w:r>
      <w:r w:rsidR="001007B9">
        <w:rPr>
          <w:rFonts w:ascii="Times New Roman" w:hAnsi="Times New Roman" w:cs="Times New Roman"/>
          <w:sz w:val="24"/>
          <w:szCs w:val="24"/>
        </w:rPr>
        <w:t>stavci d</w:t>
      </w:r>
      <w:r w:rsidRPr="00ED083F">
        <w:rPr>
          <w:rFonts w:ascii="Times New Roman" w:hAnsi="Times New Roman" w:cs="Times New Roman"/>
          <w:sz w:val="24"/>
          <w:szCs w:val="24"/>
        </w:rPr>
        <w:t>odat</w:t>
      </w:r>
      <w:r w:rsidR="003B7C29" w:rsidRPr="00ED083F">
        <w:rPr>
          <w:rFonts w:ascii="Times New Roman" w:hAnsi="Times New Roman" w:cs="Times New Roman"/>
          <w:sz w:val="24"/>
          <w:szCs w:val="24"/>
        </w:rPr>
        <w:t>ni</w:t>
      </w:r>
      <w:r w:rsidR="001007B9">
        <w:rPr>
          <w:rFonts w:ascii="Times New Roman" w:hAnsi="Times New Roman" w:cs="Times New Roman"/>
          <w:sz w:val="24"/>
          <w:szCs w:val="24"/>
        </w:rPr>
        <w:t>h</w:t>
      </w:r>
      <w:r w:rsidRPr="00ED083F">
        <w:rPr>
          <w:rFonts w:ascii="Times New Roman" w:hAnsi="Times New Roman" w:cs="Times New Roman"/>
          <w:sz w:val="24"/>
          <w:szCs w:val="24"/>
        </w:rPr>
        <w:t xml:space="preserve"> ulaganj</w:t>
      </w:r>
      <w:r w:rsidR="003B7C29" w:rsidRPr="00ED083F">
        <w:rPr>
          <w:rFonts w:ascii="Times New Roman" w:hAnsi="Times New Roman" w:cs="Times New Roman"/>
          <w:sz w:val="24"/>
          <w:szCs w:val="24"/>
        </w:rPr>
        <w:t>a</w:t>
      </w:r>
      <w:r w:rsidRPr="00ED083F">
        <w:rPr>
          <w:rFonts w:ascii="Times New Roman" w:hAnsi="Times New Roman" w:cs="Times New Roman"/>
          <w:sz w:val="24"/>
          <w:szCs w:val="24"/>
        </w:rPr>
        <w:t xml:space="preserve"> na nefinancijskoj imovini </w:t>
      </w:r>
      <w:r w:rsidR="003B7C29" w:rsidRPr="00ED083F">
        <w:rPr>
          <w:rFonts w:ascii="Times New Roman" w:hAnsi="Times New Roman" w:cs="Times New Roman"/>
          <w:sz w:val="24"/>
          <w:szCs w:val="24"/>
        </w:rPr>
        <w:t>koj</w:t>
      </w:r>
      <w:r w:rsidR="001007B9">
        <w:rPr>
          <w:rFonts w:ascii="Times New Roman" w:hAnsi="Times New Roman" w:cs="Times New Roman"/>
          <w:sz w:val="24"/>
          <w:szCs w:val="24"/>
        </w:rPr>
        <w:t>i</w:t>
      </w:r>
      <w:r w:rsidR="003B7C29" w:rsidRPr="00ED083F">
        <w:rPr>
          <w:rFonts w:ascii="Times New Roman" w:hAnsi="Times New Roman" w:cs="Times New Roman"/>
          <w:sz w:val="24"/>
          <w:szCs w:val="24"/>
        </w:rPr>
        <w:t xml:space="preserve"> se smanjuju </w:t>
      </w:r>
      <w:r w:rsidRPr="00ED083F">
        <w:rPr>
          <w:rFonts w:ascii="Times New Roman" w:hAnsi="Times New Roman" w:cs="Times New Roman"/>
          <w:sz w:val="24"/>
          <w:szCs w:val="24"/>
        </w:rPr>
        <w:t xml:space="preserve">za iznos od </w:t>
      </w:r>
      <w:r w:rsidR="001007B9">
        <w:rPr>
          <w:rFonts w:ascii="Times New Roman" w:hAnsi="Times New Roman" w:cs="Times New Roman"/>
          <w:sz w:val="24"/>
          <w:szCs w:val="24"/>
        </w:rPr>
        <w:t>241.250,00</w:t>
      </w:r>
      <w:r w:rsidRPr="00ED083F">
        <w:rPr>
          <w:rFonts w:ascii="Times New Roman" w:hAnsi="Times New Roman" w:cs="Times New Roman"/>
          <w:sz w:val="24"/>
          <w:szCs w:val="24"/>
        </w:rPr>
        <w:t xml:space="preserve"> eura</w:t>
      </w:r>
      <w:r w:rsidR="003B7C29" w:rsidRPr="00ED083F">
        <w:rPr>
          <w:rFonts w:ascii="Times New Roman" w:hAnsi="Times New Roman" w:cs="Times New Roman"/>
          <w:sz w:val="24"/>
          <w:szCs w:val="24"/>
        </w:rPr>
        <w:t>.</w:t>
      </w:r>
      <w:r w:rsidRPr="00ED083F">
        <w:rPr>
          <w:rFonts w:ascii="Times New Roman" w:hAnsi="Times New Roman" w:cs="Times New Roman"/>
          <w:sz w:val="24"/>
          <w:szCs w:val="24"/>
        </w:rPr>
        <w:t xml:space="preserve"> </w:t>
      </w:r>
      <w:r w:rsidR="001007B9">
        <w:rPr>
          <w:rFonts w:ascii="Times New Roman" w:hAnsi="Times New Roman" w:cs="Times New Roman"/>
          <w:sz w:val="24"/>
          <w:szCs w:val="24"/>
        </w:rPr>
        <w:t xml:space="preserve">Projekt postavljanja umjetne trave na nogometnom igralištu je dijelom već realiziran u prethodnoj godini te se planirana sredstva smanjuju za iznos od 340.000,00 eura. Istovremeno planirano je povećanje sredstava za uređenje „crnog“ igrališta za iznos od dodatnih 95.000,00 eura. Za projekt uređenja okoliša dječjeg vrtića planira se dodatnih 3.750,00 eura. </w:t>
      </w:r>
    </w:p>
    <w:bookmarkEnd w:id="15"/>
    <w:p w14:paraId="3A96638A" w14:textId="77777777" w:rsidR="00BC4A96" w:rsidRPr="00ED083F" w:rsidRDefault="00BC4A96" w:rsidP="00BC4A96">
      <w:pPr>
        <w:pStyle w:val="Naslov31"/>
        <w:numPr>
          <w:ilvl w:val="0"/>
          <w:numId w:val="0"/>
        </w:numPr>
        <w:ind w:left="1004"/>
      </w:pPr>
      <w:r w:rsidRPr="00ED083F">
        <w:lastRenderedPageBreak/>
        <w:t>RASHODI PO IZVORIMA FINANCIRANJA</w:t>
      </w:r>
    </w:p>
    <w:p w14:paraId="36756BCB"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rPr>
      </w:pPr>
    </w:p>
    <w:p w14:paraId="51B5093C"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rPr>
        <w:tab/>
      </w:r>
      <w:bookmarkStart w:id="16" w:name="_Hlk169860917"/>
      <w:r w:rsidRPr="00ED083F">
        <w:rPr>
          <w:rFonts w:ascii="Times New Roman" w:hAnsi="Times New Roman" w:cs="Times New Roman"/>
          <w:sz w:val="24"/>
          <w:szCs w:val="24"/>
        </w:rPr>
        <w:t>U izvor financiranja – opći prihodi i primici proračun uključuje prihode koji se ostvaruju temeljem posebnih propisa u kojima za prikupljene prihode nije definirana namjena korištenja, a to su: prihodi od poreza, prihodi od financijske imovine, prihodi od nefinancijske imovine, prihodi od administrativnih (upravnih) pristojbi, prihodi državne uprave, prihodi od kazni te primici od financijske imovine i zaduživanja za koje nije definirana namjena korištenja. U izvor financiranja – opći prihodi i primici proračunski korisnik uključuje prihode koje ostvari iz nadležnog proračuna.</w:t>
      </w:r>
    </w:p>
    <w:p w14:paraId="29302F5F"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U izvor financiranja – vlastiti prihodi uključuju se prihodi koje proračunski korisnik ostvari obavljanjem poslova na tržištu i u tržišnim uvjetima, a koje poslove mogu obavljati i drugi pravni subjekti izvan općeg proračuna.</w:t>
      </w:r>
    </w:p>
    <w:p w14:paraId="38960A8E"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U izvor financiranja – prihodi za posebne namjene uključuju se prihodi čije su korištenje i namjena utvrđeni posebnim zakonima i propisima koje donosi Vlada Republike Hrvatske.</w:t>
      </w:r>
    </w:p>
    <w:p w14:paraId="6F1FC884"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U izvor financiranja – pomoći uključuju se prihodi koji se ostvaruju od inozemnih vlada, međunarodnih organizacija, drugih proračuna i od ostalih subjekata unutar općeg proračuna.</w:t>
      </w:r>
    </w:p>
    <w:p w14:paraId="315C757A"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U izvor financiranja – donacije uključuju se prihodi koji se ostvaruju od fizičkih osoba, neprofitnih organizacija, trgovačkih društava i od ostalih subjekata izvan općeg proračuna.</w:t>
      </w:r>
    </w:p>
    <w:p w14:paraId="4313972C"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U izvor financiranja – prihodi od prodaje ili zamjene nefinancijske imovine i naknade s naslova osiguranja uključuju se prihodi koji se ostvaruju prodajom ili zamjenom nefinancijske imovine i od naknade štete s osnove osiguranja.</w:t>
      </w:r>
    </w:p>
    <w:p w14:paraId="619B4242"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U izvor financiranja – namjenski primici uključuju se primici od financijske imovine i zaduživanja, čija je namjena utvrđena posebnim ugovorima i/ili propisima.</w:t>
      </w:r>
    </w:p>
    <w:p w14:paraId="1C49BE90" w14:textId="1068D3B5" w:rsidR="00BC4A96"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 xml:space="preserve">Radi postignute razine održavanja komunalne infrastrukture tijekom godina stvorila se neravnoteža prihoda i rashoda koji se financiranju iz prihoda posebne namjene – komunalna naknada te je potrebno u narednom razdoblju nastojati maksimalno moguće smanjiti rashode koji se financiraju iz navedenog izvora radi uravnoteženja i korekcije strukture financijskog rezultata proračuna Grada Buja – Buie i osigurati prostor da se dio rashoda održavanja komunalne infrastrukture podmiruje iz drugih </w:t>
      </w:r>
      <w:r w:rsidR="00965D14" w:rsidRPr="00ED083F">
        <w:rPr>
          <w:rFonts w:ascii="Times New Roman" w:hAnsi="Times New Roman" w:cs="Times New Roman"/>
          <w:sz w:val="24"/>
          <w:szCs w:val="24"/>
        </w:rPr>
        <w:t>i</w:t>
      </w:r>
      <w:r w:rsidRPr="00ED083F">
        <w:rPr>
          <w:rFonts w:ascii="Times New Roman" w:hAnsi="Times New Roman" w:cs="Times New Roman"/>
          <w:sz w:val="24"/>
          <w:szCs w:val="24"/>
        </w:rPr>
        <w:t xml:space="preserve"> nenamjenskih sredstava.</w:t>
      </w:r>
    </w:p>
    <w:p w14:paraId="2257A09F" w14:textId="77777777" w:rsidR="004309B2" w:rsidRDefault="004309B2"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p>
    <w:p w14:paraId="542052F5"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p>
    <w:p w14:paraId="71504CEE" w14:textId="2473ABE4"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rPr>
      </w:pPr>
      <w:r w:rsidRPr="00ED083F">
        <w:rPr>
          <w:rFonts w:ascii="Times New Roman" w:hAnsi="Times New Roman" w:cs="Times New Roman"/>
          <w:sz w:val="24"/>
          <w:szCs w:val="24"/>
        </w:rPr>
        <w:t>U tablici u nastavku prikazana je struktura rashoda proračuna prema izvorima financiranja</w:t>
      </w:r>
    </w:p>
    <w:p w14:paraId="3AB8CE14"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rPr>
      </w:pPr>
    </w:p>
    <w:p w14:paraId="69406801" w14:textId="77777777" w:rsidR="00965D14" w:rsidRPr="00ED083F" w:rsidRDefault="00965D14" w:rsidP="00BC4A96">
      <w:pPr>
        <w:tabs>
          <w:tab w:val="left" w:pos="709"/>
        </w:tabs>
        <w:autoSpaceDE w:val="0"/>
        <w:autoSpaceDN w:val="0"/>
        <w:adjustRightInd w:val="0"/>
        <w:spacing w:line="240" w:lineRule="auto"/>
        <w:contextualSpacing/>
        <w:jc w:val="both"/>
        <w:rPr>
          <w:rFonts w:ascii="Times New Roman" w:hAnsi="Times New Roman" w:cs="Times New Roman"/>
        </w:rPr>
      </w:pPr>
    </w:p>
    <w:tbl>
      <w:tblPr>
        <w:tblW w:w="8920" w:type="dxa"/>
        <w:tblLook w:val="04A0" w:firstRow="1" w:lastRow="0" w:firstColumn="1" w:lastColumn="0" w:noHBand="0" w:noVBand="1"/>
      </w:tblPr>
      <w:tblGrid>
        <w:gridCol w:w="4868"/>
        <w:gridCol w:w="1023"/>
        <w:gridCol w:w="1454"/>
        <w:gridCol w:w="662"/>
        <w:gridCol w:w="1019"/>
      </w:tblGrid>
      <w:tr w:rsidR="0043239E" w:rsidRPr="0043239E" w14:paraId="6947369C" w14:textId="77777777" w:rsidTr="0043239E">
        <w:trPr>
          <w:trHeight w:val="255"/>
        </w:trPr>
        <w:tc>
          <w:tcPr>
            <w:tcW w:w="4880" w:type="dxa"/>
            <w:vMerge w:val="restart"/>
            <w:tcBorders>
              <w:top w:val="nil"/>
              <w:left w:val="nil"/>
              <w:bottom w:val="nil"/>
              <w:right w:val="nil"/>
            </w:tcBorders>
            <w:noWrap/>
            <w:vAlign w:val="bottom"/>
            <w:hideMark/>
          </w:tcPr>
          <w:p w14:paraId="5129F3A2" w14:textId="77777777" w:rsidR="0043239E" w:rsidRPr="0043239E" w:rsidRDefault="0043239E" w:rsidP="0043239E">
            <w:pPr>
              <w:spacing w:after="0" w:line="240" w:lineRule="auto"/>
              <w:rPr>
                <w:rFonts w:ascii="Times New Roman" w:eastAsia="Times New Roman" w:hAnsi="Times New Roman" w:cs="Times New Roman"/>
                <w:sz w:val="24"/>
                <w:szCs w:val="24"/>
                <w:lang w:eastAsia="hr-HR"/>
              </w:rPr>
            </w:pPr>
          </w:p>
        </w:tc>
        <w:tc>
          <w:tcPr>
            <w:tcW w:w="960" w:type="dxa"/>
            <w:tcBorders>
              <w:top w:val="nil"/>
              <w:left w:val="nil"/>
              <w:bottom w:val="nil"/>
              <w:right w:val="nil"/>
            </w:tcBorders>
            <w:noWrap/>
            <w:vAlign w:val="bottom"/>
            <w:hideMark/>
          </w:tcPr>
          <w:p w14:paraId="5174666B" w14:textId="77777777" w:rsidR="0043239E" w:rsidRPr="0043239E" w:rsidRDefault="0043239E" w:rsidP="0043239E">
            <w:pPr>
              <w:spacing w:after="0" w:line="240" w:lineRule="auto"/>
              <w:jc w:val="center"/>
              <w:rPr>
                <w:rFonts w:ascii="Times New Roman" w:eastAsia="Times New Roman" w:hAnsi="Times New Roman" w:cs="Times New Roman"/>
                <w:sz w:val="20"/>
                <w:szCs w:val="20"/>
                <w:lang w:eastAsia="hr-HR"/>
              </w:rPr>
            </w:pPr>
          </w:p>
        </w:tc>
        <w:tc>
          <w:tcPr>
            <w:tcW w:w="2120" w:type="dxa"/>
            <w:gridSpan w:val="2"/>
            <w:tcBorders>
              <w:top w:val="nil"/>
              <w:left w:val="nil"/>
              <w:bottom w:val="single" w:sz="4" w:space="0" w:color="auto"/>
              <w:right w:val="nil"/>
            </w:tcBorders>
            <w:noWrap/>
            <w:vAlign w:val="bottom"/>
            <w:hideMark/>
          </w:tcPr>
          <w:p w14:paraId="7989E52B" w14:textId="77777777" w:rsidR="0043239E" w:rsidRPr="0043239E" w:rsidRDefault="0043239E" w:rsidP="0043239E">
            <w:pPr>
              <w:spacing w:after="0" w:line="240" w:lineRule="auto"/>
              <w:jc w:val="center"/>
              <w:rPr>
                <w:rFonts w:ascii="Times New Roman" w:eastAsia="Times New Roman" w:hAnsi="Times New Roman" w:cs="Times New Roman"/>
                <w:color w:val="000000"/>
                <w:sz w:val="14"/>
                <w:szCs w:val="14"/>
                <w:lang w:eastAsia="hr-HR"/>
              </w:rPr>
            </w:pPr>
            <w:r w:rsidRPr="0043239E">
              <w:rPr>
                <w:rFonts w:ascii="Times New Roman" w:eastAsia="Times New Roman" w:hAnsi="Times New Roman" w:cs="Times New Roman"/>
                <w:color w:val="000000"/>
                <w:sz w:val="14"/>
                <w:szCs w:val="14"/>
                <w:lang w:eastAsia="hr-HR"/>
              </w:rPr>
              <w:t>PROMJENA</w:t>
            </w:r>
          </w:p>
        </w:tc>
        <w:tc>
          <w:tcPr>
            <w:tcW w:w="960" w:type="dxa"/>
            <w:tcBorders>
              <w:top w:val="nil"/>
              <w:left w:val="nil"/>
              <w:bottom w:val="nil"/>
              <w:right w:val="nil"/>
            </w:tcBorders>
            <w:noWrap/>
            <w:vAlign w:val="bottom"/>
            <w:hideMark/>
          </w:tcPr>
          <w:p w14:paraId="3A299BB5" w14:textId="77777777" w:rsidR="0043239E" w:rsidRPr="0043239E" w:rsidRDefault="0043239E" w:rsidP="0043239E">
            <w:pPr>
              <w:spacing w:after="0" w:line="240" w:lineRule="auto"/>
              <w:jc w:val="center"/>
              <w:rPr>
                <w:rFonts w:ascii="Times New Roman" w:eastAsia="Times New Roman" w:hAnsi="Times New Roman" w:cs="Times New Roman"/>
                <w:color w:val="000000"/>
                <w:sz w:val="14"/>
                <w:szCs w:val="14"/>
                <w:lang w:eastAsia="hr-HR"/>
              </w:rPr>
            </w:pPr>
          </w:p>
        </w:tc>
      </w:tr>
      <w:tr w:rsidR="0043239E" w:rsidRPr="0043239E" w14:paraId="5594CA39" w14:textId="77777777" w:rsidTr="0043239E">
        <w:trPr>
          <w:trHeight w:val="255"/>
        </w:trPr>
        <w:tc>
          <w:tcPr>
            <w:tcW w:w="4880" w:type="dxa"/>
            <w:vMerge/>
            <w:tcBorders>
              <w:top w:val="nil"/>
              <w:left w:val="nil"/>
              <w:bottom w:val="nil"/>
              <w:right w:val="nil"/>
            </w:tcBorders>
            <w:vAlign w:val="center"/>
            <w:hideMark/>
          </w:tcPr>
          <w:p w14:paraId="6C06DFED" w14:textId="77777777" w:rsidR="0043239E" w:rsidRPr="0043239E" w:rsidRDefault="0043239E" w:rsidP="0043239E">
            <w:pPr>
              <w:spacing w:after="0" w:line="240" w:lineRule="auto"/>
              <w:rPr>
                <w:rFonts w:ascii="Times New Roman" w:eastAsia="Times New Roman" w:hAnsi="Times New Roman" w:cs="Times New Roman"/>
                <w:sz w:val="24"/>
                <w:szCs w:val="24"/>
                <w:lang w:eastAsia="hr-HR"/>
              </w:rPr>
            </w:pPr>
          </w:p>
        </w:tc>
        <w:tc>
          <w:tcPr>
            <w:tcW w:w="960" w:type="dxa"/>
            <w:tcBorders>
              <w:top w:val="nil"/>
              <w:left w:val="nil"/>
              <w:bottom w:val="single" w:sz="4" w:space="0" w:color="auto"/>
              <w:right w:val="nil"/>
            </w:tcBorders>
            <w:noWrap/>
            <w:vAlign w:val="bottom"/>
            <w:hideMark/>
          </w:tcPr>
          <w:p w14:paraId="5EC97E75" w14:textId="77777777" w:rsidR="0043239E" w:rsidRPr="0043239E" w:rsidRDefault="0043239E" w:rsidP="0043239E">
            <w:pPr>
              <w:spacing w:after="0" w:line="240" w:lineRule="auto"/>
              <w:jc w:val="center"/>
              <w:rPr>
                <w:rFonts w:ascii="Times New Roman" w:eastAsia="Times New Roman" w:hAnsi="Times New Roman" w:cs="Times New Roman"/>
                <w:color w:val="000000"/>
                <w:sz w:val="14"/>
                <w:szCs w:val="14"/>
                <w:lang w:eastAsia="hr-HR"/>
              </w:rPr>
            </w:pPr>
            <w:r w:rsidRPr="0043239E">
              <w:rPr>
                <w:rFonts w:ascii="Times New Roman" w:eastAsia="Times New Roman" w:hAnsi="Times New Roman" w:cs="Times New Roman"/>
                <w:color w:val="000000"/>
                <w:sz w:val="14"/>
                <w:szCs w:val="14"/>
                <w:lang w:eastAsia="hr-HR"/>
              </w:rPr>
              <w:t>PLANIRANO</w:t>
            </w:r>
          </w:p>
        </w:tc>
        <w:tc>
          <w:tcPr>
            <w:tcW w:w="1457" w:type="dxa"/>
            <w:tcBorders>
              <w:top w:val="nil"/>
              <w:left w:val="nil"/>
              <w:bottom w:val="single" w:sz="4" w:space="0" w:color="auto"/>
              <w:right w:val="nil"/>
            </w:tcBorders>
            <w:noWrap/>
            <w:vAlign w:val="bottom"/>
            <w:hideMark/>
          </w:tcPr>
          <w:p w14:paraId="730535FA" w14:textId="77777777" w:rsidR="0043239E" w:rsidRPr="0043239E" w:rsidRDefault="0043239E" w:rsidP="0043239E">
            <w:pPr>
              <w:spacing w:after="0" w:line="240" w:lineRule="auto"/>
              <w:jc w:val="center"/>
              <w:rPr>
                <w:rFonts w:ascii="Times New Roman" w:eastAsia="Times New Roman" w:hAnsi="Times New Roman" w:cs="Times New Roman"/>
                <w:color w:val="000000"/>
                <w:sz w:val="14"/>
                <w:szCs w:val="14"/>
                <w:lang w:eastAsia="hr-HR"/>
              </w:rPr>
            </w:pPr>
            <w:r w:rsidRPr="0043239E">
              <w:rPr>
                <w:rFonts w:ascii="Times New Roman" w:eastAsia="Times New Roman" w:hAnsi="Times New Roman" w:cs="Times New Roman"/>
                <w:color w:val="000000"/>
                <w:sz w:val="14"/>
                <w:szCs w:val="14"/>
                <w:lang w:eastAsia="hr-HR"/>
              </w:rPr>
              <w:t>IZNOS</w:t>
            </w:r>
          </w:p>
        </w:tc>
        <w:tc>
          <w:tcPr>
            <w:tcW w:w="663" w:type="dxa"/>
            <w:tcBorders>
              <w:top w:val="nil"/>
              <w:left w:val="nil"/>
              <w:bottom w:val="single" w:sz="4" w:space="0" w:color="auto"/>
              <w:right w:val="nil"/>
            </w:tcBorders>
            <w:noWrap/>
            <w:vAlign w:val="bottom"/>
            <w:hideMark/>
          </w:tcPr>
          <w:p w14:paraId="29F4B21B" w14:textId="77777777" w:rsidR="0043239E" w:rsidRPr="0043239E" w:rsidRDefault="0043239E" w:rsidP="0043239E">
            <w:pPr>
              <w:spacing w:after="0" w:line="240" w:lineRule="auto"/>
              <w:jc w:val="center"/>
              <w:rPr>
                <w:rFonts w:ascii="Times New Roman" w:eastAsia="Times New Roman" w:hAnsi="Times New Roman" w:cs="Times New Roman"/>
                <w:color w:val="000000"/>
                <w:sz w:val="14"/>
                <w:szCs w:val="14"/>
                <w:lang w:eastAsia="hr-HR"/>
              </w:rPr>
            </w:pPr>
            <w:r w:rsidRPr="0043239E">
              <w:rPr>
                <w:rFonts w:ascii="Times New Roman" w:eastAsia="Times New Roman" w:hAnsi="Times New Roman" w:cs="Times New Roman"/>
                <w:color w:val="000000"/>
                <w:sz w:val="14"/>
                <w:szCs w:val="14"/>
                <w:lang w:eastAsia="hr-HR"/>
              </w:rPr>
              <w:t>%</w:t>
            </w:r>
          </w:p>
        </w:tc>
        <w:tc>
          <w:tcPr>
            <w:tcW w:w="960" w:type="dxa"/>
            <w:tcBorders>
              <w:top w:val="nil"/>
              <w:left w:val="nil"/>
              <w:bottom w:val="single" w:sz="4" w:space="0" w:color="auto"/>
              <w:right w:val="nil"/>
            </w:tcBorders>
            <w:noWrap/>
            <w:vAlign w:val="bottom"/>
            <w:hideMark/>
          </w:tcPr>
          <w:p w14:paraId="2B617A12" w14:textId="77777777" w:rsidR="0043239E" w:rsidRPr="0043239E" w:rsidRDefault="0043239E" w:rsidP="0043239E">
            <w:pPr>
              <w:spacing w:after="0" w:line="240" w:lineRule="auto"/>
              <w:jc w:val="center"/>
              <w:rPr>
                <w:rFonts w:ascii="Times New Roman" w:eastAsia="Times New Roman" w:hAnsi="Times New Roman" w:cs="Times New Roman"/>
                <w:color w:val="000000"/>
                <w:sz w:val="14"/>
                <w:szCs w:val="14"/>
                <w:lang w:eastAsia="hr-HR"/>
              </w:rPr>
            </w:pPr>
            <w:r w:rsidRPr="0043239E">
              <w:rPr>
                <w:rFonts w:ascii="Times New Roman" w:eastAsia="Times New Roman" w:hAnsi="Times New Roman" w:cs="Times New Roman"/>
                <w:color w:val="000000"/>
                <w:sz w:val="14"/>
                <w:szCs w:val="14"/>
                <w:lang w:eastAsia="hr-HR"/>
              </w:rPr>
              <w:t>NOVI IZNOS</w:t>
            </w:r>
          </w:p>
        </w:tc>
      </w:tr>
      <w:tr w:rsidR="0043239E" w:rsidRPr="0043239E" w14:paraId="7BA2A62B" w14:textId="77777777" w:rsidTr="0043239E">
        <w:trPr>
          <w:trHeight w:val="255"/>
        </w:trPr>
        <w:tc>
          <w:tcPr>
            <w:tcW w:w="4880" w:type="dxa"/>
            <w:tcBorders>
              <w:top w:val="nil"/>
              <w:left w:val="nil"/>
              <w:bottom w:val="nil"/>
              <w:right w:val="nil"/>
            </w:tcBorders>
            <w:noWrap/>
            <w:vAlign w:val="bottom"/>
            <w:hideMark/>
          </w:tcPr>
          <w:p w14:paraId="481EC3B3" w14:textId="77777777" w:rsidR="0043239E" w:rsidRPr="0043239E" w:rsidRDefault="0043239E" w:rsidP="0043239E">
            <w:pPr>
              <w:spacing w:after="0" w:line="240" w:lineRule="auto"/>
              <w:rPr>
                <w:rFonts w:ascii="Times New Roman" w:eastAsia="Times New Roman" w:hAnsi="Times New Roman" w:cs="Times New Roman"/>
                <w:b/>
                <w:bCs/>
                <w:color w:val="000000"/>
                <w:sz w:val="14"/>
                <w:szCs w:val="14"/>
                <w:lang w:eastAsia="hr-HR"/>
              </w:rPr>
            </w:pPr>
            <w:r w:rsidRPr="0043239E">
              <w:rPr>
                <w:rFonts w:ascii="Times New Roman" w:eastAsia="Times New Roman" w:hAnsi="Times New Roman" w:cs="Times New Roman"/>
                <w:b/>
                <w:bCs/>
                <w:color w:val="000000"/>
                <w:sz w:val="14"/>
                <w:szCs w:val="14"/>
                <w:lang w:eastAsia="hr-HR"/>
              </w:rPr>
              <w:t>Izvor 1. OPĆI PRIHODI I PRIMICI</w:t>
            </w:r>
          </w:p>
        </w:tc>
        <w:tc>
          <w:tcPr>
            <w:tcW w:w="960" w:type="dxa"/>
            <w:tcBorders>
              <w:top w:val="nil"/>
              <w:left w:val="nil"/>
              <w:bottom w:val="nil"/>
              <w:right w:val="nil"/>
            </w:tcBorders>
            <w:noWrap/>
            <w:vAlign w:val="bottom"/>
            <w:hideMark/>
          </w:tcPr>
          <w:p w14:paraId="5F467F72" w14:textId="77777777" w:rsidR="0043239E" w:rsidRPr="0043239E" w:rsidRDefault="0043239E" w:rsidP="0043239E">
            <w:pPr>
              <w:spacing w:after="0" w:line="240" w:lineRule="auto"/>
              <w:jc w:val="right"/>
              <w:rPr>
                <w:rFonts w:ascii="Times New Roman" w:eastAsia="Times New Roman" w:hAnsi="Times New Roman" w:cs="Times New Roman"/>
                <w:b/>
                <w:bCs/>
                <w:color w:val="000000"/>
                <w:sz w:val="14"/>
                <w:szCs w:val="14"/>
                <w:lang w:eastAsia="hr-HR"/>
              </w:rPr>
            </w:pPr>
            <w:r w:rsidRPr="0043239E">
              <w:rPr>
                <w:rFonts w:ascii="Times New Roman" w:eastAsia="Times New Roman" w:hAnsi="Times New Roman" w:cs="Times New Roman"/>
                <w:b/>
                <w:bCs/>
                <w:color w:val="000000"/>
                <w:sz w:val="14"/>
                <w:szCs w:val="14"/>
                <w:lang w:eastAsia="hr-HR"/>
              </w:rPr>
              <w:t>4.568.899,47</w:t>
            </w:r>
          </w:p>
        </w:tc>
        <w:tc>
          <w:tcPr>
            <w:tcW w:w="1457" w:type="dxa"/>
            <w:tcBorders>
              <w:top w:val="nil"/>
              <w:left w:val="nil"/>
              <w:bottom w:val="nil"/>
              <w:right w:val="nil"/>
            </w:tcBorders>
            <w:noWrap/>
            <w:vAlign w:val="bottom"/>
            <w:hideMark/>
          </w:tcPr>
          <w:p w14:paraId="2E9414F4" w14:textId="77777777" w:rsidR="0043239E" w:rsidRPr="0043239E" w:rsidRDefault="0043239E" w:rsidP="0043239E">
            <w:pPr>
              <w:spacing w:after="0" w:line="240" w:lineRule="auto"/>
              <w:jc w:val="right"/>
              <w:rPr>
                <w:rFonts w:ascii="Times New Roman" w:eastAsia="Times New Roman" w:hAnsi="Times New Roman" w:cs="Times New Roman"/>
                <w:b/>
                <w:bCs/>
                <w:color w:val="000000"/>
                <w:sz w:val="14"/>
                <w:szCs w:val="14"/>
                <w:lang w:eastAsia="hr-HR"/>
              </w:rPr>
            </w:pPr>
            <w:r w:rsidRPr="0043239E">
              <w:rPr>
                <w:rFonts w:ascii="Times New Roman" w:eastAsia="Times New Roman" w:hAnsi="Times New Roman" w:cs="Times New Roman"/>
                <w:b/>
                <w:bCs/>
                <w:color w:val="000000"/>
                <w:sz w:val="14"/>
                <w:szCs w:val="14"/>
                <w:lang w:eastAsia="hr-HR"/>
              </w:rPr>
              <w:t>127.760,64</w:t>
            </w:r>
          </w:p>
        </w:tc>
        <w:tc>
          <w:tcPr>
            <w:tcW w:w="663" w:type="dxa"/>
            <w:tcBorders>
              <w:top w:val="nil"/>
              <w:left w:val="nil"/>
              <w:bottom w:val="nil"/>
              <w:right w:val="nil"/>
            </w:tcBorders>
            <w:noWrap/>
            <w:vAlign w:val="bottom"/>
            <w:hideMark/>
          </w:tcPr>
          <w:p w14:paraId="01F494A2" w14:textId="77777777" w:rsidR="0043239E" w:rsidRPr="0043239E" w:rsidRDefault="0043239E" w:rsidP="0043239E">
            <w:pPr>
              <w:spacing w:after="0" w:line="240" w:lineRule="auto"/>
              <w:jc w:val="right"/>
              <w:rPr>
                <w:rFonts w:ascii="Times New Roman" w:eastAsia="Times New Roman" w:hAnsi="Times New Roman" w:cs="Times New Roman"/>
                <w:b/>
                <w:bCs/>
                <w:color w:val="000000"/>
                <w:sz w:val="14"/>
                <w:szCs w:val="14"/>
                <w:lang w:eastAsia="hr-HR"/>
              </w:rPr>
            </w:pPr>
            <w:r w:rsidRPr="0043239E">
              <w:rPr>
                <w:rFonts w:ascii="Times New Roman" w:eastAsia="Times New Roman" w:hAnsi="Times New Roman" w:cs="Times New Roman"/>
                <w:b/>
                <w:bCs/>
                <w:color w:val="000000"/>
                <w:sz w:val="14"/>
                <w:szCs w:val="14"/>
                <w:lang w:eastAsia="hr-HR"/>
              </w:rPr>
              <w:t>0,06</w:t>
            </w:r>
          </w:p>
        </w:tc>
        <w:tc>
          <w:tcPr>
            <w:tcW w:w="960" w:type="dxa"/>
            <w:tcBorders>
              <w:top w:val="nil"/>
              <w:left w:val="nil"/>
              <w:bottom w:val="nil"/>
              <w:right w:val="nil"/>
            </w:tcBorders>
            <w:noWrap/>
            <w:vAlign w:val="bottom"/>
            <w:hideMark/>
          </w:tcPr>
          <w:p w14:paraId="1EF6C2FA" w14:textId="77777777" w:rsidR="0043239E" w:rsidRPr="0043239E" w:rsidRDefault="0043239E" w:rsidP="0043239E">
            <w:pPr>
              <w:spacing w:after="0" w:line="240" w:lineRule="auto"/>
              <w:jc w:val="right"/>
              <w:rPr>
                <w:rFonts w:ascii="Times New Roman" w:eastAsia="Times New Roman" w:hAnsi="Times New Roman" w:cs="Times New Roman"/>
                <w:b/>
                <w:bCs/>
                <w:color w:val="000000"/>
                <w:sz w:val="14"/>
                <w:szCs w:val="14"/>
                <w:lang w:eastAsia="hr-HR"/>
              </w:rPr>
            </w:pPr>
            <w:r w:rsidRPr="0043239E">
              <w:rPr>
                <w:rFonts w:ascii="Times New Roman" w:eastAsia="Times New Roman" w:hAnsi="Times New Roman" w:cs="Times New Roman"/>
                <w:b/>
                <w:bCs/>
                <w:color w:val="000000"/>
                <w:sz w:val="14"/>
                <w:szCs w:val="14"/>
                <w:lang w:eastAsia="hr-HR"/>
              </w:rPr>
              <w:t>4.696.660,11</w:t>
            </w:r>
          </w:p>
        </w:tc>
      </w:tr>
      <w:tr w:rsidR="0043239E" w:rsidRPr="0043239E" w14:paraId="3499828C" w14:textId="77777777" w:rsidTr="0043239E">
        <w:trPr>
          <w:trHeight w:val="255"/>
        </w:trPr>
        <w:tc>
          <w:tcPr>
            <w:tcW w:w="4880" w:type="dxa"/>
            <w:tcBorders>
              <w:top w:val="nil"/>
              <w:left w:val="nil"/>
              <w:bottom w:val="nil"/>
              <w:right w:val="nil"/>
            </w:tcBorders>
            <w:noWrap/>
            <w:vAlign w:val="bottom"/>
            <w:hideMark/>
          </w:tcPr>
          <w:p w14:paraId="29CDBD0E" w14:textId="77777777" w:rsidR="0043239E" w:rsidRPr="0043239E" w:rsidRDefault="0043239E" w:rsidP="0043239E">
            <w:pPr>
              <w:spacing w:after="0" w:line="240" w:lineRule="auto"/>
              <w:rPr>
                <w:rFonts w:ascii="Times New Roman" w:eastAsia="Times New Roman" w:hAnsi="Times New Roman" w:cs="Times New Roman"/>
                <w:color w:val="000000"/>
                <w:sz w:val="14"/>
                <w:szCs w:val="14"/>
                <w:lang w:eastAsia="hr-HR"/>
              </w:rPr>
            </w:pPr>
            <w:r w:rsidRPr="0043239E">
              <w:rPr>
                <w:rFonts w:ascii="Times New Roman" w:eastAsia="Times New Roman" w:hAnsi="Times New Roman" w:cs="Times New Roman"/>
                <w:color w:val="000000"/>
                <w:sz w:val="14"/>
                <w:szCs w:val="14"/>
                <w:lang w:eastAsia="hr-HR"/>
              </w:rPr>
              <w:t>1.1. OPĆI PRIHODI I PRIMICI</w:t>
            </w:r>
          </w:p>
        </w:tc>
        <w:tc>
          <w:tcPr>
            <w:tcW w:w="960" w:type="dxa"/>
            <w:tcBorders>
              <w:top w:val="nil"/>
              <w:left w:val="nil"/>
              <w:bottom w:val="nil"/>
              <w:right w:val="nil"/>
            </w:tcBorders>
            <w:noWrap/>
            <w:vAlign w:val="bottom"/>
            <w:hideMark/>
          </w:tcPr>
          <w:p w14:paraId="54DA7842" w14:textId="77777777" w:rsidR="0043239E" w:rsidRPr="0043239E" w:rsidRDefault="0043239E" w:rsidP="0043239E">
            <w:pPr>
              <w:spacing w:after="0" w:line="240" w:lineRule="auto"/>
              <w:jc w:val="right"/>
              <w:rPr>
                <w:rFonts w:ascii="Times New Roman" w:eastAsia="Times New Roman" w:hAnsi="Times New Roman" w:cs="Times New Roman"/>
                <w:color w:val="000000"/>
                <w:sz w:val="14"/>
                <w:szCs w:val="14"/>
                <w:lang w:eastAsia="hr-HR"/>
              </w:rPr>
            </w:pPr>
            <w:r w:rsidRPr="0043239E">
              <w:rPr>
                <w:rFonts w:ascii="Times New Roman" w:eastAsia="Times New Roman" w:hAnsi="Times New Roman" w:cs="Times New Roman"/>
                <w:color w:val="000000"/>
                <w:sz w:val="14"/>
                <w:szCs w:val="14"/>
                <w:lang w:eastAsia="hr-HR"/>
              </w:rPr>
              <w:t>4.568.899,47</w:t>
            </w:r>
          </w:p>
        </w:tc>
        <w:tc>
          <w:tcPr>
            <w:tcW w:w="1457" w:type="dxa"/>
            <w:tcBorders>
              <w:top w:val="nil"/>
              <w:left w:val="nil"/>
              <w:bottom w:val="nil"/>
              <w:right w:val="nil"/>
            </w:tcBorders>
            <w:noWrap/>
            <w:vAlign w:val="bottom"/>
            <w:hideMark/>
          </w:tcPr>
          <w:p w14:paraId="5C446254" w14:textId="77777777" w:rsidR="0043239E" w:rsidRPr="0043239E" w:rsidRDefault="0043239E" w:rsidP="0043239E">
            <w:pPr>
              <w:spacing w:after="0" w:line="240" w:lineRule="auto"/>
              <w:jc w:val="right"/>
              <w:rPr>
                <w:rFonts w:ascii="Times New Roman" w:eastAsia="Times New Roman" w:hAnsi="Times New Roman" w:cs="Times New Roman"/>
                <w:color w:val="000000"/>
                <w:sz w:val="14"/>
                <w:szCs w:val="14"/>
                <w:lang w:eastAsia="hr-HR"/>
              </w:rPr>
            </w:pPr>
            <w:r w:rsidRPr="0043239E">
              <w:rPr>
                <w:rFonts w:ascii="Times New Roman" w:eastAsia="Times New Roman" w:hAnsi="Times New Roman" w:cs="Times New Roman"/>
                <w:color w:val="000000"/>
                <w:sz w:val="14"/>
                <w:szCs w:val="14"/>
                <w:lang w:eastAsia="hr-HR"/>
              </w:rPr>
              <w:t>127.760,64</w:t>
            </w:r>
          </w:p>
        </w:tc>
        <w:tc>
          <w:tcPr>
            <w:tcW w:w="663" w:type="dxa"/>
            <w:tcBorders>
              <w:top w:val="nil"/>
              <w:left w:val="nil"/>
              <w:bottom w:val="nil"/>
              <w:right w:val="nil"/>
            </w:tcBorders>
            <w:noWrap/>
            <w:vAlign w:val="bottom"/>
            <w:hideMark/>
          </w:tcPr>
          <w:p w14:paraId="467D0F00" w14:textId="77777777" w:rsidR="0043239E" w:rsidRPr="0043239E" w:rsidRDefault="0043239E" w:rsidP="0043239E">
            <w:pPr>
              <w:spacing w:after="0" w:line="240" w:lineRule="auto"/>
              <w:jc w:val="right"/>
              <w:rPr>
                <w:rFonts w:ascii="Times New Roman" w:eastAsia="Times New Roman" w:hAnsi="Times New Roman" w:cs="Times New Roman"/>
                <w:color w:val="000000"/>
                <w:sz w:val="14"/>
                <w:szCs w:val="14"/>
                <w:lang w:eastAsia="hr-HR"/>
              </w:rPr>
            </w:pPr>
            <w:r w:rsidRPr="0043239E">
              <w:rPr>
                <w:rFonts w:ascii="Times New Roman" w:eastAsia="Times New Roman" w:hAnsi="Times New Roman" w:cs="Times New Roman"/>
                <w:color w:val="000000"/>
                <w:sz w:val="14"/>
                <w:szCs w:val="14"/>
                <w:lang w:eastAsia="hr-HR"/>
              </w:rPr>
              <w:t>0,08</w:t>
            </w:r>
          </w:p>
        </w:tc>
        <w:tc>
          <w:tcPr>
            <w:tcW w:w="960" w:type="dxa"/>
            <w:tcBorders>
              <w:top w:val="nil"/>
              <w:left w:val="nil"/>
              <w:bottom w:val="nil"/>
              <w:right w:val="nil"/>
            </w:tcBorders>
            <w:noWrap/>
            <w:vAlign w:val="bottom"/>
            <w:hideMark/>
          </w:tcPr>
          <w:p w14:paraId="46B54EB6" w14:textId="77777777" w:rsidR="0043239E" w:rsidRPr="0043239E" w:rsidRDefault="0043239E" w:rsidP="0043239E">
            <w:pPr>
              <w:spacing w:after="0" w:line="240" w:lineRule="auto"/>
              <w:jc w:val="right"/>
              <w:rPr>
                <w:rFonts w:ascii="Times New Roman" w:eastAsia="Times New Roman" w:hAnsi="Times New Roman" w:cs="Times New Roman"/>
                <w:color w:val="000000"/>
                <w:sz w:val="14"/>
                <w:szCs w:val="14"/>
                <w:lang w:eastAsia="hr-HR"/>
              </w:rPr>
            </w:pPr>
            <w:r w:rsidRPr="0043239E">
              <w:rPr>
                <w:rFonts w:ascii="Times New Roman" w:eastAsia="Times New Roman" w:hAnsi="Times New Roman" w:cs="Times New Roman"/>
                <w:color w:val="000000"/>
                <w:sz w:val="14"/>
                <w:szCs w:val="14"/>
                <w:lang w:eastAsia="hr-HR"/>
              </w:rPr>
              <w:t>4.696.660,11</w:t>
            </w:r>
          </w:p>
        </w:tc>
      </w:tr>
      <w:tr w:rsidR="0043239E" w:rsidRPr="0043239E" w14:paraId="61CC3F9F" w14:textId="77777777" w:rsidTr="0043239E">
        <w:trPr>
          <w:trHeight w:val="255"/>
        </w:trPr>
        <w:tc>
          <w:tcPr>
            <w:tcW w:w="4880" w:type="dxa"/>
            <w:tcBorders>
              <w:top w:val="nil"/>
              <w:left w:val="nil"/>
              <w:bottom w:val="nil"/>
              <w:right w:val="nil"/>
            </w:tcBorders>
            <w:noWrap/>
            <w:vAlign w:val="bottom"/>
            <w:hideMark/>
          </w:tcPr>
          <w:p w14:paraId="0031F3F4" w14:textId="77777777" w:rsidR="0043239E" w:rsidRPr="0043239E" w:rsidRDefault="0043239E" w:rsidP="0043239E">
            <w:pPr>
              <w:spacing w:after="0" w:line="240" w:lineRule="auto"/>
              <w:rPr>
                <w:rFonts w:ascii="Times New Roman" w:eastAsia="Times New Roman" w:hAnsi="Times New Roman" w:cs="Times New Roman"/>
                <w:b/>
                <w:bCs/>
                <w:color w:val="000000"/>
                <w:sz w:val="14"/>
                <w:szCs w:val="14"/>
                <w:lang w:eastAsia="hr-HR"/>
              </w:rPr>
            </w:pPr>
            <w:r w:rsidRPr="0043239E">
              <w:rPr>
                <w:rFonts w:ascii="Times New Roman" w:eastAsia="Times New Roman" w:hAnsi="Times New Roman" w:cs="Times New Roman"/>
                <w:b/>
                <w:bCs/>
                <w:color w:val="000000"/>
                <w:sz w:val="14"/>
                <w:szCs w:val="14"/>
                <w:lang w:eastAsia="hr-HR"/>
              </w:rPr>
              <w:t>Izvor 3. VLASTITI PRIHODI</w:t>
            </w:r>
          </w:p>
        </w:tc>
        <w:tc>
          <w:tcPr>
            <w:tcW w:w="960" w:type="dxa"/>
            <w:tcBorders>
              <w:top w:val="nil"/>
              <w:left w:val="nil"/>
              <w:bottom w:val="nil"/>
              <w:right w:val="nil"/>
            </w:tcBorders>
            <w:noWrap/>
            <w:vAlign w:val="bottom"/>
            <w:hideMark/>
          </w:tcPr>
          <w:p w14:paraId="176888DF" w14:textId="77777777" w:rsidR="0043239E" w:rsidRPr="0043239E" w:rsidRDefault="0043239E" w:rsidP="0043239E">
            <w:pPr>
              <w:spacing w:after="0" w:line="240" w:lineRule="auto"/>
              <w:jc w:val="right"/>
              <w:rPr>
                <w:rFonts w:ascii="Times New Roman" w:eastAsia="Times New Roman" w:hAnsi="Times New Roman" w:cs="Times New Roman"/>
                <w:b/>
                <w:bCs/>
                <w:color w:val="000000"/>
                <w:sz w:val="14"/>
                <w:szCs w:val="14"/>
                <w:lang w:eastAsia="hr-HR"/>
              </w:rPr>
            </w:pPr>
            <w:r w:rsidRPr="0043239E">
              <w:rPr>
                <w:rFonts w:ascii="Times New Roman" w:eastAsia="Times New Roman" w:hAnsi="Times New Roman" w:cs="Times New Roman"/>
                <w:b/>
                <w:bCs/>
                <w:color w:val="000000"/>
                <w:sz w:val="14"/>
                <w:szCs w:val="14"/>
                <w:lang w:eastAsia="hr-HR"/>
              </w:rPr>
              <w:t>23.060,00</w:t>
            </w:r>
          </w:p>
        </w:tc>
        <w:tc>
          <w:tcPr>
            <w:tcW w:w="1457" w:type="dxa"/>
            <w:tcBorders>
              <w:top w:val="nil"/>
              <w:left w:val="nil"/>
              <w:bottom w:val="nil"/>
              <w:right w:val="nil"/>
            </w:tcBorders>
            <w:noWrap/>
            <w:vAlign w:val="bottom"/>
            <w:hideMark/>
          </w:tcPr>
          <w:p w14:paraId="20579374" w14:textId="77777777" w:rsidR="0043239E" w:rsidRPr="0043239E" w:rsidRDefault="0043239E" w:rsidP="0043239E">
            <w:pPr>
              <w:spacing w:after="0" w:line="240" w:lineRule="auto"/>
              <w:jc w:val="right"/>
              <w:rPr>
                <w:rFonts w:ascii="Times New Roman" w:eastAsia="Times New Roman" w:hAnsi="Times New Roman" w:cs="Times New Roman"/>
                <w:b/>
                <w:bCs/>
                <w:color w:val="000000"/>
                <w:sz w:val="14"/>
                <w:szCs w:val="14"/>
                <w:lang w:eastAsia="hr-HR"/>
              </w:rPr>
            </w:pPr>
            <w:r w:rsidRPr="0043239E">
              <w:rPr>
                <w:rFonts w:ascii="Times New Roman" w:eastAsia="Times New Roman" w:hAnsi="Times New Roman" w:cs="Times New Roman"/>
                <w:b/>
                <w:bCs/>
                <w:color w:val="000000"/>
                <w:sz w:val="14"/>
                <w:szCs w:val="14"/>
                <w:lang w:eastAsia="hr-HR"/>
              </w:rPr>
              <w:t>5.202,82</w:t>
            </w:r>
          </w:p>
        </w:tc>
        <w:tc>
          <w:tcPr>
            <w:tcW w:w="663" w:type="dxa"/>
            <w:tcBorders>
              <w:top w:val="nil"/>
              <w:left w:val="nil"/>
              <w:bottom w:val="nil"/>
              <w:right w:val="nil"/>
            </w:tcBorders>
            <w:noWrap/>
            <w:vAlign w:val="bottom"/>
            <w:hideMark/>
          </w:tcPr>
          <w:p w14:paraId="5AC09313" w14:textId="77777777" w:rsidR="0043239E" w:rsidRPr="0043239E" w:rsidRDefault="0043239E" w:rsidP="0043239E">
            <w:pPr>
              <w:spacing w:after="0" w:line="240" w:lineRule="auto"/>
              <w:jc w:val="right"/>
              <w:rPr>
                <w:rFonts w:ascii="Times New Roman" w:eastAsia="Times New Roman" w:hAnsi="Times New Roman" w:cs="Times New Roman"/>
                <w:b/>
                <w:bCs/>
                <w:color w:val="000000"/>
                <w:sz w:val="14"/>
                <w:szCs w:val="14"/>
                <w:lang w:eastAsia="hr-HR"/>
              </w:rPr>
            </w:pPr>
            <w:r w:rsidRPr="0043239E">
              <w:rPr>
                <w:rFonts w:ascii="Times New Roman" w:eastAsia="Times New Roman" w:hAnsi="Times New Roman" w:cs="Times New Roman"/>
                <w:b/>
                <w:bCs/>
                <w:color w:val="000000"/>
                <w:sz w:val="14"/>
                <w:szCs w:val="14"/>
                <w:lang w:eastAsia="hr-HR"/>
              </w:rPr>
              <w:t>0,07</w:t>
            </w:r>
          </w:p>
        </w:tc>
        <w:tc>
          <w:tcPr>
            <w:tcW w:w="960" w:type="dxa"/>
            <w:tcBorders>
              <w:top w:val="nil"/>
              <w:left w:val="nil"/>
              <w:bottom w:val="nil"/>
              <w:right w:val="nil"/>
            </w:tcBorders>
            <w:noWrap/>
            <w:vAlign w:val="bottom"/>
            <w:hideMark/>
          </w:tcPr>
          <w:p w14:paraId="28D72C53" w14:textId="77777777" w:rsidR="0043239E" w:rsidRPr="0043239E" w:rsidRDefault="0043239E" w:rsidP="0043239E">
            <w:pPr>
              <w:spacing w:after="0" w:line="240" w:lineRule="auto"/>
              <w:jc w:val="right"/>
              <w:rPr>
                <w:rFonts w:ascii="Times New Roman" w:eastAsia="Times New Roman" w:hAnsi="Times New Roman" w:cs="Times New Roman"/>
                <w:b/>
                <w:bCs/>
                <w:color w:val="000000"/>
                <w:sz w:val="14"/>
                <w:szCs w:val="14"/>
                <w:lang w:eastAsia="hr-HR"/>
              </w:rPr>
            </w:pPr>
            <w:r w:rsidRPr="0043239E">
              <w:rPr>
                <w:rFonts w:ascii="Times New Roman" w:eastAsia="Times New Roman" w:hAnsi="Times New Roman" w:cs="Times New Roman"/>
                <w:b/>
                <w:bCs/>
                <w:color w:val="000000"/>
                <w:sz w:val="14"/>
                <w:szCs w:val="14"/>
                <w:lang w:eastAsia="hr-HR"/>
              </w:rPr>
              <w:t>28.262,82</w:t>
            </w:r>
          </w:p>
        </w:tc>
      </w:tr>
      <w:tr w:rsidR="0043239E" w:rsidRPr="0043239E" w14:paraId="1ACA3900" w14:textId="77777777" w:rsidTr="0043239E">
        <w:trPr>
          <w:trHeight w:val="255"/>
        </w:trPr>
        <w:tc>
          <w:tcPr>
            <w:tcW w:w="4880" w:type="dxa"/>
            <w:tcBorders>
              <w:top w:val="nil"/>
              <w:left w:val="nil"/>
              <w:bottom w:val="nil"/>
              <w:right w:val="nil"/>
            </w:tcBorders>
            <w:noWrap/>
            <w:vAlign w:val="bottom"/>
            <w:hideMark/>
          </w:tcPr>
          <w:p w14:paraId="73B19DEF" w14:textId="77777777" w:rsidR="0043239E" w:rsidRPr="0043239E" w:rsidRDefault="0043239E" w:rsidP="0043239E">
            <w:pPr>
              <w:spacing w:after="0" w:line="240" w:lineRule="auto"/>
              <w:rPr>
                <w:rFonts w:ascii="Times New Roman" w:eastAsia="Times New Roman" w:hAnsi="Times New Roman" w:cs="Times New Roman"/>
                <w:color w:val="000000"/>
                <w:sz w:val="14"/>
                <w:szCs w:val="14"/>
                <w:lang w:eastAsia="hr-HR"/>
              </w:rPr>
            </w:pPr>
            <w:r w:rsidRPr="0043239E">
              <w:rPr>
                <w:rFonts w:ascii="Times New Roman" w:eastAsia="Times New Roman" w:hAnsi="Times New Roman" w:cs="Times New Roman"/>
                <w:color w:val="000000"/>
                <w:sz w:val="14"/>
                <w:szCs w:val="14"/>
                <w:lang w:eastAsia="hr-HR"/>
              </w:rPr>
              <w:t>3.2. VLASTITI PRIHODI - PRORAČUNSKI KORISNICI</w:t>
            </w:r>
          </w:p>
        </w:tc>
        <w:tc>
          <w:tcPr>
            <w:tcW w:w="960" w:type="dxa"/>
            <w:tcBorders>
              <w:top w:val="nil"/>
              <w:left w:val="nil"/>
              <w:bottom w:val="nil"/>
              <w:right w:val="nil"/>
            </w:tcBorders>
            <w:noWrap/>
            <w:vAlign w:val="bottom"/>
            <w:hideMark/>
          </w:tcPr>
          <w:p w14:paraId="0004DE9A" w14:textId="77777777" w:rsidR="0043239E" w:rsidRPr="0043239E" w:rsidRDefault="0043239E" w:rsidP="0043239E">
            <w:pPr>
              <w:spacing w:after="0" w:line="240" w:lineRule="auto"/>
              <w:jc w:val="right"/>
              <w:rPr>
                <w:rFonts w:ascii="Times New Roman" w:eastAsia="Times New Roman" w:hAnsi="Times New Roman" w:cs="Times New Roman"/>
                <w:color w:val="000000"/>
                <w:sz w:val="14"/>
                <w:szCs w:val="14"/>
                <w:lang w:eastAsia="hr-HR"/>
              </w:rPr>
            </w:pPr>
            <w:r w:rsidRPr="0043239E">
              <w:rPr>
                <w:rFonts w:ascii="Times New Roman" w:eastAsia="Times New Roman" w:hAnsi="Times New Roman" w:cs="Times New Roman"/>
                <w:color w:val="000000"/>
                <w:sz w:val="14"/>
                <w:szCs w:val="14"/>
                <w:lang w:eastAsia="hr-HR"/>
              </w:rPr>
              <w:t>23.060,00</w:t>
            </w:r>
          </w:p>
        </w:tc>
        <w:tc>
          <w:tcPr>
            <w:tcW w:w="1457" w:type="dxa"/>
            <w:tcBorders>
              <w:top w:val="nil"/>
              <w:left w:val="nil"/>
              <w:bottom w:val="nil"/>
              <w:right w:val="nil"/>
            </w:tcBorders>
            <w:noWrap/>
            <w:vAlign w:val="bottom"/>
            <w:hideMark/>
          </w:tcPr>
          <w:p w14:paraId="55DC6853" w14:textId="77777777" w:rsidR="0043239E" w:rsidRPr="0043239E" w:rsidRDefault="0043239E" w:rsidP="0043239E">
            <w:pPr>
              <w:spacing w:after="0" w:line="240" w:lineRule="auto"/>
              <w:jc w:val="right"/>
              <w:rPr>
                <w:rFonts w:ascii="Times New Roman" w:eastAsia="Times New Roman" w:hAnsi="Times New Roman" w:cs="Times New Roman"/>
                <w:color w:val="000000"/>
                <w:sz w:val="14"/>
                <w:szCs w:val="14"/>
                <w:lang w:eastAsia="hr-HR"/>
              </w:rPr>
            </w:pPr>
            <w:r w:rsidRPr="0043239E">
              <w:rPr>
                <w:rFonts w:ascii="Times New Roman" w:eastAsia="Times New Roman" w:hAnsi="Times New Roman" w:cs="Times New Roman"/>
                <w:color w:val="000000"/>
                <w:sz w:val="14"/>
                <w:szCs w:val="14"/>
                <w:lang w:eastAsia="hr-HR"/>
              </w:rPr>
              <w:t>5.202,82</w:t>
            </w:r>
          </w:p>
        </w:tc>
        <w:tc>
          <w:tcPr>
            <w:tcW w:w="663" w:type="dxa"/>
            <w:tcBorders>
              <w:top w:val="nil"/>
              <w:left w:val="nil"/>
              <w:bottom w:val="nil"/>
              <w:right w:val="nil"/>
            </w:tcBorders>
            <w:noWrap/>
            <w:vAlign w:val="bottom"/>
            <w:hideMark/>
          </w:tcPr>
          <w:p w14:paraId="039B22B5" w14:textId="77777777" w:rsidR="0043239E" w:rsidRPr="0043239E" w:rsidRDefault="0043239E" w:rsidP="0043239E">
            <w:pPr>
              <w:spacing w:after="0" w:line="240" w:lineRule="auto"/>
              <w:jc w:val="right"/>
              <w:rPr>
                <w:rFonts w:ascii="Times New Roman" w:eastAsia="Times New Roman" w:hAnsi="Times New Roman" w:cs="Times New Roman"/>
                <w:color w:val="000000"/>
                <w:sz w:val="14"/>
                <w:szCs w:val="14"/>
                <w:lang w:eastAsia="hr-HR"/>
              </w:rPr>
            </w:pPr>
            <w:r w:rsidRPr="0043239E">
              <w:rPr>
                <w:rFonts w:ascii="Times New Roman" w:eastAsia="Times New Roman" w:hAnsi="Times New Roman" w:cs="Times New Roman"/>
                <w:color w:val="000000"/>
                <w:sz w:val="14"/>
                <w:szCs w:val="14"/>
                <w:lang w:eastAsia="hr-HR"/>
              </w:rPr>
              <w:t>0,07</w:t>
            </w:r>
          </w:p>
        </w:tc>
        <w:tc>
          <w:tcPr>
            <w:tcW w:w="960" w:type="dxa"/>
            <w:tcBorders>
              <w:top w:val="nil"/>
              <w:left w:val="nil"/>
              <w:bottom w:val="nil"/>
              <w:right w:val="nil"/>
            </w:tcBorders>
            <w:noWrap/>
            <w:vAlign w:val="bottom"/>
            <w:hideMark/>
          </w:tcPr>
          <w:p w14:paraId="718F1FF7" w14:textId="77777777" w:rsidR="0043239E" w:rsidRPr="0043239E" w:rsidRDefault="0043239E" w:rsidP="0043239E">
            <w:pPr>
              <w:spacing w:after="0" w:line="240" w:lineRule="auto"/>
              <w:jc w:val="right"/>
              <w:rPr>
                <w:rFonts w:ascii="Times New Roman" w:eastAsia="Times New Roman" w:hAnsi="Times New Roman" w:cs="Times New Roman"/>
                <w:color w:val="000000"/>
                <w:sz w:val="14"/>
                <w:szCs w:val="14"/>
                <w:lang w:eastAsia="hr-HR"/>
              </w:rPr>
            </w:pPr>
            <w:r w:rsidRPr="0043239E">
              <w:rPr>
                <w:rFonts w:ascii="Times New Roman" w:eastAsia="Times New Roman" w:hAnsi="Times New Roman" w:cs="Times New Roman"/>
                <w:color w:val="000000"/>
                <w:sz w:val="14"/>
                <w:szCs w:val="14"/>
                <w:lang w:eastAsia="hr-HR"/>
              </w:rPr>
              <w:t>28.262,82</w:t>
            </w:r>
          </w:p>
        </w:tc>
      </w:tr>
      <w:tr w:rsidR="0043239E" w:rsidRPr="0043239E" w14:paraId="4CB3CBC3" w14:textId="77777777" w:rsidTr="0043239E">
        <w:trPr>
          <w:trHeight w:val="255"/>
        </w:trPr>
        <w:tc>
          <w:tcPr>
            <w:tcW w:w="4880" w:type="dxa"/>
            <w:tcBorders>
              <w:top w:val="nil"/>
              <w:left w:val="nil"/>
              <w:bottom w:val="nil"/>
              <w:right w:val="nil"/>
            </w:tcBorders>
            <w:noWrap/>
            <w:vAlign w:val="bottom"/>
            <w:hideMark/>
          </w:tcPr>
          <w:p w14:paraId="5AF968A0" w14:textId="77777777" w:rsidR="0043239E" w:rsidRPr="0043239E" w:rsidRDefault="0043239E" w:rsidP="0043239E">
            <w:pPr>
              <w:spacing w:after="0" w:line="240" w:lineRule="auto"/>
              <w:rPr>
                <w:rFonts w:ascii="Times New Roman" w:eastAsia="Times New Roman" w:hAnsi="Times New Roman" w:cs="Times New Roman"/>
                <w:b/>
                <w:bCs/>
                <w:color w:val="000000"/>
                <w:sz w:val="14"/>
                <w:szCs w:val="14"/>
                <w:lang w:eastAsia="hr-HR"/>
              </w:rPr>
            </w:pPr>
            <w:r w:rsidRPr="0043239E">
              <w:rPr>
                <w:rFonts w:ascii="Times New Roman" w:eastAsia="Times New Roman" w:hAnsi="Times New Roman" w:cs="Times New Roman"/>
                <w:b/>
                <w:bCs/>
                <w:color w:val="000000"/>
                <w:sz w:val="14"/>
                <w:szCs w:val="14"/>
                <w:lang w:eastAsia="hr-HR"/>
              </w:rPr>
              <w:t>Izvor 4. PRIHODI ZA POSEBNE NAMJENE</w:t>
            </w:r>
          </w:p>
        </w:tc>
        <w:tc>
          <w:tcPr>
            <w:tcW w:w="960" w:type="dxa"/>
            <w:tcBorders>
              <w:top w:val="nil"/>
              <w:left w:val="nil"/>
              <w:bottom w:val="nil"/>
              <w:right w:val="nil"/>
            </w:tcBorders>
            <w:noWrap/>
            <w:vAlign w:val="bottom"/>
            <w:hideMark/>
          </w:tcPr>
          <w:p w14:paraId="2D2FA1BC" w14:textId="77777777" w:rsidR="0043239E" w:rsidRPr="0043239E" w:rsidRDefault="0043239E" w:rsidP="0043239E">
            <w:pPr>
              <w:spacing w:after="0" w:line="240" w:lineRule="auto"/>
              <w:jc w:val="right"/>
              <w:rPr>
                <w:rFonts w:ascii="Times New Roman" w:eastAsia="Times New Roman" w:hAnsi="Times New Roman" w:cs="Times New Roman"/>
                <w:b/>
                <w:bCs/>
                <w:color w:val="000000"/>
                <w:sz w:val="14"/>
                <w:szCs w:val="14"/>
                <w:lang w:eastAsia="hr-HR"/>
              </w:rPr>
            </w:pPr>
            <w:r w:rsidRPr="0043239E">
              <w:rPr>
                <w:rFonts w:ascii="Times New Roman" w:eastAsia="Times New Roman" w:hAnsi="Times New Roman" w:cs="Times New Roman"/>
                <w:b/>
                <w:bCs/>
                <w:color w:val="000000"/>
                <w:sz w:val="14"/>
                <w:szCs w:val="14"/>
                <w:lang w:eastAsia="hr-HR"/>
              </w:rPr>
              <w:t>3.110.096,00</w:t>
            </w:r>
          </w:p>
        </w:tc>
        <w:tc>
          <w:tcPr>
            <w:tcW w:w="1457" w:type="dxa"/>
            <w:tcBorders>
              <w:top w:val="nil"/>
              <w:left w:val="nil"/>
              <w:bottom w:val="nil"/>
              <w:right w:val="nil"/>
            </w:tcBorders>
            <w:noWrap/>
            <w:vAlign w:val="bottom"/>
            <w:hideMark/>
          </w:tcPr>
          <w:p w14:paraId="175C7A72" w14:textId="77777777" w:rsidR="0043239E" w:rsidRPr="0043239E" w:rsidRDefault="0043239E" w:rsidP="0043239E">
            <w:pPr>
              <w:spacing w:after="0" w:line="240" w:lineRule="auto"/>
              <w:jc w:val="right"/>
              <w:rPr>
                <w:rFonts w:ascii="Times New Roman" w:eastAsia="Times New Roman" w:hAnsi="Times New Roman" w:cs="Times New Roman"/>
                <w:b/>
                <w:bCs/>
                <w:color w:val="000000"/>
                <w:sz w:val="14"/>
                <w:szCs w:val="14"/>
                <w:lang w:eastAsia="hr-HR"/>
              </w:rPr>
            </w:pPr>
            <w:r w:rsidRPr="0043239E">
              <w:rPr>
                <w:rFonts w:ascii="Times New Roman" w:eastAsia="Times New Roman" w:hAnsi="Times New Roman" w:cs="Times New Roman"/>
                <w:b/>
                <w:bCs/>
                <w:color w:val="000000"/>
                <w:sz w:val="14"/>
                <w:szCs w:val="14"/>
                <w:lang w:eastAsia="hr-HR"/>
              </w:rPr>
              <w:t>-45.219,67</w:t>
            </w:r>
          </w:p>
        </w:tc>
        <w:tc>
          <w:tcPr>
            <w:tcW w:w="663" w:type="dxa"/>
            <w:tcBorders>
              <w:top w:val="nil"/>
              <w:left w:val="nil"/>
              <w:bottom w:val="nil"/>
              <w:right w:val="nil"/>
            </w:tcBorders>
            <w:noWrap/>
            <w:vAlign w:val="bottom"/>
            <w:hideMark/>
          </w:tcPr>
          <w:p w14:paraId="51D23663" w14:textId="77777777" w:rsidR="0043239E" w:rsidRPr="0043239E" w:rsidRDefault="0043239E" w:rsidP="0043239E">
            <w:pPr>
              <w:spacing w:after="0" w:line="240" w:lineRule="auto"/>
              <w:jc w:val="right"/>
              <w:rPr>
                <w:rFonts w:ascii="Times New Roman" w:eastAsia="Times New Roman" w:hAnsi="Times New Roman" w:cs="Times New Roman"/>
                <w:b/>
                <w:bCs/>
                <w:color w:val="000000"/>
                <w:sz w:val="14"/>
                <w:szCs w:val="14"/>
                <w:lang w:eastAsia="hr-HR"/>
              </w:rPr>
            </w:pPr>
            <w:r w:rsidRPr="0043239E">
              <w:rPr>
                <w:rFonts w:ascii="Times New Roman" w:eastAsia="Times New Roman" w:hAnsi="Times New Roman" w:cs="Times New Roman"/>
                <w:b/>
                <w:bCs/>
                <w:color w:val="000000"/>
                <w:sz w:val="14"/>
                <w:szCs w:val="14"/>
                <w:lang w:eastAsia="hr-HR"/>
              </w:rPr>
              <w:t>-0,21</w:t>
            </w:r>
          </w:p>
        </w:tc>
        <w:tc>
          <w:tcPr>
            <w:tcW w:w="960" w:type="dxa"/>
            <w:tcBorders>
              <w:top w:val="nil"/>
              <w:left w:val="nil"/>
              <w:bottom w:val="nil"/>
              <w:right w:val="nil"/>
            </w:tcBorders>
            <w:noWrap/>
            <w:vAlign w:val="bottom"/>
            <w:hideMark/>
          </w:tcPr>
          <w:p w14:paraId="087D5F0B" w14:textId="77777777" w:rsidR="0043239E" w:rsidRPr="0043239E" w:rsidRDefault="0043239E" w:rsidP="0043239E">
            <w:pPr>
              <w:spacing w:after="0" w:line="240" w:lineRule="auto"/>
              <w:jc w:val="right"/>
              <w:rPr>
                <w:rFonts w:ascii="Times New Roman" w:eastAsia="Times New Roman" w:hAnsi="Times New Roman" w:cs="Times New Roman"/>
                <w:b/>
                <w:bCs/>
                <w:color w:val="000000"/>
                <w:sz w:val="14"/>
                <w:szCs w:val="14"/>
                <w:lang w:eastAsia="hr-HR"/>
              </w:rPr>
            </w:pPr>
            <w:r w:rsidRPr="0043239E">
              <w:rPr>
                <w:rFonts w:ascii="Times New Roman" w:eastAsia="Times New Roman" w:hAnsi="Times New Roman" w:cs="Times New Roman"/>
                <w:b/>
                <w:bCs/>
                <w:color w:val="000000"/>
                <w:sz w:val="14"/>
                <w:szCs w:val="14"/>
                <w:lang w:eastAsia="hr-HR"/>
              </w:rPr>
              <w:t>3.064.876,33</w:t>
            </w:r>
          </w:p>
        </w:tc>
      </w:tr>
      <w:tr w:rsidR="0043239E" w:rsidRPr="0043239E" w14:paraId="0C4F7DB2" w14:textId="77777777" w:rsidTr="0043239E">
        <w:trPr>
          <w:trHeight w:val="255"/>
        </w:trPr>
        <w:tc>
          <w:tcPr>
            <w:tcW w:w="4880" w:type="dxa"/>
            <w:tcBorders>
              <w:top w:val="nil"/>
              <w:left w:val="nil"/>
              <w:bottom w:val="nil"/>
              <w:right w:val="nil"/>
            </w:tcBorders>
            <w:noWrap/>
            <w:vAlign w:val="bottom"/>
            <w:hideMark/>
          </w:tcPr>
          <w:p w14:paraId="289CDC78" w14:textId="77777777" w:rsidR="0043239E" w:rsidRPr="0043239E" w:rsidRDefault="0043239E" w:rsidP="0043239E">
            <w:pPr>
              <w:spacing w:after="0" w:line="240" w:lineRule="auto"/>
              <w:rPr>
                <w:rFonts w:ascii="Times New Roman" w:eastAsia="Times New Roman" w:hAnsi="Times New Roman" w:cs="Times New Roman"/>
                <w:color w:val="000000"/>
                <w:sz w:val="14"/>
                <w:szCs w:val="14"/>
                <w:lang w:eastAsia="hr-HR"/>
              </w:rPr>
            </w:pPr>
            <w:r w:rsidRPr="0043239E">
              <w:rPr>
                <w:rFonts w:ascii="Times New Roman" w:eastAsia="Times New Roman" w:hAnsi="Times New Roman" w:cs="Times New Roman"/>
                <w:color w:val="000000"/>
                <w:sz w:val="14"/>
                <w:szCs w:val="14"/>
                <w:lang w:eastAsia="hr-HR"/>
              </w:rPr>
              <w:t>4.1. PRIHODI POSEBNE NAMJENE - KOMUNALNA NAKNADA</w:t>
            </w:r>
          </w:p>
        </w:tc>
        <w:tc>
          <w:tcPr>
            <w:tcW w:w="960" w:type="dxa"/>
            <w:tcBorders>
              <w:top w:val="nil"/>
              <w:left w:val="nil"/>
              <w:bottom w:val="nil"/>
              <w:right w:val="nil"/>
            </w:tcBorders>
            <w:noWrap/>
            <w:vAlign w:val="bottom"/>
            <w:hideMark/>
          </w:tcPr>
          <w:p w14:paraId="24C2BF43" w14:textId="77777777" w:rsidR="0043239E" w:rsidRPr="0043239E" w:rsidRDefault="0043239E" w:rsidP="0043239E">
            <w:pPr>
              <w:spacing w:after="0" w:line="240" w:lineRule="auto"/>
              <w:jc w:val="right"/>
              <w:rPr>
                <w:rFonts w:ascii="Times New Roman" w:eastAsia="Times New Roman" w:hAnsi="Times New Roman" w:cs="Times New Roman"/>
                <w:color w:val="000000"/>
                <w:sz w:val="14"/>
                <w:szCs w:val="14"/>
                <w:lang w:eastAsia="hr-HR"/>
              </w:rPr>
            </w:pPr>
            <w:r w:rsidRPr="0043239E">
              <w:rPr>
                <w:rFonts w:ascii="Times New Roman" w:eastAsia="Times New Roman" w:hAnsi="Times New Roman" w:cs="Times New Roman"/>
                <w:color w:val="000000"/>
                <w:sz w:val="14"/>
                <w:szCs w:val="14"/>
                <w:lang w:eastAsia="hr-HR"/>
              </w:rPr>
              <w:t>1.726.008,00</w:t>
            </w:r>
          </w:p>
        </w:tc>
        <w:tc>
          <w:tcPr>
            <w:tcW w:w="1457" w:type="dxa"/>
            <w:tcBorders>
              <w:top w:val="nil"/>
              <w:left w:val="nil"/>
              <w:bottom w:val="nil"/>
              <w:right w:val="nil"/>
            </w:tcBorders>
            <w:noWrap/>
            <w:vAlign w:val="bottom"/>
            <w:hideMark/>
          </w:tcPr>
          <w:p w14:paraId="5E3034BF" w14:textId="77777777" w:rsidR="0043239E" w:rsidRPr="0043239E" w:rsidRDefault="0043239E" w:rsidP="0043239E">
            <w:pPr>
              <w:spacing w:after="0" w:line="240" w:lineRule="auto"/>
              <w:jc w:val="right"/>
              <w:rPr>
                <w:rFonts w:ascii="Times New Roman" w:eastAsia="Times New Roman" w:hAnsi="Times New Roman" w:cs="Times New Roman"/>
                <w:color w:val="000000"/>
                <w:sz w:val="14"/>
                <w:szCs w:val="14"/>
                <w:lang w:eastAsia="hr-HR"/>
              </w:rPr>
            </w:pPr>
            <w:r w:rsidRPr="0043239E">
              <w:rPr>
                <w:rFonts w:ascii="Times New Roman" w:eastAsia="Times New Roman" w:hAnsi="Times New Roman" w:cs="Times New Roman"/>
                <w:color w:val="000000"/>
                <w:sz w:val="14"/>
                <w:szCs w:val="14"/>
                <w:lang w:eastAsia="hr-HR"/>
              </w:rPr>
              <w:t>0,00</w:t>
            </w:r>
          </w:p>
        </w:tc>
        <w:tc>
          <w:tcPr>
            <w:tcW w:w="663" w:type="dxa"/>
            <w:tcBorders>
              <w:top w:val="nil"/>
              <w:left w:val="nil"/>
              <w:bottom w:val="nil"/>
              <w:right w:val="nil"/>
            </w:tcBorders>
            <w:noWrap/>
            <w:vAlign w:val="bottom"/>
            <w:hideMark/>
          </w:tcPr>
          <w:p w14:paraId="7A646132" w14:textId="77777777" w:rsidR="0043239E" w:rsidRPr="0043239E" w:rsidRDefault="0043239E" w:rsidP="0043239E">
            <w:pPr>
              <w:spacing w:after="0" w:line="240" w:lineRule="auto"/>
              <w:jc w:val="right"/>
              <w:rPr>
                <w:rFonts w:ascii="Times New Roman" w:eastAsia="Times New Roman" w:hAnsi="Times New Roman" w:cs="Times New Roman"/>
                <w:color w:val="000000"/>
                <w:sz w:val="14"/>
                <w:szCs w:val="14"/>
                <w:lang w:eastAsia="hr-HR"/>
              </w:rPr>
            </w:pPr>
            <w:r w:rsidRPr="0043239E">
              <w:rPr>
                <w:rFonts w:ascii="Times New Roman" w:eastAsia="Times New Roman" w:hAnsi="Times New Roman" w:cs="Times New Roman"/>
                <w:color w:val="000000"/>
                <w:sz w:val="14"/>
                <w:szCs w:val="14"/>
                <w:lang w:eastAsia="hr-HR"/>
              </w:rPr>
              <w:t>0,07</w:t>
            </w:r>
          </w:p>
        </w:tc>
        <w:tc>
          <w:tcPr>
            <w:tcW w:w="960" w:type="dxa"/>
            <w:tcBorders>
              <w:top w:val="nil"/>
              <w:left w:val="nil"/>
              <w:bottom w:val="nil"/>
              <w:right w:val="nil"/>
            </w:tcBorders>
            <w:noWrap/>
            <w:vAlign w:val="bottom"/>
            <w:hideMark/>
          </w:tcPr>
          <w:p w14:paraId="77F1A4E3" w14:textId="77777777" w:rsidR="0043239E" w:rsidRPr="0043239E" w:rsidRDefault="0043239E" w:rsidP="0043239E">
            <w:pPr>
              <w:spacing w:after="0" w:line="240" w:lineRule="auto"/>
              <w:jc w:val="right"/>
              <w:rPr>
                <w:rFonts w:ascii="Times New Roman" w:eastAsia="Times New Roman" w:hAnsi="Times New Roman" w:cs="Times New Roman"/>
                <w:color w:val="000000"/>
                <w:sz w:val="14"/>
                <w:szCs w:val="14"/>
                <w:lang w:eastAsia="hr-HR"/>
              </w:rPr>
            </w:pPr>
            <w:r w:rsidRPr="0043239E">
              <w:rPr>
                <w:rFonts w:ascii="Times New Roman" w:eastAsia="Times New Roman" w:hAnsi="Times New Roman" w:cs="Times New Roman"/>
                <w:color w:val="000000"/>
                <w:sz w:val="14"/>
                <w:szCs w:val="14"/>
                <w:lang w:eastAsia="hr-HR"/>
              </w:rPr>
              <w:t>1.726.008,00</w:t>
            </w:r>
          </w:p>
        </w:tc>
      </w:tr>
      <w:tr w:rsidR="0043239E" w:rsidRPr="0043239E" w14:paraId="41F95623" w14:textId="77777777" w:rsidTr="0043239E">
        <w:trPr>
          <w:trHeight w:val="255"/>
        </w:trPr>
        <w:tc>
          <w:tcPr>
            <w:tcW w:w="4880" w:type="dxa"/>
            <w:tcBorders>
              <w:top w:val="nil"/>
              <w:left w:val="nil"/>
              <w:bottom w:val="nil"/>
              <w:right w:val="nil"/>
            </w:tcBorders>
            <w:noWrap/>
            <w:vAlign w:val="bottom"/>
            <w:hideMark/>
          </w:tcPr>
          <w:p w14:paraId="6095D86C" w14:textId="77777777" w:rsidR="0043239E" w:rsidRPr="0043239E" w:rsidRDefault="0043239E" w:rsidP="0043239E">
            <w:pPr>
              <w:spacing w:after="0" w:line="240" w:lineRule="auto"/>
              <w:rPr>
                <w:rFonts w:ascii="Times New Roman" w:eastAsia="Times New Roman" w:hAnsi="Times New Roman" w:cs="Times New Roman"/>
                <w:color w:val="000000"/>
                <w:sz w:val="14"/>
                <w:szCs w:val="14"/>
                <w:lang w:eastAsia="hr-HR"/>
              </w:rPr>
            </w:pPr>
            <w:r w:rsidRPr="0043239E">
              <w:rPr>
                <w:rFonts w:ascii="Times New Roman" w:eastAsia="Times New Roman" w:hAnsi="Times New Roman" w:cs="Times New Roman"/>
                <w:color w:val="000000"/>
                <w:sz w:val="14"/>
                <w:szCs w:val="14"/>
                <w:lang w:eastAsia="hr-HR"/>
              </w:rPr>
              <w:t>4.2. PRIHODI POSEBNE NAMJENE - KOMUNALNI DOPRINOS</w:t>
            </w:r>
          </w:p>
        </w:tc>
        <w:tc>
          <w:tcPr>
            <w:tcW w:w="960" w:type="dxa"/>
            <w:tcBorders>
              <w:top w:val="nil"/>
              <w:left w:val="nil"/>
              <w:bottom w:val="nil"/>
              <w:right w:val="nil"/>
            </w:tcBorders>
            <w:noWrap/>
            <w:vAlign w:val="bottom"/>
            <w:hideMark/>
          </w:tcPr>
          <w:p w14:paraId="6F9CA15D" w14:textId="77777777" w:rsidR="0043239E" w:rsidRPr="0043239E" w:rsidRDefault="0043239E" w:rsidP="0043239E">
            <w:pPr>
              <w:spacing w:after="0" w:line="240" w:lineRule="auto"/>
              <w:jc w:val="right"/>
              <w:rPr>
                <w:rFonts w:ascii="Times New Roman" w:eastAsia="Times New Roman" w:hAnsi="Times New Roman" w:cs="Times New Roman"/>
                <w:color w:val="000000"/>
                <w:sz w:val="14"/>
                <w:szCs w:val="14"/>
                <w:lang w:eastAsia="hr-HR"/>
              </w:rPr>
            </w:pPr>
            <w:r w:rsidRPr="0043239E">
              <w:rPr>
                <w:rFonts w:ascii="Times New Roman" w:eastAsia="Times New Roman" w:hAnsi="Times New Roman" w:cs="Times New Roman"/>
                <w:color w:val="000000"/>
                <w:sz w:val="14"/>
                <w:szCs w:val="14"/>
                <w:lang w:eastAsia="hr-HR"/>
              </w:rPr>
              <w:t>815.094,00</w:t>
            </w:r>
          </w:p>
        </w:tc>
        <w:tc>
          <w:tcPr>
            <w:tcW w:w="1457" w:type="dxa"/>
            <w:tcBorders>
              <w:top w:val="nil"/>
              <w:left w:val="nil"/>
              <w:bottom w:val="nil"/>
              <w:right w:val="nil"/>
            </w:tcBorders>
            <w:noWrap/>
            <w:vAlign w:val="bottom"/>
            <w:hideMark/>
          </w:tcPr>
          <w:p w14:paraId="66E76FD5" w14:textId="77777777" w:rsidR="0043239E" w:rsidRPr="0043239E" w:rsidRDefault="0043239E" w:rsidP="0043239E">
            <w:pPr>
              <w:spacing w:after="0" w:line="240" w:lineRule="auto"/>
              <w:jc w:val="right"/>
              <w:rPr>
                <w:rFonts w:ascii="Times New Roman" w:eastAsia="Times New Roman" w:hAnsi="Times New Roman" w:cs="Times New Roman"/>
                <w:color w:val="000000"/>
                <w:sz w:val="14"/>
                <w:szCs w:val="14"/>
                <w:lang w:eastAsia="hr-HR"/>
              </w:rPr>
            </w:pPr>
            <w:r w:rsidRPr="0043239E">
              <w:rPr>
                <w:rFonts w:ascii="Times New Roman" w:eastAsia="Times New Roman" w:hAnsi="Times New Roman" w:cs="Times New Roman"/>
                <w:color w:val="000000"/>
                <w:sz w:val="14"/>
                <w:szCs w:val="14"/>
                <w:lang w:eastAsia="hr-HR"/>
              </w:rPr>
              <w:t>-45.000,00</w:t>
            </w:r>
          </w:p>
        </w:tc>
        <w:tc>
          <w:tcPr>
            <w:tcW w:w="663" w:type="dxa"/>
            <w:tcBorders>
              <w:top w:val="nil"/>
              <w:left w:val="nil"/>
              <w:bottom w:val="nil"/>
              <w:right w:val="nil"/>
            </w:tcBorders>
            <w:noWrap/>
            <w:vAlign w:val="bottom"/>
            <w:hideMark/>
          </w:tcPr>
          <w:p w14:paraId="57BA32BE" w14:textId="77777777" w:rsidR="0043239E" w:rsidRPr="0043239E" w:rsidRDefault="0043239E" w:rsidP="0043239E">
            <w:pPr>
              <w:spacing w:after="0" w:line="240" w:lineRule="auto"/>
              <w:jc w:val="right"/>
              <w:rPr>
                <w:rFonts w:ascii="Times New Roman" w:eastAsia="Times New Roman" w:hAnsi="Times New Roman" w:cs="Times New Roman"/>
                <w:color w:val="000000"/>
                <w:sz w:val="14"/>
                <w:szCs w:val="14"/>
                <w:lang w:eastAsia="hr-HR"/>
              </w:rPr>
            </w:pPr>
            <w:r w:rsidRPr="0043239E">
              <w:rPr>
                <w:rFonts w:ascii="Times New Roman" w:eastAsia="Times New Roman" w:hAnsi="Times New Roman" w:cs="Times New Roman"/>
                <w:color w:val="000000"/>
                <w:sz w:val="14"/>
                <w:szCs w:val="14"/>
                <w:lang w:eastAsia="hr-HR"/>
              </w:rPr>
              <w:t>-0,58</w:t>
            </w:r>
          </w:p>
        </w:tc>
        <w:tc>
          <w:tcPr>
            <w:tcW w:w="960" w:type="dxa"/>
            <w:tcBorders>
              <w:top w:val="nil"/>
              <w:left w:val="nil"/>
              <w:bottom w:val="nil"/>
              <w:right w:val="nil"/>
            </w:tcBorders>
            <w:noWrap/>
            <w:vAlign w:val="bottom"/>
            <w:hideMark/>
          </w:tcPr>
          <w:p w14:paraId="1D39803D" w14:textId="77777777" w:rsidR="0043239E" w:rsidRPr="0043239E" w:rsidRDefault="0043239E" w:rsidP="0043239E">
            <w:pPr>
              <w:spacing w:after="0" w:line="240" w:lineRule="auto"/>
              <w:jc w:val="right"/>
              <w:rPr>
                <w:rFonts w:ascii="Times New Roman" w:eastAsia="Times New Roman" w:hAnsi="Times New Roman" w:cs="Times New Roman"/>
                <w:color w:val="000000"/>
                <w:sz w:val="14"/>
                <w:szCs w:val="14"/>
                <w:lang w:eastAsia="hr-HR"/>
              </w:rPr>
            </w:pPr>
            <w:r w:rsidRPr="0043239E">
              <w:rPr>
                <w:rFonts w:ascii="Times New Roman" w:eastAsia="Times New Roman" w:hAnsi="Times New Roman" w:cs="Times New Roman"/>
                <w:color w:val="000000"/>
                <w:sz w:val="14"/>
                <w:szCs w:val="14"/>
                <w:lang w:eastAsia="hr-HR"/>
              </w:rPr>
              <w:t>770.094,00</w:t>
            </w:r>
          </w:p>
        </w:tc>
      </w:tr>
      <w:tr w:rsidR="0043239E" w:rsidRPr="0043239E" w14:paraId="02710414" w14:textId="77777777" w:rsidTr="0043239E">
        <w:trPr>
          <w:trHeight w:val="255"/>
        </w:trPr>
        <w:tc>
          <w:tcPr>
            <w:tcW w:w="4880" w:type="dxa"/>
            <w:tcBorders>
              <w:top w:val="nil"/>
              <w:left w:val="nil"/>
              <w:bottom w:val="nil"/>
              <w:right w:val="nil"/>
            </w:tcBorders>
            <w:noWrap/>
            <w:vAlign w:val="bottom"/>
            <w:hideMark/>
          </w:tcPr>
          <w:p w14:paraId="156A5C7A" w14:textId="77777777" w:rsidR="0043239E" w:rsidRPr="0043239E" w:rsidRDefault="0043239E" w:rsidP="0043239E">
            <w:pPr>
              <w:spacing w:after="0" w:line="240" w:lineRule="auto"/>
              <w:rPr>
                <w:rFonts w:ascii="Times New Roman" w:eastAsia="Times New Roman" w:hAnsi="Times New Roman" w:cs="Times New Roman"/>
                <w:color w:val="000000"/>
                <w:sz w:val="14"/>
                <w:szCs w:val="14"/>
                <w:lang w:eastAsia="hr-HR"/>
              </w:rPr>
            </w:pPr>
            <w:r w:rsidRPr="0043239E">
              <w:rPr>
                <w:rFonts w:ascii="Times New Roman" w:eastAsia="Times New Roman" w:hAnsi="Times New Roman" w:cs="Times New Roman"/>
                <w:color w:val="000000"/>
                <w:sz w:val="14"/>
                <w:szCs w:val="14"/>
                <w:lang w:eastAsia="hr-HR"/>
              </w:rPr>
              <w:t>4.3. PRIHODI POSEBNE NAMJENE - BORAVIŠNE PRISTOJBE</w:t>
            </w:r>
          </w:p>
        </w:tc>
        <w:tc>
          <w:tcPr>
            <w:tcW w:w="960" w:type="dxa"/>
            <w:tcBorders>
              <w:top w:val="nil"/>
              <w:left w:val="nil"/>
              <w:bottom w:val="nil"/>
              <w:right w:val="nil"/>
            </w:tcBorders>
            <w:noWrap/>
            <w:vAlign w:val="bottom"/>
            <w:hideMark/>
          </w:tcPr>
          <w:p w14:paraId="2C6A6D0B" w14:textId="77777777" w:rsidR="0043239E" w:rsidRPr="0043239E" w:rsidRDefault="0043239E" w:rsidP="0043239E">
            <w:pPr>
              <w:spacing w:after="0" w:line="240" w:lineRule="auto"/>
              <w:jc w:val="right"/>
              <w:rPr>
                <w:rFonts w:ascii="Times New Roman" w:eastAsia="Times New Roman" w:hAnsi="Times New Roman" w:cs="Times New Roman"/>
                <w:color w:val="000000"/>
                <w:sz w:val="14"/>
                <w:szCs w:val="14"/>
                <w:lang w:eastAsia="hr-HR"/>
              </w:rPr>
            </w:pPr>
            <w:r w:rsidRPr="0043239E">
              <w:rPr>
                <w:rFonts w:ascii="Times New Roman" w:eastAsia="Times New Roman" w:hAnsi="Times New Roman" w:cs="Times New Roman"/>
                <w:color w:val="000000"/>
                <w:sz w:val="14"/>
                <w:szCs w:val="14"/>
                <w:lang w:eastAsia="hr-HR"/>
              </w:rPr>
              <w:t>56.500,00</w:t>
            </w:r>
          </w:p>
        </w:tc>
        <w:tc>
          <w:tcPr>
            <w:tcW w:w="1457" w:type="dxa"/>
            <w:tcBorders>
              <w:top w:val="nil"/>
              <w:left w:val="nil"/>
              <w:bottom w:val="nil"/>
              <w:right w:val="nil"/>
            </w:tcBorders>
            <w:noWrap/>
            <w:vAlign w:val="bottom"/>
            <w:hideMark/>
          </w:tcPr>
          <w:p w14:paraId="09E605BB" w14:textId="77777777" w:rsidR="0043239E" w:rsidRPr="0043239E" w:rsidRDefault="0043239E" w:rsidP="0043239E">
            <w:pPr>
              <w:spacing w:after="0" w:line="240" w:lineRule="auto"/>
              <w:jc w:val="right"/>
              <w:rPr>
                <w:rFonts w:ascii="Times New Roman" w:eastAsia="Times New Roman" w:hAnsi="Times New Roman" w:cs="Times New Roman"/>
                <w:color w:val="000000"/>
                <w:sz w:val="14"/>
                <w:szCs w:val="14"/>
                <w:lang w:eastAsia="hr-HR"/>
              </w:rPr>
            </w:pPr>
            <w:r w:rsidRPr="0043239E">
              <w:rPr>
                <w:rFonts w:ascii="Times New Roman" w:eastAsia="Times New Roman" w:hAnsi="Times New Roman" w:cs="Times New Roman"/>
                <w:color w:val="000000"/>
                <w:sz w:val="14"/>
                <w:szCs w:val="14"/>
                <w:lang w:eastAsia="hr-HR"/>
              </w:rPr>
              <w:t>0,00</w:t>
            </w:r>
          </w:p>
        </w:tc>
        <w:tc>
          <w:tcPr>
            <w:tcW w:w="663" w:type="dxa"/>
            <w:tcBorders>
              <w:top w:val="nil"/>
              <w:left w:val="nil"/>
              <w:bottom w:val="nil"/>
              <w:right w:val="nil"/>
            </w:tcBorders>
            <w:noWrap/>
            <w:vAlign w:val="bottom"/>
            <w:hideMark/>
          </w:tcPr>
          <w:p w14:paraId="58769C64" w14:textId="77777777" w:rsidR="0043239E" w:rsidRPr="0043239E" w:rsidRDefault="0043239E" w:rsidP="0043239E">
            <w:pPr>
              <w:spacing w:after="0" w:line="240" w:lineRule="auto"/>
              <w:jc w:val="right"/>
              <w:rPr>
                <w:rFonts w:ascii="Times New Roman" w:eastAsia="Times New Roman" w:hAnsi="Times New Roman" w:cs="Times New Roman"/>
                <w:color w:val="000000"/>
                <w:sz w:val="14"/>
                <w:szCs w:val="14"/>
                <w:lang w:eastAsia="hr-HR"/>
              </w:rPr>
            </w:pPr>
            <w:r w:rsidRPr="0043239E">
              <w:rPr>
                <w:rFonts w:ascii="Times New Roman" w:eastAsia="Times New Roman" w:hAnsi="Times New Roman" w:cs="Times New Roman"/>
                <w:color w:val="000000"/>
                <w:sz w:val="14"/>
                <w:szCs w:val="14"/>
                <w:lang w:eastAsia="hr-HR"/>
              </w:rPr>
              <w:t>0,34</w:t>
            </w:r>
          </w:p>
        </w:tc>
        <w:tc>
          <w:tcPr>
            <w:tcW w:w="960" w:type="dxa"/>
            <w:tcBorders>
              <w:top w:val="nil"/>
              <w:left w:val="nil"/>
              <w:bottom w:val="nil"/>
              <w:right w:val="nil"/>
            </w:tcBorders>
            <w:noWrap/>
            <w:vAlign w:val="bottom"/>
            <w:hideMark/>
          </w:tcPr>
          <w:p w14:paraId="595A90C7" w14:textId="77777777" w:rsidR="0043239E" w:rsidRPr="0043239E" w:rsidRDefault="0043239E" w:rsidP="0043239E">
            <w:pPr>
              <w:spacing w:after="0" w:line="240" w:lineRule="auto"/>
              <w:jc w:val="right"/>
              <w:rPr>
                <w:rFonts w:ascii="Times New Roman" w:eastAsia="Times New Roman" w:hAnsi="Times New Roman" w:cs="Times New Roman"/>
                <w:color w:val="000000"/>
                <w:sz w:val="14"/>
                <w:szCs w:val="14"/>
                <w:lang w:eastAsia="hr-HR"/>
              </w:rPr>
            </w:pPr>
            <w:r w:rsidRPr="0043239E">
              <w:rPr>
                <w:rFonts w:ascii="Times New Roman" w:eastAsia="Times New Roman" w:hAnsi="Times New Roman" w:cs="Times New Roman"/>
                <w:color w:val="000000"/>
                <w:sz w:val="14"/>
                <w:szCs w:val="14"/>
                <w:lang w:eastAsia="hr-HR"/>
              </w:rPr>
              <w:t>56.500,00</w:t>
            </w:r>
          </w:p>
        </w:tc>
      </w:tr>
      <w:tr w:rsidR="0043239E" w:rsidRPr="0043239E" w14:paraId="367D0630" w14:textId="77777777" w:rsidTr="0043239E">
        <w:trPr>
          <w:trHeight w:val="255"/>
        </w:trPr>
        <w:tc>
          <w:tcPr>
            <w:tcW w:w="4880" w:type="dxa"/>
            <w:tcBorders>
              <w:top w:val="nil"/>
              <w:left w:val="nil"/>
              <w:bottom w:val="nil"/>
              <w:right w:val="nil"/>
            </w:tcBorders>
            <w:noWrap/>
            <w:vAlign w:val="bottom"/>
            <w:hideMark/>
          </w:tcPr>
          <w:p w14:paraId="44B62851" w14:textId="77777777" w:rsidR="0043239E" w:rsidRPr="0043239E" w:rsidRDefault="0043239E" w:rsidP="0043239E">
            <w:pPr>
              <w:spacing w:after="0" w:line="240" w:lineRule="auto"/>
              <w:rPr>
                <w:rFonts w:ascii="Times New Roman" w:eastAsia="Times New Roman" w:hAnsi="Times New Roman" w:cs="Times New Roman"/>
                <w:color w:val="000000"/>
                <w:sz w:val="14"/>
                <w:szCs w:val="14"/>
                <w:lang w:eastAsia="hr-HR"/>
              </w:rPr>
            </w:pPr>
            <w:r w:rsidRPr="0043239E">
              <w:rPr>
                <w:rFonts w:ascii="Times New Roman" w:eastAsia="Times New Roman" w:hAnsi="Times New Roman" w:cs="Times New Roman"/>
                <w:color w:val="000000"/>
                <w:sz w:val="14"/>
                <w:szCs w:val="14"/>
                <w:lang w:eastAsia="hr-HR"/>
              </w:rPr>
              <w:t>4.4. PRIHODI POSEBNE NAMJENE - SPOMENIČKA RENTA</w:t>
            </w:r>
          </w:p>
        </w:tc>
        <w:tc>
          <w:tcPr>
            <w:tcW w:w="960" w:type="dxa"/>
            <w:tcBorders>
              <w:top w:val="nil"/>
              <w:left w:val="nil"/>
              <w:bottom w:val="nil"/>
              <w:right w:val="nil"/>
            </w:tcBorders>
            <w:noWrap/>
            <w:vAlign w:val="bottom"/>
            <w:hideMark/>
          </w:tcPr>
          <w:p w14:paraId="1B3575FC" w14:textId="77777777" w:rsidR="0043239E" w:rsidRPr="0043239E" w:rsidRDefault="0043239E" w:rsidP="0043239E">
            <w:pPr>
              <w:spacing w:after="0" w:line="240" w:lineRule="auto"/>
              <w:jc w:val="right"/>
              <w:rPr>
                <w:rFonts w:ascii="Times New Roman" w:eastAsia="Times New Roman" w:hAnsi="Times New Roman" w:cs="Times New Roman"/>
                <w:color w:val="000000"/>
                <w:sz w:val="14"/>
                <w:szCs w:val="14"/>
                <w:lang w:eastAsia="hr-HR"/>
              </w:rPr>
            </w:pPr>
            <w:r w:rsidRPr="0043239E">
              <w:rPr>
                <w:rFonts w:ascii="Times New Roman" w:eastAsia="Times New Roman" w:hAnsi="Times New Roman" w:cs="Times New Roman"/>
                <w:color w:val="000000"/>
                <w:sz w:val="14"/>
                <w:szCs w:val="14"/>
                <w:lang w:eastAsia="hr-HR"/>
              </w:rPr>
              <w:t>13.000,00</w:t>
            </w:r>
          </w:p>
        </w:tc>
        <w:tc>
          <w:tcPr>
            <w:tcW w:w="1457" w:type="dxa"/>
            <w:tcBorders>
              <w:top w:val="nil"/>
              <w:left w:val="nil"/>
              <w:bottom w:val="nil"/>
              <w:right w:val="nil"/>
            </w:tcBorders>
            <w:noWrap/>
            <w:vAlign w:val="bottom"/>
            <w:hideMark/>
          </w:tcPr>
          <w:p w14:paraId="6CFC04C2" w14:textId="77777777" w:rsidR="0043239E" w:rsidRPr="0043239E" w:rsidRDefault="0043239E" w:rsidP="0043239E">
            <w:pPr>
              <w:spacing w:after="0" w:line="240" w:lineRule="auto"/>
              <w:jc w:val="right"/>
              <w:rPr>
                <w:rFonts w:ascii="Times New Roman" w:eastAsia="Times New Roman" w:hAnsi="Times New Roman" w:cs="Times New Roman"/>
                <w:color w:val="000000"/>
                <w:sz w:val="14"/>
                <w:szCs w:val="14"/>
                <w:lang w:eastAsia="hr-HR"/>
              </w:rPr>
            </w:pPr>
            <w:r w:rsidRPr="0043239E">
              <w:rPr>
                <w:rFonts w:ascii="Times New Roman" w:eastAsia="Times New Roman" w:hAnsi="Times New Roman" w:cs="Times New Roman"/>
                <w:color w:val="000000"/>
                <w:sz w:val="14"/>
                <w:szCs w:val="14"/>
                <w:lang w:eastAsia="hr-HR"/>
              </w:rPr>
              <w:t>0,00</w:t>
            </w:r>
          </w:p>
        </w:tc>
        <w:tc>
          <w:tcPr>
            <w:tcW w:w="663" w:type="dxa"/>
            <w:tcBorders>
              <w:top w:val="nil"/>
              <w:left w:val="nil"/>
              <w:bottom w:val="nil"/>
              <w:right w:val="nil"/>
            </w:tcBorders>
            <w:noWrap/>
            <w:vAlign w:val="bottom"/>
            <w:hideMark/>
          </w:tcPr>
          <w:p w14:paraId="1B4F79DE" w14:textId="77777777" w:rsidR="0043239E" w:rsidRPr="0043239E" w:rsidRDefault="0043239E" w:rsidP="0043239E">
            <w:pPr>
              <w:spacing w:after="0" w:line="240" w:lineRule="auto"/>
              <w:jc w:val="right"/>
              <w:rPr>
                <w:rFonts w:ascii="Times New Roman" w:eastAsia="Times New Roman" w:hAnsi="Times New Roman" w:cs="Times New Roman"/>
                <w:color w:val="000000"/>
                <w:sz w:val="14"/>
                <w:szCs w:val="14"/>
                <w:lang w:eastAsia="hr-HR"/>
              </w:rPr>
            </w:pPr>
            <w:r w:rsidRPr="0043239E">
              <w:rPr>
                <w:rFonts w:ascii="Times New Roman" w:eastAsia="Times New Roman" w:hAnsi="Times New Roman" w:cs="Times New Roman"/>
                <w:color w:val="000000"/>
                <w:sz w:val="14"/>
                <w:szCs w:val="14"/>
                <w:lang w:eastAsia="hr-HR"/>
              </w:rPr>
              <w:t>-0,33</w:t>
            </w:r>
          </w:p>
        </w:tc>
        <w:tc>
          <w:tcPr>
            <w:tcW w:w="960" w:type="dxa"/>
            <w:tcBorders>
              <w:top w:val="nil"/>
              <w:left w:val="nil"/>
              <w:bottom w:val="nil"/>
              <w:right w:val="nil"/>
            </w:tcBorders>
            <w:noWrap/>
            <w:vAlign w:val="bottom"/>
            <w:hideMark/>
          </w:tcPr>
          <w:p w14:paraId="530308FF" w14:textId="77777777" w:rsidR="0043239E" w:rsidRPr="0043239E" w:rsidRDefault="0043239E" w:rsidP="0043239E">
            <w:pPr>
              <w:spacing w:after="0" w:line="240" w:lineRule="auto"/>
              <w:jc w:val="right"/>
              <w:rPr>
                <w:rFonts w:ascii="Times New Roman" w:eastAsia="Times New Roman" w:hAnsi="Times New Roman" w:cs="Times New Roman"/>
                <w:color w:val="000000"/>
                <w:sz w:val="14"/>
                <w:szCs w:val="14"/>
                <w:lang w:eastAsia="hr-HR"/>
              </w:rPr>
            </w:pPr>
            <w:r w:rsidRPr="0043239E">
              <w:rPr>
                <w:rFonts w:ascii="Times New Roman" w:eastAsia="Times New Roman" w:hAnsi="Times New Roman" w:cs="Times New Roman"/>
                <w:color w:val="000000"/>
                <w:sz w:val="14"/>
                <w:szCs w:val="14"/>
                <w:lang w:eastAsia="hr-HR"/>
              </w:rPr>
              <w:t>13.000,00</w:t>
            </w:r>
          </w:p>
        </w:tc>
      </w:tr>
      <w:tr w:rsidR="0043239E" w:rsidRPr="0043239E" w14:paraId="41683251" w14:textId="77777777" w:rsidTr="0043239E">
        <w:trPr>
          <w:trHeight w:val="255"/>
        </w:trPr>
        <w:tc>
          <w:tcPr>
            <w:tcW w:w="4880" w:type="dxa"/>
            <w:tcBorders>
              <w:top w:val="nil"/>
              <w:left w:val="nil"/>
              <w:bottom w:val="nil"/>
              <w:right w:val="nil"/>
            </w:tcBorders>
            <w:noWrap/>
            <w:vAlign w:val="bottom"/>
            <w:hideMark/>
          </w:tcPr>
          <w:p w14:paraId="75633A53" w14:textId="77777777" w:rsidR="0043239E" w:rsidRPr="0043239E" w:rsidRDefault="0043239E" w:rsidP="0043239E">
            <w:pPr>
              <w:spacing w:after="0" w:line="240" w:lineRule="auto"/>
              <w:rPr>
                <w:rFonts w:ascii="Times New Roman" w:eastAsia="Times New Roman" w:hAnsi="Times New Roman" w:cs="Times New Roman"/>
                <w:color w:val="000000"/>
                <w:sz w:val="14"/>
                <w:szCs w:val="14"/>
                <w:lang w:eastAsia="hr-HR"/>
              </w:rPr>
            </w:pPr>
            <w:r w:rsidRPr="0043239E">
              <w:rPr>
                <w:rFonts w:ascii="Times New Roman" w:eastAsia="Times New Roman" w:hAnsi="Times New Roman" w:cs="Times New Roman"/>
                <w:color w:val="000000"/>
                <w:sz w:val="14"/>
                <w:szCs w:val="14"/>
                <w:lang w:eastAsia="hr-HR"/>
              </w:rPr>
              <w:t>4.5. PRIHODI POSEBNE NAMJENE - POLJOPRIVREDNO ZEMLJIŠTE RH</w:t>
            </w:r>
          </w:p>
        </w:tc>
        <w:tc>
          <w:tcPr>
            <w:tcW w:w="960" w:type="dxa"/>
            <w:tcBorders>
              <w:top w:val="nil"/>
              <w:left w:val="nil"/>
              <w:bottom w:val="nil"/>
              <w:right w:val="nil"/>
            </w:tcBorders>
            <w:noWrap/>
            <w:vAlign w:val="bottom"/>
            <w:hideMark/>
          </w:tcPr>
          <w:p w14:paraId="7AC168A7" w14:textId="77777777" w:rsidR="0043239E" w:rsidRPr="0043239E" w:rsidRDefault="0043239E" w:rsidP="0043239E">
            <w:pPr>
              <w:spacing w:after="0" w:line="240" w:lineRule="auto"/>
              <w:jc w:val="right"/>
              <w:rPr>
                <w:rFonts w:ascii="Times New Roman" w:eastAsia="Times New Roman" w:hAnsi="Times New Roman" w:cs="Times New Roman"/>
                <w:color w:val="000000"/>
                <w:sz w:val="14"/>
                <w:szCs w:val="14"/>
                <w:lang w:eastAsia="hr-HR"/>
              </w:rPr>
            </w:pPr>
            <w:r w:rsidRPr="0043239E">
              <w:rPr>
                <w:rFonts w:ascii="Times New Roman" w:eastAsia="Times New Roman" w:hAnsi="Times New Roman" w:cs="Times New Roman"/>
                <w:color w:val="000000"/>
                <w:sz w:val="14"/>
                <w:szCs w:val="14"/>
                <w:lang w:eastAsia="hr-HR"/>
              </w:rPr>
              <w:t>49.445,00</w:t>
            </w:r>
          </w:p>
        </w:tc>
        <w:tc>
          <w:tcPr>
            <w:tcW w:w="1457" w:type="dxa"/>
            <w:tcBorders>
              <w:top w:val="nil"/>
              <w:left w:val="nil"/>
              <w:bottom w:val="nil"/>
              <w:right w:val="nil"/>
            </w:tcBorders>
            <w:noWrap/>
            <w:vAlign w:val="bottom"/>
            <w:hideMark/>
          </w:tcPr>
          <w:p w14:paraId="68D8BB16" w14:textId="77777777" w:rsidR="0043239E" w:rsidRPr="0043239E" w:rsidRDefault="0043239E" w:rsidP="0043239E">
            <w:pPr>
              <w:spacing w:after="0" w:line="240" w:lineRule="auto"/>
              <w:jc w:val="right"/>
              <w:rPr>
                <w:rFonts w:ascii="Times New Roman" w:eastAsia="Times New Roman" w:hAnsi="Times New Roman" w:cs="Times New Roman"/>
                <w:color w:val="000000"/>
                <w:sz w:val="14"/>
                <w:szCs w:val="14"/>
                <w:lang w:eastAsia="hr-HR"/>
              </w:rPr>
            </w:pPr>
            <w:r w:rsidRPr="0043239E">
              <w:rPr>
                <w:rFonts w:ascii="Times New Roman" w:eastAsia="Times New Roman" w:hAnsi="Times New Roman" w:cs="Times New Roman"/>
                <w:color w:val="000000"/>
                <w:sz w:val="14"/>
                <w:szCs w:val="14"/>
                <w:lang w:eastAsia="hr-HR"/>
              </w:rPr>
              <w:t>0,00</w:t>
            </w:r>
          </w:p>
        </w:tc>
        <w:tc>
          <w:tcPr>
            <w:tcW w:w="663" w:type="dxa"/>
            <w:tcBorders>
              <w:top w:val="nil"/>
              <w:left w:val="nil"/>
              <w:bottom w:val="nil"/>
              <w:right w:val="nil"/>
            </w:tcBorders>
            <w:noWrap/>
            <w:vAlign w:val="bottom"/>
            <w:hideMark/>
          </w:tcPr>
          <w:p w14:paraId="5D8E34E6" w14:textId="77777777" w:rsidR="0043239E" w:rsidRPr="0043239E" w:rsidRDefault="0043239E" w:rsidP="0043239E">
            <w:pPr>
              <w:spacing w:after="0" w:line="240" w:lineRule="auto"/>
              <w:jc w:val="right"/>
              <w:rPr>
                <w:rFonts w:ascii="Times New Roman" w:eastAsia="Times New Roman" w:hAnsi="Times New Roman" w:cs="Times New Roman"/>
                <w:color w:val="000000"/>
                <w:sz w:val="14"/>
                <w:szCs w:val="14"/>
                <w:lang w:eastAsia="hr-HR"/>
              </w:rPr>
            </w:pPr>
            <w:r w:rsidRPr="0043239E">
              <w:rPr>
                <w:rFonts w:ascii="Times New Roman" w:eastAsia="Times New Roman" w:hAnsi="Times New Roman" w:cs="Times New Roman"/>
                <w:color w:val="000000"/>
                <w:sz w:val="14"/>
                <w:szCs w:val="14"/>
                <w:lang w:eastAsia="hr-HR"/>
              </w:rPr>
              <w:t>-0,48</w:t>
            </w:r>
          </w:p>
        </w:tc>
        <w:tc>
          <w:tcPr>
            <w:tcW w:w="960" w:type="dxa"/>
            <w:tcBorders>
              <w:top w:val="nil"/>
              <w:left w:val="nil"/>
              <w:bottom w:val="nil"/>
              <w:right w:val="nil"/>
            </w:tcBorders>
            <w:noWrap/>
            <w:vAlign w:val="bottom"/>
            <w:hideMark/>
          </w:tcPr>
          <w:p w14:paraId="339049B3" w14:textId="77777777" w:rsidR="0043239E" w:rsidRPr="0043239E" w:rsidRDefault="0043239E" w:rsidP="0043239E">
            <w:pPr>
              <w:spacing w:after="0" w:line="240" w:lineRule="auto"/>
              <w:jc w:val="right"/>
              <w:rPr>
                <w:rFonts w:ascii="Times New Roman" w:eastAsia="Times New Roman" w:hAnsi="Times New Roman" w:cs="Times New Roman"/>
                <w:color w:val="000000"/>
                <w:sz w:val="14"/>
                <w:szCs w:val="14"/>
                <w:lang w:eastAsia="hr-HR"/>
              </w:rPr>
            </w:pPr>
            <w:r w:rsidRPr="0043239E">
              <w:rPr>
                <w:rFonts w:ascii="Times New Roman" w:eastAsia="Times New Roman" w:hAnsi="Times New Roman" w:cs="Times New Roman"/>
                <w:color w:val="000000"/>
                <w:sz w:val="14"/>
                <w:szCs w:val="14"/>
                <w:lang w:eastAsia="hr-HR"/>
              </w:rPr>
              <w:t>49.445,00</w:t>
            </w:r>
          </w:p>
        </w:tc>
      </w:tr>
      <w:tr w:rsidR="0043239E" w:rsidRPr="0043239E" w14:paraId="6A56C7DA" w14:textId="77777777" w:rsidTr="0043239E">
        <w:trPr>
          <w:trHeight w:val="255"/>
        </w:trPr>
        <w:tc>
          <w:tcPr>
            <w:tcW w:w="4880" w:type="dxa"/>
            <w:tcBorders>
              <w:top w:val="nil"/>
              <w:left w:val="nil"/>
              <w:bottom w:val="nil"/>
              <w:right w:val="nil"/>
            </w:tcBorders>
            <w:noWrap/>
            <w:vAlign w:val="bottom"/>
            <w:hideMark/>
          </w:tcPr>
          <w:p w14:paraId="555F228B" w14:textId="77777777" w:rsidR="0043239E" w:rsidRPr="0043239E" w:rsidRDefault="0043239E" w:rsidP="0043239E">
            <w:pPr>
              <w:spacing w:after="0" w:line="240" w:lineRule="auto"/>
              <w:rPr>
                <w:rFonts w:ascii="Times New Roman" w:eastAsia="Times New Roman" w:hAnsi="Times New Roman" w:cs="Times New Roman"/>
                <w:color w:val="000000"/>
                <w:sz w:val="14"/>
                <w:szCs w:val="14"/>
                <w:lang w:eastAsia="hr-HR"/>
              </w:rPr>
            </w:pPr>
            <w:r w:rsidRPr="0043239E">
              <w:rPr>
                <w:rFonts w:ascii="Times New Roman" w:eastAsia="Times New Roman" w:hAnsi="Times New Roman" w:cs="Times New Roman"/>
                <w:color w:val="000000"/>
                <w:sz w:val="14"/>
                <w:szCs w:val="14"/>
                <w:lang w:eastAsia="hr-HR"/>
              </w:rPr>
              <w:t>4.6. PRIHODI POSEBNE NAMJENE - OSTALI</w:t>
            </w:r>
          </w:p>
        </w:tc>
        <w:tc>
          <w:tcPr>
            <w:tcW w:w="960" w:type="dxa"/>
            <w:tcBorders>
              <w:top w:val="nil"/>
              <w:left w:val="nil"/>
              <w:bottom w:val="nil"/>
              <w:right w:val="nil"/>
            </w:tcBorders>
            <w:noWrap/>
            <w:vAlign w:val="bottom"/>
            <w:hideMark/>
          </w:tcPr>
          <w:p w14:paraId="3DBD1586" w14:textId="77777777" w:rsidR="0043239E" w:rsidRPr="0043239E" w:rsidRDefault="0043239E" w:rsidP="0043239E">
            <w:pPr>
              <w:spacing w:after="0" w:line="240" w:lineRule="auto"/>
              <w:jc w:val="right"/>
              <w:rPr>
                <w:rFonts w:ascii="Times New Roman" w:eastAsia="Times New Roman" w:hAnsi="Times New Roman" w:cs="Times New Roman"/>
                <w:color w:val="000000"/>
                <w:sz w:val="14"/>
                <w:szCs w:val="14"/>
                <w:lang w:eastAsia="hr-HR"/>
              </w:rPr>
            </w:pPr>
            <w:r w:rsidRPr="0043239E">
              <w:rPr>
                <w:rFonts w:ascii="Times New Roman" w:eastAsia="Times New Roman" w:hAnsi="Times New Roman" w:cs="Times New Roman"/>
                <w:color w:val="000000"/>
                <w:sz w:val="14"/>
                <w:szCs w:val="14"/>
                <w:lang w:eastAsia="hr-HR"/>
              </w:rPr>
              <w:t>156.500,00</w:t>
            </w:r>
          </w:p>
        </w:tc>
        <w:tc>
          <w:tcPr>
            <w:tcW w:w="1457" w:type="dxa"/>
            <w:tcBorders>
              <w:top w:val="nil"/>
              <w:left w:val="nil"/>
              <w:bottom w:val="nil"/>
              <w:right w:val="nil"/>
            </w:tcBorders>
            <w:noWrap/>
            <w:vAlign w:val="bottom"/>
            <w:hideMark/>
          </w:tcPr>
          <w:p w14:paraId="19EF8628" w14:textId="77777777" w:rsidR="0043239E" w:rsidRPr="0043239E" w:rsidRDefault="0043239E" w:rsidP="0043239E">
            <w:pPr>
              <w:spacing w:after="0" w:line="240" w:lineRule="auto"/>
              <w:jc w:val="right"/>
              <w:rPr>
                <w:rFonts w:ascii="Times New Roman" w:eastAsia="Times New Roman" w:hAnsi="Times New Roman" w:cs="Times New Roman"/>
                <w:color w:val="000000"/>
                <w:sz w:val="14"/>
                <w:szCs w:val="14"/>
                <w:lang w:eastAsia="hr-HR"/>
              </w:rPr>
            </w:pPr>
            <w:r w:rsidRPr="0043239E">
              <w:rPr>
                <w:rFonts w:ascii="Times New Roman" w:eastAsia="Times New Roman" w:hAnsi="Times New Roman" w:cs="Times New Roman"/>
                <w:color w:val="000000"/>
                <w:sz w:val="14"/>
                <w:szCs w:val="14"/>
                <w:lang w:eastAsia="hr-HR"/>
              </w:rPr>
              <w:t>0,00</w:t>
            </w:r>
          </w:p>
        </w:tc>
        <w:tc>
          <w:tcPr>
            <w:tcW w:w="663" w:type="dxa"/>
            <w:tcBorders>
              <w:top w:val="nil"/>
              <w:left w:val="nil"/>
              <w:bottom w:val="nil"/>
              <w:right w:val="nil"/>
            </w:tcBorders>
            <w:noWrap/>
            <w:vAlign w:val="bottom"/>
            <w:hideMark/>
          </w:tcPr>
          <w:p w14:paraId="14FA6328" w14:textId="77777777" w:rsidR="0043239E" w:rsidRPr="0043239E" w:rsidRDefault="0043239E" w:rsidP="0043239E">
            <w:pPr>
              <w:spacing w:after="0" w:line="240" w:lineRule="auto"/>
              <w:jc w:val="right"/>
              <w:rPr>
                <w:rFonts w:ascii="Times New Roman" w:eastAsia="Times New Roman" w:hAnsi="Times New Roman" w:cs="Times New Roman"/>
                <w:color w:val="000000"/>
                <w:sz w:val="14"/>
                <w:szCs w:val="14"/>
                <w:lang w:eastAsia="hr-HR"/>
              </w:rPr>
            </w:pPr>
            <w:r w:rsidRPr="0043239E">
              <w:rPr>
                <w:rFonts w:ascii="Times New Roman" w:eastAsia="Times New Roman" w:hAnsi="Times New Roman" w:cs="Times New Roman"/>
                <w:color w:val="000000"/>
                <w:sz w:val="14"/>
                <w:szCs w:val="14"/>
                <w:lang w:eastAsia="hr-HR"/>
              </w:rPr>
              <w:t>-0,46</w:t>
            </w:r>
          </w:p>
        </w:tc>
        <w:tc>
          <w:tcPr>
            <w:tcW w:w="960" w:type="dxa"/>
            <w:tcBorders>
              <w:top w:val="nil"/>
              <w:left w:val="nil"/>
              <w:bottom w:val="nil"/>
              <w:right w:val="nil"/>
            </w:tcBorders>
            <w:noWrap/>
            <w:vAlign w:val="bottom"/>
            <w:hideMark/>
          </w:tcPr>
          <w:p w14:paraId="64BAB8F7" w14:textId="77777777" w:rsidR="0043239E" w:rsidRPr="0043239E" w:rsidRDefault="0043239E" w:rsidP="0043239E">
            <w:pPr>
              <w:spacing w:after="0" w:line="240" w:lineRule="auto"/>
              <w:jc w:val="right"/>
              <w:rPr>
                <w:rFonts w:ascii="Times New Roman" w:eastAsia="Times New Roman" w:hAnsi="Times New Roman" w:cs="Times New Roman"/>
                <w:color w:val="000000"/>
                <w:sz w:val="14"/>
                <w:szCs w:val="14"/>
                <w:lang w:eastAsia="hr-HR"/>
              </w:rPr>
            </w:pPr>
            <w:r w:rsidRPr="0043239E">
              <w:rPr>
                <w:rFonts w:ascii="Times New Roman" w:eastAsia="Times New Roman" w:hAnsi="Times New Roman" w:cs="Times New Roman"/>
                <w:color w:val="000000"/>
                <w:sz w:val="14"/>
                <w:szCs w:val="14"/>
                <w:lang w:eastAsia="hr-HR"/>
              </w:rPr>
              <w:t>156.500,00</w:t>
            </w:r>
          </w:p>
        </w:tc>
      </w:tr>
      <w:tr w:rsidR="0043239E" w:rsidRPr="0043239E" w14:paraId="7E728930" w14:textId="77777777" w:rsidTr="0043239E">
        <w:trPr>
          <w:trHeight w:val="255"/>
        </w:trPr>
        <w:tc>
          <w:tcPr>
            <w:tcW w:w="4880" w:type="dxa"/>
            <w:tcBorders>
              <w:top w:val="nil"/>
              <w:left w:val="nil"/>
              <w:bottom w:val="nil"/>
              <w:right w:val="nil"/>
            </w:tcBorders>
            <w:noWrap/>
            <w:vAlign w:val="bottom"/>
            <w:hideMark/>
          </w:tcPr>
          <w:p w14:paraId="1E3DD428" w14:textId="77777777" w:rsidR="0043239E" w:rsidRPr="0043239E" w:rsidRDefault="0043239E" w:rsidP="0043239E">
            <w:pPr>
              <w:spacing w:after="0" w:line="240" w:lineRule="auto"/>
              <w:rPr>
                <w:rFonts w:ascii="Times New Roman" w:eastAsia="Times New Roman" w:hAnsi="Times New Roman" w:cs="Times New Roman"/>
                <w:color w:val="000000"/>
                <w:sz w:val="14"/>
                <w:szCs w:val="14"/>
                <w:lang w:eastAsia="hr-HR"/>
              </w:rPr>
            </w:pPr>
            <w:r w:rsidRPr="0043239E">
              <w:rPr>
                <w:rFonts w:ascii="Times New Roman" w:eastAsia="Times New Roman" w:hAnsi="Times New Roman" w:cs="Times New Roman"/>
                <w:color w:val="000000"/>
                <w:sz w:val="14"/>
                <w:szCs w:val="14"/>
                <w:lang w:eastAsia="hr-HR"/>
              </w:rPr>
              <w:t>4.7. PRIHODI POSEBNE NAMJENE - PRORAČUNSKI KORISNICI</w:t>
            </w:r>
          </w:p>
        </w:tc>
        <w:tc>
          <w:tcPr>
            <w:tcW w:w="960" w:type="dxa"/>
            <w:tcBorders>
              <w:top w:val="nil"/>
              <w:left w:val="nil"/>
              <w:bottom w:val="nil"/>
              <w:right w:val="nil"/>
            </w:tcBorders>
            <w:noWrap/>
            <w:vAlign w:val="bottom"/>
            <w:hideMark/>
          </w:tcPr>
          <w:p w14:paraId="4500D3D4" w14:textId="77777777" w:rsidR="0043239E" w:rsidRPr="0043239E" w:rsidRDefault="0043239E" w:rsidP="0043239E">
            <w:pPr>
              <w:spacing w:after="0" w:line="240" w:lineRule="auto"/>
              <w:jc w:val="right"/>
              <w:rPr>
                <w:rFonts w:ascii="Times New Roman" w:eastAsia="Times New Roman" w:hAnsi="Times New Roman" w:cs="Times New Roman"/>
                <w:color w:val="000000"/>
                <w:sz w:val="14"/>
                <w:szCs w:val="14"/>
                <w:lang w:eastAsia="hr-HR"/>
              </w:rPr>
            </w:pPr>
            <w:r w:rsidRPr="0043239E">
              <w:rPr>
                <w:rFonts w:ascii="Times New Roman" w:eastAsia="Times New Roman" w:hAnsi="Times New Roman" w:cs="Times New Roman"/>
                <w:color w:val="000000"/>
                <w:sz w:val="14"/>
                <w:szCs w:val="14"/>
                <w:lang w:eastAsia="hr-HR"/>
              </w:rPr>
              <w:t>293.549,00</w:t>
            </w:r>
          </w:p>
        </w:tc>
        <w:tc>
          <w:tcPr>
            <w:tcW w:w="1457" w:type="dxa"/>
            <w:tcBorders>
              <w:top w:val="nil"/>
              <w:left w:val="nil"/>
              <w:bottom w:val="nil"/>
              <w:right w:val="nil"/>
            </w:tcBorders>
            <w:noWrap/>
            <w:vAlign w:val="bottom"/>
            <w:hideMark/>
          </w:tcPr>
          <w:p w14:paraId="4BCB48ED" w14:textId="77777777" w:rsidR="0043239E" w:rsidRPr="0043239E" w:rsidRDefault="0043239E" w:rsidP="0043239E">
            <w:pPr>
              <w:spacing w:after="0" w:line="240" w:lineRule="auto"/>
              <w:jc w:val="right"/>
              <w:rPr>
                <w:rFonts w:ascii="Times New Roman" w:eastAsia="Times New Roman" w:hAnsi="Times New Roman" w:cs="Times New Roman"/>
                <w:color w:val="000000"/>
                <w:sz w:val="14"/>
                <w:szCs w:val="14"/>
                <w:lang w:eastAsia="hr-HR"/>
              </w:rPr>
            </w:pPr>
            <w:r w:rsidRPr="0043239E">
              <w:rPr>
                <w:rFonts w:ascii="Times New Roman" w:eastAsia="Times New Roman" w:hAnsi="Times New Roman" w:cs="Times New Roman"/>
                <w:color w:val="000000"/>
                <w:sz w:val="14"/>
                <w:szCs w:val="14"/>
                <w:lang w:eastAsia="hr-HR"/>
              </w:rPr>
              <w:t>-219,67</w:t>
            </w:r>
          </w:p>
        </w:tc>
        <w:tc>
          <w:tcPr>
            <w:tcW w:w="663" w:type="dxa"/>
            <w:tcBorders>
              <w:top w:val="nil"/>
              <w:left w:val="nil"/>
              <w:bottom w:val="nil"/>
              <w:right w:val="nil"/>
            </w:tcBorders>
            <w:noWrap/>
            <w:vAlign w:val="bottom"/>
            <w:hideMark/>
          </w:tcPr>
          <w:p w14:paraId="50B98EED" w14:textId="77777777" w:rsidR="0043239E" w:rsidRPr="0043239E" w:rsidRDefault="0043239E" w:rsidP="0043239E">
            <w:pPr>
              <w:spacing w:after="0" w:line="240" w:lineRule="auto"/>
              <w:jc w:val="right"/>
              <w:rPr>
                <w:rFonts w:ascii="Times New Roman" w:eastAsia="Times New Roman" w:hAnsi="Times New Roman" w:cs="Times New Roman"/>
                <w:color w:val="000000"/>
                <w:sz w:val="14"/>
                <w:szCs w:val="14"/>
                <w:lang w:eastAsia="hr-HR"/>
              </w:rPr>
            </w:pPr>
            <w:r w:rsidRPr="0043239E">
              <w:rPr>
                <w:rFonts w:ascii="Times New Roman" w:eastAsia="Times New Roman" w:hAnsi="Times New Roman" w:cs="Times New Roman"/>
                <w:color w:val="000000"/>
                <w:sz w:val="14"/>
                <w:szCs w:val="14"/>
                <w:lang w:eastAsia="hr-HR"/>
              </w:rPr>
              <w:t>-0,03</w:t>
            </w:r>
          </w:p>
        </w:tc>
        <w:tc>
          <w:tcPr>
            <w:tcW w:w="960" w:type="dxa"/>
            <w:tcBorders>
              <w:top w:val="nil"/>
              <w:left w:val="nil"/>
              <w:bottom w:val="nil"/>
              <w:right w:val="nil"/>
            </w:tcBorders>
            <w:noWrap/>
            <w:vAlign w:val="bottom"/>
            <w:hideMark/>
          </w:tcPr>
          <w:p w14:paraId="79AD0A56" w14:textId="77777777" w:rsidR="0043239E" w:rsidRPr="0043239E" w:rsidRDefault="0043239E" w:rsidP="0043239E">
            <w:pPr>
              <w:spacing w:after="0" w:line="240" w:lineRule="auto"/>
              <w:jc w:val="right"/>
              <w:rPr>
                <w:rFonts w:ascii="Times New Roman" w:eastAsia="Times New Roman" w:hAnsi="Times New Roman" w:cs="Times New Roman"/>
                <w:color w:val="000000"/>
                <w:sz w:val="14"/>
                <w:szCs w:val="14"/>
                <w:lang w:eastAsia="hr-HR"/>
              </w:rPr>
            </w:pPr>
            <w:r w:rsidRPr="0043239E">
              <w:rPr>
                <w:rFonts w:ascii="Times New Roman" w:eastAsia="Times New Roman" w:hAnsi="Times New Roman" w:cs="Times New Roman"/>
                <w:color w:val="000000"/>
                <w:sz w:val="14"/>
                <w:szCs w:val="14"/>
                <w:lang w:eastAsia="hr-HR"/>
              </w:rPr>
              <w:t>293.329,33</w:t>
            </w:r>
          </w:p>
        </w:tc>
      </w:tr>
      <w:tr w:rsidR="0043239E" w:rsidRPr="0043239E" w14:paraId="16BD5261" w14:textId="77777777" w:rsidTr="0043239E">
        <w:trPr>
          <w:trHeight w:val="255"/>
        </w:trPr>
        <w:tc>
          <w:tcPr>
            <w:tcW w:w="4880" w:type="dxa"/>
            <w:tcBorders>
              <w:top w:val="nil"/>
              <w:left w:val="nil"/>
              <w:bottom w:val="nil"/>
              <w:right w:val="nil"/>
            </w:tcBorders>
            <w:noWrap/>
            <w:vAlign w:val="bottom"/>
            <w:hideMark/>
          </w:tcPr>
          <w:p w14:paraId="0B05F1B3" w14:textId="77777777" w:rsidR="0043239E" w:rsidRPr="0043239E" w:rsidRDefault="0043239E" w:rsidP="0043239E">
            <w:pPr>
              <w:spacing w:after="0" w:line="240" w:lineRule="auto"/>
              <w:rPr>
                <w:rFonts w:ascii="Times New Roman" w:eastAsia="Times New Roman" w:hAnsi="Times New Roman" w:cs="Times New Roman"/>
                <w:b/>
                <w:bCs/>
                <w:color w:val="000000"/>
                <w:sz w:val="14"/>
                <w:szCs w:val="14"/>
                <w:lang w:eastAsia="hr-HR"/>
              </w:rPr>
            </w:pPr>
            <w:r w:rsidRPr="0043239E">
              <w:rPr>
                <w:rFonts w:ascii="Times New Roman" w:eastAsia="Times New Roman" w:hAnsi="Times New Roman" w:cs="Times New Roman"/>
                <w:b/>
                <w:bCs/>
                <w:color w:val="000000"/>
                <w:sz w:val="14"/>
                <w:szCs w:val="14"/>
                <w:lang w:eastAsia="hr-HR"/>
              </w:rPr>
              <w:t>Izvor 5. POMOĆI</w:t>
            </w:r>
          </w:p>
        </w:tc>
        <w:tc>
          <w:tcPr>
            <w:tcW w:w="960" w:type="dxa"/>
            <w:tcBorders>
              <w:top w:val="nil"/>
              <w:left w:val="nil"/>
              <w:bottom w:val="nil"/>
              <w:right w:val="nil"/>
            </w:tcBorders>
            <w:noWrap/>
            <w:vAlign w:val="bottom"/>
            <w:hideMark/>
          </w:tcPr>
          <w:p w14:paraId="7E160BDB" w14:textId="77777777" w:rsidR="0043239E" w:rsidRPr="0043239E" w:rsidRDefault="0043239E" w:rsidP="0043239E">
            <w:pPr>
              <w:spacing w:after="0" w:line="240" w:lineRule="auto"/>
              <w:jc w:val="right"/>
              <w:rPr>
                <w:rFonts w:ascii="Times New Roman" w:eastAsia="Times New Roman" w:hAnsi="Times New Roman" w:cs="Times New Roman"/>
                <w:b/>
                <w:bCs/>
                <w:color w:val="000000"/>
                <w:sz w:val="14"/>
                <w:szCs w:val="14"/>
                <w:lang w:eastAsia="hr-HR"/>
              </w:rPr>
            </w:pPr>
            <w:r w:rsidRPr="0043239E">
              <w:rPr>
                <w:rFonts w:ascii="Times New Roman" w:eastAsia="Times New Roman" w:hAnsi="Times New Roman" w:cs="Times New Roman"/>
                <w:b/>
                <w:bCs/>
                <w:color w:val="000000"/>
                <w:sz w:val="14"/>
                <w:szCs w:val="14"/>
                <w:lang w:eastAsia="hr-HR"/>
              </w:rPr>
              <w:t>1.085.319,72</w:t>
            </w:r>
          </w:p>
        </w:tc>
        <w:tc>
          <w:tcPr>
            <w:tcW w:w="1457" w:type="dxa"/>
            <w:tcBorders>
              <w:top w:val="nil"/>
              <w:left w:val="nil"/>
              <w:bottom w:val="nil"/>
              <w:right w:val="nil"/>
            </w:tcBorders>
            <w:noWrap/>
            <w:vAlign w:val="bottom"/>
            <w:hideMark/>
          </w:tcPr>
          <w:p w14:paraId="2ED1DABA" w14:textId="77777777" w:rsidR="0043239E" w:rsidRPr="0043239E" w:rsidRDefault="0043239E" w:rsidP="0043239E">
            <w:pPr>
              <w:spacing w:after="0" w:line="240" w:lineRule="auto"/>
              <w:jc w:val="right"/>
              <w:rPr>
                <w:rFonts w:ascii="Times New Roman" w:eastAsia="Times New Roman" w:hAnsi="Times New Roman" w:cs="Times New Roman"/>
                <w:b/>
                <w:bCs/>
                <w:color w:val="000000"/>
                <w:sz w:val="14"/>
                <w:szCs w:val="14"/>
                <w:lang w:eastAsia="hr-HR"/>
              </w:rPr>
            </w:pPr>
            <w:r w:rsidRPr="0043239E">
              <w:rPr>
                <w:rFonts w:ascii="Times New Roman" w:eastAsia="Times New Roman" w:hAnsi="Times New Roman" w:cs="Times New Roman"/>
                <w:b/>
                <w:bCs/>
                <w:color w:val="000000"/>
                <w:sz w:val="14"/>
                <w:szCs w:val="14"/>
                <w:lang w:eastAsia="hr-HR"/>
              </w:rPr>
              <w:t>5.800,00</w:t>
            </w:r>
          </w:p>
        </w:tc>
        <w:tc>
          <w:tcPr>
            <w:tcW w:w="663" w:type="dxa"/>
            <w:tcBorders>
              <w:top w:val="nil"/>
              <w:left w:val="nil"/>
              <w:bottom w:val="nil"/>
              <w:right w:val="nil"/>
            </w:tcBorders>
            <w:noWrap/>
            <w:vAlign w:val="bottom"/>
            <w:hideMark/>
          </w:tcPr>
          <w:p w14:paraId="43C0E950" w14:textId="77777777" w:rsidR="0043239E" w:rsidRPr="0043239E" w:rsidRDefault="0043239E" w:rsidP="0043239E">
            <w:pPr>
              <w:spacing w:after="0" w:line="240" w:lineRule="auto"/>
              <w:jc w:val="right"/>
              <w:rPr>
                <w:rFonts w:ascii="Times New Roman" w:eastAsia="Times New Roman" w:hAnsi="Times New Roman" w:cs="Times New Roman"/>
                <w:b/>
                <w:bCs/>
                <w:color w:val="000000"/>
                <w:sz w:val="14"/>
                <w:szCs w:val="14"/>
                <w:lang w:eastAsia="hr-HR"/>
              </w:rPr>
            </w:pPr>
            <w:r w:rsidRPr="0043239E">
              <w:rPr>
                <w:rFonts w:ascii="Times New Roman" w:eastAsia="Times New Roman" w:hAnsi="Times New Roman" w:cs="Times New Roman"/>
                <w:b/>
                <w:bCs/>
                <w:color w:val="000000"/>
                <w:sz w:val="14"/>
                <w:szCs w:val="14"/>
                <w:lang w:eastAsia="hr-HR"/>
              </w:rPr>
              <w:t>-0,55</w:t>
            </w:r>
          </w:p>
        </w:tc>
        <w:tc>
          <w:tcPr>
            <w:tcW w:w="960" w:type="dxa"/>
            <w:tcBorders>
              <w:top w:val="nil"/>
              <w:left w:val="nil"/>
              <w:bottom w:val="nil"/>
              <w:right w:val="nil"/>
            </w:tcBorders>
            <w:noWrap/>
            <w:vAlign w:val="bottom"/>
            <w:hideMark/>
          </w:tcPr>
          <w:p w14:paraId="5AC37070" w14:textId="77777777" w:rsidR="0043239E" w:rsidRPr="0043239E" w:rsidRDefault="0043239E" w:rsidP="0043239E">
            <w:pPr>
              <w:spacing w:after="0" w:line="240" w:lineRule="auto"/>
              <w:jc w:val="right"/>
              <w:rPr>
                <w:rFonts w:ascii="Times New Roman" w:eastAsia="Times New Roman" w:hAnsi="Times New Roman" w:cs="Times New Roman"/>
                <w:b/>
                <w:bCs/>
                <w:color w:val="000000"/>
                <w:sz w:val="14"/>
                <w:szCs w:val="14"/>
                <w:lang w:eastAsia="hr-HR"/>
              </w:rPr>
            </w:pPr>
            <w:r w:rsidRPr="0043239E">
              <w:rPr>
                <w:rFonts w:ascii="Times New Roman" w:eastAsia="Times New Roman" w:hAnsi="Times New Roman" w:cs="Times New Roman"/>
                <w:b/>
                <w:bCs/>
                <w:color w:val="000000"/>
                <w:sz w:val="14"/>
                <w:szCs w:val="14"/>
                <w:lang w:eastAsia="hr-HR"/>
              </w:rPr>
              <w:t>1.091.119,72</w:t>
            </w:r>
          </w:p>
        </w:tc>
      </w:tr>
      <w:tr w:rsidR="0043239E" w:rsidRPr="0043239E" w14:paraId="38A3AE51" w14:textId="77777777" w:rsidTr="0043239E">
        <w:trPr>
          <w:trHeight w:val="255"/>
        </w:trPr>
        <w:tc>
          <w:tcPr>
            <w:tcW w:w="4880" w:type="dxa"/>
            <w:tcBorders>
              <w:top w:val="nil"/>
              <w:left w:val="nil"/>
              <w:bottom w:val="nil"/>
              <w:right w:val="nil"/>
            </w:tcBorders>
            <w:noWrap/>
            <w:vAlign w:val="bottom"/>
            <w:hideMark/>
          </w:tcPr>
          <w:p w14:paraId="780E16F8" w14:textId="77777777" w:rsidR="0043239E" w:rsidRPr="0043239E" w:rsidRDefault="0043239E" w:rsidP="0043239E">
            <w:pPr>
              <w:spacing w:after="0" w:line="240" w:lineRule="auto"/>
              <w:rPr>
                <w:rFonts w:ascii="Times New Roman" w:eastAsia="Times New Roman" w:hAnsi="Times New Roman" w:cs="Times New Roman"/>
                <w:color w:val="000000"/>
                <w:sz w:val="14"/>
                <w:szCs w:val="14"/>
                <w:lang w:eastAsia="hr-HR"/>
              </w:rPr>
            </w:pPr>
            <w:r w:rsidRPr="0043239E">
              <w:rPr>
                <w:rFonts w:ascii="Times New Roman" w:eastAsia="Times New Roman" w:hAnsi="Times New Roman" w:cs="Times New Roman"/>
                <w:color w:val="000000"/>
                <w:sz w:val="14"/>
                <w:szCs w:val="14"/>
                <w:lang w:eastAsia="hr-HR"/>
              </w:rPr>
              <w:lastRenderedPageBreak/>
              <w:t>5.1. POMOĆI</w:t>
            </w:r>
          </w:p>
        </w:tc>
        <w:tc>
          <w:tcPr>
            <w:tcW w:w="960" w:type="dxa"/>
            <w:tcBorders>
              <w:top w:val="nil"/>
              <w:left w:val="nil"/>
              <w:bottom w:val="nil"/>
              <w:right w:val="nil"/>
            </w:tcBorders>
            <w:noWrap/>
            <w:vAlign w:val="bottom"/>
            <w:hideMark/>
          </w:tcPr>
          <w:p w14:paraId="4F943017" w14:textId="77777777" w:rsidR="0043239E" w:rsidRPr="0043239E" w:rsidRDefault="0043239E" w:rsidP="0043239E">
            <w:pPr>
              <w:spacing w:after="0" w:line="240" w:lineRule="auto"/>
              <w:jc w:val="right"/>
              <w:rPr>
                <w:rFonts w:ascii="Times New Roman" w:eastAsia="Times New Roman" w:hAnsi="Times New Roman" w:cs="Times New Roman"/>
                <w:color w:val="000000"/>
                <w:sz w:val="14"/>
                <w:szCs w:val="14"/>
                <w:lang w:eastAsia="hr-HR"/>
              </w:rPr>
            </w:pPr>
            <w:r w:rsidRPr="0043239E">
              <w:rPr>
                <w:rFonts w:ascii="Times New Roman" w:eastAsia="Times New Roman" w:hAnsi="Times New Roman" w:cs="Times New Roman"/>
                <w:color w:val="000000"/>
                <w:sz w:val="14"/>
                <w:szCs w:val="14"/>
                <w:lang w:eastAsia="hr-HR"/>
              </w:rPr>
              <w:t>318.473,72</w:t>
            </w:r>
          </w:p>
        </w:tc>
        <w:tc>
          <w:tcPr>
            <w:tcW w:w="1457" w:type="dxa"/>
            <w:tcBorders>
              <w:top w:val="nil"/>
              <w:left w:val="nil"/>
              <w:bottom w:val="nil"/>
              <w:right w:val="nil"/>
            </w:tcBorders>
            <w:noWrap/>
            <w:vAlign w:val="bottom"/>
            <w:hideMark/>
          </w:tcPr>
          <w:p w14:paraId="0305AFE9" w14:textId="77777777" w:rsidR="0043239E" w:rsidRPr="0043239E" w:rsidRDefault="0043239E" w:rsidP="0043239E">
            <w:pPr>
              <w:spacing w:after="0" w:line="240" w:lineRule="auto"/>
              <w:jc w:val="right"/>
              <w:rPr>
                <w:rFonts w:ascii="Times New Roman" w:eastAsia="Times New Roman" w:hAnsi="Times New Roman" w:cs="Times New Roman"/>
                <w:color w:val="000000"/>
                <w:sz w:val="14"/>
                <w:szCs w:val="14"/>
                <w:lang w:eastAsia="hr-HR"/>
              </w:rPr>
            </w:pPr>
            <w:r w:rsidRPr="0043239E">
              <w:rPr>
                <w:rFonts w:ascii="Times New Roman" w:eastAsia="Times New Roman" w:hAnsi="Times New Roman" w:cs="Times New Roman"/>
                <w:color w:val="000000"/>
                <w:sz w:val="14"/>
                <w:szCs w:val="14"/>
                <w:lang w:eastAsia="hr-HR"/>
              </w:rPr>
              <w:t>0,00</w:t>
            </w:r>
          </w:p>
        </w:tc>
        <w:tc>
          <w:tcPr>
            <w:tcW w:w="663" w:type="dxa"/>
            <w:tcBorders>
              <w:top w:val="nil"/>
              <w:left w:val="nil"/>
              <w:bottom w:val="nil"/>
              <w:right w:val="nil"/>
            </w:tcBorders>
            <w:noWrap/>
            <w:vAlign w:val="bottom"/>
            <w:hideMark/>
          </w:tcPr>
          <w:p w14:paraId="0C3A310D" w14:textId="77777777" w:rsidR="0043239E" w:rsidRPr="0043239E" w:rsidRDefault="0043239E" w:rsidP="0043239E">
            <w:pPr>
              <w:spacing w:after="0" w:line="240" w:lineRule="auto"/>
              <w:jc w:val="right"/>
              <w:rPr>
                <w:rFonts w:ascii="Times New Roman" w:eastAsia="Times New Roman" w:hAnsi="Times New Roman" w:cs="Times New Roman"/>
                <w:color w:val="000000"/>
                <w:sz w:val="14"/>
                <w:szCs w:val="14"/>
                <w:lang w:eastAsia="hr-HR"/>
              </w:rPr>
            </w:pPr>
            <w:r w:rsidRPr="0043239E">
              <w:rPr>
                <w:rFonts w:ascii="Times New Roman" w:eastAsia="Times New Roman" w:hAnsi="Times New Roman" w:cs="Times New Roman"/>
                <w:color w:val="000000"/>
                <w:sz w:val="14"/>
                <w:szCs w:val="14"/>
                <w:lang w:eastAsia="hr-HR"/>
              </w:rPr>
              <w:t>-0,71</w:t>
            </w:r>
          </w:p>
        </w:tc>
        <w:tc>
          <w:tcPr>
            <w:tcW w:w="960" w:type="dxa"/>
            <w:tcBorders>
              <w:top w:val="nil"/>
              <w:left w:val="nil"/>
              <w:bottom w:val="nil"/>
              <w:right w:val="nil"/>
            </w:tcBorders>
            <w:noWrap/>
            <w:vAlign w:val="bottom"/>
            <w:hideMark/>
          </w:tcPr>
          <w:p w14:paraId="2F786411" w14:textId="77777777" w:rsidR="0043239E" w:rsidRPr="0043239E" w:rsidRDefault="0043239E" w:rsidP="0043239E">
            <w:pPr>
              <w:spacing w:after="0" w:line="240" w:lineRule="auto"/>
              <w:jc w:val="right"/>
              <w:rPr>
                <w:rFonts w:ascii="Times New Roman" w:eastAsia="Times New Roman" w:hAnsi="Times New Roman" w:cs="Times New Roman"/>
                <w:color w:val="000000"/>
                <w:sz w:val="14"/>
                <w:szCs w:val="14"/>
                <w:lang w:eastAsia="hr-HR"/>
              </w:rPr>
            </w:pPr>
            <w:r w:rsidRPr="0043239E">
              <w:rPr>
                <w:rFonts w:ascii="Times New Roman" w:eastAsia="Times New Roman" w:hAnsi="Times New Roman" w:cs="Times New Roman"/>
                <w:color w:val="000000"/>
                <w:sz w:val="14"/>
                <w:szCs w:val="14"/>
                <w:lang w:eastAsia="hr-HR"/>
              </w:rPr>
              <w:t>318.473,72</w:t>
            </w:r>
          </w:p>
        </w:tc>
      </w:tr>
      <w:tr w:rsidR="0043239E" w:rsidRPr="0043239E" w14:paraId="6B5CF6A4" w14:textId="77777777" w:rsidTr="0043239E">
        <w:trPr>
          <w:trHeight w:val="255"/>
        </w:trPr>
        <w:tc>
          <w:tcPr>
            <w:tcW w:w="4880" w:type="dxa"/>
            <w:tcBorders>
              <w:top w:val="nil"/>
              <w:left w:val="nil"/>
              <w:bottom w:val="nil"/>
              <w:right w:val="nil"/>
            </w:tcBorders>
            <w:noWrap/>
            <w:vAlign w:val="bottom"/>
            <w:hideMark/>
          </w:tcPr>
          <w:p w14:paraId="7A633552" w14:textId="77777777" w:rsidR="0043239E" w:rsidRPr="0043239E" w:rsidRDefault="0043239E" w:rsidP="0043239E">
            <w:pPr>
              <w:spacing w:after="0" w:line="240" w:lineRule="auto"/>
              <w:rPr>
                <w:rFonts w:ascii="Times New Roman" w:eastAsia="Times New Roman" w:hAnsi="Times New Roman" w:cs="Times New Roman"/>
                <w:color w:val="000000"/>
                <w:sz w:val="14"/>
                <w:szCs w:val="14"/>
                <w:lang w:eastAsia="hr-HR"/>
              </w:rPr>
            </w:pPr>
            <w:r w:rsidRPr="0043239E">
              <w:rPr>
                <w:rFonts w:ascii="Times New Roman" w:eastAsia="Times New Roman" w:hAnsi="Times New Roman" w:cs="Times New Roman"/>
                <w:color w:val="000000"/>
                <w:sz w:val="14"/>
                <w:szCs w:val="14"/>
                <w:lang w:eastAsia="hr-HR"/>
              </w:rPr>
              <w:t>5.2. POMOĆI - PRORAČUNSKI KORISNICI (GRAD)</w:t>
            </w:r>
          </w:p>
        </w:tc>
        <w:tc>
          <w:tcPr>
            <w:tcW w:w="960" w:type="dxa"/>
            <w:tcBorders>
              <w:top w:val="nil"/>
              <w:left w:val="nil"/>
              <w:bottom w:val="nil"/>
              <w:right w:val="nil"/>
            </w:tcBorders>
            <w:noWrap/>
            <w:vAlign w:val="bottom"/>
            <w:hideMark/>
          </w:tcPr>
          <w:p w14:paraId="4B0195DB" w14:textId="77777777" w:rsidR="0043239E" w:rsidRPr="0043239E" w:rsidRDefault="0043239E" w:rsidP="0043239E">
            <w:pPr>
              <w:spacing w:after="0" w:line="240" w:lineRule="auto"/>
              <w:jc w:val="right"/>
              <w:rPr>
                <w:rFonts w:ascii="Times New Roman" w:eastAsia="Times New Roman" w:hAnsi="Times New Roman" w:cs="Times New Roman"/>
                <w:color w:val="000000"/>
                <w:sz w:val="14"/>
                <w:szCs w:val="14"/>
                <w:lang w:eastAsia="hr-HR"/>
              </w:rPr>
            </w:pPr>
            <w:r w:rsidRPr="0043239E">
              <w:rPr>
                <w:rFonts w:ascii="Times New Roman" w:eastAsia="Times New Roman" w:hAnsi="Times New Roman" w:cs="Times New Roman"/>
                <w:color w:val="000000"/>
                <w:sz w:val="14"/>
                <w:szCs w:val="14"/>
                <w:lang w:eastAsia="hr-HR"/>
              </w:rPr>
              <w:t>128.900,00</w:t>
            </w:r>
          </w:p>
        </w:tc>
        <w:tc>
          <w:tcPr>
            <w:tcW w:w="1457" w:type="dxa"/>
            <w:tcBorders>
              <w:top w:val="nil"/>
              <w:left w:val="nil"/>
              <w:bottom w:val="nil"/>
              <w:right w:val="nil"/>
            </w:tcBorders>
            <w:noWrap/>
            <w:vAlign w:val="bottom"/>
            <w:hideMark/>
          </w:tcPr>
          <w:p w14:paraId="16DED132" w14:textId="77777777" w:rsidR="0043239E" w:rsidRPr="0043239E" w:rsidRDefault="0043239E" w:rsidP="0043239E">
            <w:pPr>
              <w:spacing w:after="0" w:line="240" w:lineRule="auto"/>
              <w:jc w:val="right"/>
              <w:rPr>
                <w:rFonts w:ascii="Times New Roman" w:eastAsia="Times New Roman" w:hAnsi="Times New Roman" w:cs="Times New Roman"/>
                <w:color w:val="000000"/>
                <w:sz w:val="14"/>
                <w:szCs w:val="14"/>
                <w:lang w:eastAsia="hr-HR"/>
              </w:rPr>
            </w:pPr>
            <w:r w:rsidRPr="0043239E">
              <w:rPr>
                <w:rFonts w:ascii="Times New Roman" w:eastAsia="Times New Roman" w:hAnsi="Times New Roman" w:cs="Times New Roman"/>
                <w:color w:val="000000"/>
                <w:sz w:val="14"/>
                <w:szCs w:val="14"/>
                <w:lang w:eastAsia="hr-HR"/>
              </w:rPr>
              <w:t>5.800,00</w:t>
            </w:r>
          </w:p>
        </w:tc>
        <w:tc>
          <w:tcPr>
            <w:tcW w:w="663" w:type="dxa"/>
            <w:tcBorders>
              <w:top w:val="nil"/>
              <w:left w:val="nil"/>
              <w:bottom w:val="nil"/>
              <w:right w:val="nil"/>
            </w:tcBorders>
            <w:noWrap/>
            <w:vAlign w:val="bottom"/>
            <w:hideMark/>
          </w:tcPr>
          <w:p w14:paraId="7D0C2E72" w14:textId="77777777" w:rsidR="0043239E" w:rsidRPr="0043239E" w:rsidRDefault="0043239E" w:rsidP="0043239E">
            <w:pPr>
              <w:spacing w:after="0" w:line="240" w:lineRule="auto"/>
              <w:jc w:val="right"/>
              <w:rPr>
                <w:rFonts w:ascii="Times New Roman" w:eastAsia="Times New Roman" w:hAnsi="Times New Roman" w:cs="Times New Roman"/>
                <w:color w:val="000000"/>
                <w:sz w:val="14"/>
                <w:szCs w:val="14"/>
                <w:lang w:eastAsia="hr-HR"/>
              </w:rPr>
            </w:pPr>
            <w:r w:rsidRPr="0043239E">
              <w:rPr>
                <w:rFonts w:ascii="Times New Roman" w:eastAsia="Times New Roman" w:hAnsi="Times New Roman" w:cs="Times New Roman"/>
                <w:color w:val="000000"/>
                <w:sz w:val="14"/>
                <w:szCs w:val="14"/>
                <w:lang w:eastAsia="hr-HR"/>
              </w:rPr>
              <w:t>0,01</w:t>
            </w:r>
          </w:p>
        </w:tc>
        <w:tc>
          <w:tcPr>
            <w:tcW w:w="960" w:type="dxa"/>
            <w:tcBorders>
              <w:top w:val="nil"/>
              <w:left w:val="nil"/>
              <w:bottom w:val="nil"/>
              <w:right w:val="nil"/>
            </w:tcBorders>
            <w:noWrap/>
            <w:vAlign w:val="bottom"/>
            <w:hideMark/>
          </w:tcPr>
          <w:p w14:paraId="575ECFF6" w14:textId="77777777" w:rsidR="0043239E" w:rsidRPr="0043239E" w:rsidRDefault="0043239E" w:rsidP="0043239E">
            <w:pPr>
              <w:spacing w:after="0" w:line="240" w:lineRule="auto"/>
              <w:jc w:val="right"/>
              <w:rPr>
                <w:rFonts w:ascii="Times New Roman" w:eastAsia="Times New Roman" w:hAnsi="Times New Roman" w:cs="Times New Roman"/>
                <w:color w:val="000000"/>
                <w:sz w:val="14"/>
                <w:szCs w:val="14"/>
                <w:lang w:eastAsia="hr-HR"/>
              </w:rPr>
            </w:pPr>
            <w:r w:rsidRPr="0043239E">
              <w:rPr>
                <w:rFonts w:ascii="Times New Roman" w:eastAsia="Times New Roman" w:hAnsi="Times New Roman" w:cs="Times New Roman"/>
                <w:color w:val="000000"/>
                <w:sz w:val="14"/>
                <w:szCs w:val="14"/>
                <w:lang w:eastAsia="hr-HR"/>
              </w:rPr>
              <w:t>134.700,00</w:t>
            </w:r>
          </w:p>
        </w:tc>
      </w:tr>
      <w:tr w:rsidR="0043239E" w:rsidRPr="0043239E" w14:paraId="62A1095B" w14:textId="77777777" w:rsidTr="0043239E">
        <w:trPr>
          <w:trHeight w:val="255"/>
        </w:trPr>
        <w:tc>
          <w:tcPr>
            <w:tcW w:w="4880" w:type="dxa"/>
            <w:tcBorders>
              <w:top w:val="nil"/>
              <w:left w:val="nil"/>
              <w:bottom w:val="nil"/>
              <w:right w:val="nil"/>
            </w:tcBorders>
            <w:noWrap/>
            <w:vAlign w:val="bottom"/>
            <w:hideMark/>
          </w:tcPr>
          <w:p w14:paraId="686EEF75" w14:textId="77777777" w:rsidR="0043239E" w:rsidRPr="0043239E" w:rsidRDefault="0043239E" w:rsidP="0043239E">
            <w:pPr>
              <w:spacing w:after="0" w:line="240" w:lineRule="auto"/>
              <w:rPr>
                <w:rFonts w:ascii="Times New Roman" w:eastAsia="Times New Roman" w:hAnsi="Times New Roman" w:cs="Times New Roman"/>
                <w:color w:val="000000"/>
                <w:sz w:val="14"/>
                <w:szCs w:val="14"/>
                <w:lang w:eastAsia="hr-HR"/>
              </w:rPr>
            </w:pPr>
            <w:r w:rsidRPr="0043239E">
              <w:rPr>
                <w:rFonts w:ascii="Times New Roman" w:eastAsia="Times New Roman" w:hAnsi="Times New Roman" w:cs="Times New Roman"/>
                <w:color w:val="000000"/>
                <w:sz w:val="14"/>
                <w:szCs w:val="14"/>
                <w:lang w:eastAsia="hr-HR"/>
              </w:rPr>
              <w:t>5.6. FONDOVI EU</w:t>
            </w:r>
          </w:p>
        </w:tc>
        <w:tc>
          <w:tcPr>
            <w:tcW w:w="960" w:type="dxa"/>
            <w:tcBorders>
              <w:top w:val="nil"/>
              <w:left w:val="nil"/>
              <w:bottom w:val="nil"/>
              <w:right w:val="nil"/>
            </w:tcBorders>
            <w:noWrap/>
            <w:vAlign w:val="bottom"/>
            <w:hideMark/>
          </w:tcPr>
          <w:p w14:paraId="02E53B57" w14:textId="77777777" w:rsidR="0043239E" w:rsidRPr="0043239E" w:rsidRDefault="0043239E" w:rsidP="0043239E">
            <w:pPr>
              <w:spacing w:after="0" w:line="240" w:lineRule="auto"/>
              <w:jc w:val="right"/>
              <w:rPr>
                <w:rFonts w:ascii="Times New Roman" w:eastAsia="Times New Roman" w:hAnsi="Times New Roman" w:cs="Times New Roman"/>
                <w:color w:val="000000"/>
                <w:sz w:val="14"/>
                <w:szCs w:val="14"/>
                <w:lang w:eastAsia="hr-HR"/>
              </w:rPr>
            </w:pPr>
            <w:r w:rsidRPr="0043239E">
              <w:rPr>
                <w:rFonts w:ascii="Times New Roman" w:eastAsia="Times New Roman" w:hAnsi="Times New Roman" w:cs="Times New Roman"/>
                <w:color w:val="000000"/>
                <w:sz w:val="14"/>
                <w:szCs w:val="14"/>
                <w:lang w:eastAsia="hr-HR"/>
              </w:rPr>
              <w:t>637946</w:t>
            </w:r>
          </w:p>
        </w:tc>
        <w:tc>
          <w:tcPr>
            <w:tcW w:w="1457" w:type="dxa"/>
            <w:tcBorders>
              <w:top w:val="nil"/>
              <w:left w:val="nil"/>
              <w:bottom w:val="nil"/>
              <w:right w:val="nil"/>
            </w:tcBorders>
            <w:noWrap/>
            <w:vAlign w:val="bottom"/>
            <w:hideMark/>
          </w:tcPr>
          <w:p w14:paraId="2F22384C" w14:textId="77777777" w:rsidR="0043239E" w:rsidRPr="0043239E" w:rsidRDefault="0043239E" w:rsidP="0043239E">
            <w:pPr>
              <w:spacing w:after="0" w:line="240" w:lineRule="auto"/>
              <w:jc w:val="right"/>
              <w:rPr>
                <w:rFonts w:ascii="Times New Roman" w:eastAsia="Times New Roman" w:hAnsi="Times New Roman" w:cs="Times New Roman"/>
                <w:color w:val="000000"/>
                <w:sz w:val="14"/>
                <w:szCs w:val="14"/>
                <w:lang w:eastAsia="hr-HR"/>
              </w:rPr>
            </w:pPr>
            <w:r w:rsidRPr="0043239E">
              <w:rPr>
                <w:rFonts w:ascii="Times New Roman" w:eastAsia="Times New Roman" w:hAnsi="Times New Roman" w:cs="Times New Roman"/>
                <w:color w:val="000000"/>
                <w:sz w:val="14"/>
                <w:szCs w:val="14"/>
                <w:lang w:eastAsia="hr-HR"/>
              </w:rPr>
              <w:t>0,00</w:t>
            </w:r>
          </w:p>
        </w:tc>
        <w:tc>
          <w:tcPr>
            <w:tcW w:w="663" w:type="dxa"/>
            <w:tcBorders>
              <w:top w:val="nil"/>
              <w:left w:val="nil"/>
              <w:bottom w:val="nil"/>
              <w:right w:val="nil"/>
            </w:tcBorders>
            <w:noWrap/>
            <w:vAlign w:val="bottom"/>
            <w:hideMark/>
          </w:tcPr>
          <w:p w14:paraId="4ED67E39" w14:textId="77777777" w:rsidR="0043239E" w:rsidRPr="0043239E" w:rsidRDefault="0043239E" w:rsidP="0043239E">
            <w:pPr>
              <w:spacing w:after="0" w:line="240" w:lineRule="auto"/>
              <w:jc w:val="right"/>
              <w:rPr>
                <w:rFonts w:ascii="Times New Roman" w:eastAsia="Times New Roman" w:hAnsi="Times New Roman" w:cs="Times New Roman"/>
                <w:color w:val="000000"/>
                <w:sz w:val="14"/>
                <w:szCs w:val="14"/>
                <w:lang w:eastAsia="hr-HR"/>
              </w:rPr>
            </w:pPr>
            <w:r w:rsidRPr="0043239E">
              <w:rPr>
                <w:rFonts w:ascii="Times New Roman" w:eastAsia="Times New Roman" w:hAnsi="Times New Roman" w:cs="Times New Roman"/>
                <w:color w:val="000000"/>
                <w:sz w:val="14"/>
                <w:szCs w:val="14"/>
                <w:lang w:eastAsia="hr-HR"/>
              </w:rPr>
              <w:t>-1,00</w:t>
            </w:r>
          </w:p>
        </w:tc>
        <w:tc>
          <w:tcPr>
            <w:tcW w:w="960" w:type="dxa"/>
            <w:tcBorders>
              <w:top w:val="nil"/>
              <w:left w:val="nil"/>
              <w:bottom w:val="nil"/>
              <w:right w:val="nil"/>
            </w:tcBorders>
            <w:noWrap/>
            <w:vAlign w:val="bottom"/>
            <w:hideMark/>
          </w:tcPr>
          <w:p w14:paraId="15B52D8C" w14:textId="77777777" w:rsidR="0043239E" w:rsidRPr="0043239E" w:rsidRDefault="0043239E" w:rsidP="0043239E">
            <w:pPr>
              <w:spacing w:after="0" w:line="240" w:lineRule="auto"/>
              <w:jc w:val="right"/>
              <w:rPr>
                <w:rFonts w:ascii="Times New Roman" w:eastAsia="Times New Roman" w:hAnsi="Times New Roman" w:cs="Times New Roman"/>
                <w:color w:val="000000"/>
                <w:sz w:val="14"/>
                <w:szCs w:val="14"/>
                <w:lang w:eastAsia="hr-HR"/>
              </w:rPr>
            </w:pPr>
            <w:r w:rsidRPr="0043239E">
              <w:rPr>
                <w:rFonts w:ascii="Times New Roman" w:eastAsia="Times New Roman" w:hAnsi="Times New Roman" w:cs="Times New Roman"/>
                <w:color w:val="000000"/>
                <w:sz w:val="14"/>
                <w:szCs w:val="14"/>
                <w:lang w:eastAsia="hr-HR"/>
              </w:rPr>
              <w:t>637.946,00</w:t>
            </w:r>
          </w:p>
        </w:tc>
      </w:tr>
      <w:tr w:rsidR="0043239E" w:rsidRPr="0043239E" w14:paraId="64AA2D93" w14:textId="77777777" w:rsidTr="0043239E">
        <w:trPr>
          <w:trHeight w:val="255"/>
        </w:trPr>
        <w:tc>
          <w:tcPr>
            <w:tcW w:w="4880" w:type="dxa"/>
            <w:tcBorders>
              <w:top w:val="nil"/>
              <w:left w:val="nil"/>
              <w:bottom w:val="nil"/>
              <w:right w:val="nil"/>
            </w:tcBorders>
            <w:noWrap/>
            <w:vAlign w:val="bottom"/>
            <w:hideMark/>
          </w:tcPr>
          <w:p w14:paraId="56F0DC6C" w14:textId="77777777" w:rsidR="0043239E" w:rsidRPr="0043239E" w:rsidRDefault="0043239E" w:rsidP="0043239E">
            <w:pPr>
              <w:spacing w:after="0" w:line="240" w:lineRule="auto"/>
              <w:rPr>
                <w:rFonts w:ascii="Times New Roman" w:eastAsia="Times New Roman" w:hAnsi="Times New Roman" w:cs="Times New Roman"/>
                <w:b/>
                <w:bCs/>
                <w:color w:val="000000"/>
                <w:sz w:val="14"/>
                <w:szCs w:val="14"/>
                <w:lang w:eastAsia="hr-HR"/>
              </w:rPr>
            </w:pPr>
            <w:r w:rsidRPr="0043239E">
              <w:rPr>
                <w:rFonts w:ascii="Times New Roman" w:eastAsia="Times New Roman" w:hAnsi="Times New Roman" w:cs="Times New Roman"/>
                <w:b/>
                <w:bCs/>
                <w:color w:val="000000"/>
                <w:sz w:val="14"/>
                <w:szCs w:val="14"/>
                <w:lang w:eastAsia="hr-HR"/>
              </w:rPr>
              <w:t>Izvor 6. DONACIJE</w:t>
            </w:r>
          </w:p>
        </w:tc>
        <w:tc>
          <w:tcPr>
            <w:tcW w:w="960" w:type="dxa"/>
            <w:tcBorders>
              <w:top w:val="nil"/>
              <w:left w:val="nil"/>
              <w:bottom w:val="nil"/>
              <w:right w:val="nil"/>
            </w:tcBorders>
            <w:noWrap/>
            <w:vAlign w:val="bottom"/>
            <w:hideMark/>
          </w:tcPr>
          <w:p w14:paraId="7144F871" w14:textId="77777777" w:rsidR="0043239E" w:rsidRPr="0043239E" w:rsidRDefault="0043239E" w:rsidP="0043239E">
            <w:pPr>
              <w:spacing w:after="0" w:line="240" w:lineRule="auto"/>
              <w:jc w:val="right"/>
              <w:rPr>
                <w:rFonts w:ascii="Times New Roman" w:eastAsia="Times New Roman" w:hAnsi="Times New Roman" w:cs="Times New Roman"/>
                <w:b/>
                <w:bCs/>
                <w:color w:val="000000"/>
                <w:sz w:val="14"/>
                <w:szCs w:val="14"/>
                <w:lang w:eastAsia="hr-HR"/>
              </w:rPr>
            </w:pPr>
            <w:r w:rsidRPr="0043239E">
              <w:rPr>
                <w:rFonts w:ascii="Times New Roman" w:eastAsia="Times New Roman" w:hAnsi="Times New Roman" w:cs="Times New Roman"/>
                <w:b/>
                <w:bCs/>
                <w:color w:val="000000"/>
                <w:sz w:val="14"/>
                <w:szCs w:val="14"/>
                <w:lang w:eastAsia="hr-HR"/>
              </w:rPr>
              <w:t>61.700,00</w:t>
            </w:r>
          </w:p>
        </w:tc>
        <w:tc>
          <w:tcPr>
            <w:tcW w:w="1457" w:type="dxa"/>
            <w:tcBorders>
              <w:top w:val="nil"/>
              <w:left w:val="nil"/>
              <w:bottom w:val="nil"/>
              <w:right w:val="nil"/>
            </w:tcBorders>
            <w:noWrap/>
            <w:vAlign w:val="bottom"/>
            <w:hideMark/>
          </w:tcPr>
          <w:p w14:paraId="7DFC05C0" w14:textId="77777777" w:rsidR="0043239E" w:rsidRPr="0043239E" w:rsidRDefault="0043239E" w:rsidP="0043239E">
            <w:pPr>
              <w:spacing w:after="0" w:line="240" w:lineRule="auto"/>
              <w:jc w:val="right"/>
              <w:rPr>
                <w:rFonts w:ascii="Times New Roman" w:eastAsia="Times New Roman" w:hAnsi="Times New Roman" w:cs="Times New Roman"/>
                <w:b/>
                <w:bCs/>
                <w:color w:val="000000"/>
                <w:sz w:val="14"/>
                <w:szCs w:val="14"/>
                <w:lang w:eastAsia="hr-HR"/>
              </w:rPr>
            </w:pPr>
            <w:r w:rsidRPr="0043239E">
              <w:rPr>
                <w:rFonts w:ascii="Times New Roman" w:eastAsia="Times New Roman" w:hAnsi="Times New Roman" w:cs="Times New Roman"/>
                <w:b/>
                <w:bCs/>
                <w:color w:val="000000"/>
                <w:sz w:val="14"/>
                <w:szCs w:val="14"/>
                <w:lang w:eastAsia="hr-HR"/>
              </w:rPr>
              <w:t>1.000,00</w:t>
            </w:r>
          </w:p>
        </w:tc>
        <w:tc>
          <w:tcPr>
            <w:tcW w:w="663" w:type="dxa"/>
            <w:tcBorders>
              <w:top w:val="nil"/>
              <w:left w:val="nil"/>
              <w:bottom w:val="nil"/>
              <w:right w:val="nil"/>
            </w:tcBorders>
            <w:noWrap/>
            <w:vAlign w:val="bottom"/>
            <w:hideMark/>
          </w:tcPr>
          <w:p w14:paraId="48759CF2" w14:textId="77777777" w:rsidR="0043239E" w:rsidRPr="0043239E" w:rsidRDefault="0043239E" w:rsidP="0043239E">
            <w:pPr>
              <w:spacing w:after="0" w:line="240" w:lineRule="auto"/>
              <w:jc w:val="right"/>
              <w:rPr>
                <w:rFonts w:ascii="Times New Roman" w:eastAsia="Times New Roman" w:hAnsi="Times New Roman" w:cs="Times New Roman"/>
                <w:b/>
                <w:bCs/>
                <w:color w:val="000000"/>
                <w:sz w:val="14"/>
                <w:szCs w:val="14"/>
                <w:lang w:eastAsia="hr-HR"/>
              </w:rPr>
            </w:pPr>
            <w:r w:rsidRPr="0043239E">
              <w:rPr>
                <w:rFonts w:ascii="Times New Roman" w:eastAsia="Times New Roman" w:hAnsi="Times New Roman" w:cs="Times New Roman"/>
                <w:b/>
                <w:bCs/>
                <w:color w:val="000000"/>
                <w:sz w:val="14"/>
                <w:szCs w:val="14"/>
                <w:lang w:eastAsia="hr-HR"/>
              </w:rPr>
              <w:t>-0,87</w:t>
            </w:r>
          </w:p>
        </w:tc>
        <w:tc>
          <w:tcPr>
            <w:tcW w:w="960" w:type="dxa"/>
            <w:tcBorders>
              <w:top w:val="nil"/>
              <w:left w:val="nil"/>
              <w:bottom w:val="nil"/>
              <w:right w:val="nil"/>
            </w:tcBorders>
            <w:noWrap/>
            <w:vAlign w:val="bottom"/>
            <w:hideMark/>
          </w:tcPr>
          <w:p w14:paraId="6312D60A" w14:textId="77777777" w:rsidR="0043239E" w:rsidRPr="0043239E" w:rsidRDefault="0043239E" w:rsidP="0043239E">
            <w:pPr>
              <w:spacing w:after="0" w:line="240" w:lineRule="auto"/>
              <w:jc w:val="right"/>
              <w:rPr>
                <w:rFonts w:ascii="Times New Roman" w:eastAsia="Times New Roman" w:hAnsi="Times New Roman" w:cs="Times New Roman"/>
                <w:b/>
                <w:bCs/>
                <w:color w:val="000000"/>
                <w:sz w:val="14"/>
                <w:szCs w:val="14"/>
                <w:lang w:eastAsia="hr-HR"/>
              </w:rPr>
            </w:pPr>
            <w:r w:rsidRPr="0043239E">
              <w:rPr>
                <w:rFonts w:ascii="Times New Roman" w:eastAsia="Times New Roman" w:hAnsi="Times New Roman" w:cs="Times New Roman"/>
                <w:b/>
                <w:bCs/>
                <w:color w:val="000000"/>
                <w:sz w:val="14"/>
                <w:szCs w:val="14"/>
                <w:lang w:eastAsia="hr-HR"/>
              </w:rPr>
              <w:t>62.700,00</w:t>
            </w:r>
          </w:p>
        </w:tc>
      </w:tr>
      <w:tr w:rsidR="0043239E" w:rsidRPr="0043239E" w14:paraId="26481C18" w14:textId="77777777" w:rsidTr="0043239E">
        <w:trPr>
          <w:trHeight w:val="255"/>
        </w:trPr>
        <w:tc>
          <w:tcPr>
            <w:tcW w:w="4880" w:type="dxa"/>
            <w:tcBorders>
              <w:top w:val="nil"/>
              <w:left w:val="nil"/>
              <w:bottom w:val="nil"/>
              <w:right w:val="nil"/>
            </w:tcBorders>
            <w:noWrap/>
            <w:vAlign w:val="bottom"/>
            <w:hideMark/>
          </w:tcPr>
          <w:p w14:paraId="6FA3487A" w14:textId="77777777" w:rsidR="0043239E" w:rsidRPr="0043239E" w:rsidRDefault="0043239E" w:rsidP="0043239E">
            <w:pPr>
              <w:spacing w:after="0" w:line="240" w:lineRule="auto"/>
              <w:rPr>
                <w:rFonts w:ascii="Times New Roman" w:eastAsia="Times New Roman" w:hAnsi="Times New Roman" w:cs="Times New Roman"/>
                <w:color w:val="000000"/>
                <w:sz w:val="14"/>
                <w:szCs w:val="14"/>
                <w:lang w:eastAsia="hr-HR"/>
              </w:rPr>
            </w:pPr>
            <w:r w:rsidRPr="0043239E">
              <w:rPr>
                <w:rFonts w:ascii="Times New Roman" w:eastAsia="Times New Roman" w:hAnsi="Times New Roman" w:cs="Times New Roman"/>
                <w:color w:val="000000"/>
                <w:sz w:val="14"/>
                <w:szCs w:val="14"/>
                <w:lang w:eastAsia="hr-HR"/>
              </w:rPr>
              <w:t>6.1. DONACIJE</w:t>
            </w:r>
          </w:p>
        </w:tc>
        <w:tc>
          <w:tcPr>
            <w:tcW w:w="960" w:type="dxa"/>
            <w:tcBorders>
              <w:top w:val="nil"/>
              <w:left w:val="nil"/>
              <w:bottom w:val="nil"/>
              <w:right w:val="nil"/>
            </w:tcBorders>
            <w:noWrap/>
            <w:vAlign w:val="bottom"/>
            <w:hideMark/>
          </w:tcPr>
          <w:p w14:paraId="6620559F" w14:textId="77777777" w:rsidR="0043239E" w:rsidRPr="0043239E" w:rsidRDefault="0043239E" w:rsidP="0043239E">
            <w:pPr>
              <w:spacing w:after="0" w:line="240" w:lineRule="auto"/>
              <w:jc w:val="right"/>
              <w:rPr>
                <w:rFonts w:ascii="Times New Roman" w:eastAsia="Times New Roman" w:hAnsi="Times New Roman" w:cs="Times New Roman"/>
                <w:color w:val="000000"/>
                <w:sz w:val="14"/>
                <w:szCs w:val="14"/>
                <w:lang w:eastAsia="hr-HR"/>
              </w:rPr>
            </w:pPr>
            <w:r w:rsidRPr="0043239E">
              <w:rPr>
                <w:rFonts w:ascii="Times New Roman" w:eastAsia="Times New Roman" w:hAnsi="Times New Roman" w:cs="Times New Roman"/>
                <w:color w:val="000000"/>
                <w:sz w:val="14"/>
                <w:szCs w:val="14"/>
                <w:lang w:eastAsia="hr-HR"/>
              </w:rPr>
              <w:t>60.000,00</w:t>
            </w:r>
          </w:p>
        </w:tc>
        <w:tc>
          <w:tcPr>
            <w:tcW w:w="1457" w:type="dxa"/>
            <w:tcBorders>
              <w:top w:val="nil"/>
              <w:left w:val="nil"/>
              <w:bottom w:val="nil"/>
              <w:right w:val="nil"/>
            </w:tcBorders>
            <w:noWrap/>
            <w:vAlign w:val="bottom"/>
            <w:hideMark/>
          </w:tcPr>
          <w:p w14:paraId="0181A4C9" w14:textId="77777777" w:rsidR="0043239E" w:rsidRPr="0043239E" w:rsidRDefault="0043239E" w:rsidP="0043239E">
            <w:pPr>
              <w:spacing w:after="0" w:line="240" w:lineRule="auto"/>
              <w:jc w:val="right"/>
              <w:rPr>
                <w:rFonts w:ascii="Times New Roman" w:eastAsia="Times New Roman" w:hAnsi="Times New Roman" w:cs="Times New Roman"/>
                <w:color w:val="000000"/>
                <w:sz w:val="14"/>
                <w:szCs w:val="14"/>
                <w:lang w:eastAsia="hr-HR"/>
              </w:rPr>
            </w:pPr>
            <w:r w:rsidRPr="0043239E">
              <w:rPr>
                <w:rFonts w:ascii="Times New Roman" w:eastAsia="Times New Roman" w:hAnsi="Times New Roman" w:cs="Times New Roman"/>
                <w:color w:val="000000"/>
                <w:sz w:val="14"/>
                <w:szCs w:val="14"/>
                <w:lang w:eastAsia="hr-HR"/>
              </w:rPr>
              <w:t>0,00</w:t>
            </w:r>
          </w:p>
        </w:tc>
        <w:tc>
          <w:tcPr>
            <w:tcW w:w="663" w:type="dxa"/>
            <w:tcBorders>
              <w:top w:val="nil"/>
              <w:left w:val="nil"/>
              <w:bottom w:val="nil"/>
              <w:right w:val="nil"/>
            </w:tcBorders>
            <w:noWrap/>
            <w:vAlign w:val="bottom"/>
            <w:hideMark/>
          </w:tcPr>
          <w:p w14:paraId="659B5556" w14:textId="77777777" w:rsidR="0043239E" w:rsidRPr="0043239E" w:rsidRDefault="0043239E" w:rsidP="0043239E">
            <w:pPr>
              <w:spacing w:after="0" w:line="240" w:lineRule="auto"/>
              <w:jc w:val="right"/>
              <w:rPr>
                <w:rFonts w:ascii="Times New Roman" w:eastAsia="Times New Roman" w:hAnsi="Times New Roman" w:cs="Times New Roman"/>
                <w:color w:val="000000"/>
                <w:sz w:val="14"/>
                <w:szCs w:val="14"/>
                <w:lang w:eastAsia="hr-HR"/>
              </w:rPr>
            </w:pPr>
            <w:r w:rsidRPr="0043239E">
              <w:rPr>
                <w:rFonts w:ascii="Times New Roman" w:eastAsia="Times New Roman" w:hAnsi="Times New Roman" w:cs="Times New Roman"/>
                <w:color w:val="000000"/>
                <w:sz w:val="14"/>
                <w:szCs w:val="14"/>
                <w:lang w:eastAsia="hr-HR"/>
              </w:rPr>
              <w:t>-1,00</w:t>
            </w:r>
          </w:p>
        </w:tc>
        <w:tc>
          <w:tcPr>
            <w:tcW w:w="960" w:type="dxa"/>
            <w:tcBorders>
              <w:top w:val="nil"/>
              <w:left w:val="nil"/>
              <w:bottom w:val="nil"/>
              <w:right w:val="nil"/>
            </w:tcBorders>
            <w:noWrap/>
            <w:vAlign w:val="bottom"/>
            <w:hideMark/>
          </w:tcPr>
          <w:p w14:paraId="1325A56E" w14:textId="77777777" w:rsidR="0043239E" w:rsidRPr="0043239E" w:rsidRDefault="0043239E" w:rsidP="0043239E">
            <w:pPr>
              <w:spacing w:after="0" w:line="240" w:lineRule="auto"/>
              <w:jc w:val="right"/>
              <w:rPr>
                <w:rFonts w:ascii="Times New Roman" w:eastAsia="Times New Roman" w:hAnsi="Times New Roman" w:cs="Times New Roman"/>
                <w:color w:val="000000"/>
                <w:sz w:val="14"/>
                <w:szCs w:val="14"/>
                <w:lang w:eastAsia="hr-HR"/>
              </w:rPr>
            </w:pPr>
            <w:r w:rsidRPr="0043239E">
              <w:rPr>
                <w:rFonts w:ascii="Times New Roman" w:eastAsia="Times New Roman" w:hAnsi="Times New Roman" w:cs="Times New Roman"/>
                <w:color w:val="000000"/>
                <w:sz w:val="14"/>
                <w:szCs w:val="14"/>
                <w:lang w:eastAsia="hr-HR"/>
              </w:rPr>
              <w:t>60.000,00</w:t>
            </w:r>
          </w:p>
        </w:tc>
      </w:tr>
      <w:tr w:rsidR="0043239E" w:rsidRPr="0043239E" w14:paraId="3AB5AA3A" w14:textId="77777777" w:rsidTr="0043239E">
        <w:trPr>
          <w:trHeight w:val="255"/>
        </w:trPr>
        <w:tc>
          <w:tcPr>
            <w:tcW w:w="4880" w:type="dxa"/>
            <w:tcBorders>
              <w:top w:val="nil"/>
              <w:left w:val="nil"/>
              <w:bottom w:val="nil"/>
              <w:right w:val="nil"/>
            </w:tcBorders>
            <w:noWrap/>
            <w:vAlign w:val="bottom"/>
            <w:hideMark/>
          </w:tcPr>
          <w:p w14:paraId="376A81DC" w14:textId="77777777" w:rsidR="0043239E" w:rsidRPr="0043239E" w:rsidRDefault="0043239E" w:rsidP="0043239E">
            <w:pPr>
              <w:spacing w:after="0" w:line="240" w:lineRule="auto"/>
              <w:rPr>
                <w:rFonts w:ascii="Times New Roman" w:eastAsia="Times New Roman" w:hAnsi="Times New Roman" w:cs="Times New Roman"/>
                <w:color w:val="000000"/>
                <w:sz w:val="14"/>
                <w:szCs w:val="14"/>
                <w:lang w:eastAsia="hr-HR"/>
              </w:rPr>
            </w:pPr>
            <w:r w:rsidRPr="0043239E">
              <w:rPr>
                <w:rFonts w:ascii="Times New Roman" w:eastAsia="Times New Roman" w:hAnsi="Times New Roman" w:cs="Times New Roman"/>
                <w:color w:val="000000"/>
                <w:sz w:val="14"/>
                <w:szCs w:val="14"/>
                <w:lang w:eastAsia="hr-HR"/>
              </w:rPr>
              <w:t>6.2. DONACIJE - PRORAČUNSKI KORISNICI (GRAD)</w:t>
            </w:r>
          </w:p>
        </w:tc>
        <w:tc>
          <w:tcPr>
            <w:tcW w:w="960" w:type="dxa"/>
            <w:tcBorders>
              <w:top w:val="nil"/>
              <w:left w:val="nil"/>
              <w:bottom w:val="nil"/>
              <w:right w:val="nil"/>
            </w:tcBorders>
            <w:noWrap/>
            <w:vAlign w:val="bottom"/>
            <w:hideMark/>
          </w:tcPr>
          <w:p w14:paraId="0C04B728" w14:textId="77777777" w:rsidR="0043239E" w:rsidRPr="0043239E" w:rsidRDefault="0043239E" w:rsidP="0043239E">
            <w:pPr>
              <w:spacing w:after="0" w:line="240" w:lineRule="auto"/>
              <w:jc w:val="right"/>
              <w:rPr>
                <w:rFonts w:ascii="Times New Roman" w:eastAsia="Times New Roman" w:hAnsi="Times New Roman" w:cs="Times New Roman"/>
                <w:color w:val="000000"/>
                <w:sz w:val="14"/>
                <w:szCs w:val="14"/>
                <w:lang w:eastAsia="hr-HR"/>
              </w:rPr>
            </w:pPr>
            <w:r w:rsidRPr="0043239E">
              <w:rPr>
                <w:rFonts w:ascii="Times New Roman" w:eastAsia="Times New Roman" w:hAnsi="Times New Roman" w:cs="Times New Roman"/>
                <w:color w:val="000000"/>
                <w:sz w:val="14"/>
                <w:szCs w:val="14"/>
                <w:lang w:eastAsia="hr-HR"/>
              </w:rPr>
              <w:t>0,00</w:t>
            </w:r>
          </w:p>
        </w:tc>
        <w:tc>
          <w:tcPr>
            <w:tcW w:w="1457" w:type="dxa"/>
            <w:tcBorders>
              <w:top w:val="nil"/>
              <w:left w:val="nil"/>
              <w:bottom w:val="nil"/>
              <w:right w:val="nil"/>
            </w:tcBorders>
            <w:noWrap/>
            <w:vAlign w:val="bottom"/>
            <w:hideMark/>
          </w:tcPr>
          <w:p w14:paraId="2BF33207" w14:textId="77777777" w:rsidR="0043239E" w:rsidRPr="0043239E" w:rsidRDefault="0043239E" w:rsidP="0043239E">
            <w:pPr>
              <w:spacing w:after="0" w:line="240" w:lineRule="auto"/>
              <w:jc w:val="right"/>
              <w:rPr>
                <w:rFonts w:ascii="Times New Roman" w:eastAsia="Times New Roman" w:hAnsi="Times New Roman" w:cs="Times New Roman"/>
                <w:color w:val="000000"/>
                <w:sz w:val="14"/>
                <w:szCs w:val="14"/>
                <w:lang w:eastAsia="hr-HR"/>
              </w:rPr>
            </w:pPr>
            <w:r w:rsidRPr="0043239E">
              <w:rPr>
                <w:rFonts w:ascii="Times New Roman" w:eastAsia="Times New Roman" w:hAnsi="Times New Roman" w:cs="Times New Roman"/>
                <w:color w:val="000000"/>
                <w:sz w:val="14"/>
                <w:szCs w:val="14"/>
                <w:lang w:eastAsia="hr-HR"/>
              </w:rPr>
              <w:t>1.000,00</w:t>
            </w:r>
          </w:p>
        </w:tc>
        <w:tc>
          <w:tcPr>
            <w:tcW w:w="663" w:type="dxa"/>
            <w:tcBorders>
              <w:top w:val="nil"/>
              <w:left w:val="nil"/>
              <w:bottom w:val="nil"/>
              <w:right w:val="nil"/>
            </w:tcBorders>
            <w:noWrap/>
            <w:vAlign w:val="bottom"/>
            <w:hideMark/>
          </w:tcPr>
          <w:p w14:paraId="2BD30EBC" w14:textId="77777777" w:rsidR="0043239E" w:rsidRPr="0043239E" w:rsidRDefault="0043239E" w:rsidP="0043239E">
            <w:pPr>
              <w:spacing w:after="0" w:line="240" w:lineRule="auto"/>
              <w:jc w:val="right"/>
              <w:rPr>
                <w:rFonts w:ascii="Times New Roman" w:eastAsia="Times New Roman" w:hAnsi="Times New Roman" w:cs="Times New Roman"/>
                <w:color w:val="000000"/>
                <w:sz w:val="14"/>
                <w:szCs w:val="14"/>
                <w:lang w:eastAsia="hr-HR"/>
              </w:rPr>
            </w:pPr>
            <w:r w:rsidRPr="0043239E">
              <w:rPr>
                <w:rFonts w:ascii="Times New Roman" w:eastAsia="Times New Roman" w:hAnsi="Times New Roman" w:cs="Times New Roman"/>
                <w:color w:val="000000"/>
                <w:sz w:val="14"/>
                <w:szCs w:val="14"/>
                <w:lang w:eastAsia="hr-HR"/>
              </w:rPr>
              <w:t>0,13</w:t>
            </w:r>
          </w:p>
        </w:tc>
        <w:tc>
          <w:tcPr>
            <w:tcW w:w="960" w:type="dxa"/>
            <w:tcBorders>
              <w:top w:val="nil"/>
              <w:left w:val="nil"/>
              <w:bottom w:val="nil"/>
              <w:right w:val="nil"/>
            </w:tcBorders>
            <w:noWrap/>
            <w:vAlign w:val="bottom"/>
            <w:hideMark/>
          </w:tcPr>
          <w:p w14:paraId="5AE9141E" w14:textId="77777777" w:rsidR="0043239E" w:rsidRPr="0043239E" w:rsidRDefault="0043239E" w:rsidP="0043239E">
            <w:pPr>
              <w:spacing w:after="0" w:line="240" w:lineRule="auto"/>
              <w:jc w:val="right"/>
              <w:rPr>
                <w:rFonts w:ascii="Times New Roman" w:eastAsia="Times New Roman" w:hAnsi="Times New Roman" w:cs="Times New Roman"/>
                <w:color w:val="000000"/>
                <w:sz w:val="14"/>
                <w:szCs w:val="14"/>
                <w:lang w:eastAsia="hr-HR"/>
              </w:rPr>
            </w:pPr>
            <w:r w:rsidRPr="0043239E">
              <w:rPr>
                <w:rFonts w:ascii="Times New Roman" w:eastAsia="Times New Roman" w:hAnsi="Times New Roman" w:cs="Times New Roman"/>
                <w:color w:val="000000"/>
                <w:sz w:val="14"/>
                <w:szCs w:val="14"/>
                <w:lang w:eastAsia="hr-HR"/>
              </w:rPr>
              <w:t>1.000,00</w:t>
            </w:r>
          </w:p>
        </w:tc>
      </w:tr>
      <w:tr w:rsidR="0043239E" w:rsidRPr="0043239E" w14:paraId="0BB102A9" w14:textId="77777777" w:rsidTr="0043239E">
        <w:trPr>
          <w:trHeight w:val="255"/>
        </w:trPr>
        <w:tc>
          <w:tcPr>
            <w:tcW w:w="4880" w:type="dxa"/>
            <w:tcBorders>
              <w:top w:val="nil"/>
              <w:left w:val="nil"/>
              <w:bottom w:val="nil"/>
              <w:right w:val="nil"/>
            </w:tcBorders>
            <w:noWrap/>
            <w:vAlign w:val="bottom"/>
            <w:hideMark/>
          </w:tcPr>
          <w:p w14:paraId="6650390D" w14:textId="77777777" w:rsidR="0043239E" w:rsidRPr="0043239E" w:rsidRDefault="0043239E" w:rsidP="0043239E">
            <w:pPr>
              <w:spacing w:after="0" w:line="240" w:lineRule="auto"/>
              <w:rPr>
                <w:rFonts w:ascii="Times New Roman" w:eastAsia="Times New Roman" w:hAnsi="Times New Roman" w:cs="Times New Roman"/>
                <w:color w:val="000000"/>
                <w:sz w:val="14"/>
                <w:szCs w:val="14"/>
                <w:lang w:eastAsia="hr-HR"/>
              </w:rPr>
            </w:pPr>
            <w:r w:rsidRPr="0043239E">
              <w:rPr>
                <w:rFonts w:ascii="Times New Roman" w:eastAsia="Times New Roman" w:hAnsi="Times New Roman" w:cs="Times New Roman"/>
                <w:color w:val="000000"/>
                <w:sz w:val="14"/>
                <w:szCs w:val="14"/>
                <w:lang w:eastAsia="hr-HR"/>
              </w:rPr>
              <w:t>6.3. DONACIJE - PRORAČUNSKI KORISNICI (DIREKTNO)</w:t>
            </w:r>
          </w:p>
        </w:tc>
        <w:tc>
          <w:tcPr>
            <w:tcW w:w="960" w:type="dxa"/>
            <w:tcBorders>
              <w:top w:val="nil"/>
              <w:left w:val="nil"/>
              <w:bottom w:val="nil"/>
              <w:right w:val="nil"/>
            </w:tcBorders>
            <w:noWrap/>
            <w:vAlign w:val="bottom"/>
            <w:hideMark/>
          </w:tcPr>
          <w:p w14:paraId="2EA99A97" w14:textId="77777777" w:rsidR="0043239E" w:rsidRPr="0043239E" w:rsidRDefault="0043239E" w:rsidP="0043239E">
            <w:pPr>
              <w:spacing w:after="0" w:line="240" w:lineRule="auto"/>
              <w:jc w:val="right"/>
              <w:rPr>
                <w:rFonts w:ascii="Times New Roman" w:eastAsia="Times New Roman" w:hAnsi="Times New Roman" w:cs="Times New Roman"/>
                <w:color w:val="000000"/>
                <w:sz w:val="14"/>
                <w:szCs w:val="14"/>
                <w:lang w:eastAsia="hr-HR"/>
              </w:rPr>
            </w:pPr>
            <w:r w:rsidRPr="0043239E">
              <w:rPr>
                <w:rFonts w:ascii="Times New Roman" w:eastAsia="Times New Roman" w:hAnsi="Times New Roman" w:cs="Times New Roman"/>
                <w:color w:val="000000"/>
                <w:sz w:val="14"/>
                <w:szCs w:val="14"/>
                <w:lang w:eastAsia="hr-HR"/>
              </w:rPr>
              <w:t>1.700,00</w:t>
            </w:r>
          </w:p>
        </w:tc>
        <w:tc>
          <w:tcPr>
            <w:tcW w:w="1457" w:type="dxa"/>
            <w:tcBorders>
              <w:top w:val="nil"/>
              <w:left w:val="nil"/>
              <w:bottom w:val="nil"/>
              <w:right w:val="nil"/>
            </w:tcBorders>
            <w:noWrap/>
            <w:vAlign w:val="bottom"/>
            <w:hideMark/>
          </w:tcPr>
          <w:p w14:paraId="3B9C57CA" w14:textId="77777777" w:rsidR="0043239E" w:rsidRPr="0043239E" w:rsidRDefault="0043239E" w:rsidP="0043239E">
            <w:pPr>
              <w:spacing w:after="0" w:line="240" w:lineRule="auto"/>
              <w:jc w:val="right"/>
              <w:rPr>
                <w:rFonts w:ascii="Times New Roman" w:eastAsia="Times New Roman" w:hAnsi="Times New Roman" w:cs="Times New Roman"/>
                <w:color w:val="000000"/>
                <w:sz w:val="14"/>
                <w:szCs w:val="14"/>
                <w:lang w:eastAsia="hr-HR"/>
              </w:rPr>
            </w:pPr>
            <w:r w:rsidRPr="0043239E">
              <w:rPr>
                <w:rFonts w:ascii="Times New Roman" w:eastAsia="Times New Roman" w:hAnsi="Times New Roman" w:cs="Times New Roman"/>
                <w:color w:val="000000"/>
                <w:sz w:val="14"/>
                <w:szCs w:val="14"/>
                <w:lang w:eastAsia="hr-HR"/>
              </w:rPr>
              <w:t>0,00</w:t>
            </w:r>
          </w:p>
        </w:tc>
        <w:tc>
          <w:tcPr>
            <w:tcW w:w="663" w:type="dxa"/>
            <w:tcBorders>
              <w:top w:val="nil"/>
              <w:left w:val="nil"/>
              <w:bottom w:val="nil"/>
              <w:right w:val="nil"/>
            </w:tcBorders>
            <w:noWrap/>
            <w:vAlign w:val="bottom"/>
            <w:hideMark/>
          </w:tcPr>
          <w:p w14:paraId="77E0BE6A" w14:textId="77777777" w:rsidR="0043239E" w:rsidRPr="0043239E" w:rsidRDefault="0043239E" w:rsidP="0043239E">
            <w:pPr>
              <w:spacing w:after="0" w:line="240" w:lineRule="auto"/>
              <w:jc w:val="right"/>
              <w:rPr>
                <w:rFonts w:ascii="Times New Roman" w:eastAsia="Times New Roman" w:hAnsi="Times New Roman" w:cs="Times New Roman"/>
                <w:color w:val="000000"/>
                <w:sz w:val="14"/>
                <w:szCs w:val="14"/>
                <w:lang w:eastAsia="hr-HR"/>
              </w:rPr>
            </w:pPr>
            <w:r w:rsidRPr="0043239E">
              <w:rPr>
                <w:rFonts w:ascii="Times New Roman" w:eastAsia="Times New Roman" w:hAnsi="Times New Roman" w:cs="Times New Roman"/>
                <w:color w:val="000000"/>
                <w:sz w:val="14"/>
                <w:szCs w:val="14"/>
                <w:lang w:eastAsia="hr-HR"/>
              </w:rPr>
              <w:t>0,35</w:t>
            </w:r>
          </w:p>
        </w:tc>
        <w:tc>
          <w:tcPr>
            <w:tcW w:w="960" w:type="dxa"/>
            <w:tcBorders>
              <w:top w:val="nil"/>
              <w:left w:val="nil"/>
              <w:bottom w:val="nil"/>
              <w:right w:val="nil"/>
            </w:tcBorders>
            <w:noWrap/>
            <w:vAlign w:val="bottom"/>
            <w:hideMark/>
          </w:tcPr>
          <w:p w14:paraId="03F5E724" w14:textId="77777777" w:rsidR="0043239E" w:rsidRPr="0043239E" w:rsidRDefault="0043239E" w:rsidP="0043239E">
            <w:pPr>
              <w:spacing w:after="0" w:line="240" w:lineRule="auto"/>
              <w:jc w:val="right"/>
              <w:rPr>
                <w:rFonts w:ascii="Times New Roman" w:eastAsia="Times New Roman" w:hAnsi="Times New Roman" w:cs="Times New Roman"/>
                <w:color w:val="000000"/>
                <w:sz w:val="14"/>
                <w:szCs w:val="14"/>
                <w:lang w:eastAsia="hr-HR"/>
              </w:rPr>
            </w:pPr>
            <w:r w:rsidRPr="0043239E">
              <w:rPr>
                <w:rFonts w:ascii="Times New Roman" w:eastAsia="Times New Roman" w:hAnsi="Times New Roman" w:cs="Times New Roman"/>
                <w:color w:val="000000"/>
                <w:sz w:val="14"/>
                <w:szCs w:val="14"/>
                <w:lang w:eastAsia="hr-HR"/>
              </w:rPr>
              <w:t>1.700,00</w:t>
            </w:r>
          </w:p>
        </w:tc>
      </w:tr>
      <w:tr w:rsidR="0043239E" w:rsidRPr="0043239E" w14:paraId="5ECCBF42" w14:textId="77777777" w:rsidTr="0043239E">
        <w:trPr>
          <w:trHeight w:val="255"/>
        </w:trPr>
        <w:tc>
          <w:tcPr>
            <w:tcW w:w="4880" w:type="dxa"/>
            <w:tcBorders>
              <w:top w:val="nil"/>
              <w:left w:val="nil"/>
              <w:bottom w:val="nil"/>
              <w:right w:val="nil"/>
            </w:tcBorders>
            <w:noWrap/>
            <w:vAlign w:val="bottom"/>
            <w:hideMark/>
          </w:tcPr>
          <w:p w14:paraId="20BFB1D0" w14:textId="77777777" w:rsidR="0043239E" w:rsidRPr="0043239E" w:rsidRDefault="0043239E" w:rsidP="0043239E">
            <w:pPr>
              <w:spacing w:after="0" w:line="240" w:lineRule="auto"/>
              <w:rPr>
                <w:rFonts w:ascii="Times New Roman" w:eastAsia="Times New Roman" w:hAnsi="Times New Roman" w:cs="Times New Roman"/>
                <w:b/>
                <w:bCs/>
                <w:color w:val="000000"/>
                <w:sz w:val="14"/>
                <w:szCs w:val="14"/>
                <w:lang w:eastAsia="hr-HR"/>
              </w:rPr>
            </w:pPr>
            <w:r w:rsidRPr="0043239E">
              <w:rPr>
                <w:rFonts w:ascii="Times New Roman" w:eastAsia="Times New Roman" w:hAnsi="Times New Roman" w:cs="Times New Roman"/>
                <w:b/>
                <w:bCs/>
                <w:color w:val="000000"/>
                <w:sz w:val="14"/>
                <w:szCs w:val="14"/>
                <w:lang w:eastAsia="hr-HR"/>
              </w:rPr>
              <w:t>Izvor 7. PRIHODI OD NEFIN.IMOVINE I NADOKNADE ŠTETA OD OSIG.</w:t>
            </w:r>
          </w:p>
        </w:tc>
        <w:tc>
          <w:tcPr>
            <w:tcW w:w="960" w:type="dxa"/>
            <w:tcBorders>
              <w:top w:val="nil"/>
              <w:left w:val="nil"/>
              <w:bottom w:val="nil"/>
              <w:right w:val="nil"/>
            </w:tcBorders>
            <w:noWrap/>
            <w:vAlign w:val="bottom"/>
            <w:hideMark/>
          </w:tcPr>
          <w:p w14:paraId="751536AD" w14:textId="77777777" w:rsidR="0043239E" w:rsidRPr="0043239E" w:rsidRDefault="0043239E" w:rsidP="0043239E">
            <w:pPr>
              <w:spacing w:after="0" w:line="240" w:lineRule="auto"/>
              <w:jc w:val="right"/>
              <w:rPr>
                <w:rFonts w:ascii="Times New Roman" w:eastAsia="Times New Roman" w:hAnsi="Times New Roman" w:cs="Times New Roman"/>
                <w:b/>
                <w:bCs/>
                <w:color w:val="000000"/>
                <w:sz w:val="14"/>
                <w:szCs w:val="14"/>
                <w:lang w:eastAsia="hr-HR"/>
              </w:rPr>
            </w:pPr>
            <w:r w:rsidRPr="0043239E">
              <w:rPr>
                <w:rFonts w:ascii="Times New Roman" w:eastAsia="Times New Roman" w:hAnsi="Times New Roman" w:cs="Times New Roman"/>
                <w:b/>
                <w:bCs/>
                <w:color w:val="000000"/>
                <w:sz w:val="14"/>
                <w:szCs w:val="14"/>
                <w:lang w:eastAsia="hr-HR"/>
              </w:rPr>
              <w:t>2.025.875,50</w:t>
            </w:r>
          </w:p>
        </w:tc>
        <w:tc>
          <w:tcPr>
            <w:tcW w:w="1457" w:type="dxa"/>
            <w:tcBorders>
              <w:top w:val="nil"/>
              <w:left w:val="nil"/>
              <w:bottom w:val="nil"/>
              <w:right w:val="nil"/>
            </w:tcBorders>
            <w:noWrap/>
            <w:vAlign w:val="bottom"/>
            <w:hideMark/>
          </w:tcPr>
          <w:p w14:paraId="49DF7AF1" w14:textId="77777777" w:rsidR="0043239E" w:rsidRPr="0043239E" w:rsidRDefault="0043239E" w:rsidP="0043239E">
            <w:pPr>
              <w:spacing w:after="0" w:line="240" w:lineRule="auto"/>
              <w:jc w:val="right"/>
              <w:rPr>
                <w:rFonts w:ascii="Times New Roman" w:eastAsia="Times New Roman" w:hAnsi="Times New Roman" w:cs="Times New Roman"/>
                <w:b/>
                <w:bCs/>
                <w:color w:val="000000"/>
                <w:sz w:val="14"/>
                <w:szCs w:val="14"/>
                <w:lang w:eastAsia="hr-HR"/>
              </w:rPr>
            </w:pPr>
            <w:r w:rsidRPr="0043239E">
              <w:rPr>
                <w:rFonts w:ascii="Times New Roman" w:eastAsia="Times New Roman" w:hAnsi="Times New Roman" w:cs="Times New Roman"/>
                <w:b/>
                <w:bCs/>
                <w:color w:val="000000"/>
                <w:sz w:val="14"/>
                <w:szCs w:val="14"/>
                <w:lang w:eastAsia="hr-HR"/>
              </w:rPr>
              <w:t>-120.072,00</w:t>
            </w:r>
          </w:p>
        </w:tc>
        <w:tc>
          <w:tcPr>
            <w:tcW w:w="663" w:type="dxa"/>
            <w:tcBorders>
              <w:top w:val="nil"/>
              <w:left w:val="nil"/>
              <w:bottom w:val="nil"/>
              <w:right w:val="nil"/>
            </w:tcBorders>
            <w:noWrap/>
            <w:vAlign w:val="bottom"/>
            <w:hideMark/>
          </w:tcPr>
          <w:p w14:paraId="1D7C3F34" w14:textId="77777777" w:rsidR="0043239E" w:rsidRPr="0043239E" w:rsidRDefault="0043239E" w:rsidP="0043239E">
            <w:pPr>
              <w:spacing w:after="0" w:line="240" w:lineRule="auto"/>
              <w:jc w:val="right"/>
              <w:rPr>
                <w:rFonts w:ascii="Times New Roman" w:eastAsia="Times New Roman" w:hAnsi="Times New Roman" w:cs="Times New Roman"/>
                <w:b/>
                <w:bCs/>
                <w:color w:val="000000"/>
                <w:sz w:val="14"/>
                <w:szCs w:val="14"/>
                <w:lang w:eastAsia="hr-HR"/>
              </w:rPr>
            </w:pPr>
            <w:r w:rsidRPr="0043239E">
              <w:rPr>
                <w:rFonts w:ascii="Times New Roman" w:eastAsia="Times New Roman" w:hAnsi="Times New Roman" w:cs="Times New Roman"/>
                <w:b/>
                <w:bCs/>
                <w:color w:val="000000"/>
                <w:sz w:val="14"/>
                <w:szCs w:val="14"/>
                <w:lang w:eastAsia="hr-HR"/>
              </w:rPr>
              <w:t>-0,46</w:t>
            </w:r>
          </w:p>
        </w:tc>
        <w:tc>
          <w:tcPr>
            <w:tcW w:w="960" w:type="dxa"/>
            <w:tcBorders>
              <w:top w:val="nil"/>
              <w:left w:val="nil"/>
              <w:bottom w:val="nil"/>
              <w:right w:val="nil"/>
            </w:tcBorders>
            <w:noWrap/>
            <w:vAlign w:val="bottom"/>
            <w:hideMark/>
          </w:tcPr>
          <w:p w14:paraId="42916497" w14:textId="77777777" w:rsidR="0043239E" w:rsidRPr="0043239E" w:rsidRDefault="0043239E" w:rsidP="0043239E">
            <w:pPr>
              <w:spacing w:after="0" w:line="240" w:lineRule="auto"/>
              <w:jc w:val="right"/>
              <w:rPr>
                <w:rFonts w:ascii="Times New Roman" w:eastAsia="Times New Roman" w:hAnsi="Times New Roman" w:cs="Times New Roman"/>
                <w:b/>
                <w:bCs/>
                <w:color w:val="000000"/>
                <w:sz w:val="14"/>
                <w:szCs w:val="14"/>
                <w:lang w:eastAsia="hr-HR"/>
              </w:rPr>
            </w:pPr>
            <w:r w:rsidRPr="0043239E">
              <w:rPr>
                <w:rFonts w:ascii="Times New Roman" w:eastAsia="Times New Roman" w:hAnsi="Times New Roman" w:cs="Times New Roman"/>
                <w:b/>
                <w:bCs/>
                <w:color w:val="000000"/>
                <w:sz w:val="14"/>
                <w:szCs w:val="14"/>
                <w:lang w:eastAsia="hr-HR"/>
              </w:rPr>
              <w:t>1.905.803,50</w:t>
            </w:r>
          </w:p>
        </w:tc>
      </w:tr>
      <w:tr w:rsidR="0043239E" w:rsidRPr="0043239E" w14:paraId="771DF20D" w14:textId="77777777" w:rsidTr="0043239E">
        <w:trPr>
          <w:trHeight w:val="255"/>
        </w:trPr>
        <w:tc>
          <w:tcPr>
            <w:tcW w:w="4880" w:type="dxa"/>
            <w:tcBorders>
              <w:top w:val="nil"/>
              <w:left w:val="nil"/>
              <w:bottom w:val="nil"/>
              <w:right w:val="nil"/>
            </w:tcBorders>
            <w:noWrap/>
            <w:vAlign w:val="bottom"/>
            <w:hideMark/>
          </w:tcPr>
          <w:p w14:paraId="6FD22EF9" w14:textId="77777777" w:rsidR="0043239E" w:rsidRPr="0043239E" w:rsidRDefault="0043239E" w:rsidP="0043239E">
            <w:pPr>
              <w:spacing w:after="0" w:line="240" w:lineRule="auto"/>
              <w:rPr>
                <w:rFonts w:ascii="Times New Roman" w:eastAsia="Times New Roman" w:hAnsi="Times New Roman" w:cs="Times New Roman"/>
                <w:color w:val="000000"/>
                <w:sz w:val="14"/>
                <w:szCs w:val="14"/>
                <w:lang w:eastAsia="hr-HR"/>
              </w:rPr>
            </w:pPr>
            <w:r w:rsidRPr="0043239E">
              <w:rPr>
                <w:rFonts w:ascii="Times New Roman" w:eastAsia="Times New Roman" w:hAnsi="Times New Roman" w:cs="Times New Roman"/>
                <w:color w:val="000000"/>
                <w:sz w:val="14"/>
                <w:szCs w:val="14"/>
                <w:lang w:eastAsia="hr-HR"/>
              </w:rPr>
              <w:t>7.1. PRIHODI OD NEFIN.IMOVINE I NADOKNADE ŠTETA OD OSIG.</w:t>
            </w:r>
          </w:p>
        </w:tc>
        <w:tc>
          <w:tcPr>
            <w:tcW w:w="960" w:type="dxa"/>
            <w:tcBorders>
              <w:top w:val="nil"/>
              <w:left w:val="nil"/>
              <w:bottom w:val="nil"/>
              <w:right w:val="nil"/>
            </w:tcBorders>
            <w:noWrap/>
            <w:vAlign w:val="bottom"/>
            <w:hideMark/>
          </w:tcPr>
          <w:p w14:paraId="6D610B27" w14:textId="77777777" w:rsidR="0043239E" w:rsidRPr="0043239E" w:rsidRDefault="0043239E" w:rsidP="0043239E">
            <w:pPr>
              <w:spacing w:after="0" w:line="240" w:lineRule="auto"/>
              <w:jc w:val="right"/>
              <w:rPr>
                <w:rFonts w:ascii="Times New Roman" w:eastAsia="Times New Roman" w:hAnsi="Times New Roman" w:cs="Times New Roman"/>
                <w:sz w:val="14"/>
                <w:szCs w:val="14"/>
                <w:lang w:eastAsia="hr-HR"/>
              </w:rPr>
            </w:pPr>
            <w:r w:rsidRPr="0043239E">
              <w:rPr>
                <w:rFonts w:ascii="Times New Roman" w:eastAsia="Times New Roman" w:hAnsi="Times New Roman" w:cs="Times New Roman"/>
                <w:sz w:val="14"/>
                <w:szCs w:val="14"/>
                <w:lang w:eastAsia="hr-HR"/>
              </w:rPr>
              <w:t>2.025.875,50</w:t>
            </w:r>
          </w:p>
        </w:tc>
        <w:tc>
          <w:tcPr>
            <w:tcW w:w="1457" w:type="dxa"/>
            <w:tcBorders>
              <w:top w:val="nil"/>
              <w:left w:val="nil"/>
              <w:bottom w:val="nil"/>
              <w:right w:val="nil"/>
            </w:tcBorders>
            <w:noWrap/>
            <w:vAlign w:val="bottom"/>
            <w:hideMark/>
          </w:tcPr>
          <w:p w14:paraId="3EF5CB62" w14:textId="77777777" w:rsidR="0043239E" w:rsidRPr="0043239E" w:rsidRDefault="0043239E" w:rsidP="0043239E">
            <w:pPr>
              <w:spacing w:after="0" w:line="240" w:lineRule="auto"/>
              <w:jc w:val="right"/>
              <w:rPr>
                <w:rFonts w:ascii="Times New Roman" w:eastAsia="Times New Roman" w:hAnsi="Times New Roman" w:cs="Times New Roman"/>
                <w:color w:val="000000"/>
                <w:sz w:val="14"/>
                <w:szCs w:val="14"/>
                <w:lang w:eastAsia="hr-HR"/>
              </w:rPr>
            </w:pPr>
            <w:r w:rsidRPr="0043239E">
              <w:rPr>
                <w:rFonts w:ascii="Times New Roman" w:eastAsia="Times New Roman" w:hAnsi="Times New Roman" w:cs="Times New Roman"/>
                <w:color w:val="000000"/>
                <w:sz w:val="14"/>
                <w:szCs w:val="14"/>
                <w:lang w:eastAsia="hr-HR"/>
              </w:rPr>
              <w:t>-120.072,00</w:t>
            </w:r>
          </w:p>
        </w:tc>
        <w:tc>
          <w:tcPr>
            <w:tcW w:w="663" w:type="dxa"/>
            <w:tcBorders>
              <w:top w:val="nil"/>
              <w:left w:val="nil"/>
              <w:bottom w:val="nil"/>
              <w:right w:val="nil"/>
            </w:tcBorders>
            <w:noWrap/>
            <w:vAlign w:val="bottom"/>
            <w:hideMark/>
          </w:tcPr>
          <w:p w14:paraId="76883DF3" w14:textId="77777777" w:rsidR="0043239E" w:rsidRPr="0043239E" w:rsidRDefault="0043239E" w:rsidP="0043239E">
            <w:pPr>
              <w:spacing w:after="0" w:line="240" w:lineRule="auto"/>
              <w:jc w:val="right"/>
              <w:rPr>
                <w:rFonts w:ascii="Times New Roman" w:eastAsia="Times New Roman" w:hAnsi="Times New Roman" w:cs="Times New Roman"/>
                <w:color w:val="000000"/>
                <w:sz w:val="14"/>
                <w:szCs w:val="14"/>
                <w:lang w:eastAsia="hr-HR"/>
              </w:rPr>
            </w:pPr>
            <w:r w:rsidRPr="0043239E">
              <w:rPr>
                <w:rFonts w:ascii="Times New Roman" w:eastAsia="Times New Roman" w:hAnsi="Times New Roman" w:cs="Times New Roman"/>
                <w:color w:val="000000"/>
                <w:sz w:val="14"/>
                <w:szCs w:val="14"/>
                <w:lang w:eastAsia="hr-HR"/>
              </w:rPr>
              <w:t>-0,46</w:t>
            </w:r>
          </w:p>
        </w:tc>
        <w:tc>
          <w:tcPr>
            <w:tcW w:w="960" w:type="dxa"/>
            <w:tcBorders>
              <w:top w:val="nil"/>
              <w:left w:val="nil"/>
              <w:bottom w:val="nil"/>
              <w:right w:val="nil"/>
            </w:tcBorders>
            <w:noWrap/>
            <w:vAlign w:val="bottom"/>
            <w:hideMark/>
          </w:tcPr>
          <w:p w14:paraId="63BD7AD4" w14:textId="77777777" w:rsidR="0043239E" w:rsidRPr="0043239E" w:rsidRDefault="0043239E" w:rsidP="0043239E">
            <w:pPr>
              <w:spacing w:after="0" w:line="240" w:lineRule="auto"/>
              <w:jc w:val="right"/>
              <w:rPr>
                <w:rFonts w:ascii="Times New Roman" w:eastAsia="Times New Roman" w:hAnsi="Times New Roman" w:cs="Times New Roman"/>
                <w:color w:val="000000"/>
                <w:sz w:val="14"/>
                <w:szCs w:val="14"/>
                <w:lang w:eastAsia="hr-HR"/>
              </w:rPr>
            </w:pPr>
            <w:r w:rsidRPr="0043239E">
              <w:rPr>
                <w:rFonts w:ascii="Times New Roman" w:eastAsia="Times New Roman" w:hAnsi="Times New Roman" w:cs="Times New Roman"/>
                <w:color w:val="000000"/>
                <w:sz w:val="14"/>
                <w:szCs w:val="14"/>
                <w:lang w:eastAsia="hr-HR"/>
              </w:rPr>
              <w:t>1.905.803,50</w:t>
            </w:r>
          </w:p>
        </w:tc>
      </w:tr>
      <w:tr w:rsidR="0043239E" w:rsidRPr="0043239E" w14:paraId="05C62ED8" w14:textId="77777777" w:rsidTr="0043239E">
        <w:trPr>
          <w:trHeight w:val="255"/>
        </w:trPr>
        <w:tc>
          <w:tcPr>
            <w:tcW w:w="4880" w:type="dxa"/>
            <w:tcBorders>
              <w:top w:val="nil"/>
              <w:left w:val="nil"/>
              <w:bottom w:val="nil"/>
              <w:right w:val="nil"/>
            </w:tcBorders>
            <w:noWrap/>
            <w:vAlign w:val="bottom"/>
            <w:hideMark/>
          </w:tcPr>
          <w:p w14:paraId="52DBD129" w14:textId="77777777" w:rsidR="0043239E" w:rsidRPr="0043239E" w:rsidRDefault="0043239E" w:rsidP="0043239E">
            <w:pPr>
              <w:spacing w:after="0" w:line="240" w:lineRule="auto"/>
              <w:rPr>
                <w:rFonts w:ascii="Times New Roman" w:eastAsia="Times New Roman" w:hAnsi="Times New Roman" w:cs="Times New Roman"/>
                <w:b/>
                <w:bCs/>
                <w:color w:val="000000"/>
                <w:sz w:val="14"/>
                <w:szCs w:val="14"/>
                <w:lang w:eastAsia="hr-HR"/>
              </w:rPr>
            </w:pPr>
            <w:r w:rsidRPr="0043239E">
              <w:rPr>
                <w:rFonts w:ascii="Times New Roman" w:eastAsia="Times New Roman" w:hAnsi="Times New Roman" w:cs="Times New Roman"/>
                <w:b/>
                <w:bCs/>
                <w:color w:val="000000"/>
                <w:sz w:val="14"/>
                <w:szCs w:val="14"/>
                <w:lang w:eastAsia="hr-HR"/>
              </w:rPr>
              <w:t>Izvor 8. NAMJENSKI PRIMICI OD ZADUŽIVANJA</w:t>
            </w:r>
          </w:p>
        </w:tc>
        <w:tc>
          <w:tcPr>
            <w:tcW w:w="960" w:type="dxa"/>
            <w:tcBorders>
              <w:top w:val="nil"/>
              <w:left w:val="nil"/>
              <w:bottom w:val="nil"/>
              <w:right w:val="nil"/>
            </w:tcBorders>
            <w:noWrap/>
            <w:vAlign w:val="bottom"/>
            <w:hideMark/>
          </w:tcPr>
          <w:p w14:paraId="55F3F639" w14:textId="77777777" w:rsidR="0043239E" w:rsidRPr="0043239E" w:rsidRDefault="0043239E" w:rsidP="0043239E">
            <w:pPr>
              <w:spacing w:after="0" w:line="240" w:lineRule="auto"/>
              <w:jc w:val="right"/>
              <w:rPr>
                <w:rFonts w:ascii="Times New Roman" w:eastAsia="Times New Roman" w:hAnsi="Times New Roman" w:cs="Times New Roman"/>
                <w:b/>
                <w:bCs/>
                <w:color w:val="000000"/>
                <w:sz w:val="14"/>
                <w:szCs w:val="14"/>
                <w:lang w:eastAsia="hr-HR"/>
              </w:rPr>
            </w:pPr>
            <w:r w:rsidRPr="0043239E">
              <w:rPr>
                <w:rFonts w:ascii="Times New Roman" w:eastAsia="Times New Roman" w:hAnsi="Times New Roman" w:cs="Times New Roman"/>
                <w:b/>
                <w:bCs/>
                <w:color w:val="000000"/>
                <w:sz w:val="14"/>
                <w:szCs w:val="14"/>
                <w:lang w:eastAsia="hr-HR"/>
              </w:rPr>
              <w:t>995.500,00</w:t>
            </w:r>
          </w:p>
        </w:tc>
        <w:tc>
          <w:tcPr>
            <w:tcW w:w="1457" w:type="dxa"/>
            <w:tcBorders>
              <w:top w:val="nil"/>
              <w:left w:val="nil"/>
              <w:bottom w:val="nil"/>
              <w:right w:val="nil"/>
            </w:tcBorders>
            <w:noWrap/>
            <w:vAlign w:val="bottom"/>
            <w:hideMark/>
          </w:tcPr>
          <w:p w14:paraId="0B39CADE" w14:textId="77777777" w:rsidR="0043239E" w:rsidRPr="0043239E" w:rsidRDefault="0043239E" w:rsidP="0043239E">
            <w:pPr>
              <w:spacing w:after="0" w:line="240" w:lineRule="auto"/>
              <w:jc w:val="right"/>
              <w:rPr>
                <w:rFonts w:ascii="Times New Roman" w:eastAsia="Times New Roman" w:hAnsi="Times New Roman" w:cs="Times New Roman"/>
                <w:b/>
                <w:bCs/>
                <w:color w:val="000000"/>
                <w:sz w:val="14"/>
                <w:szCs w:val="14"/>
                <w:lang w:eastAsia="hr-HR"/>
              </w:rPr>
            </w:pPr>
            <w:r w:rsidRPr="0043239E">
              <w:rPr>
                <w:rFonts w:ascii="Times New Roman" w:eastAsia="Times New Roman" w:hAnsi="Times New Roman" w:cs="Times New Roman"/>
                <w:b/>
                <w:bCs/>
                <w:color w:val="000000"/>
                <w:sz w:val="14"/>
                <w:szCs w:val="14"/>
                <w:lang w:eastAsia="hr-HR"/>
              </w:rPr>
              <w:t>0,00</w:t>
            </w:r>
          </w:p>
        </w:tc>
        <w:tc>
          <w:tcPr>
            <w:tcW w:w="663" w:type="dxa"/>
            <w:tcBorders>
              <w:top w:val="nil"/>
              <w:left w:val="nil"/>
              <w:bottom w:val="nil"/>
              <w:right w:val="nil"/>
            </w:tcBorders>
            <w:noWrap/>
            <w:vAlign w:val="bottom"/>
            <w:hideMark/>
          </w:tcPr>
          <w:p w14:paraId="4328582D" w14:textId="77777777" w:rsidR="0043239E" w:rsidRPr="0043239E" w:rsidRDefault="0043239E" w:rsidP="0043239E">
            <w:pPr>
              <w:spacing w:after="0" w:line="240" w:lineRule="auto"/>
              <w:jc w:val="right"/>
              <w:rPr>
                <w:rFonts w:ascii="Times New Roman" w:eastAsia="Times New Roman" w:hAnsi="Times New Roman" w:cs="Times New Roman"/>
                <w:b/>
                <w:bCs/>
                <w:color w:val="000000"/>
                <w:sz w:val="14"/>
                <w:szCs w:val="14"/>
                <w:lang w:eastAsia="hr-HR"/>
              </w:rPr>
            </w:pPr>
            <w:r w:rsidRPr="0043239E">
              <w:rPr>
                <w:rFonts w:ascii="Times New Roman" w:eastAsia="Times New Roman" w:hAnsi="Times New Roman" w:cs="Times New Roman"/>
                <w:b/>
                <w:bCs/>
                <w:color w:val="000000"/>
                <w:sz w:val="14"/>
                <w:szCs w:val="14"/>
                <w:lang w:eastAsia="hr-HR"/>
              </w:rPr>
              <w:t>-1,00</w:t>
            </w:r>
          </w:p>
        </w:tc>
        <w:tc>
          <w:tcPr>
            <w:tcW w:w="960" w:type="dxa"/>
            <w:tcBorders>
              <w:top w:val="nil"/>
              <w:left w:val="nil"/>
              <w:bottom w:val="nil"/>
              <w:right w:val="nil"/>
            </w:tcBorders>
            <w:noWrap/>
            <w:vAlign w:val="bottom"/>
            <w:hideMark/>
          </w:tcPr>
          <w:p w14:paraId="7DCB92A8" w14:textId="77777777" w:rsidR="0043239E" w:rsidRPr="0043239E" w:rsidRDefault="0043239E" w:rsidP="0043239E">
            <w:pPr>
              <w:spacing w:after="0" w:line="240" w:lineRule="auto"/>
              <w:jc w:val="right"/>
              <w:rPr>
                <w:rFonts w:ascii="Times New Roman" w:eastAsia="Times New Roman" w:hAnsi="Times New Roman" w:cs="Times New Roman"/>
                <w:b/>
                <w:bCs/>
                <w:color w:val="000000"/>
                <w:sz w:val="14"/>
                <w:szCs w:val="14"/>
                <w:lang w:eastAsia="hr-HR"/>
              </w:rPr>
            </w:pPr>
            <w:r w:rsidRPr="0043239E">
              <w:rPr>
                <w:rFonts w:ascii="Times New Roman" w:eastAsia="Times New Roman" w:hAnsi="Times New Roman" w:cs="Times New Roman"/>
                <w:b/>
                <w:bCs/>
                <w:color w:val="000000"/>
                <w:sz w:val="14"/>
                <w:szCs w:val="14"/>
                <w:lang w:eastAsia="hr-HR"/>
              </w:rPr>
              <w:t>995.500,00</w:t>
            </w:r>
          </w:p>
        </w:tc>
      </w:tr>
      <w:tr w:rsidR="0043239E" w:rsidRPr="0043239E" w14:paraId="3A8D5EB6" w14:textId="77777777" w:rsidTr="0043239E">
        <w:trPr>
          <w:trHeight w:val="255"/>
        </w:trPr>
        <w:tc>
          <w:tcPr>
            <w:tcW w:w="4880" w:type="dxa"/>
            <w:tcBorders>
              <w:top w:val="nil"/>
              <w:left w:val="nil"/>
              <w:bottom w:val="nil"/>
              <w:right w:val="nil"/>
            </w:tcBorders>
            <w:noWrap/>
            <w:vAlign w:val="bottom"/>
            <w:hideMark/>
          </w:tcPr>
          <w:p w14:paraId="1EFFD908" w14:textId="77777777" w:rsidR="0043239E" w:rsidRPr="0043239E" w:rsidRDefault="0043239E" w:rsidP="0043239E">
            <w:pPr>
              <w:spacing w:after="0" w:line="240" w:lineRule="auto"/>
              <w:rPr>
                <w:rFonts w:ascii="Times New Roman" w:eastAsia="Times New Roman" w:hAnsi="Times New Roman" w:cs="Times New Roman"/>
                <w:color w:val="000000"/>
                <w:sz w:val="14"/>
                <w:szCs w:val="14"/>
                <w:lang w:eastAsia="hr-HR"/>
              </w:rPr>
            </w:pPr>
            <w:r w:rsidRPr="0043239E">
              <w:rPr>
                <w:rFonts w:ascii="Times New Roman" w:eastAsia="Times New Roman" w:hAnsi="Times New Roman" w:cs="Times New Roman"/>
                <w:color w:val="000000"/>
                <w:sz w:val="14"/>
                <w:szCs w:val="14"/>
                <w:lang w:eastAsia="hr-HR"/>
              </w:rPr>
              <w:t>8.1. NAMJENSKI PRIMICI OD ZADUŽIVANJA</w:t>
            </w:r>
          </w:p>
        </w:tc>
        <w:tc>
          <w:tcPr>
            <w:tcW w:w="960" w:type="dxa"/>
            <w:tcBorders>
              <w:top w:val="nil"/>
              <w:left w:val="nil"/>
              <w:bottom w:val="nil"/>
              <w:right w:val="nil"/>
            </w:tcBorders>
            <w:noWrap/>
            <w:vAlign w:val="bottom"/>
            <w:hideMark/>
          </w:tcPr>
          <w:p w14:paraId="5835C319" w14:textId="77777777" w:rsidR="0043239E" w:rsidRPr="0043239E" w:rsidRDefault="0043239E" w:rsidP="0043239E">
            <w:pPr>
              <w:spacing w:after="0" w:line="240" w:lineRule="auto"/>
              <w:jc w:val="right"/>
              <w:rPr>
                <w:rFonts w:ascii="Times New Roman" w:eastAsia="Times New Roman" w:hAnsi="Times New Roman" w:cs="Times New Roman"/>
                <w:color w:val="000000"/>
                <w:sz w:val="14"/>
                <w:szCs w:val="14"/>
                <w:lang w:eastAsia="hr-HR"/>
              </w:rPr>
            </w:pPr>
            <w:r w:rsidRPr="0043239E">
              <w:rPr>
                <w:rFonts w:ascii="Times New Roman" w:eastAsia="Times New Roman" w:hAnsi="Times New Roman" w:cs="Times New Roman"/>
                <w:color w:val="000000"/>
                <w:sz w:val="14"/>
                <w:szCs w:val="14"/>
                <w:lang w:eastAsia="hr-HR"/>
              </w:rPr>
              <w:t>995.500,00</w:t>
            </w:r>
          </w:p>
        </w:tc>
        <w:tc>
          <w:tcPr>
            <w:tcW w:w="1457" w:type="dxa"/>
            <w:tcBorders>
              <w:top w:val="nil"/>
              <w:left w:val="nil"/>
              <w:bottom w:val="nil"/>
              <w:right w:val="nil"/>
            </w:tcBorders>
            <w:noWrap/>
            <w:vAlign w:val="bottom"/>
            <w:hideMark/>
          </w:tcPr>
          <w:p w14:paraId="218A82F4" w14:textId="77777777" w:rsidR="0043239E" w:rsidRPr="0043239E" w:rsidRDefault="0043239E" w:rsidP="0043239E">
            <w:pPr>
              <w:spacing w:after="0" w:line="240" w:lineRule="auto"/>
              <w:jc w:val="right"/>
              <w:rPr>
                <w:rFonts w:ascii="Times New Roman" w:eastAsia="Times New Roman" w:hAnsi="Times New Roman" w:cs="Times New Roman"/>
                <w:color w:val="000000"/>
                <w:sz w:val="14"/>
                <w:szCs w:val="14"/>
                <w:lang w:eastAsia="hr-HR"/>
              </w:rPr>
            </w:pPr>
            <w:r w:rsidRPr="0043239E">
              <w:rPr>
                <w:rFonts w:ascii="Times New Roman" w:eastAsia="Times New Roman" w:hAnsi="Times New Roman" w:cs="Times New Roman"/>
                <w:color w:val="000000"/>
                <w:sz w:val="14"/>
                <w:szCs w:val="14"/>
                <w:lang w:eastAsia="hr-HR"/>
              </w:rPr>
              <w:t>0,00</w:t>
            </w:r>
          </w:p>
        </w:tc>
        <w:tc>
          <w:tcPr>
            <w:tcW w:w="663" w:type="dxa"/>
            <w:tcBorders>
              <w:top w:val="nil"/>
              <w:left w:val="nil"/>
              <w:bottom w:val="nil"/>
              <w:right w:val="nil"/>
            </w:tcBorders>
            <w:noWrap/>
            <w:vAlign w:val="bottom"/>
            <w:hideMark/>
          </w:tcPr>
          <w:p w14:paraId="59CEA18E" w14:textId="77777777" w:rsidR="0043239E" w:rsidRPr="0043239E" w:rsidRDefault="0043239E" w:rsidP="0043239E">
            <w:pPr>
              <w:spacing w:after="0" w:line="240" w:lineRule="auto"/>
              <w:jc w:val="right"/>
              <w:rPr>
                <w:rFonts w:ascii="Times New Roman" w:eastAsia="Times New Roman" w:hAnsi="Times New Roman" w:cs="Times New Roman"/>
                <w:color w:val="000000"/>
                <w:sz w:val="14"/>
                <w:szCs w:val="14"/>
                <w:lang w:eastAsia="hr-HR"/>
              </w:rPr>
            </w:pPr>
            <w:r w:rsidRPr="0043239E">
              <w:rPr>
                <w:rFonts w:ascii="Times New Roman" w:eastAsia="Times New Roman" w:hAnsi="Times New Roman" w:cs="Times New Roman"/>
                <w:color w:val="000000"/>
                <w:sz w:val="14"/>
                <w:szCs w:val="14"/>
                <w:lang w:eastAsia="hr-HR"/>
              </w:rPr>
              <w:t>-1,00</w:t>
            </w:r>
          </w:p>
        </w:tc>
        <w:tc>
          <w:tcPr>
            <w:tcW w:w="960" w:type="dxa"/>
            <w:tcBorders>
              <w:top w:val="nil"/>
              <w:left w:val="nil"/>
              <w:bottom w:val="nil"/>
              <w:right w:val="nil"/>
            </w:tcBorders>
            <w:noWrap/>
            <w:vAlign w:val="bottom"/>
            <w:hideMark/>
          </w:tcPr>
          <w:p w14:paraId="6718B966" w14:textId="77777777" w:rsidR="0043239E" w:rsidRPr="0043239E" w:rsidRDefault="0043239E" w:rsidP="0043239E">
            <w:pPr>
              <w:spacing w:after="0" w:line="240" w:lineRule="auto"/>
              <w:jc w:val="right"/>
              <w:rPr>
                <w:rFonts w:ascii="Times New Roman" w:eastAsia="Times New Roman" w:hAnsi="Times New Roman" w:cs="Times New Roman"/>
                <w:color w:val="000000"/>
                <w:sz w:val="14"/>
                <w:szCs w:val="14"/>
                <w:lang w:eastAsia="hr-HR"/>
              </w:rPr>
            </w:pPr>
            <w:r w:rsidRPr="0043239E">
              <w:rPr>
                <w:rFonts w:ascii="Times New Roman" w:eastAsia="Times New Roman" w:hAnsi="Times New Roman" w:cs="Times New Roman"/>
                <w:color w:val="000000"/>
                <w:sz w:val="14"/>
                <w:szCs w:val="14"/>
                <w:lang w:eastAsia="hr-HR"/>
              </w:rPr>
              <w:t>995.500,00</w:t>
            </w:r>
          </w:p>
        </w:tc>
      </w:tr>
      <w:tr w:rsidR="0043239E" w:rsidRPr="0043239E" w14:paraId="2163FBAB" w14:textId="77777777" w:rsidTr="0043239E">
        <w:trPr>
          <w:trHeight w:val="210"/>
        </w:trPr>
        <w:tc>
          <w:tcPr>
            <w:tcW w:w="4880" w:type="dxa"/>
            <w:tcBorders>
              <w:top w:val="single" w:sz="4" w:space="0" w:color="auto"/>
              <w:left w:val="nil"/>
              <w:bottom w:val="single" w:sz="4" w:space="0" w:color="auto"/>
              <w:right w:val="nil"/>
            </w:tcBorders>
            <w:noWrap/>
            <w:vAlign w:val="bottom"/>
            <w:hideMark/>
          </w:tcPr>
          <w:p w14:paraId="5C775218" w14:textId="77777777" w:rsidR="0043239E" w:rsidRPr="0043239E" w:rsidRDefault="0043239E" w:rsidP="0043239E">
            <w:pPr>
              <w:spacing w:after="0" w:line="240" w:lineRule="auto"/>
              <w:rPr>
                <w:rFonts w:ascii="Times New Roman" w:eastAsia="Times New Roman" w:hAnsi="Times New Roman" w:cs="Times New Roman"/>
                <w:b/>
                <w:bCs/>
                <w:color w:val="000000"/>
                <w:sz w:val="14"/>
                <w:szCs w:val="14"/>
                <w:lang w:eastAsia="hr-HR"/>
              </w:rPr>
            </w:pPr>
            <w:r w:rsidRPr="0043239E">
              <w:rPr>
                <w:rFonts w:ascii="Times New Roman" w:eastAsia="Times New Roman" w:hAnsi="Times New Roman" w:cs="Times New Roman"/>
                <w:b/>
                <w:bCs/>
                <w:color w:val="000000"/>
                <w:sz w:val="14"/>
                <w:szCs w:val="14"/>
                <w:lang w:eastAsia="hr-HR"/>
              </w:rPr>
              <w:t>UKUPNO RASHODI</w:t>
            </w:r>
          </w:p>
        </w:tc>
        <w:tc>
          <w:tcPr>
            <w:tcW w:w="960" w:type="dxa"/>
            <w:tcBorders>
              <w:top w:val="single" w:sz="4" w:space="0" w:color="auto"/>
              <w:left w:val="nil"/>
              <w:bottom w:val="single" w:sz="4" w:space="0" w:color="auto"/>
              <w:right w:val="nil"/>
            </w:tcBorders>
            <w:noWrap/>
            <w:vAlign w:val="bottom"/>
            <w:hideMark/>
          </w:tcPr>
          <w:p w14:paraId="689544B9" w14:textId="77777777" w:rsidR="0043239E" w:rsidRPr="0043239E" w:rsidRDefault="0043239E" w:rsidP="0043239E">
            <w:pPr>
              <w:spacing w:after="0" w:line="240" w:lineRule="auto"/>
              <w:jc w:val="right"/>
              <w:rPr>
                <w:rFonts w:ascii="Times New Roman" w:eastAsia="Times New Roman" w:hAnsi="Times New Roman" w:cs="Times New Roman"/>
                <w:b/>
                <w:bCs/>
                <w:color w:val="000000"/>
                <w:sz w:val="14"/>
                <w:szCs w:val="14"/>
                <w:lang w:eastAsia="hr-HR"/>
              </w:rPr>
            </w:pPr>
            <w:r w:rsidRPr="0043239E">
              <w:rPr>
                <w:rFonts w:ascii="Times New Roman" w:eastAsia="Times New Roman" w:hAnsi="Times New Roman" w:cs="Times New Roman"/>
                <w:b/>
                <w:bCs/>
                <w:color w:val="000000"/>
                <w:sz w:val="14"/>
                <w:szCs w:val="14"/>
                <w:lang w:eastAsia="hr-HR"/>
              </w:rPr>
              <w:t>11.870.450,69</w:t>
            </w:r>
          </w:p>
        </w:tc>
        <w:tc>
          <w:tcPr>
            <w:tcW w:w="1457" w:type="dxa"/>
            <w:tcBorders>
              <w:top w:val="single" w:sz="4" w:space="0" w:color="auto"/>
              <w:left w:val="nil"/>
              <w:bottom w:val="single" w:sz="4" w:space="0" w:color="auto"/>
              <w:right w:val="nil"/>
            </w:tcBorders>
            <w:noWrap/>
            <w:vAlign w:val="bottom"/>
            <w:hideMark/>
          </w:tcPr>
          <w:p w14:paraId="417A5D86" w14:textId="77777777" w:rsidR="0043239E" w:rsidRPr="0043239E" w:rsidRDefault="0043239E" w:rsidP="0043239E">
            <w:pPr>
              <w:spacing w:after="0" w:line="240" w:lineRule="auto"/>
              <w:jc w:val="right"/>
              <w:rPr>
                <w:rFonts w:ascii="Times New Roman" w:eastAsia="Times New Roman" w:hAnsi="Times New Roman" w:cs="Times New Roman"/>
                <w:b/>
                <w:bCs/>
                <w:color w:val="000000"/>
                <w:sz w:val="14"/>
                <w:szCs w:val="14"/>
                <w:lang w:eastAsia="hr-HR"/>
              </w:rPr>
            </w:pPr>
            <w:r w:rsidRPr="0043239E">
              <w:rPr>
                <w:rFonts w:ascii="Times New Roman" w:eastAsia="Times New Roman" w:hAnsi="Times New Roman" w:cs="Times New Roman"/>
                <w:b/>
                <w:bCs/>
                <w:color w:val="000000"/>
                <w:sz w:val="14"/>
                <w:szCs w:val="14"/>
                <w:lang w:eastAsia="hr-HR"/>
              </w:rPr>
              <w:t>-25.528,21</w:t>
            </w:r>
          </w:p>
        </w:tc>
        <w:tc>
          <w:tcPr>
            <w:tcW w:w="663" w:type="dxa"/>
            <w:tcBorders>
              <w:top w:val="single" w:sz="4" w:space="0" w:color="auto"/>
              <w:left w:val="nil"/>
              <w:bottom w:val="single" w:sz="4" w:space="0" w:color="auto"/>
              <w:right w:val="nil"/>
            </w:tcBorders>
            <w:noWrap/>
            <w:vAlign w:val="bottom"/>
            <w:hideMark/>
          </w:tcPr>
          <w:p w14:paraId="0E62C23D" w14:textId="77777777" w:rsidR="0043239E" w:rsidRPr="0043239E" w:rsidRDefault="0043239E" w:rsidP="0043239E">
            <w:pPr>
              <w:spacing w:after="0" w:line="240" w:lineRule="auto"/>
              <w:jc w:val="right"/>
              <w:rPr>
                <w:rFonts w:ascii="Times New Roman" w:eastAsia="Times New Roman" w:hAnsi="Times New Roman" w:cs="Times New Roman"/>
                <w:b/>
                <w:bCs/>
                <w:color w:val="000000"/>
                <w:sz w:val="14"/>
                <w:szCs w:val="14"/>
                <w:lang w:eastAsia="hr-HR"/>
              </w:rPr>
            </w:pPr>
            <w:r w:rsidRPr="0043239E">
              <w:rPr>
                <w:rFonts w:ascii="Times New Roman" w:eastAsia="Times New Roman" w:hAnsi="Times New Roman" w:cs="Times New Roman"/>
                <w:b/>
                <w:bCs/>
                <w:color w:val="000000"/>
                <w:sz w:val="14"/>
                <w:szCs w:val="14"/>
                <w:lang w:eastAsia="hr-HR"/>
              </w:rPr>
              <w:t>-0,22</w:t>
            </w:r>
          </w:p>
        </w:tc>
        <w:tc>
          <w:tcPr>
            <w:tcW w:w="960" w:type="dxa"/>
            <w:tcBorders>
              <w:top w:val="single" w:sz="4" w:space="0" w:color="auto"/>
              <w:left w:val="nil"/>
              <w:bottom w:val="single" w:sz="4" w:space="0" w:color="auto"/>
              <w:right w:val="nil"/>
            </w:tcBorders>
            <w:noWrap/>
            <w:vAlign w:val="bottom"/>
            <w:hideMark/>
          </w:tcPr>
          <w:p w14:paraId="7DC2487E" w14:textId="77777777" w:rsidR="0043239E" w:rsidRPr="0043239E" w:rsidRDefault="0043239E" w:rsidP="0043239E">
            <w:pPr>
              <w:spacing w:after="0" w:line="240" w:lineRule="auto"/>
              <w:jc w:val="right"/>
              <w:rPr>
                <w:rFonts w:ascii="Times New Roman" w:eastAsia="Times New Roman" w:hAnsi="Times New Roman" w:cs="Times New Roman"/>
                <w:b/>
                <w:bCs/>
                <w:color w:val="000000"/>
                <w:sz w:val="14"/>
                <w:szCs w:val="14"/>
                <w:lang w:eastAsia="hr-HR"/>
              </w:rPr>
            </w:pPr>
            <w:r w:rsidRPr="0043239E">
              <w:rPr>
                <w:rFonts w:ascii="Times New Roman" w:eastAsia="Times New Roman" w:hAnsi="Times New Roman" w:cs="Times New Roman"/>
                <w:b/>
                <w:bCs/>
                <w:color w:val="000000"/>
                <w:sz w:val="14"/>
                <w:szCs w:val="14"/>
                <w:lang w:eastAsia="hr-HR"/>
              </w:rPr>
              <w:t>11.844.922,48</w:t>
            </w:r>
          </w:p>
        </w:tc>
      </w:tr>
    </w:tbl>
    <w:p w14:paraId="7233DDF0" w14:textId="77777777" w:rsidR="0043239E" w:rsidRDefault="0043239E"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p>
    <w:p w14:paraId="5DECF43E" w14:textId="77777777" w:rsidR="0043239E" w:rsidRDefault="0043239E"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p>
    <w:p w14:paraId="5EC6AFA1" w14:textId="64F49380" w:rsidR="00BC4A96"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 xml:space="preserve">Iz podatka u tablici proizlazi da se u prijedlogu </w:t>
      </w:r>
      <w:r w:rsidR="0043239E">
        <w:rPr>
          <w:rFonts w:ascii="Times New Roman" w:hAnsi="Times New Roman" w:cs="Times New Roman"/>
          <w:sz w:val="24"/>
          <w:szCs w:val="24"/>
        </w:rPr>
        <w:t>Prv</w:t>
      </w:r>
      <w:r w:rsidR="00965D14" w:rsidRPr="00ED083F">
        <w:rPr>
          <w:rFonts w:ascii="Times New Roman" w:hAnsi="Times New Roman" w:cs="Times New Roman"/>
          <w:sz w:val="24"/>
          <w:szCs w:val="24"/>
        </w:rPr>
        <w:t>ih</w:t>
      </w:r>
      <w:r w:rsidRPr="00ED083F">
        <w:rPr>
          <w:rFonts w:ascii="Times New Roman" w:hAnsi="Times New Roman" w:cs="Times New Roman"/>
          <w:sz w:val="24"/>
          <w:szCs w:val="24"/>
        </w:rPr>
        <w:t xml:space="preserve"> izmjena i dopuna proračuna za 202</w:t>
      </w:r>
      <w:r w:rsidR="0043239E">
        <w:rPr>
          <w:rFonts w:ascii="Times New Roman" w:hAnsi="Times New Roman" w:cs="Times New Roman"/>
          <w:sz w:val="24"/>
          <w:szCs w:val="24"/>
        </w:rPr>
        <w:t>6</w:t>
      </w:r>
      <w:r w:rsidRPr="00ED083F">
        <w:rPr>
          <w:rFonts w:ascii="Times New Roman" w:hAnsi="Times New Roman" w:cs="Times New Roman"/>
          <w:sz w:val="24"/>
          <w:szCs w:val="24"/>
        </w:rPr>
        <w:t xml:space="preserve">. godinu </w:t>
      </w:r>
      <w:r w:rsidR="0043239E">
        <w:rPr>
          <w:rFonts w:ascii="Times New Roman" w:hAnsi="Times New Roman" w:cs="Times New Roman"/>
          <w:sz w:val="24"/>
          <w:szCs w:val="24"/>
        </w:rPr>
        <w:t>40</w:t>
      </w:r>
      <w:r w:rsidRPr="00ED083F">
        <w:rPr>
          <w:rFonts w:ascii="Times New Roman" w:hAnsi="Times New Roman" w:cs="Times New Roman"/>
          <w:sz w:val="24"/>
          <w:szCs w:val="24"/>
        </w:rPr>
        <w:t xml:space="preserve">%  svih rashoda i izdataka financira iz namjenskih prihoda i primitaka, a </w:t>
      </w:r>
      <w:r w:rsidR="0043239E">
        <w:rPr>
          <w:rFonts w:ascii="Times New Roman" w:hAnsi="Times New Roman" w:cs="Times New Roman"/>
          <w:sz w:val="24"/>
          <w:szCs w:val="24"/>
        </w:rPr>
        <w:t>60</w:t>
      </w:r>
      <w:r w:rsidRPr="00ED083F">
        <w:rPr>
          <w:rFonts w:ascii="Times New Roman" w:hAnsi="Times New Roman" w:cs="Times New Roman"/>
          <w:sz w:val="24"/>
          <w:szCs w:val="24"/>
        </w:rPr>
        <w:t>% iz općih prihoda i primitaka.</w:t>
      </w:r>
    </w:p>
    <w:p w14:paraId="0A7822B0" w14:textId="77777777" w:rsidR="00F670B1" w:rsidRPr="00ED083F" w:rsidRDefault="00F670B1"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p>
    <w:bookmarkEnd w:id="16"/>
    <w:p w14:paraId="074C8F94"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rPr>
      </w:pPr>
    </w:p>
    <w:p w14:paraId="1F2CDD4F" w14:textId="77777777" w:rsidR="00BC4A96" w:rsidRPr="00ED083F" w:rsidRDefault="00BC4A96" w:rsidP="00BC4A96">
      <w:pPr>
        <w:pStyle w:val="Naslov31"/>
        <w:numPr>
          <w:ilvl w:val="0"/>
          <w:numId w:val="0"/>
        </w:numPr>
        <w:ind w:left="1004"/>
      </w:pPr>
      <w:r w:rsidRPr="00ED083F">
        <w:t>RASHODI PO FUNKCIJSKOJ KLASIFIKACIJI</w:t>
      </w:r>
    </w:p>
    <w:p w14:paraId="1732F08D"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rPr>
      </w:pPr>
    </w:p>
    <w:p w14:paraId="18430454"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rPr>
        <w:tab/>
      </w:r>
      <w:bookmarkStart w:id="17" w:name="_Hlk169860989"/>
      <w:r w:rsidRPr="00ED083F">
        <w:rPr>
          <w:rFonts w:ascii="Times New Roman" w:hAnsi="Times New Roman" w:cs="Times New Roman"/>
          <w:sz w:val="24"/>
          <w:szCs w:val="24"/>
        </w:rPr>
        <w:t>Funkcijska klasifikacija određuje namjenu rashoda odnosno razvrstava aktivnosti i projekte prema ulaganjima sredstava u pojedine djelatnosti, koje su sistematizirane u devet osnovnih skupina. Brojčane oznake funkcijske klasifikacije razvrstane su u razrede, skupine i podskupine te razvrstavanje rashoda prema namjeni ima hijerarhijsku strukturu s tri razine.</w:t>
      </w:r>
    </w:p>
    <w:p w14:paraId="5E09B958" w14:textId="0C2DD226"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r>
    </w:p>
    <w:p w14:paraId="4E834924" w14:textId="4DDB438E" w:rsidR="00BC4A96"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U tablici u nastavku prikazana je struktura rashoda po razredima funkcijske klasifikacije</w:t>
      </w:r>
    </w:p>
    <w:p w14:paraId="3944653A" w14:textId="77777777" w:rsidR="0043239E" w:rsidRDefault="0043239E"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p>
    <w:tbl>
      <w:tblPr>
        <w:tblW w:w="9072" w:type="dxa"/>
        <w:tblLook w:val="04A0" w:firstRow="1" w:lastRow="0" w:firstColumn="1" w:lastColumn="0" w:noHBand="0" w:noVBand="1"/>
      </w:tblPr>
      <w:tblGrid>
        <w:gridCol w:w="4111"/>
        <w:gridCol w:w="1240"/>
        <w:gridCol w:w="1453"/>
        <w:gridCol w:w="1019"/>
        <w:gridCol w:w="1249"/>
      </w:tblGrid>
      <w:tr w:rsidR="0043239E" w:rsidRPr="0043239E" w14:paraId="4F162605" w14:textId="77777777" w:rsidTr="0043239E">
        <w:trPr>
          <w:trHeight w:val="300"/>
        </w:trPr>
        <w:tc>
          <w:tcPr>
            <w:tcW w:w="4111" w:type="dxa"/>
            <w:vMerge w:val="restart"/>
            <w:tcBorders>
              <w:top w:val="nil"/>
              <w:left w:val="nil"/>
              <w:bottom w:val="single" w:sz="4" w:space="0" w:color="000000"/>
              <w:right w:val="nil"/>
            </w:tcBorders>
            <w:noWrap/>
            <w:vAlign w:val="bottom"/>
            <w:hideMark/>
          </w:tcPr>
          <w:p w14:paraId="0FCAEFA1" w14:textId="77777777" w:rsidR="0043239E" w:rsidRPr="0043239E" w:rsidRDefault="0043239E" w:rsidP="0043239E">
            <w:pPr>
              <w:spacing w:after="0" w:line="240" w:lineRule="auto"/>
              <w:rPr>
                <w:rFonts w:ascii="Times New Roman" w:eastAsia="Times New Roman" w:hAnsi="Times New Roman" w:cs="Times New Roman"/>
                <w:sz w:val="24"/>
                <w:szCs w:val="24"/>
                <w:lang w:eastAsia="hr-HR"/>
              </w:rPr>
            </w:pPr>
          </w:p>
        </w:tc>
        <w:tc>
          <w:tcPr>
            <w:tcW w:w="1240" w:type="dxa"/>
            <w:vMerge w:val="restart"/>
            <w:tcBorders>
              <w:top w:val="nil"/>
              <w:left w:val="nil"/>
              <w:bottom w:val="single" w:sz="4" w:space="0" w:color="000000"/>
              <w:right w:val="nil"/>
            </w:tcBorders>
            <w:noWrap/>
            <w:vAlign w:val="bottom"/>
            <w:hideMark/>
          </w:tcPr>
          <w:p w14:paraId="7757A0F7" w14:textId="77777777" w:rsidR="0043239E" w:rsidRPr="0043239E" w:rsidRDefault="0043239E" w:rsidP="0043239E">
            <w:pPr>
              <w:spacing w:after="0" w:line="240" w:lineRule="auto"/>
              <w:jc w:val="center"/>
              <w:rPr>
                <w:rFonts w:ascii="Times New Roman" w:eastAsia="Times New Roman" w:hAnsi="Times New Roman" w:cs="Times New Roman"/>
                <w:sz w:val="14"/>
                <w:szCs w:val="14"/>
                <w:lang w:eastAsia="hr-HR"/>
              </w:rPr>
            </w:pPr>
            <w:r w:rsidRPr="0043239E">
              <w:rPr>
                <w:rFonts w:ascii="Times New Roman" w:eastAsia="Times New Roman" w:hAnsi="Times New Roman" w:cs="Times New Roman"/>
                <w:sz w:val="14"/>
                <w:szCs w:val="14"/>
                <w:lang w:eastAsia="hr-HR"/>
              </w:rPr>
              <w:t>PLANIRANO</w:t>
            </w:r>
          </w:p>
        </w:tc>
        <w:tc>
          <w:tcPr>
            <w:tcW w:w="2472" w:type="dxa"/>
            <w:gridSpan w:val="2"/>
            <w:tcBorders>
              <w:top w:val="nil"/>
              <w:left w:val="nil"/>
              <w:bottom w:val="single" w:sz="4" w:space="0" w:color="auto"/>
              <w:right w:val="nil"/>
            </w:tcBorders>
            <w:noWrap/>
            <w:vAlign w:val="bottom"/>
            <w:hideMark/>
          </w:tcPr>
          <w:p w14:paraId="77C72DBF" w14:textId="77777777" w:rsidR="0043239E" w:rsidRPr="0043239E" w:rsidRDefault="0043239E" w:rsidP="0043239E">
            <w:pPr>
              <w:spacing w:after="0" w:line="240" w:lineRule="auto"/>
              <w:jc w:val="center"/>
              <w:rPr>
                <w:rFonts w:ascii="Times New Roman" w:eastAsia="Times New Roman" w:hAnsi="Times New Roman" w:cs="Times New Roman"/>
                <w:sz w:val="14"/>
                <w:szCs w:val="14"/>
                <w:lang w:eastAsia="hr-HR"/>
              </w:rPr>
            </w:pPr>
            <w:r w:rsidRPr="0043239E">
              <w:rPr>
                <w:rFonts w:ascii="Times New Roman" w:eastAsia="Times New Roman" w:hAnsi="Times New Roman" w:cs="Times New Roman"/>
                <w:sz w:val="14"/>
                <w:szCs w:val="14"/>
                <w:lang w:eastAsia="hr-HR"/>
              </w:rPr>
              <w:t>PROMJENA</w:t>
            </w:r>
          </w:p>
        </w:tc>
        <w:tc>
          <w:tcPr>
            <w:tcW w:w="1249" w:type="dxa"/>
            <w:vMerge w:val="restart"/>
            <w:tcBorders>
              <w:top w:val="nil"/>
              <w:left w:val="nil"/>
              <w:bottom w:val="single" w:sz="4" w:space="0" w:color="000000"/>
              <w:right w:val="nil"/>
            </w:tcBorders>
            <w:noWrap/>
            <w:vAlign w:val="bottom"/>
            <w:hideMark/>
          </w:tcPr>
          <w:p w14:paraId="2F32E8B5" w14:textId="77777777" w:rsidR="0043239E" w:rsidRPr="0043239E" w:rsidRDefault="0043239E" w:rsidP="0043239E">
            <w:pPr>
              <w:spacing w:after="0" w:line="240" w:lineRule="auto"/>
              <w:jc w:val="center"/>
              <w:rPr>
                <w:rFonts w:ascii="Times New Roman" w:eastAsia="Times New Roman" w:hAnsi="Times New Roman" w:cs="Times New Roman"/>
                <w:sz w:val="14"/>
                <w:szCs w:val="14"/>
                <w:lang w:eastAsia="hr-HR"/>
              </w:rPr>
            </w:pPr>
            <w:r w:rsidRPr="0043239E">
              <w:rPr>
                <w:rFonts w:ascii="Times New Roman" w:eastAsia="Times New Roman" w:hAnsi="Times New Roman" w:cs="Times New Roman"/>
                <w:sz w:val="14"/>
                <w:szCs w:val="14"/>
                <w:lang w:eastAsia="hr-HR"/>
              </w:rPr>
              <w:t>NOVI IZNOS</w:t>
            </w:r>
          </w:p>
        </w:tc>
      </w:tr>
      <w:tr w:rsidR="0043239E" w:rsidRPr="0043239E" w14:paraId="406EB740" w14:textId="77777777" w:rsidTr="0043239E">
        <w:trPr>
          <w:trHeight w:val="300"/>
        </w:trPr>
        <w:tc>
          <w:tcPr>
            <w:tcW w:w="4111" w:type="dxa"/>
            <w:vMerge/>
            <w:tcBorders>
              <w:top w:val="nil"/>
              <w:left w:val="nil"/>
              <w:bottom w:val="single" w:sz="4" w:space="0" w:color="000000"/>
              <w:right w:val="nil"/>
            </w:tcBorders>
            <w:vAlign w:val="center"/>
            <w:hideMark/>
          </w:tcPr>
          <w:p w14:paraId="1FBD657C" w14:textId="77777777" w:rsidR="0043239E" w:rsidRPr="0043239E" w:rsidRDefault="0043239E" w:rsidP="0043239E">
            <w:pPr>
              <w:spacing w:after="0" w:line="240" w:lineRule="auto"/>
              <w:rPr>
                <w:rFonts w:ascii="Times New Roman" w:eastAsia="Times New Roman" w:hAnsi="Times New Roman" w:cs="Times New Roman"/>
                <w:sz w:val="24"/>
                <w:szCs w:val="24"/>
                <w:lang w:eastAsia="hr-HR"/>
              </w:rPr>
            </w:pPr>
          </w:p>
        </w:tc>
        <w:tc>
          <w:tcPr>
            <w:tcW w:w="1240" w:type="dxa"/>
            <w:vMerge/>
            <w:tcBorders>
              <w:top w:val="nil"/>
              <w:left w:val="nil"/>
              <w:bottom w:val="single" w:sz="4" w:space="0" w:color="000000"/>
              <w:right w:val="nil"/>
            </w:tcBorders>
            <w:vAlign w:val="center"/>
            <w:hideMark/>
          </w:tcPr>
          <w:p w14:paraId="3FEB0D74" w14:textId="77777777" w:rsidR="0043239E" w:rsidRPr="0043239E" w:rsidRDefault="0043239E" w:rsidP="0043239E">
            <w:pPr>
              <w:spacing w:after="0" w:line="240" w:lineRule="auto"/>
              <w:rPr>
                <w:rFonts w:ascii="Times New Roman" w:eastAsia="Times New Roman" w:hAnsi="Times New Roman" w:cs="Times New Roman"/>
                <w:sz w:val="14"/>
                <w:szCs w:val="14"/>
                <w:lang w:eastAsia="hr-HR"/>
              </w:rPr>
            </w:pPr>
          </w:p>
        </w:tc>
        <w:tc>
          <w:tcPr>
            <w:tcW w:w="1453" w:type="dxa"/>
            <w:tcBorders>
              <w:top w:val="nil"/>
              <w:left w:val="nil"/>
              <w:bottom w:val="single" w:sz="4" w:space="0" w:color="auto"/>
              <w:right w:val="nil"/>
            </w:tcBorders>
            <w:noWrap/>
            <w:vAlign w:val="bottom"/>
            <w:hideMark/>
          </w:tcPr>
          <w:p w14:paraId="376FF8F4" w14:textId="77777777" w:rsidR="0043239E" w:rsidRPr="0043239E" w:rsidRDefault="0043239E" w:rsidP="0043239E">
            <w:pPr>
              <w:spacing w:after="0" w:line="240" w:lineRule="auto"/>
              <w:jc w:val="center"/>
              <w:rPr>
                <w:rFonts w:ascii="Times New Roman" w:eastAsia="Times New Roman" w:hAnsi="Times New Roman" w:cs="Times New Roman"/>
                <w:sz w:val="14"/>
                <w:szCs w:val="14"/>
                <w:lang w:eastAsia="hr-HR"/>
              </w:rPr>
            </w:pPr>
            <w:r w:rsidRPr="0043239E">
              <w:rPr>
                <w:rFonts w:ascii="Times New Roman" w:eastAsia="Times New Roman" w:hAnsi="Times New Roman" w:cs="Times New Roman"/>
                <w:sz w:val="14"/>
                <w:szCs w:val="14"/>
                <w:lang w:eastAsia="hr-HR"/>
              </w:rPr>
              <w:t>IZNOS</w:t>
            </w:r>
          </w:p>
        </w:tc>
        <w:tc>
          <w:tcPr>
            <w:tcW w:w="1019" w:type="dxa"/>
            <w:tcBorders>
              <w:top w:val="nil"/>
              <w:left w:val="nil"/>
              <w:bottom w:val="single" w:sz="4" w:space="0" w:color="auto"/>
              <w:right w:val="nil"/>
            </w:tcBorders>
            <w:noWrap/>
            <w:vAlign w:val="bottom"/>
            <w:hideMark/>
          </w:tcPr>
          <w:p w14:paraId="5DAE6C00" w14:textId="77777777" w:rsidR="0043239E" w:rsidRPr="0043239E" w:rsidRDefault="0043239E" w:rsidP="0043239E">
            <w:pPr>
              <w:spacing w:after="0" w:line="240" w:lineRule="auto"/>
              <w:jc w:val="center"/>
              <w:rPr>
                <w:rFonts w:ascii="Times New Roman" w:eastAsia="Times New Roman" w:hAnsi="Times New Roman" w:cs="Times New Roman"/>
                <w:sz w:val="14"/>
                <w:szCs w:val="14"/>
                <w:lang w:eastAsia="hr-HR"/>
              </w:rPr>
            </w:pPr>
            <w:r w:rsidRPr="0043239E">
              <w:rPr>
                <w:rFonts w:ascii="Times New Roman" w:eastAsia="Times New Roman" w:hAnsi="Times New Roman" w:cs="Times New Roman"/>
                <w:sz w:val="14"/>
                <w:szCs w:val="14"/>
                <w:lang w:eastAsia="hr-HR"/>
              </w:rPr>
              <w:t>%</w:t>
            </w:r>
          </w:p>
        </w:tc>
        <w:tc>
          <w:tcPr>
            <w:tcW w:w="1249" w:type="dxa"/>
            <w:vMerge/>
            <w:tcBorders>
              <w:top w:val="nil"/>
              <w:left w:val="nil"/>
              <w:bottom w:val="single" w:sz="4" w:space="0" w:color="000000"/>
              <w:right w:val="nil"/>
            </w:tcBorders>
            <w:vAlign w:val="center"/>
            <w:hideMark/>
          </w:tcPr>
          <w:p w14:paraId="07722128" w14:textId="77777777" w:rsidR="0043239E" w:rsidRPr="0043239E" w:rsidRDefault="0043239E" w:rsidP="0043239E">
            <w:pPr>
              <w:spacing w:after="0" w:line="240" w:lineRule="auto"/>
              <w:rPr>
                <w:rFonts w:ascii="Times New Roman" w:eastAsia="Times New Roman" w:hAnsi="Times New Roman" w:cs="Times New Roman"/>
                <w:sz w:val="14"/>
                <w:szCs w:val="14"/>
                <w:lang w:eastAsia="hr-HR"/>
              </w:rPr>
            </w:pPr>
          </w:p>
        </w:tc>
      </w:tr>
      <w:tr w:rsidR="0043239E" w:rsidRPr="0043239E" w14:paraId="4F14A0A2" w14:textId="77777777" w:rsidTr="0043239E">
        <w:trPr>
          <w:trHeight w:val="300"/>
        </w:trPr>
        <w:tc>
          <w:tcPr>
            <w:tcW w:w="4111" w:type="dxa"/>
            <w:tcBorders>
              <w:top w:val="single" w:sz="4" w:space="0" w:color="auto"/>
              <w:left w:val="single" w:sz="4" w:space="0" w:color="auto"/>
              <w:bottom w:val="single" w:sz="4" w:space="0" w:color="auto"/>
              <w:right w:val="single" w:sz="4" w:space="0" w:color="auto"/>
            </w:tcBorders>
            <w:noWrap/>
            <w:vAlign w:val="bottom"/>
            <w:hideMark/>
          </w:tcPr>
          <w:p w14:paraId="7278E32B" w14:textId="77777777" w:rsidR="0043239E" w:rsidRPr="0043239E" w:rsidRDefault="0043239E" w:rsidP="0043239E">
            <w:pPr>
              <w:spacing w:after="0" w:line="240" w:lineRule="auto"/>
              <w:rPr>
                <w:rFonts w:ascii="Times New Roman" w:eastAsia="Times New Roman" w:hAnsi="Times New Roman" w:cs="Times New Roman"/>
                <w:sz w:val="14"/>
                <w:szCs w:val="14"/>
                <w:lang w:eastAsia="hr-HR"/>
              </w:rPr>
            </w:pPr>
            <w:r w:rsidRPr="0043239E">
              <w:rPr>
                <w:rFonts w:ascii="Times New Roman" w:eastAsia="Times New Roman" w:hAnsi="Times New Roman" w:cs="Times New Roman"/>
                <w:sz w:val="14"/>
                <w:szCs w:val="14"/>
                <w:lang w:eastAsia="hr-HR"/>
              </w:rPr>
              <w:t>01 Opće javne usluge</w:t>
            </w:r>
          </w:p>
        </w:tc>
        <w:tc>
          <w:tcPr>
            <w:tcW w:w="1240" w:type="dxa"/>
            <w:tcBorders>
              <w:top w:val="nil"/>
              <w:left w:val="nil"/>
              <w:bottom w:val="single" w:sz="4" w:space="0" w:color="auto"/>
              <w:right w:val="single" w:sz="4" w:space="0" w:color="auto"/>
            </w:tcBorders>
            <w:noWrap/>
            <w:vAlign w:val="bottom"/>
            <w:hideMark/>
          </w:tcPr>
          <w:p w14:paraId="22AFEF6B" w14:textId="77777777" w:rsidR="0043239E" w:rsidRPr="0043239E" w:rsidRDefault="0043239E" w:rsidP="0043239E">
            <w:pPr>
              <w:spacing w:after="0" w:line="240" w:lineRule="auto"/>
              <w:jc w:val="right"/>
              <w:rPr>
                <w:rFonts w:ascii="Times New Roman" w:eastAsia="Times New Roman" w:hAnsi="Times New Roman" w:cs="Times New Roman"/>
                <w:sz w:val="14"/>
                <w:szCs w:val="14"/>
                <w:lang w:eastAsia="hr-HR"/>
              </w:rPr>
            </w:pPr>
            <w:r w:rsidRPr="0043239E">
              <w:rPr>
                <w:rFonts w:ascii="Times New Roman" w:eastAsia="Times New Roman" w:hAnsi="Times New Roman" w:cs="Times New Roman"/>
                <w:sz w:val="14"/>
                <w:szCs w:val="14"/>
                <w:lang w:eastAsia="hr-HR"/>
              </w:rPr>
              <w:t>1.676.722,99</w:t>
            </w:r>
          </w:p>
        </w:tc>
        <w:tc>
          <w:tcPr>
            <w:tcW w:w="1453" w:type="dxa"/>
            <w:tcBorders>
              <w:top w:val="nil"/>
              <w:left w:val="nil"/>
              <w:bottom w:val="single" w:sz="4" w:space="0" w:color="auto"/>
              <w:right w:val="single" w:sz="4" w:space="0" w:color="auto"/>
            </w:tcBorders>
            <w:noWrap/>
            <w:vAlign w:val="bottom"/>
            <w:hideMark/>
          </w:tcPr>
          <w:p w14:paraId="5280AD05" w14:textId="77777777" w:rsidR="0043239E" w:rsidRPr="0043239E" w:rsidRDefault="0043239E" w:rsidP="0043239E">
            <w:pPr>
              <w:spacing w:after="0" w:line="240" w:lineRule="auto"/>
              <w:jc w:val="right"/>
              <w:rPr>
                <w:rFonts w:ascii="Times New Roman" w:eastAsia="Times New Roman" w:hAnsi="Times New Roman" w:cs="Times New Roman"/>
                <w:sz w:val="14"/>
                <w:szCs w:val="14"/>
                <w:lang w:eastAsia="hr-HR"/>
              </w:rPr>
            </w:pPr>
            <w:r w:rsidRPr="0043239E">
              <w:rPr>
                <w:rFonts w:ascii="Times New Roman" w:eastAsia="Times New Roman" w:hAnsi="Times New Roman" w:cs="Times New Roman"/>
                <w:sz w:val="14"/>
                <w:szCs w:val="14"/>
                <w:lang w:eastAsia="hr-HR"/>
              </w:rPr>
              <w:t>26.250,00</w:t>
            </w:r>
          </w:p>
        </w:tc>
        <w:tc>
          <w:tcPr>
            <w:tcW w:w="1019" w:type="dxa"/>
            <w:tcBorders>
              <w:top w:val="nil"/>
              <w:left w:val="nil"/>
              <w:bottom w:val="single" w:sz="4" w:space="0" w:color="auto"/>
              <w:right w:val="single" w:sz="4" w:space="0" w:color="auto"/>
            </w:tcBorders>
            <w:noWrap/>
            <w:vAlign w:val="bottom"/>
            <w:hideMark/>
          </w:tcPr>
          <w:p w14:paraId="2D7A67CB" w14:textId="77777777" w:rsidR="0043239E" w:rsidRPr="0043239E" w:rsidRDefault="0043239E" w:rsidP="0043239E">
            <w:pPr>
              <w:spacing w:after="0" w:line="240" w:lineRule="auto"/>
              <w:jc w:val="right"/>
              <w:rPr>
                <w:rFonts w:ascii="Times New Roman" w:eastAsia="Times New Roman" w:hAnsi="Times New Roman" w:cs="Times New Roman"/>
                <w:sz w:val="14"/>
                <w:szCs w:val="14"/>
                <w:lang w:eastAsia="hr-HR"/>
              </w:rPr>
            </w:pPr>
            <w:r w:rsidRPr="0043239E">
              <w:rPr>
                <w:rFonts w:ascii="Times New Roman" w:eastAsia="Times New Roman" w:hAnsi="Times New Roman" w:cs="Times New Roman"/>
                <w:sz w:val="14"/>
                <w:szCs w:val="14"/>
                <w:lang w:eastAsia="hr-HR"/>
              </w:rPr>
              <w:t>1,57</w:t>
            </w:r>
          </w:p>
        </w:tc>
        <w:tc>
          <w:tcPr>
            <w:tcW w:w="1249" w:type="dxa"/>
            <w:tcBorders>
              <w:top w:val="nil"/>
              <w:left w:val="nil"/>
              <w:bottom w:val="single" w:sz="4" w:space="0" w:color="auto"/>
              <w:right w:val="single" w:sz="4" w:space="0" w:color="auto"/>
            </w:tcBorders>
            <w:noWrap/>
            <w:vAlign w:val="bottom"/>
            <w:hideMark/>
          </w:tcPr>
          <w:p w14:paraId="4BEC9B74" w14:textId="77777777" w:rsidR="0043239E" w:rsidRPr="0043239E" w:rsidRDefault="0043239E" w:rsidP="0043239E">
            <w:pPr>
              <w:spacing w:after="0" w:line="240" w:lineRule="auto"/>
              <w:jc w:val="right"/>
              <w:rPr>
                <w:rFonts w:ascii="Times New Roman" w:eastAsia="Times New Roman" w:hAnsi="Times New Roman" w:cs="Times New Roman"/>
                <w:sz w:val="14"/>
                <w:szCs w:val="14"/>
                <w:lang w:eastAsia="hr-HR"/>
              </w:rPr>
            </w:pPr>
            <w:r w:rsidRPr="0043239E">
              <w:rPr>
                <w:rFonts w:ascii="Times New Roman" w:eastAsia="Times New Roman" w:hAnsi="Times New Roman" w:cs="Times New Roman"/>
                <w:sz w:val="14"/>
                <w:szCs w:val="14"/>
                <w:lang w:eastAsia="hr-HR"/>
              </w:rPr>
              <w:t>1.702.972,99</w:t>
            </w:r>
          </w:p>
        </w:tc>
      </w:tr>
      <w:tr w:rsidR="0043239E" w:rsidRPr="0043239E" w14:paraId="40947765" w14:textId="77777777" w:rsidTr="0043239E">
        <w:trPr>
          <w:trHeight w:val="300"/>
        </w:trPr>
        <w:tc>
          <w:tcPr>
            <w:tcW w:w="4111" w:type="dxa"/>
            <w:tcBorders>
              <w:top w:val="single" w:sz="4" w:space="0" w:color="auto"/>
              <w:left w:val="single" w:sz="4" w:space="0" w:color="auto"/>
              <w:bottom w:val="single" w:sz="4" w:space="0" w:color="auto"/>
              <w:right w:val="single" w:sz="4" w:space="0" w:color="auto"/>
            </w:tcBorders>
            <w:noWrap/>
            <w:vAlign w:val="bottom"/>
            <w:hideMark/>
          </w:tcPr>
          <w:p w14:paraId="65634B7A" w14:textId="77777777" w:rsidR="0043239E" w:rsidRPr="0043239E" w:rsidRDefault="0043239E" w:rsidP="0043239E">
            <w:pPr>
              <w:spacing w:after="0" w:line="240" w:lineRule="auto"/>
              <w:rPr>
                <w:rFonts w:ascii="Times New Roman" w:eastAsia="Times New Roman" w:hAnsi="Times New Roman" w:cs="Times New Roman"/>
                <w:sz w:val="14"/>
                <w:szCs w:val="14"/>
                <w:lang w:eastAsia="hr-HR"/>
              </w:rPr>
            </w:pPr>
            <w:r w:rsidRPr="0043239E">
              <w:rPr>
                <w:rFonts w:ascii="Times New Roman" w:eastAsia="Times New Roman" w:hAnsi="Times New Roman" w:cs="Times New Roman"/>
                <w:sz w:val="14"/>
                <w:szCs w:val="14"/>
                <w:lang w:eastAsia="hr-HR"/>
              </w:rPr>
              <w:t>02 Obrana</w:t>
            </w:r>
          </w:p>
        </w:tc>
        <w:tc>
          <w:tcPr>
            <w:tcW w:w="1240" w:type="dxa"/>
            <w:tcBorders>
              <w:top w:val="nil"/>
              <w:left w:val="nil"/>
              <w:bottom w:val="single" w:sz="4" w:space="0" w:color="auto"/>
              <w:right w:val="single" w:sz="4" w:space="0" w:color="auto"/>
            </w:tcBorders>
            <w:noWrap/>
            <w:vAlign w:val="bottom"/>
            <w:hideMark/>
          </w:tcPr>
          <w:p w14:paraId="2D53855A" w14:textId="77777777" w:rsidR="0043239E" w:rsidRPr="0043239E" w:rsidRDefault="0043239E" w:rsidP="0043239E">
            <w:pPr>
              <w:spacing w:after="0" w:line="240" w:lineRule="auto"/>
              <w:jc w:val="right"/>
              <w:rPr>
                <w:rFonts w:ascii="Times New Roman" w:eastAsia="Times New Roman" w:hAnsi="Times New Roman" w:cs="Times New Roman"/>
                <w:sz w:val="14"/>
                <w:szCs w:val="14"/>
                <w:lang w:eastAsia="hr-HR"/>
              </w:rPr>
            </w:pPr>
            <w:r w:rsidRPr="0043239E">
              <w:rPr>
                <w:rFonts w:ascii="Times New Roman" w:eastAsia="Times New Roman" w:hAnsi="Times New Roman" w:cs="Times New Roman"/>
                <w:sz w:val="14"/>
                <w:szCs w:val="14"/>
                <w:lang w:eastAsia="hr-HR"/>
              </w:rPr>
              <w:t>8.500,00</w:t>
            </w:r>
          </w:p>
        </w:tc>
        <w:tc>
          <w:tcPr>
            <w:tcW w:w="1453" w:type="dxa"/>
            <w:tcBorders>
              <w:top w:val="nil"/>
              <w:left w:val="nil"/>
              <w:bottom w:val="single" w:sz="4" w:space="0" w:color="auto"/>
              <w:right w:val="single" w:sz="4" w:space="0" w:color="auto"/>
            </w:tcBorders>
            <w:noWrap/>
            <w:vAlign w:val="bottom"/>
            <w:hideMark/>
          </w:tcPr>
          <w:p w14:paraId="782F9519" w14:textId="77777777" w:rsidR="0043239E" w:rsidRPr="0043239E" w:rsidRDefault="0043239E" w:rsidP="0043239E">
            <w:pPr>
              <w:spacing w:after="0" w:line="240" w:lineRule="auto"/>
              <w:jc w:val="right"/>
              <w:rPr>
                <w:rFonts w:ascii="Times New Roman" w:eastAsia="Times New Roman" w:hAnsi="Times New Roman" w:cs="Times New Roman"/>
                <w:sz w:val="14"/>
                <w:szCs w:val="14"/>
                <w:lang w:eastAsia="hr-HR"/>
              </w:rPr>
            </w:pPr>
            <w:r w:rsidRPr="0043239E">
              <w:rPr>
                <w:rFonts w:ascii="Times New Roman" w:eastAsia="Times New Roman" w:hAnsi="Times New Roman" w:cs="Times New Roman"/>
                <w:sz w:val="14"/>
                <w:szCs w:val="14"/>
                <w:lang w:eastAsia="hr-HR"/>
              </w:rPr>
              <w:t>0,00</w:t>
            </w:r>
          </w:p>
        </w:tc>
        <w:tc>
          <w:tcPr>
            <w:tcW w:w="1019" w:type="dxa"/>
            <w:tcBorders>
              <w:top w:val="nil"/>
              <w:left w:val="nil"/>
              <w:bottom w:val="single" w:sz="4" w:space="0" w:color="auto"/>
              <w:right w:val="single" w:sz="4" w:space="0" w:color="auto"/>
            </w:tcBorders>
            <w:noWrap/>
            <w:vAlign w:val="bottom"/>
            <w:hideMark/>
          </w:tcPr>
          <w:p w14:paraId="5477E441" w14:textId="77777777" w:rsidR="0043239E" w:rsidRPr="0043239E" w:rsidRDefault="0043239E" w:rsidP="0043239E">
            <w:pPr>
              <w:spacing w:after="0" w:line="240" w:lineRule="auto"/>
              <w:jc w:val="right"/>
              <w:rPr>
                <w:rFonts w:ascii="Times New Roman" w:eastAsia="Times New Roman" w:hAnsi="Times New Roman" w:cs="Times New Roman"/>
                <w:sz w:val="14"/>
                <w:szCs w:val="14"/>
                <w:lang w:eastAsia="hr-HR"/>
              </w:rPr>
            </w:pPr>
            <w:r w:rsidRPr="0043239E">
              <w:rPr>
                <w:rFonts w:ascii="Times New Roman" w:eastAsia="Times New Roman" w:hAnsi="Times New Roman" w:cs="Times New Roman"/>
                <w:sz w:val="14"/>
                <w:szCs w:val="14"/>
                <w:lang w:eastAsia="hr-HR"/>
              </w:rPr>
              <w:t>0,00</w:t>
            </w:r>
          </w:p>
        </w:tc>
        <w:tc>
          <w:tcPr>
            <w:tcW w:w="1249" w:type="dxa"/>
            <w:tcBorders>
              <w:top w:val="nil"/>
              <w:left w:val="nil"/>
              <w:bottom w:val="single" w:sz="4" w:space="0" w:color="auto"/>
              <w:right w:val="single" w:sz="4" w:space="0" w:color="auto"/>
            </w:tcBorders>
            <w:noWrap/>
            <w:vAlign w:val="bottom"/>
            <w:hideMark/>
          </w:tcPr>
          <w:p w14:paraId="167C7B57" w14:textId="77777777" w:rsidR="0043239E" w:rsidRPr="0043239E" w:rsidRDefault="0043239E" w:rsidP="0043239E">
            <w:pPr>
              <w:spacing w:after="0" w:line="240" w:lineRule="auto"/>
              <w:jc w:val="right"/>
              <w:rPr>
                <w:rFonts w:ascii="Times New Roman" w:eastAsia="Times New Roman" w:hAnsi="Times New Roman" w:cs="Times New Roman"/>
                <w:sz w:val="14"/>
                <w:szCs w:val="14"/>
                <w:lang w:eastAsia="hr-HR"/>
              </w:rPr>
            </w:pPr>
            <w:r w:rsidRPr="0043239E">
              <w:rPr>
                <w:rFonts w:ascii="Times New Roman" w:eastAsia="Times New Roman" w:hAnsi="Times New Roman" w:cs="Times New Roman"/>
                <w:sz w:val="14"/>
                <w:szCs w:val="14"/>
                <w:lang w:eastAsia="hr-HR"/>
              </w:rPr>
              <w:t>8.500,00</w:t>
            </w:r>
          </w:p>
        </w:tc>
      </w:tr>
      <w:tr w:rsidR="0043239E" w:rsidRPr="0043239E" w14:paraId="0E48FDB3" w14:textId="77777777" w:rsidTr="0043239E">
        <w:trPr>
          <w:trHeight w:val="300"/>
        </w:trPr>
        <w:tc>
          <w:tcPr>
            <w:tcW w:w="4111" w:type="dxa"/>
            <w:tcBorders>
              <w:top w:val="single" w:sz="4" w:space="0" w:color="auto"/>
              <w:left w:val="single" w:sz="4" w:space="0" w:color="auto"/>
              <w:bottom w:val="single" w:sz="4" w:space="0" w:color="auto"/>
              <w:right w:val="single" w:sz="4" w:space="0" w:color="auto"/>
            </w:tcBorders>
            <w:noWrap/>
            <w:vAlign w:val="bottom"/>
            <w:hideMark/>
          </w:tcPr>
          <w:p w14:paraId="1AB53FC6" w14:textId="77777777" w:rsidR="0043239E" w:rsidRPr="0043239E" w:rsidRDefault="0043239E" w:rsidP="0043239E">
            <w:pPr>
              <w:spacing w:after="0" w:line="240" w:lineRule="auto"/>
              <w:rPr>
                <w:rFonts w:ascii="Times New Roman" w:eastAsia="Times New Roman" w:hAnsi="Times New Roman" w:cs="Times New Roman"/>
                <w:sz w:val="14"/>
                <w:szCs w:val="14"/>
                <w:lang w:eastAsia="hr-HR"/>
              </w:rPr>
            </w:pPr>
            <w:r w:rsidRPr="0043239E">
              <w:rPr>
                <w:rFonts w:ascii="Times New Roman" w:eastAsia="Times New Roman" w:hAnsi="Times New Roman" w:cs="Times New Roman"/>
                <w:sz w:val="14"/>
                <w:szCs w:val="14"/>
                <w:lang w:eastAsia="hr-HR"/>
              </w:rPr>
              <w:t>03 Javni red i sigurnost</w:t>
            </w:r>
          </w:p>
        </w:tc>
        <w:tc>
          <w:tcPr>
            <w:tcW w:w="1240" w:type="dxa"/>
            <w:tcBorders>
              <w:top w:val="nil"/>
              <w:left w:val="nil"/>
              <w:bottom w:val="single" w:sz="4" w:space="0" w:color="auto"/>
              <w:right w:val="single" w:sz="4" w:space="0" w:color="auto"/>
            </w:tcBorders>
            <w:noWrap/>
            <w:vAlign w:val="bottom"/>
            <w:hideMark/>
          </w:tcPr>
          <w:p w14:paraId="365C5FDA" w14:textId="77777777" w:rsidR="0043239E" w:rsidRPr="0043239E" w:rsidRDefault="0043239E" w:rsidP="0043239E">
            <w:pPr>
              <w:spacing w:after="0" w:line="240" w:lineRule="auto"/>
              <w:jc w:val="right"/>
              <w:rPr>
                <w:rFonts w:ascii="Times New Roman" w:eastAsia="Times New Roman" w:hAnsi="Times New Roman" w:cs="Times New Roman"/>
                <w:sz w:val="14"/>
                <w:szCs w:val="14"/>
                <w:lang w:eastAsia="hr-HR"/>
              </w:rPr>
            </w:pPr>
            <w:r w:rsidRPr="0043239E">
              <w:rPr>
                <w:rFonts w:ascii="Times New Roman" w:eastAsia="Times New Roman" w:hAnsi="Times New Roman" w:cs="Times New Roman"/>
                <w:sz w:val="14"/>
                <w:szCs w:val="14"/>
                <w:lang w:eastAsia="hr-HR"/>
              </w:rPr>
              <w:t>430.900,00</w:t>
            </w:r>
          </w:p>
        </w:tc>
        <w:tc>
          <w:tcPr>
            <w:tcW w:w="1453" w:type="dxa"/>
            <w:tcBorders>
              <w:top w:val="nil"/>
              <w:left w:val="nil"/>
              <w:bottom w:val="single" w:sz="4" w:space="0" w:color="auto"/>
              <w:right w:val="single" w:sz="4" w:space="0" w:color="auto"/>
            </w:tcBorders>
            <w:noWrap/>
            <w:vAlign w:val="bottom"/>
            <w:hideMark/>
          </w:tcPr>
          <w:p w14:paraId="10D60EA2" w14:textId="77777777" w:rsidR="0043239E" w:rsidRPr="0043239E" w:rsidRDefault="0043239E" w:rsidP="0043239E">
            <w:pPr>
              <w:spacing w:after="0" w:line="240" w:lineRule="auto"/>
              <w:jc w:val="right"/>
              <w:rPr>
                <w:rFonts w:ascii="Times New Roman" w:eastAsia="Times New Roman" w:hAnsi="Times New Roman" w:cs="Times New Roman"/>
                <w:sz w:val="14"/>
                <w:szCs w:val="14"/>
                <w:lang w:eastAsia="hr-HR"/>
              </w:rPr>
            </w:pPr>
            <w:r w:rsidRPr="0043239E">
              <w:rPr>
                <w:rFonts w:ascii="Times New Roman" w:eastAsia="Times New Roman" w:hAnsi="Times New Roman" w:cs="Times New Roman"/>
                <w:sz w:val="14"/>
                <w:szCs w:val="14"/>
                <w:lang w:eastAsia="hr-HR"/>
              </w:rPr>
              <w:t>70.000,00</w:t>
            </w:r>
          </w:p>
        </w:tc>
        <w:tc>
          <w:tcPr>
            <w:tcW w:w="1019" w:type="dxa"/>
            <w:tcBorders>
              <w:top w:val="nil"/>
              <w:left w:val="nil"/>
              <w:bottom w:val="single" w:sz="4" w:space="0" w:color="auto"/>
              <w:right w:val="single" w:sz="4" w:space="0" w:color="auto"/>
            </w:tcBorders>
            <w:noWrap/>
            <w:vAlign w:val="bottom"/>
            <w:hideMark/>
          </w:tcPr>
          <w:p w14:paraId="7EFC078F" w14:textId="77777777" w:rsidR="0043239E" w:rsidRPr="0043239E" w:rsidRDefault="0043239E" w:rsidP="0043239E">
            <w:pPr>
              <w:spacing w:after="0" w:line="240" w:lineRule="auto"/>
              <w:jc w:val="right"/>
              <w:rPr>
                <w:rFonts w:ascii="Times New Roman" w:eastAsia="Times New Roman" w:hAnsi="Times New Roman" w:cs="Times New Roman"/>
                <w:sz w:val="14"/>
                <w:szCs w:val="14"/>
                <w:lang w:eastAsia="hr-HR"/>
              </w:rPr>
            </w:pPr>
            <w:r w:rsidRPr="0043239E">
              <w:rPr>
                <w:rFonts w:ascii="Times New Roman" w:eastAsia="Times New Roman" w:hAnsi="Times New Roman" w:cs="Times New Roman"/>
                <w:sz w:val="14"/>
                <w:szCs w:val="14"/>
                <w:lang w:eastAsia="hr-HR"/>
              </w:rPr>
              <w:t>16,25</w:t>
            </w:r>
          </w:p>
        </w:tc>
        <w:tc>
          <w:tcPr>
            <w:tcW w:w="1249" w:type="dxa"/>
            <w:tcBorders>
              <w:top w:val="nil"/>
              <w:left w:val="nil"/>
              <w:bottom w:val="single" w:sz="4" w:space="0" w:color="auto"/>
              <w:right w:val="single" w:sz="4" w:space="0" w:color="auto"/>
            </w:tcBorders>
            <w:noWrap/>
            <w:vAlign w:val="bottom"/>
            <w:hideMark/>
          </w:tcPr>
          <w:p w14:paraId="25BAE752" w14:textId="77777777" w:rsidR="0043239E" w:rsidRPr="0043239E" w:rsidRDefault="0043239E" w:rsidP="0043239E">
            <w:pPr>
              <w:spacing w:after="0" w:line="240" w:lineRule="auto"/>
              <w:jc w:val="right"/>
              <w:rPr>
                <w:rFonts w:ascii="Times New Roman" w:eastAsia="Times New Roman" w:hAnsi="Times New Roman" w:cs="Times New Roman"/>
                <w:sz w:val="14"/>
                <w:szCs w:val="14"/>
                <w:lang w:eastAsia="hr-HR"/>
              </w:rPr>
            </w:pPr>
            <w:r w:rsidRPr="0043239E">
              <w:rPr>
                <w:rFonts w:ascii="Times New Roman" w:eastAsia="Times New Roman" w:hAnsi="Times New Roman" w:cs="Times New Roman"/>
                <w:sz w:val="14"/>
                <w:szCs w:val="14"/>
                <w:lang w:eastAsia="hr-HR"/>
              </w:rPr>
              <w:t>500.900,00</w:t>
            </w:r>
          </w:p>
        </w:tc>
      </w:tr>
      <w:tr w:rsidR="0043239E" w:rsidRPr="0043239E" w14:paraId="2A2BA310" w14:textId="77777777" w:rsidTr="0043239E">
        <w:trPr>
          <w:trHeight w:val="300"/>
        </w:trPr>
        <w:tc>
          <w:tcPr>
            <w:tcW w:w="4111" w:type="dxa"/>
            <w:tcBorders>
              <w:top w:val="single" w:sz="4" w:space="0" w:color="auto"/>
              <w:left w:val="single" w:sz="4" w:space="0" w:color="auto"/>
              <w:bottom w:val="single" w:sz="4" w:space="0" w:color="auto"/>
              <w:right w:val="single" w:sz="4" w:space="0" w:color="auto"/>
            </w:tcBorders>
            <w:noWrap/>
            <w:vAlign w:val="bottom"/>
            <w:hideMark/>
          </w:tcPr>
          <w:p w14:paraId="21396564" w14:textId="77777777" w:rsidR="0043239E" w:rsidRPr="0043239E" w:rsidRDefault="0043239E" w:rsidP="0043239E">
            <w:pPr>
              <w:spacing w:after="0" w:line="240" w:lineRule="auto"/>
              <w:rPr>
                <w:rFonts w:ascii="Times New Roman" w:eastAsia="Times New Roman" w:hAnsi="Times New Roman" w:cs="Times New Roman"/>
                <w:sz w:val="14"/>
                <w:szCs w:val="14"/>
                <w:lang w:eastAsia="hr-HR"/>
              </w:rPr>
            </w:pPr>
            <w:r w:rsidRPr="0043239E">
              <w:rPr>
                <w:rFonts w:ascii="Times New Roman" w:eastAsia="Times New Roman" w:hAnsi="Times New Roman" w:cs="Times New Roman"/>
                <w:sz w:val="14"/>
                <w:szCs w:val="14"/>
                <w:lang w:eastAsia="hr-HR"/>
              </w:rPr>
              <w:t>04 Ekonomski poslovi</w:t>
            </w:r>
          </w:p>
        </w:tc>
        <w:tc>
          <w:tcPr>
            <w:tcW w:w="1240" w:type="dxa"/>
            <w:tcBorders>
              <w:top w:val="nil"/>
              <w:left w:val="nil"/>
              <w:bottom w:val="single" w:sz="4" w:space="0" w:color="auto"/>
              <w:right w:val="single" w:sz="4" w:space="0" w:color="auto"/>
            </w:tcBorders>
            <w:noWrap/>
            <w:vAlign w:val="bottom"/>
            <w:hideMark/>
          </w:tcPr>
          <w:p w14:paraId="31F36AFF" w14:textId="77777777" w:rsidR="0043239E" w:rsidRPr="0043239E" w:rsidRDefault="0043239E" w:rsidP="0043239E">
            <w:pPr>
              <w:spacing w:after="0" w:line="240" w:lineRule="auto"/>
              <w:jc w:val="right"/>
              <w:rPr>
                <w:rFonts w:ascii="Times New Roman" w:eastAsia="Times New Roman" w:hAnsi="Times New Roman" w:cs="Times New Roman"/>
                <w:sz w:val="14"/>
                <w:szCs w:val="14"/>
                <w:lang w:eastAsia="hr-HR"/>
              </w:rPr>
            </w:pPr>
            <w:r w:rsidRPr="0043239E">
              <w:rPr>
                <w:rFonts w:ascii="Times New Roman" w:eastAsia="Times New Roman" w:hAnsi="Times New Roman" w:cs="Times New Roman"/>
                <w:sz w:val="14"/>
                <w:szCs w:val="14"/>
                <w:lang w:eastAsia="hr-HR"/>
              </w:rPr>
              <w:t>1.639.061,50</w:t>
            </w:r>
          </w:p>
        </w:tc>
        <w:tc>
          <w:tcPr>
            <w:tcW w:w="1453" w:type="dxa"/>
            <w:tcBorders>
              <w:top w:val="nil"/>
              <w:left w:val="nil"/>
              <w:bottom w:val="single" w:sz="4" w:space="0" w:color="auto"/>
              <w:right w:val="single" w:sz="4" w:space="0" w:color="auto"/>
            </w:tcBorders>
            <w:noWrap/>
            <w:vAlign w:val="bottom"/>
            <w:hideMark/>
          </w:tcPr>
          <w:p w14:paraId="625C7EEB" w14:textId="77777777" w:rsidR="0043239E" w:rsidRPr="0043239E" w:rsidRDefault="0043239E" w:rsidP="0043239E">
            <w:pPr>
              <w:spacing w:after="0" w:line="240" w:lineRule="auto"/>
              <w:jc w:val="right"/>
              <w:rPr>
                <w:rFonts w:ascii="Times New Roman" w:eastAsia="Times New Roman" w:hAnsi="Times New Roman" w:cs="Times New Roman"/>
                <w:sz w:val="14"/>
                <w:szCs w:val="14"/>
                <w:lang w:eastAsia="hr-HR"/>
              </w:rPr>
            </w:pPr>
            <w:r w:rsidRPr="0043239E">
              <w:rPr>
                <w:rFonts w:ascii="Times New Roman" w:eastAsia="Times New Roman" w:hAnsi="Times New Roman" w:cs="Times New Roman"/>
                <w:sz w:val="14"/>
                <w:szCs w:val="14"/>
                <w:lang w:eastAsia="hr-HR"/>
              </w:rPr>
              <w:t>-109.375,00</w:t>
            </w:r>
          </w:p>
        </w:tc>
        <w:tc>
          <w:tcPr>
            <w:tcW w:w="1019" w:type="dxa"/>
            <w:tcBorders>
              <w:top w:val="nil"/>
              <w:left w:val="nil"/>
              <w:bottom w:val="single" w:sz="4" w:space="0" w:color="auto"/>
              <w:right w:val="single" w:sz="4" w:space="0" w:color="auto"/>
            </w:tcBorders>
            <w:noWrap/>
            <w:vAlign w:val="bottom"/>
            <w:hideMark/>
          </w:tcPr>
          <w:p w14:paraId="117DE5C0" w14:textId="77777777" w:rsidR="0043239E" w:rsidRPr="0043239E" w:rsidRDefault="0043239E" w:rsidP="0043239E">
            <w:pPr>
              <w:spacing w:after="0" w:line="240" w:lineRule="auto"/>
              <w:jc w:val="right"/>
              <w:rPr>
                <w:rFonts w:ascii="Times New Roman" w:eastAsia="Times New Roman" w:hAnsi="Times New Roman" w:cs="Times New Roman"/>
                <w:sz w:val="14"/>
                <w:szCs w:val="14"/>
                <w:lang w:eastAsia="hr-HR"/>
              </w:rPr>
            </w:pPr>
            <w:r w:rsidRPr="0043239E">
              <w:rPr>
                <w:rFonts w:ascii="Times New Roman" w:eastAsia="Times New Roman" w:hAnsi="Times New Roman" w:cs="Times New Roman"/>
                <w:sz w:val="14"/>
                <w:szCs w:val="14"/>
                <w:lang w:eastAsia="hr-HR"/>
              </w:rPr>
              <w:t>-6,67</w:t>
            </w:r>
          </w:p>
        </w:tc>
        <w:tc>
          <w:tcPr>
            <w:tcW w:w="1249" w:type="dxa"/>
            <w:tcBorders>
              <w:top w:val="nil"/>
              <w:left w:val="nil"/>
              <w:bottom w:val="single" w:sz="4" w:space="0" w:color="auto"/>
              <w:right w:val="single" w:sz="4" w:space="0" w:color="auto"/>
            </w:tcBorders>
            <w:noWrap/>
            <w:vAlign w:val="bottom"/>
            <w:hideMark/>
          </w:tcPr>
          <w:p w14:paraId="25E3AB34" w14:textId="77777777" w:rsidR="0043239E" w:rsidRPr="0043239E" w:rsidRDefault="0043239E" w:rsidP="0043239E">
            <w:pPr>
              <w:spacing w:after="0" w:line="240" w:lineRule="auto"/>
              <w:jc w:val="right"/>
              <w:rPr>
                <w:rFonts w:ascii="Times New Roman" w:eastAsia="Times New Roman" w:hAnsi="Times New Roman" w:cs="Times New Roman"/>
                <w:sz w:val="14"/>
                <w:szCs w:val="14"/>
                <w:lang w:eastAsia="hr-HR"/>
              </w:rPr>
            </w:pPr>
            <w:r w:rsidRPr="0043239E">
              <w:rPr>
                <w:rFonts w:ascii="Times New Roman" w:eastAsia="Times New Roman" w:hAnsi="Times New Roman" w:cs="Times New Roman"/>
                <w:sz w:val="14"/>
                <w:szCs w:val="14"/>
                <w:lang w:eastAsia="hr-HR"/>
              </w:rPr>
              <w:t>1.529.686,50</w:t>
            </w:r>
          </w:p>
        </w:tc>
      </w:tr>
      <w:tr w:rsidR="0043239E" w:rsidRPr="0043239E" w14:paraId="6DF0D229" w14:textId="77777777" w:rsidTr="0043239E">
        <w:trPr>
          <w:trHeight w:val="300"/>
        </w:trPr>
        <w:tc>
          <w:tcPr>
            <w:tcW w:w="4111" w:type="dxa"/>
            <w:tcBorders>
              <w:top w:val="single" w:sz="4" w:space="0" w:color="auto"/>
              <w:left w:val="single" w:sz="4" w:space="0" w:color="auto"/>
              <w:bottom w:val="single" w:sz="4" w:space="0" w:color="auto"/>
              <w:right w:val="single" w:sz="4" w:space="0" w:color="auto"/>
            </w:tcBorders>
            <w:noWrap/>
            <w:vAlign w:val="bottom"/>
            <w:hideMark/>
          </w:tcPr>
          <w:p w14:paraId="671B66FD" w14:textId="77777777" w:rsidR="0043239E" w:rsidRPr="0043239E" w:rsidRDefault="0043239E" w:rsidP="0043239E">
            <w:pPr>
              <w:spacing w:after="0" w:line="240" w:lineRule="auto"/>
              <w:rPr>
                <w:rFonts w:ascii="Times New Roman" w:eastAsia="Times New Roman" w:hAnsi="Times New Roman" w:cs="Times New Roman"/>
                <w:sz w:val="14"/>
                <w:szCs w:val="14"/>
                <w:lang w:eastAsia="hr-HR"/>
              </w:rPr>
            </w:pPr>
            <w:r w:rsidRPr="0043239E">
              <w:rPr>
                <w:rFonts w:ascii="Times New Roman" w:eastAsia="Times New Roman" w:hAnsi="Times New Roman" w:cs="Times New Roman"/>
                <w:sz w:val="14"/>
                <w:szCs w:val="14"/>
                <w:lang w:eastAsia="hr-HR"/>
              </w:rPr>
              <w:t>05 Zaštita okoliša</w:t>
            </w:r>
          </w:p>
        </w:tc>
        <w:tc>
          <w:tcPr>
            <w:tcW w:w="1240" w:type="dxa"/>
            <w:tcBorders>
              <w:top w:val="nil"/>
              <w:left w:val="nil"/>
              <w:bottom w:val="single" w:sz="4" w:space="0" w:color="auto"/>
              <w:right w:val="single" w:sz="4" w:space="0" w:color="auto"/>
            </w:tcBorders>
            <w:noWrap/>
            <w:vAlign w:val="bottom"/>
            <w:hideMark/>
          </w:tcPr>
          <w:p w14:paraId="214AF15F" w14:textId="77777777" w:rsidR="0043239E" w:rsidRPr="0043239E" w:rsidRDefault="0043239E" w:rsidP="0043239E">
            <w:pPr>
              <w:spacing w:after="0" w:line="240" w:lineRule="auto"/>
              <w:jc w:val="right"/>
              <w:rPr>
                <w:rFonts w:ascii="Times New Roman" w:eastAsia="Times New Roman" w:hAnsi="Times New Roman" w:cs="Times New Roman"/>
                <w:sz w:val="14"/>
                <w:szCs w:val="14"/>
                <w:lang w:eastAsia="hr-HR"/>
              </w:rPr>
            </w:pPr>
            <w:r w:rsidRPr="0043239E">
              <w:rPr>
                <w:rFonts w:ascii="Times New Roman" w:eastAsia="Times New Roman" w:hAnsi="Times New Roman" w:cs="Times New Roman"/>
                <w:sz w:val="14"/>
                <w:szCs w:val="14"/>
                <w:lang w:eastAsia="hr-HR"/>
              </w:rPr>
              <w:t>343.200,00</w:t>
            </w:r>
          </w:p>
        </w:tc>
        <w:tc>
          <w:tcPr>
            <w:tcW w:w="1453" w:type="dxa"/>
            <w:tcBorders>
              <w:top w:val="nil"/>
              <w:left w:val="nil"/>
              <w:bottom w:val="single" w:sz="4" w:space="0" w:color="auto"/>
              <w:right w:val="single" w:sz="4" w:space="0" w:color="auto"/>
            </w:tcBorders>
            <w:noWrap/>
            <w:vAlign w:val="bottom"/>
            <w:hideMark/>
          </w:tcPr>
          <w:p w14:paraId="531A8DD8" w14:textId="77777777" w:rsidR="0043239E" w:rsidRPr="0043239E" w:rsidRDefault="0043239E" w:rsidP="0043239E">
            <w:pPr>
              <w:spacing w:after="0" w:line="240" w:lineRule="auto"/>
              <w:jc w:val="right"/>
              <w:rPr>
                <w:rFonts w:ascii="Times New Roman" w:eastAsia="Times New Roman" w:hAnsi="Times New Roman" w:cs="Times New Roman"/>
                <w:sz w:val="14"/>
                <w:szCs w:val="14"/>
                <w:lang w:eastAsia="hr-HR"/>
              </w:rPr>
            </w:pPr>
            <w:r w:rsidRPr="0043239E">
              <w:rPr>
                <w:rFonts w:ascii="Times New Roman" w:eastAsia="Times New Roman" w:hAnsi="Times New Roman" w:cs="Times New Roman"/>
                <w:sz w:val="14"/>
                <w:szCs w:val="14"/>
                <w:lang w:eastAsia="hr-HR"/>
              </w:rPr>
              <w:t>0,00</w:t>
            </w:r>
          </w:p>
        </w:tc>
        <w:tc>
          <w:tcPr>
            <w:tcW w:w="1019" w:type="dxa"/>
            <w:tcBorders>
              <w:top w:val="nil"/>
              <w:left w:val="nil"/>
              <w:bottom w:val="single" w:sz="4" w:space="0" w:color="auto"/>
              <w:right w:val="single" w:sz="4" w:space="0" w:color="auto"/>
            </w:tcBorders>
            <w:noWrap/>
            <w:vAlign w:val="bottom"/>
            <w:hideMark/>
          </w:tcPr>
          <w:p w14:paraId="3CC08A7C" w14:textId="77777777" w:rsidR="0043239E" w:rsidRPr="0043239E" w:rsidRDefault="0043239E" w:rsidP="0043239E">
            <w:pPr>
              <w:spacing w:after="0" w:line="240" w:lineRule="auto"/>
              <w:jc w:val="right"/>
              <w:rPr>
                <w:rFonts w:ascii="Times New Roman" w:eastAsia="Times New Roman" w:hAnsi="Times New Roman" w:cs="Times New Roman"/>
                <w:sz w:val="14"/>
                <w:szCs w:val="14"/>
                <w:lang w:eastAsia="hr-HR"/>
              </w:rPr>
            </w:pPr>
            <w:r w:rsidRPr="0043239E">
              <w:rPr>
                <w:rFonts w:ascii="Times New Roman" w:eastAsia="Times New Roman" w:hAnsi="Times New Roman" w:cs="Times New Roman"/>
                <w:sz w:val="14"/>
                <w:szCs w:val="14"/>
                <w:lang w:eastAsia="hr-HR"/>
              </w:rPr>
              <w:t>0,00</w:t>
            </w:r>
          </w:p>
        </w:tc>
        <w:tc>
          <w:tcPr>
            <w:tcW w:w="1249" w:type="dxa"/>
            <w:tcBorders>
              <w:top w:val="nil"/>
              <w:left w:val="nil"/>
              <w:bottom w:val="single" w:sz="4" w:space="0" w:color="auto"/>
              <w:right w:val="single" w:sz="4" w:space="0" w:color="auto"/>
            </w:tcBorders>
            <w:noWrap/>
            <w:vAlign w:val="bottom"/>
            <w:hideMark/>
          </w:tcPr>
          <w:p w14:paraId="418D89EB" w14:textId="77777777" w:rsidR="0043239E" w:rsidRPr="0043239E" w:rsidRDefault="0043239E" w:rsidP="0043239E">
            <w:pPr>
              <w:spacing w:after="0" w:line="240" w:lineRule="auto"/>
              <w:jc w:val="right"/>
              <w:rPr>
                <w:rFonts w:ascii="Times New Roman" w:eastAsia="Times New Roman" w:hAnsi="Times New Roman" w:cs="Times New Roman"/>
                <w:sz w:val="14"/>
                <w:szCs w:val="14"/>
                <w:lang w:eastAsia="hr-HR"/>
              </w:rPr>
            </w:pPr>
            <w:r w:rsidRPr="0043239E">
              <w:rPr>
                <w:rFonts w:ascii="Times New Roman" w:eastAsia="Times New Roman" w:hAnsi="Times New Roman" w:cs="Times New Roman"/>
                <w:sz w:val="14"/>
                <w:szCs w:val="14"/>
                <w:lang w:eastAsia="hr-HR"/>
              </w:rPr>
              <w:t>343.200,00</w:t>
            </w:r>
          </w:p>
        </w:tc>
      </w:tr>
      <w:tr w:rsidR="0043239E" w:rsidRPr="0043239E" w14:paraId="72114B2D" w14:textId="77777777" w:rsidTr="0043239E">
        <w:trPr>
          <w:trHeight w:val="300"/>
        </w:trPr>
        <w:tc>
          <w:tcPr>
            <w:tcW w:w="4111" w:type="dxa"/>
            <w:tcBorders>
              <w:top w:val="single" w:sz="4" w:space="0" w:color="auto"/>
              <w:left w:val="single" w:sz="4" w:space="0" w:color="auto"/>
              <w:bottom w:val="single" w:sz="4" w:space="0" w:color="auto"/>
              <w:right w:val="single" w:sz="4" w:space="0" w:color="auto"/>
            </w:tcBorders>
            <w:noWrap/>
            <w:vAlign w:val="bottom"/>
            <w:hideMark/>
          </w:tcPr>
          <w:p w14:paraId="4ABB6E46" w14:textId="77777777" w:rsidR="0043239E" w:rsidRPr="0043239E" w:rsidRDefault="0043239E" w:rsidP="0043239E">
            <w:pPr>
              <w:spacing w:after="0" w:line="240" w:lineRule="auto"/>
              <w:rPr>
                <w:rFonts w:ascii="Times New Roman" w:eastAsia="Times New Roman" w:hAnsi="Times New Roman" w:cs="Times New Roman"/>
                <w:sz w:val="14"/>
                <w:szCs w:val="14"/>
                <w:lang w:eastAsia="hr-HR"/>
              </w:rPr>
            </w:pPr>
            <w:r w:rsidRPr="0043239E">
              <w:rPr>
                <w:rFonts w:ascii="Times New Roman" w:eastAsia="Times New Roman" w:hAnsi="Times New Roman" w:cs="Times New Roman"/>
                <w:sz w:val="14"/>
                <w:szCs w:val="14"/>
                <w:lang w:eastAsia="hr-HR"/>
              </w:rPr>
              <w:t>06 Usluge unapređenja stanovanja i zajednice</w:t>
            </w:r>
          </w:p>
        </w:tc>
        <w:tc>
          <w:tcPr>
            <w:tcW w:w="1240" w:type="dxa"/>
            <w:tcBorders>
              <w:top w:val="nil"/>
              <w:left w:val="nil"/>
              <w:bottom w:val="single" w:sz="4" w:space="0" w:color="auto"/>
              <w:right w:val="single" w:sz="4" w:space="0" w:color="auto"/>
            </w:tcBorders>
            <w:noWrap/>
            <w:vAlign w:val="bottom"/>
            <w:hideMark/>
          </w:tcPr>
          <w:p w14:paraId="1382452E" w14:textId="77777777" w:rsidR="0043239E" w:rsidRPr="0043239E" w:rsidRDefault="0043239E" w:rsidP="0043239E">
            <w:pPr>
              <w:spacing w:after="0" w:line="240" w:lineRule="auto"/>
              <w:jc w:val="right"/>
              <w:rPr>
                <w:rFonts w:ascii="Times New Roman" w:eastAsia="Times New Roman" w:hAnsi="Times New Roman" w:cs="Times New Roman"/>
                <w:sz w:val="14"/>
                <w:szCs w:val="14"/>
                <w:lang w:eastAsia="hr-HR"/>
              </w:rPr>
            </w:pPr>
            <w:r w:rsidRPr="0043239E">
              <w:rPr>
                <w:rFonts w:ascii="Times New Roman" w:eastAsia="Times New Roman" w:hAnsi="Times New Roman" w:cs="Times New Roman"/>
                <w:sz w:val="14"/>
                <w:szCs w:val="14"/>
                <w:lang w:eastAsia="hr-HR"/>
              </w:rPr>
              <w:t>1.666.894,00</w:t>
            </w:r>
          </w:p>
        </w:tc>
        <w:tc>
          <w:tcPr>
            <w:tcW w:w="1453" w:type="dxa"/>
            <w:tcBorders>
              <w:top w:val="nil"/>
              <w:left w:val="nil"/>
              <w:bottom w:val="single" w:sz="4" w:space="0" w:color="auto"/>
              <w:right w:val="single" w:sz="4" w:space="0" w:color="auto"/>
            </w:tcBorders>
            <w:noWrap/>
            <w:vAlign w:val="bottom"/>
            <w:hideMark/>
          </w:tcPr>
          <w:p w14:paraId="07A4AFB6" w14:textId="77777777" w:rsidR="0043239E" w:rsidRPr="0043239E" w:rsidRDefault="0043239E" w:rsidP="0043239E">
            <w:pPr>
              <w:spacing w:after="0" w:line="240" w:lineRule="auto"/>
              <w:jc w:val="right"/>
              <w:rPr>
                <w:rFonts w:ascii="Times New Roman" w:eastAsia="Times New Roman" w:hAnsi="Times New Roman" w:cs="Times New Roman"/>
                <w:sz w:val="14"/>
                <w:szCs w:val="14"/>
                <w:lang w:eastAsia="hr-HR"/>
              </w:rPr>
            </w:pPr>
            <w:r w:rsidRPr="0043239E">
              <w:rPr>
                <w:rFonts w:ascii="Times New Roman" w:eastAsia="Times New Roman" w:hAnsi="Times New Roman" w:cs="Times New Roman"/>
                <w:sz w:val="14"/>
                <w:szCs w:val="14"/>
                <w:lang w:eastAsia="hr-HR"/>
              </w:rPr>
              <w:t>76.553,00</w:t>
            </w:r>
          </w:p>
        </w:tc>
        <w:tc>
          <w:tcPr>
            <w:tcW w:w="1019" w:type="dxa"/>
            <w:tcBorders>
              <w:top w:val="nil"/>
              <w:left w:val="nil"/>
              <w:bottom w:val="single" w:sz="4" w:space="0" w:color="auto"/>
              <w:right w:val="single" w:sz="4" w:space="0" w:color="auto"/>
            </w:tcBorders>
            <w:noWrap/>
            <w:vAlign w:val="bottom"/>
            <w:hideMark/>
          </w:tcPr>
          <w:p w14:paraId="53F57CDB" w14:textId="77777777" w:rsidR="0043239E" w:rsidRPr="0043239E" w:rsidRDefault="0043239E" w:rsidP="0043239E">
            <w:pPr>
              <w:spacing w:after="0" w:line="240" w:lineRule="auto"/>
              <w:jc w:val="right"/>
              <w:rPr>
                <w:rFonts w:ascii="Times New Roman" w:eastAsia="Times New Roman" w:hAnsi="Times New Roman" w:cs="Times New Roman"/>
                <w:sz w:val="14"/>
                <w:szCs w:val="14"/>
                <w:lang w:eastAsia="hr-HR"/>
              </w:rPr>
            </w:pPr>
            <w:r w:rsidRPr="0043239E">
              <w:rPr>
                <w:rFonts w:ascii="Times New Roman" w:eastAsia="Times New Roman" w:hAnsi="Times New Roman" w:cs="Times New Roman"/>
                <w:sz w:val="14"/>
                <w:szCs w:val="14"/>
                <w:lang w:eastAsia="hr-HR"/>
              </w:rPr>
              <w:t>4,59</w:t>
            </w:r>
          </w:p>
        </w:tc>
        <w:tc>
          <w:tcPr>
            <w:tcW w:w="1249" w:type="dxa"/>
            <w:tcBorders>
              <w:top w:val="nil"/>
              <w:left w:val="nil"/>
              <w:bottom w:val="single" w:sz="4" w:space="0" w:color="auto"/>
              <w:right w:val="single" w:sz="4" w:space="0" w:color="auto"/>
            </w:tcBorders>
            <w:noWrap/>
            <w:vAlign w:val="bottom"/>
            <w:hideMark/>
          </w:tcPr>
          <w:p w14:paraId="0BC3D00D" w14:textId="77777777" w:rsidR="0043239E" w:rsidRPr="0043239E" w:rsidRDefault="0043239E" w:rsidP="0043239E">
            <w:pPr>
              <w:spacing w:after="0" w:line="240" w:lineRule="auto"/>
              <w:jc w:val="right"/>
              <w:rPr>
                <w:rFonts w:ascii="Times New Roman" w:eastAsia="Times New Roman" w:hAnsi="Times New Roman" w:cs="Times New Roman"/>
                <w:sz w:val="14"/>
                <w:szCs w:val="14"/>
                <w:lang w:eastAsia="hr-HR"/>
              </w:rPr>
            </w:pPr>
            <w:r w:rsidRPr="0043239E">
              <w:rPr>
                <w:rFonts w:ascii="Times New Roman" w:eastAsia="Times New Roman" w:hAnsi="Times New Roman" w:cs="Times New Roman"/>
                <w:sz w:val="14"/>
                <w:szCs w:val="14"/>
                <w:lang w:eastAsia="hr-HR"/>
              </w:rPr>
              <w:t>1.743.447,00</w:t>
            </w:r>
          </w:p>
        </w:tc>
      </w:tr>
      <w:tr w:rsidR="0043239E" w:rsidRPr="0043239E" w14:paraId="43FD9D36" w14:textId="77777777" w:rsidTr="0043239E">
        <w:trPr>
          <w:trHeight w:val="300"/>
        </w:trPr>
        <w:tc>
          <w:tcPr>
            <w:tcW w:w="4111" w:type="dxa"/>
            <w:tcBorders>
              <w:top w:val="single" w:sz="4" w:space="0" w:color="auto"/>
              <w:left w:val="single" w:sz="4" w:space="0" w:color="auto"/>
              <w:bottom w:val="single" w:sz="4" w:space="0" w:color="auto"/>
              <w:right w:val="single" w:sz="4" w:space="0" w:color="auto"/>
            </w:tcBorders>
            <w:noWrap/>
            <w:vAlign w:val="bottom"/>
            <w:hideMark/>
          </w:tcPr>
          <w:p w14:paraId="1C7DEFFE" w14:textId="77777777" w:rsidR="0043239E" w:rsidRPr="0043239E" w:rsidRDefault="0043239E" w:rsidP="0043239E">
            <w:pPr>
              <w:spacing w:after="0" w:line="240" w:lineRule="auto"/>
              <w:rPr>
                <w:rFonts w:ascii="Times New Roman" w:eastAsia="Times New Roman" w:hAnsi="Times New Roman" w:cs="Times New Roman"/>
                <w:sz w:val="14"/>
                <w:szCs w:val="14"/>
                <w:lang w:eastAsia="hr-HR"/>
              </w:rPr>
            </w:pPr>
            <w:r w:rsidRPr="0043239E">
              <w:rPr>
                <w:rFonts w:ascii="Times New Roman" w:eastAsia="Times New Roman" w:hAnsi="Times New Roman" w:cs="Times New Roman"/>
                <w:sz w:val="14"/>
                <w:szCs w:val="14"/>
                <w:lang w:eastAsia="hr-HR"/>
              </w:rPr>
              <w:t>07 Zdravstvo</w:t>
            </w:r>
          </w:p>
        </w:tc>
        <w:tc>
          <w:tcPr>
            <w:tcW w:w="1240" w:type="dxa"/>
            <w:tcBorders>
              <w:top w:val="nil"/>
              <w:left w:val="nil"/>
              <w:bottom w:val="single" w:sz="4" w:space="0" w:color="auto"/>
              <w:right w:val="single" w:sz="4" w:space="0" w:color="auto"/>
            </w:tcBorders>
            <w:noWrap/>
            <w:vAlign w:val="bottom"/>
            <w:hideMark/>
          </w:tcPr>
          <w:p w14:paraId="266C9374" w14:textId="77777777" w:rsidR="0043239E" w:rsidRPr="0043239E" w:rsidRDefault="0043239E" w:rsidP="0043239E">
            <w:pPr>
              <w:spacing w:after="0" w:line="240" w:lineRule="auto"/>
              <w:jc w:val="right"/>
              <w:rPr>
                <w:rFonts w:ascii="Times New Roman" w:eastAsia="Times New Roman" w:hAnsi="Times New Roman" w:cs="Times New Roman"/>
                <w:sz w:val="14"/>
                <w:szCs w:val="14"/>
                <w:lang w:eastAsia="hr-HR"/>
              </w:rPr>
            </w:pPr>
            <w:r w:rsidRPr="0043239E">
              <w:rPr>
                <w:rFonts w:ascii="Times New Roman" w:eastAsia="Times New Roman" w:hAnsi="Times New Roman" w:cs="Times New Roman"/>
                <w:sz w:val="14"/>
                <w:szCs w:val="14"/>
                <w:lang w:eastAsia="hr-HR"/>
              </w:rPr>
              <w:t>86.291,20</w:t>
            </w:r>
          </w:p>
        </w:tc>
        <w:tc>
          <w:tcPr>
            <w:tcW w:w="1453" w:type="dxa"/>
            <w:tcBorders>
              <w:top w:val="nil"/>
              <w:left w:val="nil"/>
              <w:bottom w:val="single" w:sz="4" w:space="0" w:color="auto"/>
              <w:right w:val="single" w:sz="4" w:space="0" w:color="auto"/>
            </w:tcBorders>
            <w:noWrap/>
            <w:vAlign w:val="bottom"/>
            <w:hideMark/>
          </w:tcPr>
          <w:p w14:paraId="2E619B1D" w14:textId="77777777" w:rsidR="0043239E" w:rsidRPr="0043239E" w:rsidRDefault="0043239E" w:rsidP="0043239E">
            <w:pPr>
              <w:spacing w:after="0" w:line="240" w:lineRule="auto"/>
              <w:jc w:val="right"/>
              <w:rPr>
                <w:rFonts w:ascii="Times New Roman" w:eastAsia="Times New Roman" w:hAnsi="Times New Roman" w:cs="Times New Roman"/>
                <w:sz w:val="14"/>
                <w:szCs w:val="14"/>
                <w:lang w:eastAsia="hr-HR"/>
              </w:rPr>
            </w:pPr>
            <w:r w:rsidRPr="0043239E">
              <w:rPr>
                <w:rFonts w:ascii="Times New Roman" w:eastAsia="Times New Roman" w:hAnsi="Times New Roman" w:cs="Times New Roman"/>
                <w:sz w:val="14"/>
                <w:szCs w:val="14"/>
                <w:lang w:eastAsia="hr-HR"/>
              </w:rPr>
              <w:t>0,00</w:t>
            </w:r>
          </w:p>
        </w:tc>
        <w:tc>
          <w:tcPr>
            <w:tcW w:w="1019" w:type="dxa"/>
            <w:tcBorders>
              <w:top w:val="nil"/>
              <w:left w:val="nil"/>
              <w:bottom w:val="single" w:sz="4" w:space="0" w:color="auto"/>
              <w:right w:val="single" w:sz="4" w:space="0" w:color="auto"/>
            </w:tcBorders>
            <w:noWrap/>
            <w:vAlign w:val="bottom"/>
            <w:hideMark/>
          </w:tcPr>
          <w:p w14:paraId="7188766F" w14:textId="77777777" w:rsidR="0043239E" w:rsidRPr="0043239E" w:rsidRDefault="0043239E" w:rsidP="0043239E">
            <w:pPr>
              <w:spacing w:after="0" w:line="240" w:lineRule="auto"/>
              <w:jc w:val="right"/>
              <w:rPr>
                <w:rFonts w:ascii="Times New Roman" w:eastAsia="Times New Roman" w:hAnsi="Times New Roman" w:cs="Times New Roman"/>
                <w:sz w:val="14"/>
                <w:szCs w:val="14"/>
                <w:lang w:eastAsia="hr-HR"/>
              </w:rPr>
            </w:pPr>
            <w:r w:rsidRPr="0043239E">
              <w:rPr>
                <w:rFonts w:ascii="Times New Roman" w:eastAsia="Times New Roman" w:hAnsi="Times New Roman" w:cs="Times New Roman"/>
                <w:sz w:val="14"/>
                <w:szCs w:val="14"/>
                <w:lang w:eastAsia="hr-HR"/>
              </w:rPr>
              <w:t>0,00</w:t>
            </w:r>
          </w:p>
        </w:tc>
        <w:tc>
          <w:tcPr>
            <w:tcW w:w="1249" w:type="dxa"/>
            <w:tcBorders>
              <w:top w:val="nil"/>
              <w:left w:val="nil"/>
              <w:bottom w:val="single" w:sz="4" w:space="0" w:color="auto"/>
              <w:right w:val="single" w:sz="4" w:space="0" w:color="auto"/>
            </w:tcBorders>
            <w:noWrap/>
            <w:vAlign w:val="bottom"/>
            <w:hideMark/>
          </w:tcPr>
          <w:p w14:paraId="1B34646E" w14:textId="77777777" w:rsidR="0043239E" w:rsidRPr="0043239E" w:rsidRDefault="0043239E" w:rsidP="0043239E">
            <w:pPr>
              <w:spacing w:after="0" w:line="240" w:lineRule="auto"/>
              <w:jc w:val="right"/>
              <w:rPr>
                <w:rFonts w:ascii="Times New Roman" w:eastAsia="Times New Roman" w:hAnsi="Times New Roman" w:cs="Times New Roman"/>
                <w:sz w:val="14"/>
                <w:szCs w:val="14"/>
                <w:lang w:eastAsia="hr-HR"/>
              </w:rPr>
            </w:pPr>
            <w:r w:rsidRPr="0043239E">
              <w:rPr>
                <w:rFonts w:ascii="Times New Roman" w:eastAsia="Times New Roman" w:hAnsi="Times New Roman" w:cs="Times New Roman"/>
                <w:sz w:val="14"/>
                <w:szCs w:val="14"/>
                <w:lang w:eastAsia="hr-HR"/>
              </w:rPr>
              <w:t>86.291,20</w:t>
            </w:r>
          </w:p>
        </w:tc>
      </w:tr>
      <w:tr w:rsidR="0043239E" w:rsidRPr="0043239E" w14:paraId="3ABE6385" w14:textId="77777777" w:rsidTr="0043239E">
        <w:trPr>
          <w:trHeight w:val="300"/>
        </w:trPr>
        <w:tc>
          <w:tcPr>
            <w:tcW w:w="4111" w:type="dxa"/>
            <w:tcBorders>
              <w:top w:val="single" w:sz="4" w:space="0" w:color="auto"/>
              <w:left w:val="single" w:sz="4" w:space="0" w:color="auto"/>
              <w:bottom w:val="single" w:sz="4" w:space="0" w:color="auto"/>
              <w:right w:val="single" w:sz="4" w:space="0" w:color="auto"/>
            </w:tcBorders>
            <w:noWrap/>
            <w:vAlign w:val="bottom"/>
            <w:hideMark/>
          </w:tcPr>
          <w:p w14:paraId="738504DE" w14:textId="77777777" w:rsidR="0043239E" w:rsidRPr="0043239E" w:rsidRDefault="0043239E" w:rsidP="0043239E">
            <w:pPr>
              <w:spacing w:after="0" w:line="240" w:lineRule="auto"/>
              <w:rPr>
                <w:rFonts w:ascii="Times New Roman" w:eastAsia="Times New Roman" w:hAnsi="Times New Roman" w:cs="Times New Roman"/>
                <w:sz w:val="14"/>
                <w:szCs w:val="14"/>
                <w:lang w:eastAsia="hr-HR"/>
              </w:rPr>
            </w:pPr>
            <w:r w:rsidRPr="0043239E">
              <w:rPr>
                <w:rFonts w:ascii="Times New Roman" w:eastAsia="Times New Roman" w:hAnsi="Times New Roman" w:cs="Times New Roman"/>
                <w:sz w:val="14"/>
                <w:szCs w:val="14"/>
                <w:lang w:eastAsia="hr-HR"/>
              </w:rPr>
              <w:t>08 Rekreacija, kultura i religija</w:t>
            </w:r>
          </w:p>
        </w:tc>
        <w:tc>
          <w:tcPr>
            <w:tcW w:w="1240" w:type="dxa"/>
            <w:tcBorders>
              <w:top w:val="nil"/>
              <w:left w:val="nil"/>
              <w:bottom w:val="single" w:sz="4" w:space="0" w:color="auto"/>
              <w:right w:val="single" w:sz="4" w:space="0" w:color="auto"/>
            </w:tcBorders>
            <w:noWrap/>
            <w:vAlign w:val="bottom"/>
            <w:hideMark/>
          </w:tcPr>
          <w:p w14:paraId="5118BA33" w14:textId="77777777" w:rsidR="0043239E" w:rsidRPr="0043239E" w:rsidRDefault="0043239E" w:rsidP="0043239E">
            <w:pPr>
              <w:spacing w:after="0" w:line="240" w:lineRule="auto"/>
              <w:jc w:val="right"/>
              <w:rPr>
                <w:rFonts w:ascii="Times New Roman" w:eastAsia="Times New Roman" w:hAnsi="Times New Roman" w:cs="Times New Roman"/>
                <w:sz w:val="14"/>
                <w:szCs w:val="14"/>
                <w:lang w:eastAsia="hr-HR"/>
              </w:rPr>
            </w:pPr>
            <w:r w:rsidRPr="0043239E">
              <w:rPr>
                <w:rFonts w:ascii="Times New Roman" w:eastAsia="Times New Roman" w:hAnsi="Times New Roman" w:cs="Times New Roman"/>
                <w:sz w:val="14"/>
                <w:szCs w:val="14"/>
                <w:lang w:eastAsia="hr-HR"/>
              </w:rPr>
              <w:t>3.472.636,00</w:t>
            </w:r>
          </w:p>
        </w:tc>
        <w:tc>
          <w:tcPr>
            <w:tcW w:w="1453" w:type="dxa"/>
            <w:tcBorders>
              <w:top w:val="nil"/>
              <w:left w:val="nil"/>
              <w:bottom w:val="single" w:sz="4" w:space="0" w:color="auto"/>
              <w:right w:val="single" w:sz="4" w:space="0" w:color="auto"/>
            </w:tcBorders>
            <w:noWrap/>
            <w:vAlign w:val="bottom"/>
            <w:hideMark/>
          </w:tcPr>
          <w:p w14:paraId="3CAC129D" w14:textId="77777777" w:rsidR="0043239E" w:rsidRPr="0043239E" w:rsidRDefault="0043239E" w:rsidP="0043239E">
            <w:pPr>
              <w:spacing w:after="0" w:line="240" w:lineRule="auto"/>
              <w:jc w:val="right"/>
              <w:rPr>
                <w:rFonts w:ascii="Times New Roman" w:eastAsia="Times New Roman" w:hAnsi="Times New Roman" w:cs="Times New Roman"/>
                <w:sz w:val="14"/>
                <w:szCs w:val="14"/>
                <w:lang w:eastAsia="hr-HR"/>
              </w:rPr>
            </w:pPr>
            <w:r w:rsidRPr="0043239E">
              <w:rPr>
                <w:rFonts w:ascii="Times New Roman" w:eastAsia="Times New Roman" w:hAnsi="Times New Roman" w:cs="Times New Roman"/>
                <w:sz w:val="14"/>
                <w:szCs w:val="14"/>
                <w:lang w:eastAsia="hr-HR"/>
              </w:rPr>
              <w:t>-203.241,21</w:t>
            </w:r>
          </w:p>
        </w:tc>
        <w:tc>
          <w:tcPr>
            <w:tcW w:w="1019" w:type="dxa"/>
            <w:tcBorders>
              <w:top w:val="nil"/>
              <w:left w:val="nil"/>
              <w:bottom w:val="single" w:sz="4" w:space="0" w:color="auto"/>
              <w:right w:val="single" w:sz="4" w:space="0" w:color="auto"/>
            </w:tcBorders>
            <w:noWrap/>
            <w:vAlign w:val="bottom"/>
            <w:hideMark/>
          </w:tcPr>
          <w:p w14:paraId="3052F3F1" w14:textId="77777777" w:rsidR="0043239E" w:rsidRPr="0043239E" w:rsidRDefault="0043239E" w:rsidP="0043239E">
            <w:pPr>
              <w:spacing w:after="0" w:line="240" w:lineRule="auto"/>
              <w:jc w:val="right"/>
              <w:rPr>
                <w:rFonts w:ascii="Times New Roman" w:eastAsia="Times New Roman" w:hAnsi="Times New Roman" w:cs="Times New Roman"/>
                <w:sz w:val="14"/>
                <w:szCs w:val="14"/>
                <w:lang w:eastAsia="hr-HR"/>
              </w:rPr>
            </w:pPr>
            <w:r w:rsidRPr="0043239E">
              <w:rPr>
                <w:rFonts w:ascii="Times New Roman" w:eastAsia="Times New Roman" w:hAnsi="Times New Roman" w:cs="Times New Roman"/>
                <w:sz w:val="14"/>
                <w:szCs w:val="14"/>
                <w:lang w:eastAsia="hr-HR"/>
              </w:rPr>
              <w:t>-5,85</w:t>
            </w:r>
          </w:p>
        </w:tc>
        <w:tc>
          <w:tcPr>
            <w:tcW w:w="1249" w:type="dxa"/>
            <w:tcBorders>
              <w:top w:val="nil"/>
              <w:left w:val="nil"/>
              <w:bottom w:val="single" w:sz="4" w:space="0" w:color="auto"/>
              <w:right w:val="single" w:sz="4" w:space="0" w:color="auto"/>
            </w:tcBorders>
            <w:noWrap/>
            <w:vAlign w:val="bottom"/>
            <w:hideMark/>
          </w:tcPr>
          <w:p w14:paraId="79653565" w14:textId="77777777" w:rsidR="0043239E" w:rsidRPr="0043239E" w:rsidRDefault="0043239E" w:rsidP="0043239E">
            <w:pPr>
              <w:spacing w:after="0" w:line="240" w:lineRule="auto"/>
              <w:jc w:val="right"/>
              <w:rPr>
                <w:rFonts w:ascii="Times New Roman" w:eastAsia="Times New Roman" w:hAnsi="Times New Roman" w:cs="Times New Roman"/>
                <w:sz w:val="14"/>
                <w:szCs w:val="14"/>
                <w:lang w:eastAsia="hr-HR"/>
              </w:rPr>
            </w:pPr>
            <w:r w:rsidRPr="0043239E">
              <w:rPr>
                <w:rFonts w:ascii="Times New Roman" w:eastAsia="Times New Roman" w:hAnsi="Times New Roman" w:cs="Times New Roman"/>
                <w:sz w:val="14"/>
                <w:szCs w:val="14"/>
                <w:lang w:eastAsia="hr-HR"/>
              </w:rPr>
              <w:t>3.269.394,79</w:t>
            </w:r>
          </w:p>
        </w:tc>
      </w:tr>
      <w:tr w:rsidR="0043239E" w:rsidRPr="0043239E" w14:paraId="24F29EBA" w14:textId="77777777" w:rsidTr="0043239E">
        <w:trPr>
          <w:trHeight w:val="300"/>
        </w:trPr>
        <w:tc>
          <w:tcPr>
            <w:tcW w:w="4111" w:type="dxa"/>
            <w:tcBorders>
              <w:top w:val="single" w:sz="4" w:space="0" w:color="auto"/>
              <w:left w:val="single" w:sz="4" w:space="0" w:color="auto"/>
              <w:bottom w:val="single" w:sz="4" w:space="0" w:color="auto"/>
              <w:right w:val="single" w:sz="4" w:space="0" w:color="auto"/>
            </w:tcBorders>
            <w:noWrap/>
            <w:vAlign w:val="bottom"/>
            <w:hideMark/>
          </w:tcPr>
          <w:p w14:paraId="34FCBAA9" w14:textId="77777777" w:rsidR="0043239E" w:rsidRPr="0043239E" w:rsidRDefault="0043239E" w:rsidP="0043239E">
            <w:pPr>
              <w:spacing w:after="0" w:line="240" w:lineRule="auto"/>
              <w:rPr>
                <w:rFonts w:ascii="Times New Roman" w:eastAsia="Times New Roman" w:hAnsi="Times New Roman" w:cs="Times New Roman"/>
                <w:sz w:val="14"/>
                <w:szCs w:val="14"/>
                <w:lang w:eastAsia="hr-HR"/>
              </w:rPr>
            </w:pPr>
            <w:r w:rsidRPr="0043239E">
              <w:rPr>
                <w:rFonts w:ascii="Times New Roman" w:eastAsia="Times New Roman" w:hAnsi="Times New Roman" w:cs="Times New Roman"/>
                <w:sz w:val="14"/>
                <w:szCs w:val="14"/>
                <w:lang w:eastAsia="hr-HR"/>
              </w:rPr>
              <w:t>09 Obrazovanje</w:t>
            </w:r>
          </w:p>
        </w:tc>
        <w:tc>
          <w:tcPr>
            <w:tcW w:w="1240" w:type="dxa"/>
            <w:tcBorders>
              <w:top w:val="nil"/>
              <w:left w:val="nil"/>
              <w:bottom w:val="single" w:sz="4" w:space="0" w:color="auto"/>
              <w:right w:val="single" w:sz="4" w:space="0" w:color="auto"/>
            </w:tcBorders>
            <w:noWrap/>
            <w:vAlign w:val="bottom"/>
            <w:hideMark/>
          </w:tcPr>
          <w:p w14:paraId="5E91BAF6" w14:textId="77777777" w:rsidR="0043239E" w:rsidRPr="0043239E" w:rsidRDefault="0043239E" w:rsidP="0043239E">
            <w:pPr>
              <w:spacing w:after="0" w:line="240" w:lineRule="auto"/>
              <w:jc w:val="right"/>
              <w:rPr>
                <w:rFonts w:ascii="Times New Roman" w:eastAsia="Times New Roman" w:hAnsi="Times New Roman" w:cs="Times New Roman"/>
                <w:sz w:val="14"/>
                <w:szCs w:val="14"/>
                <w:lang w:eastAsia="hr-HR"/>
              </w:rPr>
            </w:pPr>
            <w:r w:rsidRPr="0043239E">
              <w:rPr>
                <w:rFonts w:ascii="Times New Roman" w:eastAsia="Times New Roman" w:hAnsi="Times New Roman" w:cs="Times New Roman"/>
                <w:sz w:val="14"/>
                <w:szCs w:val="14"/>
                <w:lang w:eastAsia="hr-HR"/>
              </w:rPr>
              <w:t>2.090.016,00</w:t>
            </w:r>
          </w:p>
        </w:tc>
        <w:tc>
          <w:tcPr>
            <w:tcW w:w="1453" w:type="dxa"/>
            <w:tcBorders>
              <w:top w:val="nil"/>
              <w:left w:val="nil"/>
              <w:bottom w:val="single" w:sz="4" w:space="0" w:color="auto"/>
              <w:right w:val="single" w:sz="4" w:space="0" w:color="auto"/>
            </w:tcBorders>
            <w:noWrap/>
            <w:vAlign w:val="bottom"/>
            <w:hideMark/>
          </w:tcPr>
          <w:p w14:paraId="17BE59D8" w14:textId="77777777" w:rsidR="0043239E" w:rsidRPr="0043239E" w:rsidRDefault="0043239E" w:rsidP="0043239E">
            <w:pPr>
              <w:spacing w:after="0" w:line="240" w:lineRule="auto"/>
              <w:jc w:val="right"/>
              <w:rPr>
                <w:rFonts w:ascii="Times New Roman" w:eastAsia="Times New Roman" w:hAnsi="Times New Roman" w:cs="Times New Roman"/>
                <w:sz w:val="14"/>
                <w:szCs w:val="14"/>
                <w:lang w:eastAsia="hr-HR"/>
              </w:rPr>
            </w:pPr>
            <w:r w:rsidRPr="0043239E">
              <w:rPr>
                <w:rFonts w:ascii="Times New Roman" w:eastAsia="Times New Roman" w:hAnsi="Times New Roman" w:cs="Times New Roman"/>
                <w:sz w:val="14"/>
                <w:szCs w:val="14"/>
                <w:lang w:eastAsia="hr-HR"/>
              </w:rPr>
              <w:t>93.750,00</w:t>
            </w:r>
          </w:p>
        </w:tc>
        <w:tc>
          <w:tcPr>
            <w:tcW w:w="1019" w:type="dxa"/>
            <w:tcBorders>
              <w:top w:val="nil"/>
              <w:left w:val="nil"/>
              <w:bottom w:val="single" w:sz="4" w:space="0" w:color="auto"/>
              <w:right w:val="single" w:sz="4" w:space="0" w:color="auto"/>
            </w:tcBorders>
            <w:noWrap/>
            <w:vAlign w:val="bottom"/>
            <w:hideMark/>
          </w:tcPr>
          <w:p w14:paraId="7C896B36" w14:textId="77777777" w:rsidR="0043239E" w:rsidRPr="0043239E" w:rsidRDefault="0043239E" w:rsidP="0043239E">
            <w:pPr>
              <w:spacing w:after="0" w:line="240" w:lineRule="auto"/>
              <w:jc w:val="right"/>
              <w:rPr>
                <w:rFonts w:ascii="Times New Roman" w:eastAsia="Times New Roman" w:hAnsi="Times New Roman" w:cs="Times New Roman"/>
                <w:sz w:val="14"/>
                <w:szCs w:val="14"/>
                <w:lang w:eastAsia="hr-HR"/>
              </w:rPr>
            </w:pPr>
            <w:r w:rsidRPr="0043239E">
              <w:rPr>
                <w:rFonts w:ascii="Times New Roman" w:eastAsia="Times New Roman" w:hAnsi="Times New Roman" w:cs="Times New Roman"/>
                <w:sz w:val="14"/>
                <w:szCs w:val="14"/>
                <w:lang w:eastAsia="hr-HR"/>
              </w:rPr>
              <w:t>4,49</w:t>
            </w:r>
          </w:p>
        </w:tc>
        <w:tc>
          <w:tcPr>
            <w:tcW w:w="1249" w:type="dxa"/>
            <w:tcBorders>
              <w:top w:val="nil"/>
              <w:left w:val="nil"/>
              <w:bottom w:val="single" w:sz="4" w:space="0" w:color="auto"/>
              <w:right w:val="single" w:sz="4" w:space="0" w:color="auto"/>
            </w:tcBorders>
            <w:noWrap/>
            <w:vAlign w:val="bottom"/>
            <w:hideMark/>
          </w:tcPr>
          <w:p w14:paraId="3EE2FC37" w14:textId="77777777" w:rsidR="0043239E" w:rsidRPr="0043239E" w:rsidRDefault="0043239E" w:rsidP="0043239E">
            <w:pPr>
              <w:spacing w:after="0" w:line="240" w:lineRule="auto"/>
              <w:jc w:val="right"/>
              <w:rPr>
                <w:rFonts w:ascii="Times New Roman" w:eastAsia="Times New Roman" w:hAnsi="Times New Roman" w:cs="Times New Roman"/>
                <w:sz w:val="14"/>
                <w:szCs w:val="14"/>
                <w:lang w:eastAsia="hr-HR"/>
              </w:rPr>
            </w:pPr>
            <w:r w:rsidRPr="0043239E">
              <w:rPr>
                <w:rFonts w:ascii="Times New Roman" w:eastAsia="Times New Roman" w:hAnsi="Times New Roman" w:cs="Times New Roman"/>
                <w:sz w:val="14"/>
                <w:szCs w:val="14"/>
                <w:lang w:eastAsia="hr-HR"/>
              </w:rPr>
              <w:t>2.183.766,00</w:t>
            </w:r>
          </w:p>
        </w:tc>
      </w:tr>
      <w:tr w:rsidR="0043239E" w:rsidRPr="0043239E" w14:paraId="2F369D40" w14:textId="77777777" w:rsidTr="0043239E">
        <w:trPr>
          <w:trHeight w:val="300"/>
        </w:trPr>
        <w:tc>
          <w:tcPr>
            <w:tcW w:w="4111" w:type="dxa"/>
            <w:tcBorders>
              <w:top w:val="single" w:sz="4" w:space="0" w:color="auto"/>
              <w:left w:val="single" w:sz="4" w:space="0" w:color="auto"/>
              <w:bottom w:val="single" w:sz="4" w:space="0" w:color="auto"/>
              <w:right w:val="single" w:sz="4" w:space="0" w:color="auto"/>
            </w:tcBorders>
            <w:noWrap/>
            <w:vAlign w:val="bottom"/>
            <w:hideMark/>
          </w:tcPr>
          <w:p w14:paraId="0AC009C2" w14:textId="77777777" w:rsidR="0043239E" w:rsidRPr="0043239E" w:rsidRDefault="0043239E" w:rsidP="0043239E">
            <w:pPr>
              <w:spacing w:after="0" w:line="240" w:lineRule="auto"/>
              <w:rPr>
                <w:rFonts w:ascii="Times New Roman" w:eastAsia="Times New Roman" w:hAnsi="Times New Roman" w:cs="Times New Roman"/>
                <w:sz w:val="14"/>
                <w:szCs w:val="14"/>
                <w:lang w:eastAsia="hr-HR"/>
              </w:rPr>
            </w:pPr>
            <w:r w:rsidRPr="0043239E">
              <w:rPr>
                <w:rFonts w:ascii="Times New Roman" w:eastAsia="Times New Roman" w:hAnsi="Times New Roman" w:cs="Times New Roman"/>
                <w:sz w:val="14"/>
                <w:szCs w:val="14"/>
                <w:lang w:eastAsia="hr-HR"/>
              </w:rPr>
              <w:t>10 Socijalna zaštita</w:t>
            </w:r>
          </w:p>
        </w:tc>
        <w:tc>
          <w:tcPr>
            <w:tcW w:w="1240" w:type="dxa"/>
            <w:tcBorders>
              <w:top w:val="nil"/>
              <w:left w:val="nil"/>
              <w:bottom w:val="single" w:sz="4" w:space="0" w:color="auto"/>
              <w:right w:val="single" w:sz="4" w:space="0" w:color="auto"/>
            </w:tcBorders>
            <w:noWrap/>
            <w:vAlign w:val="bottom"/>
            <w:hideMark/>
          </w:tcPr>
          <w:p w14:paraId="04431632" w14:textId="77777777" w:rsidR="0043239E" w:rsidRPr="0043239E" w:rsidRDefault="0043239E" w:rsidP="0043239E">
            <w:pPr>
              <w:spacing w:after="0" w:line="240" w:lineRule="auto"/>
              <w:jc w:val="right"/>
              <w:rPr>
                <w:rFonts w:ascii="Times New Roman" w:eastAsia="Times New Roman" w:hAnsi="Times New Roman" w:cs="Times New Roman"/>
                <w:sz w:val="14"/>
                <w:szCs w:val="14"/>
                <w:lang w:eastAsia="hr-HR"/>
              </w:rPr>
            </w:pPr>
            <w:r w:rsidRPr="0043239E">
              <w:rPr>
                <w:rFonts w:ascii="Times New Roman" w:eastAsia="Times New Roman" w:hAnsi="Times New Roman" w:cs="Times New Roman"/>
                <w:sz w:val="14"/>
                <w:szCs w:val="14"/>
                <w:lang w:eastAsia="hr-HR"/>
              </w:rPr>
              <w:t>456.229,00</w:t>
            </w:r>
          </w:p>
        </w:tc>
        <w:tc>
          <w:tcPr>
            <w:tcW w:w="1453" w:type="dxa"/>
            <w:tcBorders>
              <w:top w:val="nil"/>
              <w:left w:val="nil"/>
              <w:bottom w:val="single" w:sz="4" w:space="0" w:color="auto"/>
              <w:right w:val="single" w:sz="4" w:space="0" w:color="auto"/>
            </w:tcBorders>
            <w:noWrap/>
            <w:vAlign w:val="bottom"/>
            <w:hideMark/>
          </w:tcPr>
          <w:p w14:paraId="1CB730EB" w14:textId="77777777" w:rsidR="0043239E" w:rsidRPr="0043239E" w:rsidRDefault="0043239E" w:rsidP="0043239E">
            <w:pPr>
              <w:spacing w:after="0" w:line="240" w:lineRule="auto"/>
              <w:jc w:val="right"/>
              <w:rPr>
                <w:rFonts w:ascii="Times New Roman" w:eastAsia="Times New Roman" w:hAnsi="Times New Roman" w:cs="Times New Roman"/>
                <w:sz w:val="14"/>
                <w:szCs w:val="14"/>
                <w:lang w:eastAsia="hr-HR"/>
              </w:rPr>
            </w:pPr>
            <w:r w:rsidRPr="0043239E">
              <w:rPr>
                <w:rFonts w:ascii="Times New Roman" w:eastAsia="Times New Roman" w:hAnsi="Times New Roman" w:cs="Times New Roman"/>
                <w:sz w:val="14"/>
                <w:szCs w:val="14"/>
                <w:lang w:eastAsia="hr-HR"/>
              </w:rPr>
              <w:t>20.535,00</w:t>
            </w:r>
          </w:p>
        </w:tc>
        <w:tc>
          <w:tcPr>
            <w:tcW w:w="1019" w:type="dxa"/>
            <w:tcBorders>
              <w:top w:val="nil"/>
              <w:left w:val="nil"/>
              <w:bottom w:val="single" w:sz="4" w:space="0" w:color="auto"/>
              <w:right w:val="single" w:sz="4" w:space="0" w:color="auto"/>
            </w:tcBorders>
            <w:noWrap/>
            <w:vAlign w:val="bottom"/>
            <w:hideMark/>
          </w:tcPr>
          <w:p w14:paraId="3ADC560D" w14:textId="77777777" w:rsidR="0043239E" w:rsidRPr="0043239E" w:rsidRDefault="0043239E" w:rsidP="0043239E">
            <w:pPr>
              <w:spacing w:after="0" w:line="240" w:lineRule="auto"/>
              <w:jc w:val="right"/>
              <w:rPr>
                <w:rFonts w:ascii="Times New Roman" w:eastAsia="Times New Roman" w:hAnsi="Times New Roman" w:cs="Times New Roman"/>
                <w:sz w:val="14"/>
                <w:szCs w:val="14"/>
                <w:lang w:eastAsia="hr-HR"/>
              </w:rPr>
            </w:pPr>
            <w:r w:rsidRPr="0043239E">
              <w:rPr>
                <w:rFonts w:ascii="Times New Roman" w:eastAsia="Times New Roman" w:hAnsi="Times New Roman" w:cs="Times New Roman"/>
                <w:sz w:val="14"/>
                <w:szCs w:val="14"/>
                <w:lang w:eastAsia="hr-HR"/>
              </w:rPr>
              <w:t>4,50</w:t>
            </w:r>
          </w:p>
        </w:tc>
        <w:tc>
          <w:tcPr>
            <w:tcW w:w="1249" w:type="dxa"/>
            <w:tcBorders>
              <w:top w:val="nil"/>
              <w:left w:val="nil"/>
              <w:bottom w:val="single" w:sz="4" w:space="0" w:color="auto"/>
              <w:right w:val="single" w:sz="4" w:space="0" w:color="auto"/>
            </w:tcBorders>
            <w:noWrap/>
            <w:vAlign w:val="bottom"/>
            <w:hideMark/>
          </w:tcPr>
          <w:p w14:paraId="31DE10C8" w14:textId="77777777" w:rsidR="0043239E" w:rsidRPr="0043239E" w:rsidRDefault="0043239E" w:rsidP="0043239E">
            <w:pPr>
              <w:spacing w:after="0" w:line="240" w:lineRule="auto"/>
              <w:jc w:val="right"/>
              <w:rPr>
                <w:rFonts w:ascii="Times New Roman" w:eastAsia="Times New Roman" w:hAnsi="Times New Roman" w:cs="Times New Roman"/>
                <w:sz w:val="14"/>
                <w:szCs w:val="14"/>
                <w:lang w:eastAsia="hr-HR"/>
              </w:rPr>
            </w:pPr>
            <w:r w:rsidRPr="0043239E">
              <w:rPr>
                <w:rFonts w:ascii="Times New Roman" w:eastAsia="Times New Roman" w:hAnsi="Times New Roman" w:cs="Times New Roman"/>
                <w:sz w:val="14"/>
                <w:szCs w:val="14"/>
                <w:lang w:eastAsia="hr-HR"/>
              </w:rPr>
              <w:t>476.764,00</w:t>
            </w:r>
          </w:p>
        </w:tc>
      </w:tr>
      <w:tr w:rsidR="0043239E" w:rsidRPr="0043239E" w14:paraId="24816BB5" w14:textId="77777777" w:rsidTr="0043239E">
        <w:trPr>
          <w:trHeight w:val="300"/>
        </w:trPr>
        <w:tc>
          <w:tcPr>
            <w:tcW w:w="4111" w:type="dxa"/>
            <w:tcBorders>
              <w:top w:val="single" w:sz="4" w:space="0" w:color="auto"/>
              <w:left w:val="single" w:sz="4" w:space="0" w:color="auto"/>
              <w:bottom w:val="single" w:sz="4" w:space="0" w:color="auto"/>
              <w:right w:val="single" w:sz="4" w:space="0" w:color="auto"/>
            </w:tcBorders>
            <w:noWrap/>
            <w:vAlign w:val="bottom"/>
            <w:hideMark/>
          </w:tcPr>
          <w:p w14:paraId="5D3B7CDC" w14:textId="77777777" w:rsidR="0043239E" w:rsidRPr="0043239E" w:rsidRDefault="0043239E" w:rsidP="0043239E">
            <w:pPr>
              <w:spacing w:after="0" w:line="240" w:lineRule="auto"/>
              <w:rPr>
                <w:rFonts w:ascii="Times New Roman" w:eastAsia="Times New Roman" w:hAnsi="Times New Roman" w:cs="Times New Roman"/>
                <w:sz w:val="14"/>
                <w:szCs w:val="14"/>
                <w:lang w:eastAsia="hr-HR"/>
              </w:rPr>
            </w:pPr>
            <w:r w:rsidRPr="0043239E">
              <w:rPr>
                <w:rFonts w:ascii="Times New Roman" w:eastAsia="Times New Roman" w:hAnsi="Times New Roman" w:cs="Times New Roman"/>
                <w:sz w:val="14"/>
                <w:szCs w:val="14"/>
                <w:lang w:eastAsia="hr-HR"/>
              </w:rPr>
              <w:t>Ukupno rashodi</w:t>
            </w:r>
          </w:p>
        </w:tc>
        <w:tc>
          <w:tcPr>
            <w:tcW w:w="1240" w:type="dxa"/>
            <w:tcBorders>
              <w:top w:val="nil"/>
              <w:left w:val="nil"/>
              <w:bottom w:val="single" w:sz="4" w:space="0" w:color="auto"/>
              <w:right w:val="single" w:sz="4" w:space="0" w:color="auto"/>
            </w:tcBorders>
            <w:noWrap/>
            <w:vAlign w:val="bottom"/>
            <w:hideMark/>
          </w:tcPr>
          <w:p w14:paraId="4E31F13E" w14:textId="77777777" w:rsidR="0043239E" w:rsidRPr="0043239E" w:rsidRDefault="0043239E" w:rsidP="0043239E">
            <w:pPr>
              <w:spacing w:after="0" w:line="240" w:lineRule="auto"/>
              <w:jc w:val="right"/>
              <w:rPr>
                <w:rFonts w:ascii="Times New Roman" w:eastAsia="Times New Roman" w:hAnsi="Times New Roman" w:cs="Times New Roman"/>
                <w:sz w:val="14"/>
                <w:szCs w:val="14"/>
                <w:lang w:eastAsia="hr-HR"/>
              </w:rPr>
            </w:pPr>
            <w:r w:rsidRPr="0043239E">
              <w:rPr>
                <w:rFonts w:ascii="Times New Roman" w:eastAsia="Times New Roman" w:hAnsi="Times New Roman" w:cs="Times New Roman"/>
                <w:sz w:val="14"/>
                <w:szCs w:val="14"/>
                <w:lang w:eastAsia="hr-HR"/>
              </w:rPr>
              <w:t>11.870.450,69</w:t>
            </w:r>
          </w:p>
        </w:tc>
        <w:tc>
          <w:tcPr>
            <w:tcW w:w="1453" w:type="dxa"/>
            <w:tcBorders>
              <w:top w:val="nil"/>
              <w:left w:val="nil"/>
              <w:bottom w:val="single" w:sz="4" w:space="0" w:color="auto"/>
              <w:right w:val="single" w:sz="4" w:space="0" w:color="auto"/>
            </w:tcBorders>
            <w:noWrap/>
            <w:vAlign w:val="bottom"/>
            <w:hideMark/>
          </w:tcPr>
          <w:p w14:paraId="6D00B1E2" w14:textId="77777777" w:rsidR="0043239E" w:rsidRPr="0043239E" w:rsidRDefault="0043239E" w:rsidP="0043239E">
            <w:pPr>
              <w:spacing w:after="0" w:line="240" w:lineRule="auto"/>
              <w:jc w:val="right"/>
              <w:rPr>
                <w:rFonts w:ascii="Times New Roman" w:eastAsia="Times New Roman" w:hAnsi="Times New Roman" w:cs="Times New Roman"/>
                <w:sz w:val="14"/>
                <w:szCs w:val="14"/>
                <w:lang w:eastAsia="hr-HR"/>
              </w:rPr>
            </w:pPr>
            <w:r w:rsidRPr="0043239E">
              <w:rPr>
                <w:rFonts w:ascii="Times New Roman" w:eastAsia="Times New Roman" w:hAnsi="Times New Roman" w:cs="Times New Roman"/>
                <w:sz w:val="14"/>
                <w:szCs w:val="14"/>
                <w:lang w:eastAsia="hr-HR"/>
              </w:rPr>
              <w:t>-25.528,21</w:t>
            </w:r>
          </w:p>
        </w:tc>
        <w:tc>
          <w:tcPr>
            <w:tcW w:w="1019" w:type="dxa"/>
            <w:tcBorders>
              <w:top w:val="nil"/>
              <w:left w:val="nil"/>
              <w:bottom w:val="single" w:sz="4" w:space="0" w:color="auto"/>
              <w:right w:val="single" w:sz="4" w:space="0" w:color="auto"/>
            </w:tcBorders>
            <w:noWrap/>
            <w:vAlign w:val="bottom"/>
            <w:hideMark/>
          </w:tcPr>
          <w:p w14:paraId="4EB52D8D" w14:textId="77777777" w:rsidR="0043239E" w:rsidRPr="0043239E" w:rsidRDefault="0043239E" w:rsidP="0043239E">
            <w:pPr>
              <w:spacing w:after="0" w:line="240" w:lineRule="auto"/>
              <w:jc w:val="right"/>
              <w:rPr>
                <w:rFonts w:ascii="Times New Roman" w:eastAsia="Times New Roman" w:hAnsi="Times New Roman" w:cs="Times New Roman"/>
                <w:sz w:val="14"/>
                <w:szCs w:val="14"/>
                <w:lang w:eastAsia="hr-HR"/>
              </w:rPr>
            </w:pPr>
            <w:r w:rsidRPr="0043239E">
              <w:rPr>
                <w:rFonts w:ascii="Times New Roman" w:eastAsia="Times New Roman" w:hAnsi="Times New Roman" w:cs="Times New Roman"/>
                <w:sz w:val="14"/>
                <w:szCs w:val="14"/>
                <w:lang w:eastAsia="hr-HR"/>
              </w:rPr>
              <w:t>-0,22</w:t>
            </w:r>
          </w:p>
        </w:tc>
        <w:tc>
          <w:tcPr>
            <w:tcW w:w="1249" w:type="dxa"/>
            <w:tcBorders>
              <w:top w:val="nil"/>
              <w:left w:val="nil"/>
              <w:bottom w:val="single" w:sz="4" w:space="0" w:color="auto"/>
              <w:right w:val="single" w:sz="4" w:space="0" w:color="auto"/>
            </w:tcBorders>
            <w:noWrap/>
            <w:vAlign w:val="bottom"/>
            <w:hideMark/>
          </w:tcPr>
          <w:p w14:paraId="17A15D35" w14:textId="77777777" w:rsidR="0043239E" w:rsidRPr="0043239E" w:rsidRDefault="0043239E" w:rsidP="0043239E">
            <w:pPr>
              <w:spacing w:after="0" w:line="240" w:lineRule="auto"/>
              <w:jc w:val="right"/>
              <w:rPr>
                <w:rFonts w:ascii="Times New Roman" w:eastAsia="Times New Roman" w:hAnsi="Times New Roman" w:cs="Times New Roman"/>
                <w:sz w:val="14"/>
                <w:szCs w:val="14"/>
                <w:lang w:eastAsia="hr-HR"/>
              </w:rPr>
            </w:pPr>
            <w:r w:rsidRPr="0043239E">
              <w:rPr>
                <w:rFonts w:ascii="Times New Roman" w:eastAsia="Times New Roman" w:hAnsi="Times New Roman" w:cs="Times New Roman"/>
                <w:sz w:val="14"/>
                <w:szCs w:val="14"/>
                <w:lang w:eastAsia="hr-HR"/>
              </w:rPr>
              <w:t>11.844.922,48</w:t>
            </w:r>
          </w:p>
        </w:tc>
      </w:tr>
    </w:tbl>
    <w:p w14:paraId="7A0BDB0C" w14:textId="77777777" w:rsidR="0043239E" w:rsidRDefault="0043239E"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p>
    <w:p w14:paraId="132D3FD2" w14:textId="77777777" w:rsidR="00EB5737" w:rsidRPr="00ED083F" w:rsidRDefault="00EB5737" w:rsidP="00BC4A96">
      <w:pPr>
        <w:tabs>
          <w:tab w:val="left" w:pos="709"/>
        </w:tabs>
        <w:autoSpaceDE w:val="0"/>
        <w:autoSpaceDN w:val="0"/>
        <w:adjustRightInd w:val="0"/>
        <w:spacing w:line="240" w:lineRule="auto"/>
        <w:contextualSpacing/>
        <w:jc w:val="both"/>
        <w:rPr>
          <w:rFonts w:ascii="Times New Roman" w:hAnsi="Times New Roman" w:cs="Times New Roman"/>
        </w:rPr>
      </w:pPr>
    </w:p>
    <w:p w14:paraId="48F23664" w14:textId="77777777" w:rsidR="00D4028A"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rPr>
        <w:tab/>
      </w:r>
      <w:r w:rsidRPr="00ED083F">
        <w:rPr>
          <w:rFonts w:ascii="Times New Roman" w:hAnsi="Times New Roman" w:cs="Times New Roman"/>
          <w:sz w:val="24"/>
          <w:szCs w:val="24"/>
        </w:rPr>
        <w:t xml:space="preserve">Iz podataka je </w:t>
      </w:r>
      <w:r w:rsidR="0043239E">
        <w:rPr>
          <w:rFonts w:ascii="Times New Roman" w:hAnsi="Times New Roman" w:cs="Times New Roman"/>
          <w:sz w:val="24"/>
          <w:szCs w:val="24"/>
        </w:rPr>
        <w:t>razvidno</w:t>
      </w:r>
      <w:r w:rsidRPr="00ED083F">
        <w:rPr>
          <w:rFonts w:ascii="Times New Roman" w:hAnsi="Times New Roman" w:cs="Times New Roman"/>
          <w:sz w:val="24"/>
          <w:szCs w:val="24"/>
        </w:rPr>
        <w:t xml:space="preserve"> da je vrijednosno najznačajnija promjena na rashodima koji su klasificirani u razred </w:t>
      </w:r>
      <w:r w:rsidR="00EB5737" w:rsidRPr="00ED083F">
        <w:rPr>
          <w:rFonts w:ascii="Times New Roman" w:hAnsi="Times New Roman" w:cs="Times New Roman"/>
          <w:sz w:val="24"/>
          <w:szCs w:val="24"/>
        </w:rPr>
        <w:t>Rekreacija, kultura i religija u kojem je pod funkcijskom klasifikacijom Služb</w:t>
      </w:r>
      <w:r w:rsidR="0043239E">
        <w:rPr>
          <w:rFonts w:ascii="Times New Roman" w:hAnsi="Times New Roman" w:cs="Times New Roman"/>
          <w:sz w:val="24"/>
          <w:szCs w:val="24"/>
        </w:rPr>
        <w:t>e</w:t>
      </w:r>
      <w:r w:rsidR="00EB5737" w:rsidRPr="00ED083F">
        <w:rPr>
          <w:rFonts w:ascii="Times New Roman" w:hAnsi="Times New Roman" w:cs="Times New Roman"/>
          <w:sz w:val="24"/>
          <w:szCs w:val="24"/>
        </w:rPr>
        <w:t xml:space="preserve"> </w:t>
      </w:r>
      <w:r w:rsidR="0043239E">
        <w:rPr>
          <w:rFonts w:ascii="Times New Roman" w:hAnsi="Times New Roman" w:cs="Times New Roman"/>
          <w:sz w:val="24"/>
          <w:szCs w:val="24"/>
        </w:rPr>
        <w:t>rekreacije i sporta</w:t>
      </w:r>
      <w:r w:rsidR="00EB5737" w:rsidRPr="00ED083F">
        <w:rPr>
          <w:rFonts w:ascii="Times New Roman" w:hAnsi="Times New Roman" w:cs="Times New Roman"/>
          <w:sz w:val="24"/>
          <w:szCs w:val="24"/>
        </w:rPr>
        <w:t xml:space="preserve"> </w:t>
      </w:r>
      <w:r w:rsidR="00D4028A">
        <w:rPr>
          <w:rFonts w:ascii="Times New Roman" w:hAnsi="Times New Roman" w:cs="Times New Roman"/>
          <w:sz w:val="24"/>
          <w:szCs w:val="24"/>
        </w:rPr>
        <w:t>planiran projekt postavljanja umjetne trave na nogometnom igralištu. S</w:t>
      </w:r>
      <w:r w:rsidR="0043239E">
        <w:rPr>
          <w:rFonts w:ascii="Times New Roman" w:hAnsi="Times New Roman" w:cs="Times New Roman"/>
          <w:sz w:val="24"/>
          <w:szCs w:val="24"/>
        </w:rPr>
        <w:t xml:space="preserve"> obzirom na to da je dio projekta već realiziran u prethodnoj godini</w:t>
      </w:r>
      <w:r w:rsidR="00D4028A">
        <w:rPr>
          <w:rFonts w:ascii="Times New Roman" w:hAnsi="Times New Roman" w:cs="Times New Roman"/>
          <w:sz w:val="24"/>
          <w:szCs w:val="24"/>
        </w:rPr>
        <w:t>,</w:t>
      </w:r>
      <w:r w:rsidR="00D4028A" w:rsidRPr="00D4028A">
        <w:rPr>
          <w:rFonts w:ascii="Times New Roman" w:hAnsi="Times New Roman" w:cs="Times New Roman"/>
          <w:sz w:val="24"/>
          <w:szCs w:val="24"/>
        </w:rPr>
        <w:t xml:space="preserve"> </w:t>
      </w:r>
      <w:r w:rsidR="00D4028A">
        <w:rPr>
          <w:rFonts w:ascii="Times New Roman" w:hAnsi="Times New Roman" w:cs="Times New Roman"/>
          <w:sz w:val="24"/>
          <w:szCs w:val="24"/>
        </w:rPr>
        <w:t>planira sredstva su smanjena</w:t>
      </w:r>
      <w:r w:rsidR="0043239E">
        <w:rPr>
          <w:rFonts w:ascii="Times New Roman" w:hAnsi="Times New Roman" w:cs="Times New Roman"/>
          <w:sz w:val="24"/>
          <w:szCs w:val="24"/>
        </w:rPr>
        <w:t xml:space="preserve">. Osim toga, smanjena su i sredstva za rashode klasificirane u razred Ekonomski </w:t>
      </w:r>
      <w:r w:rsidR="0043239E">
        <w:rPr>
          <w:rFonts w:ascii="Times New Roman" w:hAnsi="Times New Roman" w:cs="Times New Roman"/>
          <w:sz w:val="24"/>
          <w:szCs w:val="24"/>
        </w:rPr>
        <w:lastRenderedPageBreak/>
        <w:t xml:space="preserve">poslovi pod funkcijskom </w:t>
      </w:r>
      <w:r w:rsidR="00F50A8C">
        <w:rPr>
          <w:rFonts w:ascii="Times New Roman" w:hAnsi="Times New Roman" w:cs="Times New Roman"/>
          <w:sz w:val="24"/>
          <w:szCs w:val="24"/>
        </w:rPr>
        <w:t xml:space="preserve">klasifikacijom Promet </w:t>
      </w:r>
      <w:r w:rsidR="00D4028A">
        <w:rPr>
          <w:rFonts w:ascii="Times New Roman" w:hAnsi="Times New Roman" w:cs="Times New Roman"/>
          <w:sz w:val="24"/>
          <w:szCs w:val="24"/>
        </w:rPr>
        <w:t xml:space="preserve">i to </w:t>
      </w:r>
      <w:r w:rsidR="00F50A8C">
        <w:rPr>
          <w:rFonts w:ascii="Times New Roman" w:hAnsi="Times New Roman" w:cs="Times New Roman"/>
          <w:sz w:val="24"/>
          <w:szCs w:val="24"/>
        </w:rPr>
        <w:t>radi odgode planiranih zahvata na nerazvrstanim cestama i uređen</w:t>
      </w:r>
      <w:r w:rsidR="00D4028A">
        <w:rPr>
          <w:rFonts w:ascii="Times New Roman" w:hAnsi="Times New Roman" w:cs="Times New Roman"/>
          <w:sz w:val="24"/>
          <w:szCs w:val="24"/>
        </w:rPr>
        <w:t>ju</w:t>
      </w:r>
      <w:r w:rsidR="00F50A8C">
        <w:rPr>
          <w:rFonts w:ascii="Times New Roman" w:hAnsi="Times New Roman" w:cs="Times New Roman"/>
          <w:sz w:val="24"/>
          <w:szCs w:val="24"/>
        </w:rPr>
        <w:t xml:space="preserve"> parkirališta. </w:t>
      </w:r>
    </w:p>
    <w:p w14:paraId="7C58A15C" w14:textId="0437E3ED" w:rsidR="00F50A8C" w:rsidRDefault="00D4028A"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F50A8C">
        <w:rPr>
          <w:rFonts w:ascii="Times New Roman" w:hAnsi="Times New Roman" w:cs="Times New Roman"/>
          <w:sz w:val="24"/>
          <w:szCs w:val="24"/>
        </w:rPr>
        <w:t>Istovremeno</w:t>
      </w:r>
      <w:r>
        <w:rPr>
          <w:rFonts w:ascii="Times New Roman" w:hAnsi="Times New Roman" w:cs="Times New Roman"/>
          <w:sz w:val="24"/>
          <w:szCs w:val="24"/>
        </w:rPr>
        <w:t>,</w:t>
      </w:r>
      <w:r w:rsidR="00F50A8C">
        <w:rPr>
          <w:rFonts w:ascii="Times New Roman" w:hAnsi="Times New Roman" w:cs="Times New Roman"/>
          <w:sz w:val="24"/>
          <w:szCs w:val="24"/>
        </w:rPr>
        <w:t xml:space="preserve"> povećana su sredstva za rashode klasificirane u razred Obrazovanj</w:t>
      </w:r>
      <w:r>
        <w:rPr>
          <w:rFonts w:ascii="Times New Roman" w:hAnsi="Times New Roman" w:cs="Times New Roman"/>
          <w:sz w:val="24"/>
          <w:szCs w:val="24"/>
        </w:rPr>
        <w:t>e</w:t>
      </w:r>
      <w:r w:rsidR="00F50A8C">
        <w:rPr>
          <w:rFonts w:ascii="Times New Roman" w:hAnsi="Times New Roman" w:cs="Times New Roman"/>
          <w:sz w:val="24"/>
          <w:szCs w:val="24"/>
        </w:rPr>
        <w:t xml:space="preserve"> pod funkcijskom klasifikacijom Predškolski odgoj radi planiranih sredstava za uređenje okoliša dječjeg vrtića. Osim toga povećana su sredstva klasificirana</w:t>
      </w:r>
      <w:r>
        <w:rPr>
          <w:rFonts w:ascii="Times New Roman" w:hAnsi="Times New Roman" w:cs="Times New Roman"/>
          <w:sz w:val="24"/>
          <w:szCs w:val="24"/>
        </w:rPr>
        <w:t xml:space="preserve"> u razred</w:t>
      </w:r>
      <w:r w:rsidR="00F50A8C">
        <w:rPr>
          <w:rFonts w:ascii="Times New Roman" w:hAnsi="Times New Roman" w:cs="Times New Roman"/>
          <w:sz w:val="24"/>
          <w:szCs w:val="24"/>
        </w:rPr>
        <w:t xml:space="preserve"> Usluge unaprjeđenja stanovanja i zajednice, a povećanje se odnosi na sredstva planiranog sufinanciranja izgradnje POS stanova. Poveća</w:t>
      </w:r>
      <w:r>
        <w:rPr>
          <w:rFonts w:ascii="Times New Roman" w:hAnsi="Times New Roman" w:cs="Times New Roman"/>
          <w:sz w:val="24"/>
          <w:szCs w:val="24"/>
        </w:rPr>
        <w:t>nje sre</w:t>
      </w:r>
      <w:r w:rsidR="00F50A8C">
        <w:rPr>
          <w:rFonts w:ascii="Times New Roman" w:hAnsi="Times New Roman" w:cs="Times New Roman"/>
          <w:sz w:val="24"/>
          <w:szCs w:val="24"/>
        </w:rPr>
        <w:t>dstva klasificiran</w:t>
      </w:r>
      <w:r>
        <w:rPr>
          <w:rFonts w:ascii="Times New Roman" w:hAnsi="Times New Roman" w:cs="Times New Roman"/>
          <w:sz w:val="24"/>
          <w:szCs w:val="24"/>
        </w:rPr>
        <w:t>ih</w:t>
      </w:r>
      <w:r w:rsidR="00F50A8C">
        <w:rPr>
          <w:rFonts w:ascii="Times New Roman" w:hAnsi="Times New Roman" w:cs="Times New Roman"/>
          <w:sz w:val="24"/>
          <w:szCs w:val="24"/>
        </w:rPr>
        <w:t xml:space="preserve"> pod Javni red i sigurnost </w:t>
      </w:r>
      <w:r>
        <w:rPr>
          <w:rFonts w:ascii="Times New Roman" w:hAnsi="Times New Roman" w:cs="Times New Roman"/>
          <w:sz w:val="24"/>
          <w:szCs w:val="24"/>
        </w:rPr>
        <w:t>odnosi se na</w:t>
      </w:r>
      <w:r w:rsidR="00F50A8C">
        <w:rPr>
          <w:rFonts w:ascii="Times New Roman" w:hAnsi="Times New Roman" w:cs="Times New Roman"/>
          <w:sz w:val="24"/>
          <w:szCs w:val="24"/>
        </w:rPr>
        <w:t xml:space="preserve"> planiran</w:t>
      </w:r>
      <w:r>
        <w:rPr>
          <w:rFonts w:ascii="Times New Roman" w:hAnsi="Times New Roman" w:cs="Times New Roman"/>
          <w:sz w:val="24"/>
          <w:szCs w:val="24"/>
        </w:rPr>
        <w:t>u</w:t>
      </w:r>
      <w:r w:rsidR="00F50A8C">
        <w:rPr>
          <w:rFonts w:ascii="Times New Roman" w:hAnsi="Times New Roman" w:cs="Times New Roman"/>
          <w:sz w:val="24"/>
          <w:szCs w:val="24"/>
        </w:rPr>
        <w:t xml:space="preserve"> donacij</w:t>
      </w:r>
      <w:r>
        <w:rPr>
          <w:rFonts w:ascii="Times New Roman" w:hAnsi="Times New Roman" w:cs="Times New Roman"/>
          <w:sz w:val="24"/>
          <w:szCs w:val="24"/>
        </w:rPr>
        <w:t>u</w:t>
      </w:r>
      <w:r w:rsidR="00F50A8C">
        <w:rPr>
          <w:rFonts w:ascii="Times New Roman" w:hAnsi="Times New Roman" w:cs="Times New Roman"/>
          <w:sz w:val="24"/>
          <w:szCs w:val="24"/>
        </w:rPr>
        <w:t xml:space="preserve"> DVD-u Buje za nabavu opreme. </w:t>
      </w:r>
    </w:p>
    <w:p w14:paraId="146B6204" w14:textId="77777777" w:rsidR="00D4028A" w:rsidRDefault="00D4028A"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p>
    <w:p w14:paraId="1BADCAF2" w14:textId="77777777" w:rsidR="00F50A8C" w:rsidRDefault="00F50A8C"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p>
    <w:p w14:paraId="2633328C" w14:textId="674B992C" w:rsidR="002B7F5A" w:rsidRPr="00ED083F" w:rsidRDefault="002B7F5A">
      <w:pPr>
        <w:pStyle w:val="Naslov2"/>
        <w:numPr>
          <w:ilvl w:val="1"/>
          <w:numId w:val="4"/>
        </w:numPr>
        <w:rPr>
          <w:rFonts w:ascii="Times New Roman" w:hAnsi="Times New Roman" w:cs="Times New Roman"/>
          <w:b/>
          <w:bCs/>
          <w:color w:val="auto"/>
        </w:rPr>
      </w:pPr>
      <w:bookmarkStart w:id="18" w:name="_Toc227750127"/>
      <w:bookmarkEnd w:id="17"/>
      <w:r w:rsidRPr="00ED083F">
        <w:rPr>
          <w:rFonts w:ascii="Times New Roman" w:hAnsi="Times New Roman" w:cs="Times New Roman"/>
          <w:b/>
          <w:bCs/>
          <w:color w:val="auto"/>
        </w:rPr>
        <w:t>PRIMICI</w:t>
      </w:r>
      <w:bookmarkEnd w:id="18"/>
      <w:r w:rsidRPr="00ED083F">
        <w:rPr>
          <w:rFonts w:ascii="Times New Roman" w:hAnsi="Times New Roman" w:cs="Times New Roman"/>
          <w:b/>
          <w:bCs/>
          <w:color w:val="auto"/>
        </w:rPr>
        <w:t xml:space="preserve"> </w:t>
      </w:r>
    </w:p>
    <w:p w14:paraId="13596835" w14:textId="77777777" w:rsidR="006A30F9" w:rsidRPr="00ED083F" w:rsidRDefault="006A30F9" w:rsidP="00D86519">
      <w:pPr>
        <w:tabs>
          <w:tab w:val="left" w:pos="709"/>
        </w:tabs>
        <w:autoSpaceDE w:val="0"/>
        <w:autoSpaceDN w:val="0"/>
        <w:adjustRightInd w:val="0"/>
        <w:spacing w:line="240" w:lineRule="auto"/>
        <w:contextualSpacing/>
        <w:jc w:val="both"/>
        <w:rPr>
          <w:rFonts w:ascii="Times New Roman" w:hAnsi="Times New Roman" w:cs="Times New Roman"/>
        </w:rPr>
      </w:pPr>
    </w:p>
    <w:p w14:paraId="7F2987C7" w14:textId="622C225C" w:rsidR="00F50A8C" w:rsidRPr="00AA39F0" w:rsidRDefault="006A30F9" w:rsidP="0051358A">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rPr>
        <w:tab/>
      </w:r>
      <w:bookmarkStart w:id="19" w:name="_Hlk169861066"/>
      <w:r w:rsidR="00F50A8C" w:rsidRPr="00AA39F0">
        <w:rPr>
          <w:rFonts w:ascii="Times New Roman" w:hAnsi="Times New Roman" w:cs="Times New Roman"/>
          <w:sz w:val="24"/>
          <w:szCs w:val="24"/>
        </w:rPr>
        <w:t>Prvim</w:t>
      </w:r>
      <w:r w:rsidR="0051358A" w:rsidRPr="00AA39F0">
        <w:rPr>
          <w:rFonts w:ascii="Times New Roman" w:hAnsi="Times New Roman" w:cs="Times New Roman"/>
          <w:sz w:val="24"/>
          <w:szCs w:val="24"/>
        </w:rPr>
        <w:t xml:space="preserve"> izmjenama i dopunama proračuna za 202</w:t>
      </w:r>
      <w:r w:rsidR="00F50A8C" w:rsidRPr="00AA39F0">
        <w:rPr>
          <w:rFonts w:ascii="Times New Roman" w:hAnsi="Times New Roman" w:cs="Times New Roman"/>
          <w:sz w:val="24"/>
          <w:szCs w:val="24"/>
        </w:rPr>
        <w:t>6</w:t>
      </w:r>
      <w:r w:rsidR="0051358A" w:rsidRPr="00AA39F0">
        <w:rPr>
          <w:rFonts w:ascii="Times New Roman" w:hAnsi="Times New Roman" w:cs="Times New Roman"/>
          <w:sz w:val="24"/>
          <w:szCs w:val="24"/>
        </w:rPr>
        <w:t xml:space="preserve">. godinu iznos planiranih primitaka od zaduživanja </w:t>
      </w:r>
      <w:r w:rsidR="00F50A8C" w:rsidRPr="00AA39F0">
        <w:rPr>
          <w:rFonts w:ascii="Times New Roman" w:hAnsi="Times New Roman" w:cs="Times New Roman"/>
          <w:sz w:val="24"/>
          <w:szCs w:val="24"/>
        </w:rPr>
        <w:t>ostaje u neizmijenjenom</w:t>
      </w:r>
      <w:r w:rsidR="00A65930">
        <w:rPr>
          <w:rFonts w:ascii="Times New Roman" w:hAnsi="Times New Roman" w:cs="Times New Roman"/>
          <w:sz w:val="24"/>
          <w:szCs w:val="24"/>
        </w:rPr>
        <w:t>,</w:t>
      </w:r>
      <w:r w:rsidR="00F50A8C" w:rsidRPr="00AA39F0">
        <w:rPr>
          <w:rFonts w:ascii="Times New Roman" w:hAnsi="Times New Roman" w:cs="Times New Roman"/>
          <w:sz w:val="24"/>
          <w:szCs w:val="24"/>
        </w:rPr>
        <w:t xml:space="preserve"> ukupnom iznosu od 1.745.500,00 eura, od čega se iznos od 995.500,00 eura odnosi na dugoročno kreditno zaduživanje za realizaciju projekta Energetske obnove zgrade Pučkog otvornog učilišta, dok se razlika od 750.000,00 eura odnosi na kratkoročno zaduživanje po principu dozvoljenog prekoračenja po žiro računu radi osiguranja tekuće likvidnosti.</w:t>
      </w:r>
    </w:p>
    <w:p w14:paraId="41C3D402" w14:textId="2648D93D" w:rsidR="0051358A" w:rsidRPr="00ED083F" w:rsidRDefault="0051358A" w:rsidP="00BC4A96">
      <w:pPr>
        <w:tabs>
          <w:tab w:val="left" w:pos="709"/>
        </w:tabs>
        <w:autoSpaceDE w:val="0"/>
        <w:autoSpaceDN w:val="0"/>
        <w:adjustRightInd w:val="0"/>
        <w:spacing w:line="240" w:lineRule="auto"/>
        <w:contextualSpacing/>
        <w:jc w:val="both"/>
        <w:rPr>
          <w:rFonts w:ascii="Times New Roman" w:hAnsi="Times New Roman" w:cs="Times New Roman"/>
        </w:rPr>
      </w:pPr>
    </w:p>
    <w:p w14:paraId="75696F99" w14:textId="74A974E0" w:rsidR="00C76AA6" w:rsidRPr="00ED083F" w:rsidRDefault="0051358A" w:rsidP="00D86519">
      <w:pPr>
        <w:tabs>
          <w:tab w:val="left" w:pos="709"/>
        </w:tabs>
        <w:autoSpaceDE w:val="0"/>
        <w:autoSpaceDN w:val="0"/>
        <w:adjustRightInd w:val="0"/>
        <w:spacing w:line="240" w:lineRule="auto"/>
        <w:contextualSpacing/>
        <w:jc w:val="both"/>
        <w:rPr>
          <w:rFonts w:ascii="Times New Roman" w:hAnsi="Times New Roman" w:cs="Times New Roman"/>
        </w:rPr>
      </w:pPr>
      <w:r w:rsidRPr="00ED083F">
        <w:rPr>
          <w:rFonts w:ascii="Times New Roman" w:hAnsi="Times New Roman" w:cs="Times New Roman"/>
        </w:rPr>
        <w:tab/>
      </w:r>
      <w:bookmarkEnd w:id="19"/>
    </w:p>
    <w:p w14:paraId="27108C30" w14:textId="5A402817" w:rsidR="00532252" w:rsidRPr="00ED083F" w:rsidRDefault="00532252">
      <w:pPr>
        <w:pStyle w:val="Naslov2"/>
        <w:numPr>
          <w:ilvl w:val="1"/>
          <w:numId w:val="4"/>
        </w:numPr>
        <w:rPr>
          <w:rFonts w:ascii="Times New Roman" w:hAnsi="Times New Roman" w:cs="Times New Roman"/>
          <w:b/>
          <w:bCs/>
          <w:color w:val="auto"/>
        </w:rPr>
      </w:pPr>
      <w:bookmarkStart w:id="20" w:name="_Toc227750128"/>
      <w:r w:rsidRPr="00ED083F">
        <w:rPr>
          <w:rFonts w:ascii="Times New Roman" w:hAnsi="Times New Roman" w:cs="Times New Roman"/>
          <w:b/>
          <w:bCs/>
          <w:color w:val="auto"/>
        </w:rPr>
        <w:t>IZDACI</w:t>
      </w:r>
      <w:bookmarkEnd w:id="20"/>
      <w:r w:rsidRPr="00ED083F">
        <w:rPr>
          <w:rFonts w:ascii="Times New Roman" w:hAnsi="Times New Roman" w:cs="Times New Roman"/>
          <w:b/>
          <w:bCs/>
          <w:color w:val="auto"/>
        </w:rPr>
        <w:t xml:space="preserve"> </w:t>
      </w:r>
    </w:p>
    <w:p w14:paraId="40DEE3FB" w14:textId="77777777" w:rsidR="00532252" w:rsidRPr="00ED083F" w:rsidRDefault="00532252" w:rsidP="00532252">
      <w:pPr>
        <w:tabs>
          <w:tab w:val="left" w:pos="709"/>
        </w:tabs>
        <w:autoSpaceDE w:val="0"/>
        <w:autoSpaceDN w:val="0"/>
        <w:adjustRightInd w:val="0"/>
        <w:spacing w:line="240" w:lineRule="auto"/>
        <w:contextualSpacing/>
        <w:jc w:val="both"/>
        <w:rPr>
          <w:rFonts w:ascii="Times New Roman" w:hAnsi="Times New Roman" w:cs="Times New Roman"/>
        </w:rPr>
      </w:pPr>
    </w:p>
    <w:p w14:paraId="5A384A0D" w14:textId="701E405A" w:rsidR="00BC4A96" w:rsidRPr="00AA39F0"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bookmarkStart w:id="21" w:name="_Hlk169861140"/>
      <w:r w:rsidRPr="00ED083F">
        <w:rPr>
          <w:rFonts w:ascii="Times New Roman" w:hAnsi="Times New Roman" w:cs="Times New Roman"/>
          <w:sz w:val="24"/>
          <w:szCs w:val="24"/>
        </w:rPr>
        <w:tab/>
      </w:r>
      <w:r w:rsidR="00FA14C3" w:rsidRPr="00AA39F0">
        <w:rPr>
          <w:rFonts w:ascii="Times New Roman" w:hAnsi="Times New Roman" w:cs="Times New Roman"/>
          <w:sz w:val="24"/>
          <w:szCs w:val="24"/>
        </w:rPr>
        <w:t>Ovim izmjenama i dopunama proračuna z</w:t>
      </w:r>
      <w:r w:rsidRPr="00AA39F0">
        <w:rPr>
          <w:rFonts w:ascii="Times New Roman" w:hAnsi="Times New Roman" w:cs="Times New Roman"/>
          <w:sz w:val="24"/>
          <w:szCs w:val="24"/>
        </w:rPr>
        <w:t>a 202</w:t>
      </w:r>
      <w:r w:rsidR="00F50A8C" w:rsidRPr="00AA39F0">
        <w:rPr>
          <w:rFonts w:ascii="Times New Roman" w:hAnsi="Times New Roman" w:cs="Times New Roman"/>
          <w:sz w:val="24"/>
          <w:szCs w:val="24"/>
        </w:rPr>
        <w:t>6</w:t>
      </w:r>
      <w:r w:rsidRPr="00AA39F0">
        <w:rPr>
          <w:rFonts w:ascii="Times New Roman" w:hAnsi="Times New Roman" w:cs="Times New Roman"/>
          <w:sz w:val="24"/>
          <w:szCs w:val="24"/>
        </w:rPr>
        <w:t>. godinu planiran</w:t>
      </w:r>
      <w:r w:rsidR="00A65930">
        <w:rPr>
          <w:rFonts w:ascii="Times New Roman" w:hAnsi="Times New Roman" w:cs="Times New Roman"/>
          <w:sz w:val="24"/>
          <w:szCs w:val="24"/>
        </w:rPr>
        <w:t>i</w:t>
      </w:r>
      <w:r w:rsidRPr="00AA39F0">
        <w:rPr>
          <w:rFonts w:ascii="Times New Roman" w:hAnsi="Times New Roman" w:cs="Times New Roman"/>
          <w:sz w:val="24"/>
          <w:szCs w:val="24"/>
        </w:rPr>
        <w:t xml:space="preserve"> </w:t>
      </w:r>
      <w:r w:rsidR="00F50A8C" w:rsidRPr="00AA39F0">
        <w:rPr>
          <w:rFonts w:ascii="Times New Roman" w:hAnsi="Times New Roman" w:cs="Times New Roman"/>
          <w:sz w:val="24"/>
          <w:szCs w:val="24"/>
        </w:rPr>
        <w:t xml:space="preserve">iznos </w:t>
      </w:r>
      <w:r w:rsidR="00FA14C3" w:rsidRPr="00AA39F0">
        <w:rPr>
          <w:rFonts w:ascii="Times New Roman" w:hAnsi="Times New Roman" w:cs="Times New Roman"/>
          <w:sz w:val="24"/>
          <w:szCs w:val="24"/>
        </w:rPr>
        <w:t xml:space="preserve">izdataka za </w:t>
      </w:r>
      <w:r w:rsidRPr="00AA39F0">
        <w:rPr>
          <w:rFonts w:ascii="Times New Roman" w:hAnsi="Times New Roman" w:cs="Times New Roman"/>
          <w:sz w:val="24"/>
          <w:szCs w:val="24"/>
        </w:rPr>
        <w:t>financijsku imovinu i otplate zajmova</w:t>
      </w:r>
      <w:r w:rsidR="00F50A8C" w:rsidRPr="00AA39F0">
        <w:rPr>
          <w:rFonts w:ascii="Times New Roman" w:hAnsi="Times New Roman" w:cs="Times New Roman"/>
          <w:sz w:val="24"/>
          <w:szCs w:val="24"/>
        </w:rPr>
        <w:t xml:space="preserve"> od 906.468,00 eura ostaje neizmijenjen</w:t>
      </w:r>
      <w:r w:rsidRPr="00AA39F0">
        <w:rPr>
          <w:rFonts w:ascii="Times New Roman" w:hAnsi="Times New Roman" w:cs="Times New Roman"/>
          <w:sz w:val="24"/>
          <w:szCs w:val="24"/>
        </w:rPr>
        <w:t>.</w:t>
      </w:r>
    </w:p>
    <w:p w14:paraId="3C7DB335" w14:textId="77777777" w:rsidR="00BC4A96" w:rsidRPr="00AA39F0"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AA39F0">
        <w:rPr>
          <w:rFonts w:ascii="Times New Roman" w:hAnsi="Times New Roman" w:cs="Times New Roman"/>
          <w:sz w:val="24"/>
          <w:szCs w:val="24"/>
        </w:rPr>
        <w:tab/>
        <w:t xml:space="preserve">Iznos od 11.618,00 eura za dionice i udjele u glavnici trgovačkih društava odnosi se na otplatu temeljem Ugovora iz 2017. godine sa Istarskom županijom o načinu i uvjetima povrata sredstava u proračun Istarske županije za izgradnju ŽCGO </w:t>
      </w:r>
      <w:proofErr w:type="spellStart"/>
      <w:r w:rsidRPr="00AA39F0">
        <w:rPr>
          <w:rFonts w:ascii="Times New Roman" w:hAnsi="Times New Roman" w:cs="Times New Roman"/>
          <w:sz w:val="24"/>
          <w:szCs w:val="24"/>
        </w:rPr>
        <w:t>Kaštijun</w:t>
      </w:r>
      <w:proofErr w:type="spellEnd"/>
      <w:r w:rsidRPr="00AA39F0">
        <w:rPr>
          <w:rFonts w:ascii="Times New Roman" w:hAnsi="Times New Roman" w:cs="Times New Roman"/>
          <w:sz w:val="24"/>
          <w:szCs w:val="24"/>
        </w:rPr>
        <w:t xml:space="preserve"> kojim je definirano da će uplaćena sredstva predstavljati vlasničke udjele JLS u </w:t>
      </w:r>
      <w:proofErr w:type="spellStart"/>
      <w:r w:rsidRPr="00AA39F0">
        <w:rPr>
          <w:rFonts w:ascii="Times New Roman" w:hAnsi="Times New Roman" w:cs="Times New Roman"/>
          <w:sz w:val="24"/>
          <w:szCs w:val="24"/>
        </w:rPr>
        <w:t>Kaštijunu</w:t>
      </w:r>
      <w:proofErr w:type="spellEnd"/>
      <w:r w:rsidRPr="00AA39F0">
        <w:rPr>
          <w:rFonts w:ascii="Times New Roman" w:hAnsi="Times New Roman" w:cs="Times New Roman"/>
          <w:sz w:val="24"/>
          <w:szCs w:val="24"/>
        </w:rPr>
        <w:t xml:space="preserve"> d.o.o.</w:t>
      </w:r>
    </w:p>
    <w:p w14:paraId="3D50D3F7" w14:textId="7FE8CD48" w:rsidR="00BC4A96" w:rsidRPr="00AA39F0"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AA39F0">
        <w:rPr>
          <w:rFonts w:ascii="Times New Roman" w:hAnsi="Times New Roman" w:cs="Times New Roman"/>
          <w:sz w:val="24"/>
          <w:szCs w:val="24"/>
        </w:rPr>
        <w:tab/>
        <w:t xml:space="preserve">Razlika od </w:t>
      </w:r>
      <w:r w:rsidR="00F50A8C" w:rsidRPr="00AA39F0">
        <w:rPr>
          <w:rFonts w:ascii="Times New Roman" w:hAnsi="Times New Roman" w:cs="Times New Roman"/>
          <w:sz w:val="24"/>
          <w:szCs w:val="24"/>
        </w:rPr>
        <w:t>894.850,00</w:t>
      </w:r>
      <w:r w:rsidRPr="00AA39F0">
        <w:rPr>
          <w:rFonts w:ascii="Times New Roman" w:hAnsi="Times New Roman" w:cs="Times New Roman"/>
          <w:sz w:val="24"/>
          <w:szCs w:val="24"/>
        </w:rPr>
        <w:t xml:space="preserve"> eura odnosi se na izdatke za otplatu kredita</w:t>
      </w:r>
      <w:r w:rsidR="00F50A8C" w:rsidRPr="00AA39F0">
        <w:rPr>
          <w:rFonts w:ascii="Times New Roman" w:hAnsi="Times New Roman" w:cs="Times New Roman"/>
          <w:sz w:val="24"/>
          <w:szCs w:val="24"/>
        </w:rPr>
        <w:t xml:space="preserve">. </w:t>
      </w:r>
      <w:r w:rsidR="00AA39F0" w:rsidRPr="00AA39F0">
        <w:rPr>
          <w:rFonts w:ascii="Times New Roman" w:hAnsi="Times New Roman" w:cs="Times New Roman"/>
          <w:sz w:val="24"/>
          <w:szCs w:val="24"/>
        </w:rPr>
        <w:t>Iznos od 144.850,00 eura planiran je z</w:t>
      </w:r>
      <w:r w:rsidR="00F50A8C" w:rsidRPr="00AA39F0">
        <w:rPr>
          <w:rFonts w:ascii="Times New Roman" w:hAnsi="Times New Roman" w:cs="Times New Roman"/>
          <w:sz w:val="24"/>
          <w:szCs w:val="24"/>
        </w:rPr>
        <w:t xml:space="preserve">a otplatu dugoročnih kredita </w:t>
      </w:r>
      <w:r w:rsidRPr="00AA39F0">
        <w:rPr>
          <w:rFonts w:ascii="Times New Roman" w:hAnsi="Times New Roman" w:cs="Times New Roman"/>
          <w:sz w:val="24"/>
          <w:szCs w:val="24"/>
        </w:rPr>
        <w:t>ugovorenih za financiranje kapitalnih projekata energetske obnove (zgrada Uprave, zgrada Centra za inkluziju i podršku zajednici, zgrada dječjeg vrtića i LED javna rasvjeta) te kredit</w:t>
      </w:r>
      <w:r w:rsidR="00470875" w:rsidRPr="00AA39F0">
        <w:rPr>
          <w:rFonts w:ascii="Times New Roman" w:hAnsi="Times New Roman" w:cs="Times New Roman"/>
          <w:sz w:val="24"/>
          <w:szCs w:val="24"/>
        </w:rPr>
        <w:t>a</w:t>
      </w:r>
      <w:r w:rsidRPr="00AA39F0">
        <w:rPr>
          <w:rFonts w:ascii="Times New Roman" w:hAnsi="Times New Roman" w:cs="Times New Roman"/>
          <w:sz w:val="24"/>
          <w:szCs w:val="24"/>
        </w:rPr>
        <w:t xml:space="preserve"> za rekonstrukciju krovišta zgrade stare škole na Trgu sv. </w:t>
      </w:r>
      <w:proofErr w:type="spellStart"/>
      <w:r w:rsidRPr="00AA39F0">
        <w:rPr>
          <w:rFonts w:ascii="Times New Roman" w:hAnsi="Times New Roman" w:cs="Times New Roman"/>
          <w:sz w:val="24"/>
          <w:szCs w:val="24"/>
        </w:rPr>
        <w:t>Servula</w:t>
      </w:r>
      <w:proofErr w:type="spellEnd"/>
      <w:r w:rsidRPr="00AA39F0">
        <w:rPr>
          <w:rFonts w:ascii="Times New Roman" w:hAnsi="Times New Roman" w:cs="Times New Roman"/>
          <w:sz w:val="24"/>
          <w:szCs w:val="24"/>
        </w:rPr>
        <w:t xml:space="preserve">. </w:t>
      </w:r>
      <w:r w:rsidR="00AA39F0" w:rsidRPr="00AA39F0">
        <w:rPr>
          <w:rFonts w:ascii="Times New Roman" w:hAnsi="Times New Roman" w:cs="Times New Roman"/>
          <w:sz w:val="24"/>
          <w:szCs w:val="24"/>
        </w:rPr>
        <w:t>Razlika od 750.000,00 eura odnosi se na kratkoročno zaduživanje po principu dozvoljenog prekoračenja po žiro računu radi osiguranja tekuće likvidnosti</w:t>
      </w:r>
      <w:r w:rsidR="00AA39F0">
        <w:rPr>
          <w:rFonts w:ascii="Times New Roman" w:hAnsi="Times New Roman" w:cs="Times New Roman"/>
          <w:sz w:val="24"/>
          <w:szCs w:val="24"/>
        </w:rPr>
        <w:t>.</w:t>
      </w:r>
    </w:p>
    <w:p w14:paraId="60E09128" w14:textId="432DEA3E"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 xml:space="preserve"> </w:t>
      </w:r>
    </w:p>
    <w:bookmarkEnd w:id="21"/>
    <w:p w14:paraId="5617AC6D" w14:textId="3323F03A" w:rsidR="00532252" w:rsidRPr="00ED083F" w:rsidRDefault="00532252" w:rsidP="00532252">
      <w:pPr>
        <w:tabs>
          <w:tab w:val="left" w:pos="709"/>
        </w:tabs>
        <w:autoSpaceDE w:val="0"/>
        <w:autoSpaceDN w:val="0"/>
        <w:adjustRightInd w:val="0"/>
        <w:spacing w:line="240" w:lineRule="auto"/>
        <w:contextualSpacing/>
        <w:jc w:val="both"/>
        <w:rPr>
          <w:rFonts w:ascii="Times New Roman" w:hAnsi="Times New Roman" w:cs="Times New Roman"/>
        </w:rPr>
      </w:pPr>
      <w:r w:rsidRPr="00ED083F">
        <w:rPr>
          <w:rFonts w:ascii="Times New Roman" w:hAnsi="Times New Roman" w:cs="Times New Roman"/>
        </w:rPr>
        <w:tab/>
      </w:r>
    </w:p>
    <w:p w14:paraId="395FB0DB" w14:textId="77777777" w:rsidR="00532252" w:rsidRPr="00ED083F" w:rsidRDefault="00532252" w:rsidP="00D86519">
      <w:pPr>
        <w:tabs>
          <w:tab w:val="left" w:pos="709"/>
        </w:tabs>
        <w:autoSpaceDE w:val="0"/>
        <w:autoSpaceDN w:val="0"/>
        <w:adjustRightInd w:val="0"/>
        <w:spacing w:line="240" w:lineRule="auto"/>
        <w:contextualSpacing/>
        <w:jc w:val="both"/>
        <w:rPr>
          <w:rFonts w:ascii="Times New Roman" w:hAnsi="Times New Roman" w:cs="Times New Roman"/>
        </w:rPr>
      </w:pPr>
    </w:p>
    <w:p w14:paraId="65FFA885" w14:textId="7A1292E0" w:rsidR="00E77EB2" w:rsidRPr="00ED083F" w:rsidRDefault="00532252">
      <w:pPr>
        <w:pStyle w:val="Naslov2"/>
        <w:numPr>
          <w:ilvl w:val="1"/>
          <w:numId w:val="4"/>
        </w:numPr>
        <w:rPr>
          <w:rFonts w:ascii="Times New Roman" w:hAnsi="Times New Roman" w:cs="Times New Roman"/>
          <w:b/>
          <w:bCs/>
          <w:color w:val="auto"/>
        </w:rPr>
      </w:pPr>
      <w:r w:rsidRPr="00ED083F">
        <w:rPr>
          <w:rFonts w:ascii="Times New Roman" w:hAnsi="Times New Roman" w:cs="Times New Roman"/>
          <w:color w:val="auto"/>
        </w:rPr>
        <w:t xml:space="preserve"> </w:t>
      </w:r>
      <w:r w:rsidR="00A7701C" w:rsidRPr="00ED083F">
        <w:rPr>
          <w:rFonts w:ascii="Times New Roman" w:hAnsi="Times New Roman" w:cs="Times New Roman"/>
          <w:color w:val="auto"/>
        </w:rPr>
        <w:t xml:space="preserve"> </w:t>
      </w:r>
      <w:bookmarkStart w:id="22" w:name="_Toc227750129"/>
      <w:r w:rsidRPr="00ED083F">
        <w:rPr>
          <w:rFonts w:ascii="Times New Roman" w:hAnsi="Times New Roman" w:cs="Times New Roman"/>
          <w:b/>
          <w:bCs/>
          <w:color w:val="auto"/>
        </w:rPr>
        <w:t xml:space="preserve">PRENESENI VIŠAK ILI PRENESENI MANJAK </w:t>
      </w:r>
      <w:r w:rsidR="008370B3" w:rsidRPr="00ED083F">
        <w:rPr>
          <w:rFonts w:ascii="Times New Roman" w:hAnsi="Times New Roman" w:cs="Times New Roman"/>
          <w:b/>
          <w:bCs/>
          <w:color w:val="auto"/>
        </w:rPr>
        <w:t>-</w:t>
      </w:r>
      <w:r w:rsidR="00BB68B1" w:rsidRPr="00ED083F">
        <w:rPr>
          <w:rFonts w:ascii="Times New Roman" w:hAnsi="Times New Roman" w:cs="Times New Roman"/>
          <w:b/>
          <w:bCs/>
          <w:color w:val="auto"/>
        </w:rPr>
        <w:t xml:space="preserve"> </w:t>
      </w:r>
      <w:r w:rsidR="00F8331B" w:rsidRPr="00ED083F">
        <w:rPr>
          <w:rFonts w:ascii="Times New Roman" w:hAnsi="Times New Roman" w:cs="Times New Roman"/>
          <w:b/>
          <w:bCs/>
          <w:color w:val="auto"/>
        </w:rPr>
        <w:t>RASPOLOŽIVA SREDSTVA IZ PRETHODNIH GODINA</w:t>
      </w:r>
      <w:bookmarkEnd w:id="22"/>
    </w:p>
    <w:p w14:paraId="66B9BAC4" w14:textId="77777777" w:rsidR="006A30F9" w:rsidRPr="00ED083F" w:rsidRDefault="006A30F9" w:rsidP="00D86519">
      <w:pPr>
        <w:tabs>
          <w:tab w:val="left" w:pos="709"/>
        </w:tabs>
        <w:autoSpaceDE w:val="0"/>
        <w:autoSpaceDN w:val="0"/>
        <w:adjustRightInd w:val="0"/>
        <w:spacing w:line="240" w:lineRule="auto"/>
        <w:contextualSpacing/>
        <w:jc w:val="both"/>
        <w:rPr>
          <w:rFonts w:ascii="Times New Roman" w:hAnsi="Times New Roman" w:cs="Times New Roman"/>
        </w:rPr>
      </w:pPr>
    </w:p>
    <w:p w14:paraId="380B728E" w14:textId="77777777" w:rsidR="00A65930"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rPr>
        <w:tab/>
      </w:r>
      <w:bookmarkStart w:id="23" w:name="_Hlk169861182"/>
      <w:r w:rsidRPr="00ED083F">
        <w:rPr>
          <w:rFonts w:ascii="Times New Roman" w:hAnsi="Times New Roman" w:cs="Times New Roman"/>
          <w:sz w:val="24"/>
          <w:szCs w:val="24"/>
        </w:rPr>
        <w:t>Prema financijskim izvještajima za 202</w:t>
      </w:r>
      <w:r w:rsidR="00AA39F0">
        <w:rPr>
          <w:rFonts w:ascii="Times New Roman" w:hAnsi="Times New Roman" w:cs="Times New Roman"/>
          <w:sz w:val="24"/>
          <w:szCs w:val="24"/>
        </w:rPr>
        <w:t>5</w:t>
      </w:r>
      <w:r w:rsidRPr="00ED083F">
        <w:rPr>
          <w:rFonts w:ascii="Times New Roman" w:hAnsi="Times New Roman" w:cs="Times New Roman"/>
          <w:sz w:val="24"/>
          <w:szCs w:val="24"/>
        </w:rPr>
        <w:t xml:space="preserve">. godinu raspoloživa sredstva iz prethodnih godina sveukupno iznose </w:t>
      </w:r>
      <w:r w:rsidR="00D6415C">
        <w:rPr>
          <w:rFonts w:ascii="Times New Roman" w:hAnsi="Times New Roman" w:cs="Times New Roman"/>
          <w:sz w:val="24"/>
          <w:szCs w:val="24"/>
        </w:rPr>
        <w:t>286.540,76</w:t>
      </w:r>
      <w:r w:rsidRPr="00ED083F">
        <w:rPr>
          <w:rFonts w:ascii="Times New Roman" w:hAnsi="Times New Roman" w:cs="Times New Roman"/>
          <w:sz w:val="24"/>
          <w:szCs w:val="24"/>
        </w:rPr>
        <w:t xml:space="preserve"> eura. </w:t>
      </w:r>
    </w:p>
    <w:p w14:paraId="64B38CC8" w14:textId="2118308E" w:rsidR="00BC4A96"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 xml:space="preserve">Raspoloživi višak prihoda i primitaka u slijedećem razdoblju Grada Buje – Buie iznosi </w:t>
      </w:r>
      <w:r w:rsidR="00D6415C">
        <w:rPr>
          <w:rFonts w:ascii="Times New Roman" w:hAnsi="Times New Roman" w:cs="Times New Roman"/>
          <w:sz w:val="24"/>
          <w:szCs w:val="24"/>
        </w:rPr>
        <w:t>395.228,75</w:t>
      </w:r>
      <w:r w:rsidRPr="00ED083F">
        <w:rPr>
          <w:rFonts w:ascii="Times New Roman" w:hAnsi="Times New Roman" w:cs="Times New Roman"/>
          <w:sz w:val="24"/>
          <w:szCs w:val="24"/>
        </w:rPr>
        <w:t xml:space="preserve"> eura. Manjak prihoda i primitaka za pokriće u slijedećem razdoblju iznosi za Dječji vrtić Buje </w:t>
      </w:r>
      <w:r w:rsidR="00D6415C">
        <w:rPr>
          <w:rFonts w:ascii="Times New Roman" w:hAnsi="Times New Roman" w:cs="Times New Roman"/>
          <w:sz w:val="24"/>
          <w:szCs w:val="24"/>
        </w:rPr>
        <w:t>57.980,45</w:t>
      </w:r>
      <w:r w:rsidRPr="00ED083F">
        <w:rPr>
          <w:rFonts w:ascii="Times New Roman" w:hAnsi="Times New Roman" w:cs="Times New Roman"/>
          <w:sz w:val="24"/>
          <w:szCs w:val="24"/>
        </w:rPr>
        <w:t xml:space="preserve"> eura, za Talijanski dječji vrtić Mrvica  </w:t>
      </w:r>
      <w:r w:rsidR="00F438B4">
        <w:rPr>
          <w:rFonts w:ascii="Times New Roman" w:hAnsi="Times New Roman" w:cs="Times New Roman"/>
          <w:sz w:val="24"/>
          <w:szCs w:val="24"/>
        </w:rPr>
        <w:t xml:space="preserve">44.366,33 </w:t>
      </w:r>
      <w:r w:rsidRPr="00ED083F">
        <w:rPr>
          <w:rFonts w:ascii="Times New Roman" w:hAnsi="Times New Roman" w:cs="Times New Roman"/>
          <w:sz w:val="24"/>
          <w:szCs w:val="24"/>
        </w:rPr>
        <w:t xml:space="preserve">eura, a za Pučko otvoreno učilište Buje </w:t>
      </w:r>
      <w:r w:rsidR="00F438B4">
        <w:rPr>
          <w:rFonts w:ascii="Times New Roman" w:hAnsi="Times New Roman" w:cs="Times New Roman"/>
          <w:sz w:val="24"/>
          <w:szCs w:val="24"/>
        </w:rPr>
        <w:t>6.341,21</w:t>
      </w:r>
      <w:r w:rsidRPr="00ED083F">
        <w:rPr>
          <w:rFonts w:ascii="Times New Roman" w:hAnsi="Times New Roman" w:cs="Times New Roman"/>
          <w:sz w:val="24"/>
          <w:szCs w:val="24"/>
        </w:rPr>
        <w:t xml:space="preserve"> eura. </w:t>
      </w:r>
    </w:p>
    <w:p w14:paraId="1EF34F09" w14:textId="77777777" w:rsidR="00F438B4" w:rsidRPr="00ED083F" w:rsidRDefault="00F438B4"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p>
    <w:p w14:paraId="572CCAE4" w14:textId="0BAE2013"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lastRenderedPageBreak/>
        <w:tab/>
        <w:t xml:space="preserve">Višak iz prethodne(ih) godina koji će se rasporediti u tekućoj godini ovim Izmjenama i dopunama proračuna </w:t>
      </w:r>
      <w:r w:rsidR="00D26A1C" w:rsidRPr="00ED083F">
        <w:rPr>
          <w:rFonts w:ascii="Times New Roman" w:hAnsi="Times New Roman" w:cs="Times New Roman"/>
          <w:sz w:val="24"/>
          <w:szCs w:val="24"/>
        </w:rPr>
        <w:t xml:space="preserve">povećava </w:t>
      </w:r>
      <w:r w:rsidRPr="00ED083F">
        <w:rPr>
          <w:rFonts w:ascii="Times New Roman" w:hAnsi="Times New Roman" w:cs="Times New Roman"/>
          <w:sz w:val="24"/>
          <w:szCs w:val="24"/>
        </w:rPr>
        <w:t xml:space="preserve">se za </w:t>
      </w:r>
      <w:r w:rsidR="00F438B4">
        <w:rPr>
          <w:rFonts w:ascii="Times New Roman" w:hAnsi="Times New Roman" w:cs="Times New Roman"/>
          <w:sz w:val="24"/>
          <w:szCs w:val="24"/>
        </w:rPr>
        <w:t>288.687,54</w:t>
      </w:r>
      <w:r w:rsidRPr="00ED083F">
        <w:rPr>
          <w:rFonts w:ascii="Times New Roman" w:hAnsi="Times New Roman" w:cs="Times New Roman"/>
          <w:sz w:val="24"/>
          <w:szCs w:val="24"/>
        </w:rPr>
        <w:t xml:space="preserve"> eura i iznosi </w:t>
      </w:r>
      <w:r w:rsidR="00F438B4">
        <w:rPr>
          <w:rFonts w:ascii="Times New Roman" w:hAnsi="Times New Roman" w:cs="Times New Roman"/>
          <w:sz w:val="24"/>
          <w:szCs w:val="24"/>
        </w:rPr>
        <w:t>388.887,54</w:t>
      </w:r>
      <w:r w:rsidR="00D26A1C" w:rsidRPr="00ED083F">
        <w:rPr>
          <w:rFonts w:ascii="Times New Roman" w:hAnsi="Times New Roman" w:cs="Times New Roman"/>
          <w:sz w:val="24"/>
          <w:szCs w:val="24"/>
        </w:rPr>
        <w:t xml:space="preserve"> </w:t>
      </w:r>
      <w:r w:rsidRPr="00ED083F">
        <w:rPr>
          <w:rFonts w:ascii="Times New Roman" w:hAnsi="Times New Roman" w:cs="Times New Roman"/>
          <w:sz w:val="24"/>
          <w:szCs w:val="24"/>
        </w:rPr>
        <w:t>eura.</w:t>
      </w:r>
    </w:p>
    <w:p w14:paraId="6C707ECB" w14:textId="588CD6A2" w:rsidR="00BC4A96"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Grad Buje – Buie planira u 202</w:t>
      </w:r>
      <w:r w:rsidR="00F438B4">
        <w:rPr>
          <w:rFonts w:ascii="Times New Roman" w:hAnsi="Times New Roman" w:cs="Times New Roman"/>
          <w:sz w:val="24"/>
          <w:szCs w:val="24"/>
        </w:rPr>
        <w:t>6</w:t>
      </w:r>
      <w:r w:rsidRPr="00ED083F">
        <w:rPr>
          <w:rFonts w:ascii="Times New Roman" w:hAnsi="Times New Roman" w:cs="Times New Roman"/>
          <w:sz w:val="24"/>
          <w:szCs w:val="24"/>
        </w:rPr>
        <w:t xml:space="preserve">. godini rasporediti ukupni preneseni višak u iznosu od </w:t>
      </w:r>
      <w:r w:rsidR="00F438B4">
        <w:rPr>
          <w:rFonts w:ascii="Times New Roman" w:hAnsi="Times New Roman" w:cs="Times New Roman"/>
          <w:sz w:val="24"/>
          <w:szCs w:val="24"/>
        </w:rPr>
        <w:t>395.228,75</w:t>
      </w:r>
      <w:r w:rsidRPr="00ED083F">
        <w:rPr>
          <w:rFonts w:ascii="Times New Roman" w:hAnsi="Times New Roman" w:cs="Times New Roman"/>
          <w:sz w:val="24"/>
          <w:szCs w:val="24"/>
        </w:rPr>
        <w:t xml:space="preserve"> eura</w:t>
      </w:r>
      <w:r w:rsidR="00F438B4">
        <w:rPr>
          <w:rFonts w:ascii="Times New Roman" w:hAnsi="Times New Roman" w:cs="Times New Roman"/>
          <w:sz w:val="24"/>
          <w:szCs w:val="24"/>
        </w:rPr>
        <w:t>, a Pučko otvoreno učilište Buje planira pokriti ukupni manjak u iznosu od 6.341,21 eura</w:t>
      </w:r>
      <w:r w:rsidRPr="00ED083F">
        <w:rPr>
          <w:rFonts w:ascii="Times New Roman" w:hAnsi="Times New Roman" w:cs="Times New Roman"/>
          <w:sz w:val="24"/>
          <w:szCs w:val="24"/>
        </w:rPr>
        <w:t>.</w:t>
      </w:r>
    </w:p>
    <w:p w14:paraId="1B0798EF" w14:textId="3757B194" w:rsidR="00BC4A96" w:rsidRPr="00ED083F" w:rsidRDefault="00BC4A96" w:rsidP="00F438B4">
      <w:pPr>
        <w:tabs>
          <w:tab w:val="left" w:pos="709"/>
        </w:tabs>
        <w:autoSpaceDE w:val="0"/>
        <w:autoSpaceDN w:val="0"/>
        <w:adjustRightInd w:val="0"/>
        <w:spacing w:line="240" w:lineRule="auto"/>
        <w:contextualSpacing/>
        <w:jc w:val="both"/>
        <w:rPr>
          <w:rFonts w:ascii="Times New Roman" w:hAnsi="Times New Roman" w:cs="Times New Roman"/>
          <w:sz w:val="24"/>
          <w:szCs w:val="24"/>
        </w:rPr>
      </w:pPr>
    </w:p>
    <w:p w14:paraId="1A3151E1" w14:textId="2AC13F54" w:rsidR="00BC4A96" w:rsidRDefault="00BC4A96" w:rsidP="00A0510E">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r>
      <w:r w:rsidR="00F438B4">
        <w:rPr>
          <w:rFonts w:ascii="Times New Roman" w:hAnsi="Times New Roman" w:cs="Times New Roman"/>
          <w:sz w:val="24"/>
          <w:szCs w:val="24"/>
        </w:rPr>
        <w:t xml:space="preserve">Ovim izmjenama i dopunama </w:t>
      </w:r>
      <w:r w:rsidRPr="00ED083F">
        <w:rPr>
          <w:rFonts w:ascii="Times New Roman" w:hAnsi="Times New Roman" w:cs="Times New Roman"/>
          <w:sz w:val="24"/>
          <w:szCs w:val="24"/>
        </w:rPr>
        <w:t xml:space="preserve">Dječji vrtić Buje </w:t>
      </w:r>
      <w:r w:rsidR="00F438B4">
        <w:rPr>
          <w:rFonts w:ascii="Times New Roman" w:hAnsi="Times New Roman" w:cs="Times New Roman"/>
          <w:sz w:val="24"/>
          <w:szCs w:val="24"/>
        </w:rPr>
        <w:t>i Talijanski dječji vrtić Mrvica ne planiraju pokriće manjkova utvrđenih u financijskim izvještajima za 2025. godinu.</w:t>
      </w:r>
      <w:bookmarkEnd w:id="23"/>
    </w:p>
    <w:p w14:paraId="789A3733" w14:textId="77777777" w:rsidR="00F438B4" w:rsidRPr="00ED083F" w:rsidRDefault="00F438B4" w:rsidP="00A0510E">
      <w:pPr>
        <w:tabs>
          <w:tab w:val="left" w:pos="709"/>
        </w:tabs>
        <w:autoSpaceDE w:val="0"/>
        <w:autoSpaceDN w:val="0"/>
        <w:adjustRightInd w:val="0"/>
        <w:spacing w:line="240" w:lineRule="auto"/>
        <w:contextualSpacing/>
        <w:jc w:val="both"/>
        <w:rPr>
          <w:rFonts w:ascii="Times New Roman" w:hAnsi="Times New Roman" w:cs="Times New Roman"/>
        </w:rPr>
      </w:pPr>
    </w:p>
    <w:p w14:paraId="49D1EB33" w14:textId="77777777" w:rsidR="00BC4A96" w:rsidRPr="00ED083F" w:rsidRDefault="00BC4A96" w:rsidP="00A0510E">
      <w:pPr>
        <w:tabs>
          <w:tab w:val="left" w:pos="709"/>
        </w:tabs>
        <w:autoSpaceDE w:val="0"/>
        <w:autoSpaceDN w:val="0"/>
        <w:adjustRightInd w:val="0"/>
        <w:spacing w:line="240" w:lineRule="auto"/>
        <w:contextualSpacing/>
        <w:jc w:val="both"/>
        <w:rPr>
          <w:rFonts w:ascii="Times New Roman" w:hAnsi="Times New Roman" w:cs="Times New Roman"/>
        </w:rPr>
      </w:pPr>
    </w:p>
    <w:p w14:paraId="43A21906" w14:textId="77777777" w:rsidR="00BC4A96" w:rsidRPr="00ED083F" w:rsidRDefault="00BC4A96" w:rsidP="00A0510E">
      <w:pPr>
        <w:tabs>
          <w:tab w:val="left" w:pos="709"/>
        </w:tabs>
        <w:autoSpaceDE w:val="0"/>
        <w:autoSpaceDN w:val="0"/>
        <w:adjustRightInd w:val="0"/>
        <w:spacing w:line="240" w:lineRule="auto"/>
        <w:contextualSpacing/>
        <w:jc w:val="both"/>
        <w:rPr>
          <w:rFonts w:ascii="Times New Roman" w:hAnsi="Times New Roman" w:cs="Times New Roman"/>
        </w:rPr>
      </w:pPr>
    </w:p>
    <w:p w14:paraId="688EA3BE" w14:textId="77777777" w:rsidR="00BC4A96" w:rsidRPr="00ED083F" w:rsidRDefault="00BC4A96" w:rsidP="00A0510E">
      <w:pPr>
        <w:tabs>
          <w:tab w:val="left" w:pos="709"/>
        </w:tabs>
        <w:autoSpaceDE w:val="0"/>
        <w:autoSpaceDN w:val="0"/>
        <w:adjustRightInd w:val="0"/>
        <w:spacing w:line="240" w:lineRule="auto"/>
        <w:contextualSpacing/>
        <w:jc w:val="both"/>
        <w:rPr>
          <w:rFonts w:ascii="Times New Roman" w:hAnsi="Times New Roman" w:cs="Times New Roman"/>
        </w:rPr>
      </w:pPr>
    </w:p>
    <w:p w14:paraId="22F603D1" w14:textId="77777777" w:rsidR="00BC4A96" w:rsidRPr="00ED083F" w:rsidRDefault="00BC4A96" w:rsidP="00A0510E">
      <w:pPr>
        <w:tabs>
          <w:tab w:val="left" w:pos="709"/>
        </w:tabs>
        <w:autoSpaceDE w:val="0"/>
        <w:autoSpaceDN w:val="0"/>
        <w:adjustRightInd w:val="0"/>
        <w:spacing w:line="240" w:lineRule="auto"/>
        <w:contextualSpacing/>
        <w:jc w:val="both"/>
        <w:rPr>
          <w:rFonts w:ascii="Times New Roman" w:hAnsi="Times New Roman" w:cs="Times New Roman"/>
        </w:rPr>
      </w:pPr>
    </w:p>
    <w:p w14:paraId="542EA1F8" w14:textId="77777777" w:rsidR="00BC4A96" w:rsidRPr="00ED083F" w:rsidRDefault="00BC4A96" w:rsidP="00A0510E">
      <w:pPr>
        <w:tabs>
          <w:tab w:val="left" w:pos="709"/>
        </w:tabs>
        <w:autoSpaceDE w:val="0"/>
        <w:autoSpaceDN w:val="0"/>
        <w:adjustRightInd w:val="0"/>
        <w:spacing w:line="240" w:lineRule="auto"/>
        <w:contextualSpacing/>
        <w:jc w:val="both"/>
        <w:rPr>
          <w:rFonts w:ascii="Times New Roman" w:hAnsi="Times New Roman" w:cs="Times New Roman"/>
        </w:rPr>
      </w:pPr>
    </w:p>
    <w:p w14:paraId="0BD7330E" w14:textId="77777777" w:rsidR="00BC4A96" w:rsidRPr="00ED083F" w:rsidRDefault="00BC4A96" w:rsidP="00A0510E">
      <w:pPr>
        <w:tabs>
          <w:tab w:val="left" w:pos="709"/>
        </w:tabs>
        <w:autoSpaceDE w:val="0"/>
        <w:autoSpaceDN w:val="0"/>
        <w:adjustRightInd w:val="0"/>
        <w:spacing w:line="240" w:lineRule="auto"/>
        <w:contextualSpacing/>
        <w:jc w:val="both"/>
        <w:rPr>
          <w:rFonts w:ascii="Times New Roman" w:hAnsi="Times New Roman" w:cs="Times New Roman"/>
        </w:rPr>
      </w:pPr>
    </w:p>
    <w:p w14:paraId="59E75E50" w14:textId="77777777" w:rsidR="00BC4A96" w:rsidRPr="00ED083F" w:rsidRDefault="00BC4A96" w:rsidP="00A0510E">
      <w:pPr>
        <w:tabs>
          <w:tab w:val="left" w:pos="709"/>
        </w:tabs>
        <w:autoSpaceDE w:val="0"/>
        <w:autoSpaceDN w:val="0"/>
        <w:adjustRightInd w:val="0"/>
        <w:spacing w:line="240" w:lineRule="auto"/>
        <w:contextualSpacing/>
        <w:jc w:val="both"/>
        <w:rPr>
          <w:rFonts w:ascii="Times New Roman" w:hAnsi="Times New Roman" w:cs="Times New Roman"/>
        </w:rPr>
      </w:pPr>
    </w:p>
    <w:p w14:paraId="2E3B623E" w14:textId="77777777" w:rsidR="00BC4A96" w:rsidRPr="00ED083F" w:rsidRDefault="00BC4A96" w:rsidP="00A0510E">
      <w:pPr>
        <w:tabs>
          <w:tab w:val="left" w:pos="709"/>
        </w:tabs>
        <w:autoSpaceDE w:val="0"/>
        <w:autoSpaceDN w:val="0"/>
        <w:adjustRightInd w:val="0"/>
        <w:spacing w:line="240" w:lineRule="auto"/>
        <w:contextualSpacing/>
        <w:jc w:val="both"/>
        <w:rPr>
          <w:rFonts w:ascii="Times New Roman" w:hAnsi="Times New Roman" w:cs="Times New Roman"/>
        </w:rPr>
      </w:pPr>
    </w:p>
    <w:p w14:paraId="7D160BDA" w14:textId="77777777" w:rsidR="00BC4A96" w:rsidRPr="00ED083F" w:rsidRDefault="00BC4A96" w:rsidP="00A0510E">
      <w:pPr>
        <w:tabs>
          <w:tab w:val="left" w:pos="709"/>
        </w:tabs>
        <w:autoSpaceDE w:val="0"/>
        <w:autoSpaceDN w:val="0"/>
        <w:adjustRightInd w:val="0"/>
        <w:spacing w:line="240" w:lineRule="auto"/>
        <w:contextualSpacing/>
        <w:jc w:val="both"/>
        <w:rPr>
          <w:rFonts w:ascii="Times New Roman" w:hAnsi="Times New Roman" w:cs="Times New Roman"/>
        </w:rPr>
      </w:pPr>
    </w:p>
    <w:p w14:paraId="7171F498" w14:textId="77777777" w:rsidR="00BC4A96" w:rsidRPr="00ED083F" w:rsidRDefault="00BC4A96" w:rsidP="00A0510E">
      <w:pPr>
        <w:tabs>
          <w:tab w:val="left" w:pos="709"/>
        </w:tabs>
        <w:autoSpaceDE w:val="0"/>
        <w:autoSpaceDN w:val="0"/>
        <w:adjustRightInd w:val="0"/>
        <w:spacing w:line="240" w:lineRule="auto"/>
        <w:contextualSpacing/>
        <w:jc w:val="both"/>
        <w:rPr>
          <w:rFonts w:ascii="Times New Roman" w:hAnsi="Times New Roman" w:cs="Times New Roman"/>
        </w:rPr>
      </w:pPr>
    </w:p>
    <w:p w14:paraId="05E40454" w14:textId="77777777" w:rsidR="00BC4A96" w:rsidRPr="00ED083F" w:rsidRDefault="00BC4A96" w:rsidP="00A0510E">
      <w:pPr>
        <w:tabs>
          <w:tab w:val="left" w:pos="709"/>
        </w:tabs>
        <w:autoSpaceDE w:val="0"/>
        <w:autoSpaceDN w:val="0"/>
        <w:adjustRightInd w:val="0"/>
        <w:spacing w:line="240" w:lineRule="auto"/>
        <w:contextualSpacing/>
        <w:jc w:val="both"/>
        <w:rPr>
          <w:rFonts w:ascii="Times New Roman" w:hAnsi="Times New Roman" w:cs="Times New Roman"/>
        </w:rPr>
      </w:pPr>
    </w:p>
    <w:p w14:paraId="269B31CD" w14:textId="77777777" w:rsidR="00BC4A96" w:rsidRPr="00ED083F" w:rsidRDefault="00BC4A96" w:rsidP="00A0510E">
      <w:pPr>
        <w:tabs>
          <w:tab w:val="left" w:pos="709"/>
        </w:tabs>
        <w:autoSpaceDE w:val="0"/>
        <w:autoSpaceDN w:val="0"/>
        <w:adjustRightInd w:val="0"/>
        <w:spacing w:line="240" w:lineRule="auto"/>
        <w:contextualSpacing/>
        <w:jc w:val="both"/>
        <w:rPr>
          <w:rFonts w:ascii="Times New Roman" w:hAnsi="Times New Roman" w:cs="Times New Roman"/>
        </w:rPr>
      </w:pPr>
    </w:p>
    <w:p w14:paraId="61CAC6D0" w14:textId="77777777" w:rsidR="00BC4A96" w:rsidRPr="00ED083F" w:rsidRDefault="00BC4A96" w:rsidP="00A0510E">
      <w:pPr>
        <w:tabs>
          <w:tab w:val="left" w:pos="709"/>
        </w:tabs>
        <w:autoSpaceDE w:val="0"/>
        <w:autoSpaceDN w:val="0"/>
        <w:adjustRightInd w:val="0"/>
        <w:spacing w:line="240" w:lineRule="auto"/>
        <w:contextualSpacing/>
        <w:jc w:val="both"/>
        <w:rPr>
          <w:rFonts w:ascii="Times New Roman" w:hAnsi="Times New Roman" w:cs="Times New Roman"/>
        </w:rPr>
      </w:pPr>
    </w:p>
    <w:p w14:paraId="3C18871D" w14:textId="77777777" w:rsidR="00BC4A96" w:rsidRPr="00ED083F" w:rsidRDefault="00BC4A96" w:rsidP="00A0510E">
      <w:pPr>
        <w:tabs>
          <w:tab w:val="left" w:pos="709"/>
        </w:tabs>
        <w:autoSpaceDE w:val="0"/>
        <w:autoSpaceDN w:val="0"/>
        <w:adjustRightInd w:val="0"/>
        <w:spacing w:line="240" w:lineRule="auto"/>
        <w:contextualSpacing/>
        <w:jc w:val="both"/>
        <w:rPr>
          <w:rFonts w:ascii="Times New Roman" w:hAnsi="Times New Roman" w:cs="Times New Roman"/>
        </w:rPr>
      </w:pPr>
    </w:p>
    <w:p w14:paraId="7F605850" w14:textId="77777777" w:rsidR="00BC4A96" w:rsidRPr="00ED083F" w:rsidRDefault="00BC4A96" w:rsidP="00A0510E">
      <w:pPr>
        <w:tabs>
          <w:tab w:val="left" w:pos="709"/>
        </w:tabs>
        <w:autoSpaceDE w:val="0"/>
        <w:autoSpaceDN w:val="0"/>
        <w:adjustRightInd w:val="0"/>
        <w:spacing w:line="240" w:lineRule="auto"/>
        <w:contextualSpacing/>
        <w:jc w:val="both"/>
        <w:rPr>
          <w:rFonts w:ascii="Times New Roman" w:hAnsi="Times New Roman" w:cs="Times New Roman"/>
        </w:rPr>
      </w:pPr>
    </w:p>
    <w:p w14:paraId="75A094A6" w14:textId="77777777" w:rsidR="00BC4A96" w:rsidRPr="00ED083F" w:rsidRDefault="00BC4A96" w:rsidP="00A0510E">
      <w:pPr>
        <w:tabs>
          <w:tab w:val="left" w:pos="709"/>
        </w:tabs>
        <w:autoSpaceDE w:val="0"/>
        <w:autoSpaceDN w:val="0"/>
        <w:adjustRightInd w:val="0"/>
        <w:spacing w:line="240" w:lineRule="auto"/>
        <w:contextualSpacing/>
        <w:jc w:val="both"/>
        <w:rPr>
          <w:rFonts w:ascii="Times New Roman" w:hAnsi="Times New Roman" w:cs="Times New Roman"/>
        </w:rPr>
      </w:pPr>
    </w:p>
    <w:p w14:paraId="6B78012D" w14:textId="77777777" w:rsidR="00BC4A96" w:rsidRPr="00ED083F" w:rsidRDefault="00BC4A96" w:rsidP="00A0510E">
      <w:pPr>
        <w:tabs>
          <w:tab w:val="left" w:pos="709"/>
        </w:tabs>
        <w:autoSpaceDE w:val="0"/>
        <w:autoSpaceDN w:val="0"/>
        <w:adjustRightInd w:val="0"/>
        <w:spacing w:line="240" w:lineRule="auto"/>
        <w:contextualSpacing/>
        <w:jc w:val="both"/>
        <w:rPr>
          <w:rFonts w:ascii="Times New Roman" w:hAnsi="Times New Roman" w:cs="Times New Roman"/>
        </w:rPr>
      </w:pPr>
    </w:p>
    <w:p w14:paraId="155B85DF" w14:textId="77777777" w:rsidR="00BC4A96" w:rsidRPr="00ED083F" w:rsidRDefault="00BC4A96" w:rsidP="00A0510E">
      <w:pPr>
        <w:tabs>
          <w:tab w:val="left" w:pos="709"/>
        </w:tabs>
        <w:autoSpaceDE w:val="0"/>
        <w:autoSpaceDN w:val="0"/>
        <w:adjustRightInd w:val="0"/>
        <w:spacing w:line="240" w:lineRule="auto"/>
        <w:contextualSpacing/>
        <w:jc w:val="both"/>
        <w:rPr>
          <w:rFonts w:ascii="Times New Roman" w:hAnsi="Times New Roman" w:cs="Times New Roman"/>
        </w:rPr>
      </w:pPr>
    </w:p>
    <w:p w14:paraId="6501D8D6" w14:textId="77777777" w:rsidR="00BC4A96" w:rsidRPr="00ED083F" w:rsidRDefault="00BC4A96" w:rsidP="00A0510E">
      <w:pPr>
        <w:tabs>
          <w:tab w:val="left" w:pos="709"/>
        </w:tabs>
        <w:autoSpaceDE w:val="0"/>
        <w:autoSpaceDN w:val="0"/>
        <w:adjustRightInd w:val="0"/>
        <w:spacing w:line="240" w:lineRule="auto"/>
        <w:contextualSpacing/>
        <w:jc w:val="both"/>
        <w:rPr>
          <w:rFonts w:ascii="Times New Roman" w:hAnsi="Times New Roman" w:cs="Times New Roman"/>
        </w:rPr>
      </w:pPr>
    </w:p>
    <w:p w14:paraId="7DDE5C22" w14:textId="77777777" w:rsidR="00BC4A96" w:rsidRPr="00ED083F" w:rsidRDefault="00BC4A96" w:rsidP="00A0510E">
      <w:pPr>
        <w:tabs>
          <w:tab w:val="left" w:pos="709"/>
        </w:tabs>
        <w:autoSpaceDE w:val="0"/>
        <w:autoSpaceDN w:val="0"/>
        <w:adjustRightInd w:val="0"/>
        <w:spacing w:line="240" w:lineRule="auto"/>
        <w:contextualSpacing/>
        <w:jc w:val="both"/>
        <w:rPr>
          <w:rFonts w:ascii="Times New Roman" w:hAnsi="Times New Roman" w:cs="Times New Roman"/>
        </w:rPr>
      </w:pPr>
    </w:p>
    <w:p w14:paraId="435F3AF8" w14:textId="77777777" w:rsidR="00BC4A96" w:rsidRPr="00ED083F" w:rsidRDefault="00BC4A96" w:rsidP="00A0510E">
      <w:pPr>
        <w:tabs>
          <w:tab w:val="left" w:pos="709"/>
        </w:tabs>
        <w:autoSpaceDE w:val="0"/>
        <w:autoSpaceDN w:val="0"/>
        <w:adjustRightInd w:val="0"/>
        <w:spacing w:line="240" w:lineRule="auto"/>
        <w:contextualSpacing/>
        <w:jc w:val="both"/>
        <w:rPr>
          <w:rFonts w:ascii="Times New Roman" w:hAnsi="Times New Roman" w:cs="Times New Roman"/>
        </w:rPr>
      </w:pPr>
    </w:p>
    <w:p w14:paraId="61E8A90E" w14:textId="77777777" w:rsidR="00BC4A96" w:rsidRPr="00ED083F" w:rsidRDefault="00BC4A96" w:rsidP="00A0510E">
      <w:pPr>
        <w:tabs>
          <w:tab w:val="left" w:pos="709"/>
        </w:tabs>
        <w:autoSpaceDE w:val="0"/>
        <w:autoSpaceDN w:val="0"/>
        <w:adjustRightInd w:val="0"/>
        <w:spacing w:line="240" w:lineRule="auto"/>
        <w:contextualSpacing/>
        <w:jc w:val="both"/>
        <w:rPr>
          <w:rFonts w:ascii="Times New Roman" w:hAnsi="Times New Roman" w:cs="Times New Roman"/>
        </w:rPr>
      </w:pPr>
    </w:p>
    <w:p w14:paraId="6679E88C" w14:textId="77777777" w:rsidR="00BC4A96" w:rsidRPr="00ED083F" w:rsidRDefault="00BC4A96" w:rsidP="00A0510E">
      <w:pPr>
        <w:tabs>
          <w:tab w:val="left" w:pos="709"/>
        </w:tabs>
        <w:autoSpaceDE w:val="0"/>
        <w:autoSpaceDN w:val="0"/>
        <w:adjustRightInd w:val="0"/>
        <w:spacing w:line="240" w:lineRule="auto"/>
        <w:contextualSpacing/>
        <w:jc w:val="both"/>
        <w:rPr>
          <w:rFonts w:ascii="Times New Roman" w:hAnsi="Times New Roman" w:cs="Times New Roman"/>
        </w:rPr>
      </w:pPr>
    </w:p>
    <w:p w14:paraId="0D3E8A4B" w14:textId="77777777" w:rsidR="00BC4A96" w:rsidRPr="00ED083F" w:rsidRDefault="00BC4A96" w:rsidP="00A0510E">
      <w:pPr>
        <w:tabs>
          <w:tab w:val="left" w:pos="709"/>
        </w:tabs>
        <w:autoSpaceDE w:val="0"/>
        <w:autoSpaceDN w:val="0"/>
        <w:adjustRightInd w:val="0"/>
        <w:spacing w:line="240" w:lineRule="auto"/>
        <w:contextualSpacing/>
        <w:jc w:val="both"/>
        <w:rPr>
          <w:rFonts w:ascii="Times New Roman" w:hAnsi="Times New Roman" w:cs="Times New Roman"/>
        </w:rPr>
      </w:pPr>
    </w:p>
    <w:p w14:paraId="08F58F31" w14:textId="77777777" w:rsidR="00BC4A96" w:rsidRPr="00ED083F" w:rsidRDefault="00BC4A96" w:rsidP="00A0510E">
      <w:pPr>
        <w:tabs>
          <w:tab w:val="left" w:pos="709"/>
        </w:tabs>
        <w:autoSpaceDE w:val="0"/>
        <w:autoSpaceDN w:val="0"/>
        <w:adjustRightInd w:val="0"/>
        <w:spacing w:line="240" w:lineRule="auto"/>
        <w:contextualSpacing/>
        <w:jc w:val="both"/>
        <w:rPr>
          <w:rFonts w:ascii="Times New Roman" w:hAnsi="Times New Roman" w:cs="Times New Roman"/>
        </w:rPr>
      </w:pPr>
    </w:p>
    <w:p w14:paraId="70E2EA22" w14:textId="77777777" w:rsidR="00BC4A96" w:rsidRPr="00ED083F" w:rsidRDefault="00BC4A96" w:rsidP="00A0510E">
      <w:pPr>
        <w:tabs>
          <w:tab w:val="left" w:pos="709"/>
        </w:tabs>
        <w:autoSpaceDE w:val="0"/>
        <w:autoSpaceDN w:val="0"/>
        <w:adjustRightInd w:val="0"/>
        <w:spacing w:line="240" w:lineRule="auto"/>
        <w:contextualSpacing/>
        <w:jc w:val="both"/>
        <w:rPr>
          <w:rFonts w:ascii="Times New Roman" w:hAnsi="Times New Roman" w:cs="Times New Roman"/>
        </w:rPr>
      </w:pPr>
    </w:p>
    <w:p w14:paraId="5CDAA63B" w14:textId="77777777" w:rsidR="00BC4A96" w:rsidRPr="00ED083F" w:rsidRDefault="00BC4A96" w:rsidP="00A0510E">
      <w:pPr>
        <w:tabs>
          <w:tab w:val="left" w:pos="709"/>
        </w:tabs>
        <w:autoSpaceDE w:val="0"/>
        <w:autoSpaceDN w:val="0"/>
        <w:adjustRightInd w:val="0"/>
        <w:spacing w:line="240" w:lineRule="auto"/>
        <w:contextualSpacing/>
        <w:jc w:val="both"/>
        <w:rPr>
          <w:rFonts w:ascii="Times New Roman" w:hAnsi="Times New Roman" w:cs="Times New Roman"/>
        </w:rPr>
      </w:pPr>
    </w:p>
    <w:p w14:paraId="5B6CF016" w14:textId="77777777" w:rsidR="00BC4A96" w:rsidRPr="00ED083F" w:rsidRDefault="00BC4A96" w:rsidP="00A0510E">
      <w:pPr>
        <w:tabs>
          <w:tab w:val="left" w:pos="709"/>
        </w:tabs>
        <w:autoSpaceDE w:val="0"/>
        <w:autoSpaceDN w:val="0"/>
        <w:adjustRightInd w:val="0"/>
        <w:spacing w:line="240" w:lineRule="auto"/>
        <w:contextualSpacing/>
        <w:jc w:val="both"/>
        <w:rPr>
          <w:rFonts w:ascii="Times New Roman" w:hAnsi="Times New Roman" w:cs="Times New Roman"/>
        </w:rPr>
      </w:pPr>
    </w:p>
    <w:p w14:paraId="36CDE818" w14:textId="77777777" w:rsidR="00BC4A96" w:rsidRPr="00ED083F" w:rsidRDefault="00BC4A96" w:rsidP="00A0510E">
      <w:pPr>
        <w:tabs>
          <w:tab w:val="left" w:pos="709"/>
        </w:tabs>
        <w:autoSpaceDE w:val="0"/>
        <w:autoSpaceDN w:val="0"/>
        <w:adjustRightInd w:val="0"/>
        <w:spacing w:line="240" w:lineRule="auto"/>
        <w:contextualSpacing/>
        <w:jc w:val="both"/>
        <w:rPr>
          <w:rFonts w:ascii="Times New Roman" w:hAnsi="Times New Roman" w:cs="Times New Roman"/>
        </w:rPr>
      </w:pPr>
    </w:p>
    <w:p w14:paraId="0109DF05" w14:textId="77777777" w:rsidR="00BC4A96" w:rsidRPr="00ED083F" w:rsidRDefault="00BC4A96" w:rsidP="00A0510E">
      <w:pPr>
        <w:tabs>
          <w:tab w:val="left" w:pos="709"/>
        </w:tabs>
        <w:autoSpaceDE w:val="0"/>
        <w:autoSpaceDN w:val="0"/>
        <w:adjustRightInd w:val="0"/>
        <w:spacing w:line="240" w:lineRule="auto"/>
        <w:contextualSpacing/>
        <w:jc w:val="both"/>
        <w:rPr>
          <w:rFonts w:ascii="Times New Roman" w:hAnsi="Times New Roman" w:cs="Times New Roman"/>
        </w:rPr>
      </w:pPr>
    </w:p>
    <w:p w14:paraId="67ACA139" w14:textId="77777777" w:rsidR="00BC4A96" w:rsidRPr="00ED083F" w:rsidRDefault="00BC4A96" w:rsidP="00A0510E">
      <w:pPr>
        <w:tabs>
          <w:tab w:val="left" w:pos="709"/>
        </w:tabs>
        <w:autoSpaceDE w:val="0"/>
        <w:autoSpaceDN w:val="0"/>
        <w:adjustRightInd w:val="0"/>
        <w:spacing w:line="240" w:lineRule="auto"/>
        <w:contextualSpacing/>
        <w:jc w:val="both"/>
        <w:rPr>
          <w:rFonts w:ascii="Times New Roman" w:hAnsi="Times New Roman" w:cs="Times New Roman"/>
        </w:rPr>
      </w:pPr>
    </w:p>
    <w:p w14:paraId="1F7C4D4C" w14:textId="77777777" w:rsidR="00BC4A96" w:rsidRPr="00ED083F" w:rsidRDefault="00BC4A96" w:rsidP="00A0510E">
      <w:pPr>
        <w:tabs>
          <w:tab w:val="left" w:pos="709"/>
        </w:tabs>
        <w:autoSpaceDE w:val="0"/>
        <w:autoSpaceDN w:val="0"/>
        <w:adjustRightInd w:val="0"/>
        <w:spacing w:line="240" w:lineRule="auto"/>
        <w:contextualSpacing/>
        <w:jc w:val="both"/>
        <w:rPr>
          <w:rFonts w:ascii="Times New Roman" w:hAnsi="Times New Roman" w:cs="Times New Roman"/>
        </w:rPr>
      </w:pPr>
    </w:p>
    <w:p w14:paraId="79804D12" w14:textId="77777777" w:rsidR="00BC4A96" w:rsidRPr="00ED083F" w:rsidRDefault="00BC4A96" w:rsidP="00A0510E">
      <w:pPr>
        <w:tabs>
          <w:tab w:val="left" w:pos="709"/>
        </w:tabs>
        <w:autoSpaceDE w:val="0"/>
        <w:autoSpaceDN w:val="0"/>
        <w:adjustRightInd w:val="0"/>
        <w:spacing w:line="240" w:lineRule="auto"/>
        <w:contextualSpacing/>
        <w:jc w:val="both"/>
        <w:rPr>
          <w:rFonts w:ascii="Times New Roman" w:hAnsi="Times New Roman" w:cs="Times New Roman"/>
        </w:rPr>
      </w:pPr>
    </w:p>
    <w:p w14:paraId="31382155" w14:textId="7EAE22F7" w:rsidR="00D15C51" w:rsidRPr="00ED083F" w:rsidRDefault="005E646A" w:rsidP="00A0510E">
      <w:pPr>
        <w:tabs>
          <w:tab w:val="left" w:pos="709"/>
        </w:tabs>
        <w:autoSpaceDE w:val="0"/>
        <w:autoSpaceDN w:val="0"/>
        <w:adjustRightInd w:val="0"/>
        <w:spacing w:line="240" w:lineRule="auto"/>
        <w:contextualSpacing/>
        <w:jc w:val="both"/>
        <w:rPr>
          <w:rFonts w:ascii="Times New Roman" w:hAnsi="Times New Roman" w:cs="Times New Roman"/>
        </w:rPr>
      </w:pPr>
      <w:r w:rsidRPr="00ED083F">
        <w:rPr>
          <w:rFonts w:ascii="Times New Roman" w:hAnsi="Times New Roman" w:cs="Times New Roman"/>
        </w:rPr>
        <w:tab/>
      </w:r>
    </w:p>
    <w:p w14:paraId="1B7334CD" w14:textId="77777777" w:rsidR="00884041" w:rsidRPr="00ED083F" w:rsidRDefault="00884041" w:rsidP="0050374A">
      <w:pPr>
        <w:tabs>
          <w:tab w:val="left" w:pos="709"/>
        </w:tabs>
        <w:autoSpaceDE w:val="0"/>
        <w:autoSpaceDN w:val="0"/>
        <w:adjustRightInd w:val="0"/>
        <w:spacing w:line="240" w:lineRule="auto"/>
        <w:jc w:val="both"/>
        <w:rPr>
          <w:rFonts w:ascii="Times New Roman" w:hAnsi="Times New Roman" w:cs="Times New Roman"/>
        </w:rPr>
      </w:pPr>
    </w:p>
    <w:p w14:paraId="52AB2F35" w14:textId="77777777" w:rsidR="00884041" w:rsidRPr="00ED083F" w:rsidRDefault="00884041" w:rsidP="0050374A">
      <w:pPr>
        <w:tabs>
          <w:tab w:val="left" w:pos="709"/>
        </w:tabs>
        <w:autoSpaceDE w:val="0"/>
        <w:autoSpaceDN w:val="0"/>
        <w:adjustRightInd w:val="0"/>
        <w:spacing w:line="240" w:lineRule="auto"/>
        <w:jc w:val="both"/>
        <w:rPr>
          <w:rFonts w:ascii="Times New Roman" w:hAnsi="Times New Roman" w:cs="Times New Roman"/>
        </w:rPr>
      </w:pPr>
    </w:p>
    <w:p w14:paraId="640602F0" w14:textId="77777777" w:rsidR="00884041" w:rsidRDefault="00884041" w:rsidP="0050374A">
      <w:pPr>
        <w:tabs>
          <w:tab w:val="left" w:pos="709"/>
        </w:tabs>
        <w:autoSpaceDE w:val="0"/>
        <w:autoSpaceDN w:val="0"/>
        <w:adjustRightInd w:val="0"/>
        <w:spacing w:line="240" w:lineRule="auto"/>
        <w:jc w:val="both"/>
        <w:rPr>
          <w:rFonts w:ascii="Times New Roman" w:hAnsi="Times New Roman" w:cs="Times New Roman"/>
        </w:rPr>
      </w:pPr>
    </w:p>
    <w:p w14:paraId="239D3388" w14:textId="77777777" w:rsidR="00D2547E" w:rsidRPr="00ED083F" w:rsidRDefault="00D2547E" w:rsidP="0050374A">
      <w:pPr>
        <w:tabs>
          <w:tab w:val="left" w:pos="709"/>
        </w:tabs>
        <w:autoSpaceDE w:val="0"/>
        <w:autoSpaceDN w:val="0"/>
        <w:adjustRightInd w:val="0"/>
        <w:spacing w:line="240" w:lineRule="auto"/>
        <w:jc w:val="both"/>
        <w:rPr>
          <w:rFonts w:ascii="Times New Roman" w:hAnsi="Times New Roman" w:cs="Times New Roman"/>
        </w:rPr>
      </w:pPr>
    </w:p>
    <w:p w14:paraId="35B2E728" w14:textId="77777777" w:rsidR="00884041" w:rsidRPr="00ED083F" w:rsidRDefault="00884041" w:rsidP="0050374A">
      <w:pPr>
        <w:tabs>
          <w:tab w:val="left" w:pos="709"/>
        </w:tabs>
        <w:autoSpaceDE w:val="0"/>
        <w:autoSpaceDN w:val="0"/>
        <w:adjustRightInd w:val="0"/>
        <w:spacing w:line="240" w:lineRule="auto"/>
        <w:jc w:val="both"/>
        <w:rPr>
          <w:rFonts w:ascii="Times New Roman" w:hAnsi="Times New Roman" w:cs="Times New Roman"/>
        </w:rPr>
      </w:pPr>
    </w:p>
    <w:p w14:paraId="54845F7E" w14:textId="77777777" w:rsidR="00884041" w:rsidRPr="00ED083F" w:rsidRDefault="00884041" w:rsidP="0050374A">
      <w:pPr>
        <w:tabs>
          <w:tab w:val="left" w:pos="709"/>
        </w:tabs>
        <w:autoSpaceDE w:val="0"/>
        <w:autoSpaceDN w:val="0"/>
        <w:adjustRightInd w:val="0"/>
        <w:spacing w:line="240" w:lineRule="auto"/>
        <w:jc w:val="both"/>
        <w:rPr>
          <w:rFonts w:ascii="Times New Roman" w:hAnsi="Times New Roman" w:cs="Times New Roman"/>
        </w:rPr>
      </w:pPr>
    </w:p>
    <w:p w14:paraId="6E155CA2" w14:textId="5996752A" w:rsidR="005418D5" w:rsidRPr="00ED083F" w:rsidRDefault="008D61C5">
      <w:pPr>
        <w:pStyle w:val="Naslov1"/>
        <w:numPr>
          <w:ilvl w:val="0"/>
          <w:numId w:val="4"/>
        </w:numPr>
        <w:rPr>
          <w:sz w:val="28"/>
          <w:szCs w:val="28"/>
        </w:rPr>
      </w:pPr>
      <w:bookmarkStart w:id="24" w:name="_Toc227750130"/>
      <w:r w:rsidRPr="00ED083F">
        <w:rPr>
          <w:sz w:val="28"/>
          <w:szCs w:val="28"/>
        </w:rPr>
        <w:lastRenderedPageBreak/>
        <w:t>OBRAZLOŽENJE POSEBNOG DIJELA PRORAČUNA</w:t>
      </w:r>
      <w:bookmarkEnd w:id="24"/>
    </w:p>
    <w:p w14:paraId="021F3B10" w14:textId="77777777" w:rsidR="005418D5" w:rsidRPr="00ED083F" w:rsidRDefault="005418D5" w:rsidP="005418D5">
      <w:pPr>
        <w:pStyle w:val="Naslov1"/>
        <w:ind w:left="720"/>
        <w:rPr>
          <w:sz w:val="28"/>
          <w:szCs w:val="28"/>
        </w:rPr>
      </w:pPr>
    </w:p>
    <w:p w14:paraId="341836EB" w14:textId="1FFFAD1D" w:rsidR="00F3726C" w:rsidRPr="00ED083F" w:rsidRDefault="00C43E3E" w:rsidP="00F3726C">
      <w:pPr>
        <w:pStyle w:val="Naslov3"/>
        <w:rPr>
          <w:rStyle w:val="Neupadljivoisticanje"/>
          <w:sz w:val="28"/>
          <w:szCs w:val="28"/>
        </w:rPr>
      </w:pPr>
      <w:bookmarkStart w:id="25" w:name="_Toc119999620"/>
      <w:bookmarkStart w:id="26" w:name="_Toc227750131"/>
      <w:r w:rsidRPr="00ED083F">
        <w:rPr>
          <w:rStyle w:val="Neupadljivoisticanje"/>
          <w:sz w:val="28"/>
          <w:szCs w:val="28"/>
        </w:rPr>
        <w:t>UPRAVNI ODJEL ZA OPĆE POSLOVE</w:t>
      </w:r>
      <w:bookmarkStart w:id="27" w:name="_Toc119999621"/>
      <w:bookmarkEnd w:id="25"/>
      <w:bookmarkEnd w:id="26"/>
    </w:p>
    <w:p w14:paraId="111E76BF" w14:textId="77777777" w:rsidR="00F3726C" w:rsidRPr="00ED083F" w:rsidRDefault="00F3726C" w:rsidP="006C632B">
      <w:pPr>
        <w:autoSpaceDE w:val="0"/>
        <w:autoSpaceDN w:val="0"/>
        <w:adjustRightInd w:val="0"/>
        <w:spacing w:after="0" w:line="240" w:lineRule="auto"/>
        <w:jc w:val="both"/>
        <w:rPr>
          <w:rFonts w:ascii="Times New Roman" w:eastAsia="CIDFont+F6" w:hAnsi="Times New Roman" w:cs="Times New Roman"/>
          <w:sz w:val="23"/>
          <w:szCs w:val="23"/>
        </w:rPr>
      </w:pPr>
    </w:p>
    <w:p w14:paraId="33C86A4C" w14:textId="77777777" w:rsidR="00AE03F9" w:rsidRDefault="00AE03F9" w:rsidP="00AE03F9">
      <w:pPr>
        <w:pStyle w:val="Bezproreda"/>
        <w:jc w:val="both"/>
        <w:rPr>
          <w:rFonts w:ascii="Times New Roman" w:hAnsi="Times New Roman" w:cs="Times New Roman"/>
          <w:b/>
        </w:rPr>
      </w:pPr>
      <w:r w:rsidRPr="00A54699">
        <w:rPr>
          <w:noProof/>
          <w:lang w:val="en-US"/>
        </w:rPr>
        <w:drawing>
          <wp:inline distT="0" distB="0" distL="0" distR="0" wp14:anchorId="00F4FE6E" wp14:editId="51D17AD5">
            <wp:extent cx="5943600" cy="1199933"/>
            <wp:effectExtent l="19050" t="0" r="0" b="0"/>
            <wp:docPr id="2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srcRect/>
                    <a:stretch>
                      <a:fillRect/>
                    </a:stretch>
                  </pic:blipFill>
                  <pic:spPr bwMode="auto">
                    <a:xfrm>
                      <a:off x="0" y="0"/>
                      <a:ext cx="5943600" cy="1199933"/>
                    </a:xfrm>
                    <a:prstGeom prst="rect">
                      <a:avLst/>
                    </a:prstGeom>
                    <a:noFill/>
                    <a:ln w="9525">
                      <a:noFill/>
                      <a:miter lim="800000"/>
                      <a:headEnd/>
                      <a:tailEnd/>
                    </a:ln>
                  </pic:spPr>
                </pic:pic>
              </a:graphicData>
            </a:graphic>
          </wp:inline>
        </w:drawing>
      </w:r>
    </w:p>
    <w:p w14:paraId="2AA2AB38" w14:textId="77777777" w:rsidR="00AE03F9" w:rsidRDefault="00AE03F9" w:rsidP="00AE03F9">
      <w:pPr>
        <w:pStyle w:val="Bezproreda"/>
        <w:jc w:val="both"/>
        <w:rPr>
          <w:rFonts w:ascii="Times New Roman" w:hAnsi="Times New Roman" w:cs="Times New Roman"/>
          <w:b/>
        </w:rPr>
      </w:pPr>
    </w:p>
    <w:p w14:paraId="3D8F535E" w14:textId="77777777" w:rsidR="00AE03F9" w:rsidRPr="00AE03F9" w:rsidRDefault="00AE03F9" w:rsidP="00AE03F9">
      <w:pPr>
        <w:pStyle w:val="Bezproreda"/>
        <w:jc w:val="both"/>
        <w:rPr>
          <w:rFonts w:ascii="Times New Roman" w:hAnsi="Times New Roman" w:cs="Times New Roman"/>
          <w:sz w:val="24"/>
          <w:szCs w:val="24"/>
        </w:rPr>
      </w:pPr>
      <w:r w:rsidRPr="00AE03F9">
        <w:rPr>
          <w:rFonts w:ascii="Times New Roman" w:hAnsi="Times New Roman" w:cs="Times New Roman"/>
          <w:b/>
          <w:sz w:val="24"/>
          <w:szCs w:val="24"/>
        </w:rPr>
        <w:t>Zakonska osnova:</w:t>
      </w:r>
      <w:r w:rsidRPr="00AE03F9">
        <w:rPr>
          <w:rFonts w:ascii="Times New Roman" w:hAnsi="Times New Roman" w:cs="Times New Roman"/>
          <w:sz w:val="24"/>
          <w:szCs w:val="24"/>
        </w:rPr>
        <w:t xml:space="preserve"> Zakon o lokalnoj i područnoj (regionalnoj) samoupravi, Zakon o plaćama u lokalnoj i područnoj (regionalnoj) samoupravi, Zakon o službenicima i namještenicima u lokalnoj i područnoj (regionalnoj) samoupravi, Zakon o radu, Pravilnik o radu, Odluka o ustrojstvu upravnih tijela Grada, Zakon o financiranju političkih aktivnosti i izborne promidžbe, Zakon o pravu na pristup informacijama, Zakon o financiranju jedinica lokalne i područne (regionalne) samouprave,  Zakon o proračunu,  Zakon o upravnom postupku, Zakon o reviziji, Zakon o fiskalnoj odgovornosti, Zakon o sustavu unutarnjih kontrola u javnom sektoru, Statut grada Buja te drugi opći akti Gradskog vijeća i Gradonačelnika. </w:t>
      </w:r>
    </w:p>
    <w:p w14:paraId="3E7E16B0" w14:textId="77777777" w:rsidR="00AE03F9" w:rsidRPr="00AE03F9" w:rsidRDefault="00AE03F9" w:rsidP="00AE03F9">
      <w:pPr>
        <w:pStyle w:val="Bezproreda"/>
        <w:jc w:val="both"/>
        <w:rPr>
          <w:rFonts w:ascii="Times New Roman" w:hAnsi="Times New Roman" w:cs="Times New Roman"/>
          <w:sz w:val="24"/>
          <w:szCs w:val="24"/>
        </w:rPr>
      </w:pPr>
      <w:r w:rsidRPr="00AE03F9">
        <w:rPr>
          <w:rFonts w:ascii="Times New Roman" w:hAnsi="Times New Roman" w:cs="Times New Roman"/>
          <w:b/>
          <w:sz w:val="24"/>
          <w:szCs w:val="24"/>
        </w:rPr>
        <w:t>Opis programa</w:t>
      </w:r>
      <w:r w:rsidRPr="00AE03F9">
        <w:rPr>
          <w:rFonts w:ascii="Times New Roman" w:hAnsi="Times New Roman" w:cs="Times New Roman"/>
          <w:sz w:val="24"/>
          <w:szCs w:val="24"/>
        </w:rPr>
        <w:t xml:space="preserve">: Program obuhvaća aktivnosti kojima se osiguravaju sredstva za plaću Gradonačelnika, doprinose na plaće, ostale rashode vezane uz prava zaposlenika iz radnog odnosa. </w:t>
      </w:r>
    </w:p>
    <w:p w14:paraId="06393A1A" w14:textId="77777777" w:rsidR="00AE03F9" w:rsidRPr="00AE03F9" w:rsidRDefault="00AE03F9" w:rsidP="00AE03F9">
      <w:pPr>
        <w:pStyle w:val="Bezproreda"/>
        <w:jc w:val="both"/>
        <w:rPr>
          <w:rFonts w:ascii="Times New Roman" w:hAnsi="Times New Roman" w:cs="Times New Roman"/>
          <w:sz w:val="24"/>
          <w:szCs w:val="24"/>
        </w:rPr>
      </w:pPr>
      <w:r w:rsidRPr="00AE03F9">
        <w:rPr>
          <w:rFonts w:ascii="Times New Roman" w:hAnsi="Times New Roman" w:cs="Times New Roman"/>
          <w:b/>
          <w:sz w:val="24"/>
          <w:szCs w:val="24"/>
        </w:rPr>
        <w:t>Cilj</w:t>
      </w:r>
      <w:r w:rsidRPr="00AE03F9">
        <w:rPr>
          <w:rFonts w:ascii="Times New Roman" w:hAnsi="Times New Roman" w:cs="Times New Roman"/>
          <w:sz w:val="24"/>
          <w:szCs w:val="24"/>
        </w:rPr>
        <w:t>: Funkcionalnost, efikasnost i učinkovitost dužnosnika, provođenje politike plaća i drugih materijalnih prava zaposlenika gradske uprave u skladu s proračunskim mogućnostima te osiguranje sredstva za nesmetano obavljanje upravnih, stručnih i ostalih poslova Grada. Ujedno, poboljšanje i kontrola rada ustanova i drugih proračunskih korisnika te zakonito i racionalno raspolaganje proračunskim sredstvima, zakonito postupanje u primjeni propisa na kojima je utemeljen platni sustav dužnosnika, službenika i namještenika, postupanje po drugim propisima. Nesmetan i učinkovit rad Gradonačelnika.</w:t>
      </w:r>
    </w:p>
    <w:p w14:paraId="5C76BAF4" w14:textId="77777777" w:rsidR="00AE03F9" w:rsidRPr="00AE03F9" w:rsidRDefault="00AE03F9" w:rsidP="00AE03F9">
      <w:pPr>
        <w:pStyle w:val="Bezproreda"/>
        <w:jc w:val="both"/>
        <w:rPr>
          <w:rFonts w:ascii="Times New Roman" w:hAnsi="Times New Roman" w:cs="Times New Roman"/>
          <w:sz w:val="24"/>
          <w:szCs w:val="24"/>
        </w:rPr>
      </w:pPr>
      <w:r w:rsidRPr="00AE03F9">
        <w:rPr>
          <w:rFonts w:ascii="Times New Roman" w:hAnsi="Times New Roman" w:cs="Times New Roman"/>
          <w:b/>
          <w:sz w:val="24"/>
          <w:szCs w:val="24"/>
        </w:rPr>
        <w:t>Pokazatelj uspješnosti</w:t>
      </w:r>
      <w:r w:rsidRPr="00AE03F9">
        <w:rPr>
          <w:rFonts w:ascii="Times New Roman" w:hAnsi="Times New Roman" w:cs="Times New Roman"/>
          <w:sz w:val="24"/>
          <w:szCs w:val="24"/>
        </w:rPr>
        <w:t>: Učinkovit rad dužnosnika u cjelini uz zadržavanje troškova aktivnosti u okviru Proračunom predviđenih iznosa, ispunjavanje zakonskih obveza i obveza preuzetih Kolektivnim ugovorom za zaposlene, ispunjavanje obveza prema drugim propisima te uspješan rad ustanova Grada i drugih proračunskih korisnika. Zadovoljenje potreba građana Grada Buje -Buie.</w:t>
      </w:r>
    </w:p>
    <w:p w14:paraId="51EF15BB" w14:textId="77777777" w:rsidR="00AE03F9" w:rsidRDefault="00AE03F9" w:rsidP="00AE03F9">
      <w:pPr>
        <w:pStyle w:val="Bezproreda"/>
        <w:jc w:val="both"/>
        <w:rPr>
          <w:rFonts w:ascii="Times New Roman" w:hAnsi="Times New Roman" w:cs="Times New Roman"/>
          <w:b/>
        </w:rPr>
      </w:pPr>
    </w:p>
    <w:p w14:paraId="5C2180C5" w14:textId="77777777" w:rsidR="00AE03F9" w:rsidRDefault="00AE03F9" w:rsidP="00AE03F9">
      <w:pPr>
        <w:pStyle w:val="Bezproreda"/>
        <w:jc w:val="both"/>
        <w:rPr>
          <w:rFonts w:ascii="Times New Roman" w:hAnsi="Times New Roman" w:cs="Times New Roman"/>
          <w:b/>
        </w:rPr>
      </w:pPr>
    </w:p>
    <w:p w14:paraId="0C55FD9B" w14:textId="77777777" w:rsidR="00AE03F9" w:rsidRDefault="00AE03F9" w:rsidP="00AE03F9">
      <w:pPr>
        <w:pStyle w:val="Bezproreda"/>
        <w:jc w:val="both"/>
        <w:rPr>
          <w:rFonts w:ascii="Times New Roman" w:hAnsi="Times New Roman" w:cs="Times New Roman"/>
          <w:b/>
        </w:rPr>
      </w:pPr>
      <w:r w:rsidRPr="009B707C">
        <w:rPr>
          <w:noProof/>
          <w:lang w:val="en-US"/>
        </w:rPr>
        <w:drawing>
          <wp:inline distT="0" distB="0" distL="0" distR="0" wp14:anchorId="6C62120C" wp14:editId="095B4568">
            <wp:extent cx="5943600" cy="475827"/>
            <wp:effectExtent l="19050" t="0" r="0" b="0"/>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srcRect/>
                    <a:stretch>
                      <a:fillRect/>
                    </a:stretch>
                  </pic:blipFill>
                  <pic:spPr bwMode="auto">
                    <a:xfrm>
                      <a:off x="0" y="0"/>
                      <a:ext cx="5943600" cy="475827"/>
                    </a:xfrm>
                    <a:prstGeom prst="rect">
                      <a:avLst/>
                    </a:prstGeom>
                    <a:noFill/>
                    <a:ln w="9525">
                      <a:noFill/>
                      <a:miter lim="800000"/>
                      <a:headEnd/>
                      <a:tailEnd/>
                    </a:ln>
                  </pic:spPr>
                </pic:pic>
              </a:graphicData>
            </a:graphic>
          </wp:inline>
        </w:drawing>
      </w:r>
    </w:p>
    <w:p w14:paraId="59EED655" w14:textId="77777777" w:rsidR="00AE03F9" w:rsidRDefault="00AE03F9" w:rsidP="00AE03F9">
      <w:pPr>
        <w:pStyle w:val="Bezproreda"/>
        <w:jc w:val="both"/>
        <w:rPr>
          <w:rFonts w:ascii="Times New Roman" w:hAnsi="Times New Roman" w:cs="Times New Roman"/>
          <w:b/>
        </w:rPr>
      </w:pPr>
    </w:p>
    <w:p w14:paraId="3AA16F78" w14:textId="77777777" w:rsidR="00AE03F9" w:rsidRPr="00AE03F9" w:rsidRDefault="00AE03F9" w:rsidP="00AE03F9">
      <w:pPr>
        <w:pStyle w:val="Bezproreda"/>
        <w:jc w:val="both"/>
        <w:rPr>
          <w:rFonts w:ascii="Times New Roman" w:hAnsi="Times New Roman" w:cs="Times New Roman"/>
          <w:sz w:val="24"/>
          <w:szCs w:val="24"/>
        </w:rPr>
      </w:pPr>
      <w:r w:rsidRPr="00AE03F9">
        <w:rPr>
          <w:rFonts w:ascii="Times New Roman" w:hAnsi="Times New Roman" w:cs="Times New Roman"/>
          <w:b/>
          <w:sz w:val="24"/>
          <w:szCs w:val="24"/>
        </w:rPr>
        <w:t>Zakonska osnova</w:t>
      </w:r>
      <w:r w:rsidRPr="00AE03F9">
        <w:rPr>
          <w:rFonts w:ascii="Times New Roman" w:hAnsi="Times New Roman" w:cs="Times New Roman"/>
          <w:sz w:val="24"/>
          <w:szCs w:val="24"/>
        </w:rPr>
        <w:t>: Zakon o proračunu.</w:t>
      </w:r>
    </w:p>
    <w:p w14:paraId="5E3E1A58" w14:textId="77777777" w:rsidR="00AE03F9" w:rsidRPr="00AE03F9" w:rsidRDefault="00AE03F9" w:rsidP="00AE03F9">
      <w:pPr>
        <w:pStyle w:val="Bezproreda"/>
        <w:jc w:val="both"/>
        <w:rPr>
          <w:rFonts w:ascii="Times New Roman" w:hAnsi="Times New Roman" w:cs="Times New Roman"/>
          <w:sz w:val="24"/>
          <w:szCs w:val="24"/>
        </w:rPr>
      </w:pPr>
      <w:r w:rsidRPr="00AE03F9">
        <w:rPr>
          <w:rFonts w:ascii="Times New Roman" w:hAnsi="Times New Roman" w:cs="Times New Roman"/>
          <w:b/>
          <w:sz w:val="24"/>
          <w:szCs w:val="24"/>
        </w:rPr>
        <w:t>Opis aktivnosti</w:t>
      </w:r>
      <w:r w:rsidRPr="00AE03F9">
        <w:rPr>
          <w:rFonts w:ascii="Times New Roman" w:hAnsi="Times New Roman" w:cs="Times New Roman"/>
          <w:sz w:val="24"/>
          <w:szCs w:val="24"/>
        </w:rPr>
        <w:t>: Zakonom o proračunu utvrđena je obaveza osiguranja sredstava za nepredviđene namjene, a koja mogu iznositi najviše 0,50% planiranih općih prihoda proračuna tekuće godine. U skladu s povećanjem općih prihoda proračuna, u 2025. godini povećana su sredstva proračunske zalihe.</w:t>
      </w:r>
    </w:p>
    <w:p w14:paraId="0F859450" w14:textId="77777777" w:rsidR="00AE03F9" w:rsidRPr="00AE03F9" w:rsidRDefault="00AE03F9" w:rsidP="00AE03F9">
      <w:pPr>
        <w:pStyle w:val="Bezproreda"/>
        <w:jc w:val="both"/>
        <w:rPr>
          <w:rFonts w:ascii="Times New Roman" w:hAnsi="Times New Roman" w:cs="Times New Roman"/>
          <w:sz w:val="24"/>
          <w:szCs w:val="24"/>
        </w:rPr>
      </w:pPr>
      <w:r w:rsidRPr="00AE03F9">
        <w:rPr>
          <w:rFonts w:ascii="Times New Roman" w:hAnsi="Times New Roman" w:cs="Times New Roman"/>
          <w:b/>
          <w:sz w:val="24"/>
          <w:szCs w:val="24"/>
        </w:rPr>
        <w:t>Cilj</w:t>
      </w:r>
      <w:r w:rsidRPr="00AE03F9">
        <w:rPr>
          <w:rFonts w:ascii="Times New Roman" w:hAnsi="Times New Roman" w:cs="Times New Roman"/>
          <w:sz w:val="24"/>
          <w:szCs w:val="24"/>
        </w:rPr>
        <w:t>: zadovoljavanje zakonske obaveze i osiguranje sredstva u slučaju izvanrednih događaja.</w:t>
      </w:r>
    </w:p>
    <w:p w14:paraId="12977B96" w14:textId="0F17AE0B" w:rsidR="00AE03F9" w:rsidRPr="00AE03F9" w:rsidRDefault="00AE03F9" w:rsidP="00AE03F9">
      <w:pPr>
        <w:pStyle w:val="Bezproreda"/>
        <w:jc w:val="both"/>
        <w:rPr>
          <w:rFonts w:ascii="Times New Roman" w:hAnsi="Times New Roman" w:cs="Times New Roman"/>
          <w:sz w:val="24"/>
          <w:szCs w:val="24"/>
        </w:rPr>
      </w:pPr>
      <w:r w:rsidRPr="00AE03F9">
        <w:rPr>
          <w:rFonts w:ascii="Times New Roman" w:hAnsi="Times New Roman" w:cs="Times New Roman"/>
          <w:b/>
          <w:sz w:val="24"/>
          <w:szCs w:val="24"/>
        </w:rPr>
        <w:lastRenderedPageBreak/>
        <w:t>Pokazatelj uspješnosti</w:t>
      </w:r>
      <w:r w:rsidRPr="00AE03F9">
        <w:rPr>
          <w:rFonts w:ascii="Times New Roman" w:hAnsi="Times New Roman" w:cs="Times New Roman"/>
          <w:sz w:val="24"/>
          <w:szCs w:val="24"/>
        </w:rPr>
        <w:t>: pravovremeno osiguranje sredstava u svrhu zadovoljavanja posebnih potreba u slučaju otklanjanja posljedica elementarnih nepogoda, epidemija, ekoloških nesreća i slično.</w:t>
      </w:r>
    </w:p>
    <w:p w14:paraId="586CD7A6" w14:textId="77777777" w:rsidR="00AE03F9" w:rsidRDefault="00AE03F9" w:rsidP="00AE03F9">
      <w:pPr>
        <w:pStyle w:val="Bezproreda"/>
        <w:jc w:val="both"/>
        <w:rPr>
          <w:rFonts w:ascii="Times New Roman" w:hAnsi="Times New Roman" w:cs="Times New Roman"/>
          <w:b/>
        </w:rPr>
      </w:pPr>
    </w:p>
    <w:p w14:paraId="6299D0F2" w14:textId="77777777" w:rsidR="00AE03F9" w:rsidRDefault="00AE03F9" w:rsidP="00AE03F9">
      <w:pPr>
        <w:pStyle w:val="Bezproreda"/>
        <w:jc w:val="both"/>
        <w:rPr>
          <w:rFonts w:ascii="Times New Roman" w:hAnsi="Times New Roman" w:cs="Times New Roman"/>
          <w:b/>
        </w:rPr>
      </w:pPr>
    </w:p>
    <w:p w14:paraId="41F1C55B" w14:textId="77777777" w:rsidR="00AE03F9" w:rsidRDefault="00AE03F9" w:rsidP="00AE03F9">
      <w:pPr>
        <w:pStyle w:val="Bezproreda"/>
        <w:jc w:val="both"/>
        <w:rPr>
          <w:rFonts w:ascii="Times New Roman" w:hAnsi="Times New Roman" w:cs="Times New Roman"/>
          <w:b/>
        </w:rPr>
      </w:pPr>
    </w:p>
    <w:p w14:paraId="732D0E0B" w14:textId="77777777" w:rsidR="00AE03F9" w:rsidRDefault="00AE03F9" w:rsidP="00AE03F9">
      <w:pPr>
        <w:pStyle w:val="Bezproreda"/>
        <w:jc w:val="both"/>
        <w:rPr>
          <w:rFonts w:ascii="Times New Roman" w:hAnsi="Times New Roman" w:cs="Times New Roman"/>
          <w:b/>
        </w:rPr>
      </w:pPr>
      <w:r w:rsidRPr="009B707C">
        <w:rPr>
          <w:noProof/>
          <w:lang w:val="en-US"/>
        </w:rPr>
        <w:drawing>
          <wp:inline distT="0" distB="0" distL="0" distR="0" wp14:anchorId="0D8261C1" wp14:editId="5DECDAB7">
            <wp:extent cx="5943600" cy="475827"/>
            <wp:effectExtent l="19050" t="0" r="0" b="0"/>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srcRect/>
                    <a:stretch>
                      <a:fillRect/>
                    </a:stretch>
                  </pic:blipFill>
                  <pic:spPr bwMode="auto">
                    <a:xfrm>
                      <a:off x="0" y="0"/>
                      <a:ext cx="5943600" cy="475827"/>
                    </a:xfrm>
                    <a:prstGeom prst="rect">
                      <a:avLst/>
                    </a:prstGeom>
                    <a:noFill/>
                    <a:ln w="9525">
                      <a:noFill/>
                      <a:miter lim="800000"/>
                      <a:headEnd/>
                      <a:tailEnd/>
                    </a:ln>
                  </pic:spPr>
                </pic:pic>
              </a:graphicData>
            </a:graphic>
          </wp:inline>
        </w:drawing>
      </w:r>
    </w:p>
    <w:p w14:paraId="2280C1F8" w14:textId="77777777" w:rsidR="00AE03F9" w:rsidRDefault="00AE03F9" w:rsidP="00AE03F9">
      <w:pPr>
        <w:pStyle w:val="Bezproreda"/>
        <w:jc w:val="both"/>
        <w:rPr>
          <w:rFonts w:ascii="Times New Roman" w:hAnsi="Times New Roman" w:cs="Times New Roman"/>
          <w:b/>
        </w:rPr>
      </w:pPr>
    </w:p>
    <w:p w14:paraId="409E183E" w14:textId="77777777" w:rsidR="00AE03F9" w:rsidRPr="00AE03F9" w:rsidRDefault="00AE03F9" w:rsidP="00AE03F9">
      <w:pPr>
        <w:pStyle w:val="Bezproreda"/>
        <w:jc w:val="both"/>
        <w:rPr>
          <w:rFonts w:ascii="Times New Roman" w:hAnsi="Times New Roman" w:cs="Times New Roman"/>
          <w:sz w:val="24"/>
          <w:szCs w:val="24"/>
        </w:rPr>
      </w:pPr>
      <w:r w:rsidRPr="00AE03F9">
        <w:rPr>
          <w:rFonts w:ascii="Times New Roman" w:hAnsi="Times New Roman" w:cs="Times New Roman"/>
          <w:b/>
          <w:sz w:val="24"/>
          <w:szCs w:val="24"/>
        </w:rPr>
        <w:t>Zakonska osnova</w:t>
      </w:r>
      <w:r w:rsidRPr="00AE03F9">
        <w:rPr>
          <w:rFonts w:ascii="Times New Roman" w:hAnsi="Times New Roman" w:cs="Times New Roman"/>
          <w:sz w:val="24"/>
          <w:szCs w:val="24"/>
        </w:rPr>
        <w:t>: Zakon o lokalnoj i područnoj (regionalnoj) samoupravi, Statut Grada Buje - Buie.</w:t>
      </w:r>
    </w:p>
    <w:p w14:paraId="0C14D180" w14:textId="77777777" w:rsidR="00AE03F9" w:rsidRPr="00AE03F9" w:rsidRDefault="00AE03F9" w:rsidP="00AE03F9">
      <w:pPr>
        <w:pStyle w:val="Bezproreda"/>
        <w:jc w:val="both"/>
        <w:rPr>
          <w:rFonts w:ascii="Times New Roman" w:hAnsi="Times New Roman" w:cs="Times New Roman"/>
          <w:sz w:val="24"/>
          <w:szCs w:val="24"/>
        </w:rPr>
      </w:pPr>
      <w:r w:rsidRPr="00AE03F9">
        <w:rPr>
          <w:rFonts w:ascii="Times New Roman" w:hAnsi="Times New Roman" w:cs="Times New Roman"/>
          <w:b/>
          <w:sz w:val="24"/>
          <w:szCs w:val="24"/>
        </w:rPr>
        <w:t>Opis aktivnosti</w:t>
      </w:r>
      <w:r w:rsidRPr="00AE03F9">
        <w:rPr>
          <w:rFonts w:ascii="Times New Roman" w:hAnsi="Times New Roman" w:cs="Times New Roman"/>
          <w:sz w:val="24"/>
          <w:szCs w:val="24"/>
        </w:rPr>
        <w:t>: Sredstva za protokol i promidžbu gradonačelnika namijenjena su za promociju</w:t>
      </w:r>
    </w:p>
    <w:p w14:paraId="15B5E036" w14:textId="77777777" w:rsidR="00AE03F9" w:rsidRPr="00AE03F9" w:rsidRDefault="00AE03F9" w:rsidP="00AE03F9">
      <w:pPr>
        <w:pStyle w:val="Bezproreda"/>
        <w:jc w:val="both"/>
        <w:rPr>
          <w:rFonts w:ascii="Times New Roman" w:hAnsi="Times New Roman" w:cs="Times New Roman"/>
          <w:sz w:val="24"/>
          <w:szCs w:val="24"/>
        </w:rPr>
      </w:pPr>
      <w:r w:rsidRPr="00AE03F9">
        <w:rPr>
          <w:rFonts w:ascii="Times New Roman" w:hAnsi="Times New Roman" w:cs="Times New Roman"/>
          <w:sz w:val="24"/>
          <w:szCs w:val="24"/>
        </w:rPr>
        <w:t>Grada Buje -Buie i njegovih razvojnih mogućnosti. Protokolarne aktivnosti gradonačelnika odvijaju se kako prema unaprijed poznatim događanjima tako i za događanja koja su od interesa za Grad Buje - Buie, a koja nisu unaprijed poznata. Aktivnost obuhvaća suradnju sa medijima kako bi građani bili informirani o aktivnostima i projektima koji se financiraju iz proračuna te se omogućava kontinuirano</w:t>
      </w:r>
    </w:p>
    <w:p w14:paraId="7D6740BE" w14:textId="77777777" w:rsidR="00AE03F9" w:rsidRPr="00AE03F9" w:rsidRDefault="00AE03F9" w:rsidP="00AE03F9">
      <w:pPr>
        <w:pStyle w:val="Bezproreda"/>
        <w:jc w:val="both"/>
        <w:rPr>
          <w:rFonts w:ascii="Times New Roman" w:hAnsi="Times New Roman" w:cs="Times New Roman"/>
          <w:sz w:val="24"/>
          <w:szCs w:val="24"/>
        </w:rPr>
      </w:pPr>
      <w:r w:rsidRPr="00AE03F9">
        <w:rPr>
          <w:rFonts w:ascii="Times New Roman" w:hAnsi="Times New Roman" w:cs="Times New Roman"/>
          <w:sz w:val="24"/>
          <w:szCs w:val="24"/>
        </w:rPr>
        <w:t>praćenje rada gradonačelnika, Gradskog vijeća i Gradske uprave, ustanova i trgovačkog društava čiji je osnivač Grad Buje - Buie, što doprinosi transparentnosti rada navedenih tijela i pravnih subjekata.</w:t>
      </w:r>
    </w:p>
    <w:p w14:paraId="7D2BC403" w14:textId="77777777" w:rsidR="00AE03F9" w:rsidRPr="00AE03F9" w:rsidRDefault="00AE03F9" w:rsidP="00AE03F9">
      <w:pPr>
        <w:pStyle w:val="Bezproreda"/>
        <w:jc w:val="both"/>
        <w:rPr>
          <w:rFonts w:ascii="Times New Roman" w:hAnsi="Times New Roman" w:cs="Times New Roman"/>
          <w:sz w:val="24"/>
          <w:szCs w:val="24"/>
        </w:rPr>
      </w:pPr>
      <w:r w:rsidRPr="00AE03F9">
        <w:rPr>
          <w:rFonts w:ascii="Times New Roman" w:hAnsi="Times New Roman" w:cs="Times New Roman"/>
          <w:b/>
          <w:sz w:val="24"/>
          <w:szCs w:val="24"/>
        </w:rPr>
        <w:t>Cilj</w:t>
      </w:r>
      <w:r w:rsidRPr="00AE03F9">
        <w:rPr>
          <w:rFonts w:ascii="Times New Roman" w:hAnsi="Times New Roman" w:cs="Times New Roman"/>
          <w:sz w:val="24"/>
          <w:szCs w:val="24"/>
        </w:rPr>
        <w:t>: Omogućavanje transparentnosti rada gradske vlasti te primjereno odvijanje protokolarnih aktivnosti.</w:t>
      </w:r>
    </w:p>
    <w:p w14:paraId="130BA532" w14:textId="77777777" w:rsidR="00AE03F9" w:rsidRDefault="00AE03F9" w:rsidP="00AE03F9">
      <w:pPr>
        <w:pStyle w:val="Bezproreda"/>
        <w:jc w:val="both"/>
        <w:rPr>
          <w:rFonts w:ascii="Times New Roman" w:hAnsi="Times New Roman" w:cs="Times New Roman"/>
        </w:rPr>
      </w:pPr>
      <w:r w:rsidRPr="00AE03F9">
        <w:rPr>
          <w:rFonts w:ascii="Times New Roman" w:hAnsi="Times New Roman" w:cs="Times New Roman"/>
          <w:b/>
          <w:sz w:val="24"/>
          <w:szCs w:val="24"/>
        </w:rPr>
        <w:t>Pokazatelj uspješnosti</w:t>
      </w:r>
      <w:r w:rsidRPr="00AE03F9">
        <w:rPr>
          <w:rFonts w:ascii="Times New Roman" w:hAnsi="Times New Roman" w:cs="Times New Roman"/>
          <w:sz w:val="24"/>
          <w:szCs w:val="24"/>
        </w:rPr>
        <w:t>: Primjereno izvršene protokolarne obaveze, doprinos promociji Grada Buje - Buie, njegove kulturno - povijesne baštine te primjereno i pravovremeno informirani građani o svim segmentima djelovanja lokalnog javnog sektora</w:t>
      </w:r>
      <w:r w:rsidRPr="000313DB">
        <w:rPr>
          <w:rFonts w:ascii="Times New Roman" w:hAnsi="Times New Roman" w:cs="Times New Roman"/>
        </w:rPr>
        <w:t>.</w:t>
      </w:r>
    </w:p>
    <w:p w14:paraId="40CD3D9D" w14:textId="77777777" w:rsidR="00AE03F9" w:rsidRDefault="00AE03F9" w:rsidP="00AE03F9">
      <w:pPr>
        <w:pStyle w:val="Bezproreda"/>
        <w:jc w:val="both"/>
        <w:rPr>
          <w:rFonts w:ascii="Times New Roman" w:hAnsi="Times New Roman" w:cs="Times New Roman"/>
          <w:b/>
        </w:rPr>
      </w:pPr>
    </w:p>
    <w:p w14:paraId="1CC190B2" w14:textId="77777777" w:rsidR="00AE03F9" w:rsidRDefault="00AE03F9" w:rsidP="00AE03F9">
      <w:pPr>
        <w:pStyle w:val="Bezproreda"/>
        <w:jc w:val="both"/>
        <w:rPr>
          <w:rFonts w:ascii="Times New Roman" w:hAnsi="Times New Roman" w:cs="Times New Roman"/>
          <w:b/>
        </w:rPr>
      </w:pPr>
    </w:p>
    <w:p w14:paraId="48D8BC47" w14:textId="77777777" w:rsidR="00AE03F9" w:rsidRDefault="00AE03F9" w:rsidP="00AE03F9">
      <w:pPr>
        <w:pStyle w:val="Bezproreda"/>
        <w:jc w:val="both"/>
        <w:rPr>
          <w:rFonts w:ascii="Times New Roman" w:hAnsi="Times New Roman" w:cs="Times New Roman"/>
          <w:b/>
        </w:rPr>
      </w:pPr>
      <w:r w:rsidRPr="00EB0785">
        <w:rPr>
          <w:noProof/>
          <w:lang w:val="en-US"/>
        </w:rPr>
        <w:drawing>
          <wp:inline distT="0" distB="0" distL="0" distR="0" wp14:anchorId="628F81C2" wp14:editId="3671E32B">
            <wp:extent cx="5943600" cy="567224"/>
            <wp:effectExtent l="1905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5943600" cy="567224"/>
                    </a:xfrm>
                    <a:prstGeom prst="rect">
                      <a:avLst/>
                    </a:prstGeom>
                    <a:noFill/>
                    <a:ln w="9525">
                      <a:noFill/>
                      <a:miter lim="800000"/>
                      <a:headEnd/>
                      <a:tailEnd/>
                    </a:ln>
                  </pic:spPr>
                </pic:pic>
              </a:graphicData>
            </a:graphic>
          </wp:inline>
        </w:drawing>
      </w:r>
    </w:p>
    <w:p w14:paraId="3DBBD1CD" w14:textId="77777777" w:rsidR="00AE03F9" w:rsidRDefault="00AE03F9" w:rsidP="00AE03F9">
      <w:pPr>
        <w:pStyle w:val="Bezproreda"/>
        <w:jc w:val="both"/>
        <w:rPr>
          <w:rFonts w:ascii="Times New Roman" w:hAnsi="Times New Roman" w:cs="Times New Roman"/>
          <w:b/>
        </w:rPr>
      </w:pPr>
    </w:p>
    <w:p w14:paraId="696C6F6D" w14:textId="77777777" w:rsidR="00AE03F9" w:rsidRPr="00AE03F9" w:rsidRDefault="00AE03F9" w:rsidP="00AE03F9">
      <w:pPr>
        <w:pStyle w:val="Bezproreda"/>
        <w:jc w:val="both"/>
        <w:rPr>
          <w:rFonts w:ascii="Times New Roman" w:hAnsi="Times New Roman" w:cs="Times New Roman"/>
          <w:sz w:val="24"/>
          <w:szCs w:val="24"/>
        </w:rPr>
      </w:pPr>
      <w:r w:rsidRPr="00AE03F9">
        <w:rPr>
          <w:rFonts w:ascii="Times New Roman" w:hAnsi="Times New Roman" w:cs="Times New Roman"/>
          <w:b/>
          <w:sz w:val="24"/>
          <w:szCs w:val="24"/>
        </w:rPr>
        <w:t>Zakonska osnova</w:t>
      </w:r>
      <w:r w:rsidRPr="00AE03F9">
        <w:rPr>
          <w:rFonts w:ascii="Times New Roman" w:hAnsi="Times New Roman" w:cs="Times New Roman"/>
          <w:sz w:val="24"/>
          <w:szCs w:val="24"/>
        </w:rPr>
        <w:t>: Zakon o financiranju političkih aktivnosti, izborne promidžbe i referenduma.</w:t>
      </w:r>
    </w:p>
    <w:p w14:paraId="7FFB8D26" w14:textId="77777777" w:rsidR="00AE03F9" w:rsidRPr="00AE03F9" w:rsidRDefault="00AE03F9" w:rsidP="00AE03F9">
      <w:pPr>
        <w:pStyle w:val="Bezproreda"/>
        <w:jc w:val="both"/>
        <w:rPr>
          <w:rFonts w:ascii="Times New Roman" w:hAnsi="Times New Roman" w:cs="Times New Roman"/>
          <w:sz w:val="24"/>
          <w:szCs w:val="24"/>
        </w:rPr>
      </w:pPr>
      <w:r w:rsidRPr="00AE03F9">
        <w:rPr>
          <w:rFonts w:ascii="Times New Roman" w:hAnsi="Times New Roman" w:cs="Times New Roman"/>
          <w:b/>
          <w:sz w:val="24"/>
          <w:szCs w:val="24"/>
        </w:rPr>
        <w:t>Opis aktivnosti</w:t>
      </w:r>
      <w:r w:rsidRPr="00AE03F9">
        <w:rPr>
          <w:rFonts w:ascii="Times New Roman" w:hAnsi="Times New Roman" w:cs="Times New Roman"/>
          <w:sz w:val="24"/>
          <w:szCs w:val="24"/>
        </w:rPr>
        <w:t>: sukladno Zakonu o financiranju političkih aktivnosti, izborne promidžbe i referenduma osiguravaju se sredstva za rad političkim strankama, uvažavajući njihovu razmjernu zastupljenost u Gradskom vijeću.</w:t>
      </w:r>
    </w:p>
    <w:p w14:paraId="7062E1DD" w14:textId="77777777" w:rsidR="00AE03F9" w:rsidRPr="00AE03F9" w:rsidRDefault="00AE03F9" w:rsidP="00AE03F9">
      <w:pPr>
        <w:pStyle w:val="Bezproreda"/>
        <w:jc w:val="both"/>
        <w:rPr>
          <w:rFonts w:ascii="Times New Roman" w:hAnsi="Times New Roman" w:cs="Times New Roman"/>
          <w:sz w:val="24"/>
          <w:szCs w:val="24"/>
        </w:rPr>
      </w:pPr>
      <w:r w:rsidRPr="00AE03F9">
        <w:rPr>
          <w:rFonts w:ascii="Times New Roman" w:hAnsi="Times New Roman" w:cs="Times New Roman"/>
          <w:b/>
          <w:sz w:val="24"/>
          <w:szCs w:val="24"/>
        </w:rPr>
        <w:t>Cilj</w:t>
      </w:r>
      <w:r w:rsidRPr="00AE03F9">
        <w:rPr>
          <w:rFonts w:ascii="Times New Roman" w:hAnsi="Times New Roman" w:cs="Times New Roman"/>
          <w:sz w:val="24"/>
          <w:szCs w:val="24"/>
        </w:rPr>
        <w:t>: Omogućavanje višestranačkog političkog djelovanja.</w:t>
      </w:r>
    </w:p>
    <w:p w14:paraId="1C7FCD41" w14:textId="77777777" w:rsidR="00AE03F9" w:rsidRPr="00AE03F9" w:rsidRDefault="00AE03F9" w:rsidP="00AE03F9">
      <w:pPr>
        <w:pStyle w:val="Bezproreda"/>
        <w:jc w:val="both"/>
        <w:rPr>
          <w:rFonts w:ascii="Times New Roman" w:hAnsi="Times New Roman" w:cs="Times New Roman"/>
          <w:sz w:val="24"/>
          <w:szCs w:val="24"/>
        </w:rPr>
      </w:pPr>
      <w:r w:rsidRPr="00AE03F9">
        <w:rPr>
          <w:rFonts w:ascii="Times New Roman" w:hAnsi="Times New Roman" w:cs="Times New Roman"/>
          <w:b/>
          <w:sz w:val="24"/>
          <w:szCs w:val="24"/>
        </w:rPr>
        <w:t>Pokazatelj uspješnosti</w:t>
      </w:r>
      <w:r w:rsidRPr="00AE03F9">
        <w:rPr>
          <w:rFonts w:ascii="Times New Roman" w:hAnsi="Times New Roman" w:cs="Times New Roman"/>
          <w:sz w:val="24"/>
          <w:szCs w:val="24"/>
        </w:rPr>
        <w:t>: Pravovremena doznaka sredstava političkim strankama, ostvarivanje njihovih programa i ciljeva.</w:t>
      </w:r>
    </w:p>
    <w:p w14:paraId="6DF1F4BA" w14:textId="77777777" w:rsidR="00AE03F9" w:rsidRDefault="00AE03F9" w:rsidP="00AE03F9">
      <w:pPr>
        <w:pStyle w:val="Bezproreda"/>
        <w:jc w:val="both"/>
        <w:rPr>
          <w:rFonts w:ascii="Times New Roman" w:hAnsi="Times New Roman" w:cs="Times New Roman"/>
          <w:b/>
        </w:rPr>
      </w:pPr>
    </w:p>
    <w:p w14:paraId="764673A9" w14:textId="77777777" w:rsidR="00AE03F9" w:rsidRDefault="00AE03F9" w:rsidP="00AE03F9">
      <w:pPr>
        <w:pStyle w:val="Bezproreda"/>
        <w:jc w:val="both"/>
        <w:rPr>
          <w:rFonts w:ascii="Times New Roman" w:hAnsi="Times New Roman" w:cs="Times New Roman"/>
          <w:b/>
        </w:rPr>
      </w:pPr>
    </w:p>
    <w:p w14:paraId="07D01069" w14:textId="77777777" w:rsidR="00AE03F9" w:rsidRDefault="00AE03F9" w:rsidP="00AE03F9">
      <w:pPr>
        <w:pStyle w:val="Bezproreda"/>
        <w:jc w:val="both"/>
        <w:rPr>
          <w:rFonts w:ascii="Times New Roman" w:hAnsi="Times New Roman" w:cs="Times New Roman"/>
          <w:b/>
        </w:rPr>
      </w:pPr>
      <w:r w:rsidRPr="00EB0785">
        <w:rPr>
          <w:noProof/>
          <w:lang w:val="en-US"/>
        </w:rPr>
        <w:drawing>
          <wp:inline distT="0" distB="0" distL="0" distR="0" wp14:anchorId="4A24AD7B" wp14:editId="7C201EBF">
            <wp:extent cx="5943600" cy="556859"/>
            <wp:effectExtent l="1905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srcRect/>
                    <a:stretch>
                      <a:fillRect/>
                    </a:stretch>
                  </pic:blipFill>
                  <pic:spPr bwMode="auto">
                    <a:xfrm>
                      <a:off x="0" y="0"/>
                      <a:ext cx="5943600" cy="556859"/>
                    </a:xfrm>
                    <a:prstGeom prst="rect">
                      <a:avLst/>
                    </a:prstGeom>
                    <a:noFill/>
                    <a:ln w="9525">
                      <a:noFill/>
                      <a:miter lim="800000"/>
                      <a:headEnd/>
                      <a:tailEnd/>
                    </a:ln>
                  </pic:spPr>
                </pic:pic>
              </a:graphicData>
            </a:graphic>
          </wp:inline>
        </w:drawing>
      </w:r>
    </w:p>
    <w:p w14:paraId="541242EB" w14:textId="77777777" w:rsidR="00AE03F9" w:rsidRDefault="00AE03F9" w:rsidP="00AE03F9">
      <w:pPr>
        <w:pStyle w:val="Bezproreda"/>
        <w:jc w:val="both"/>
        <w:rPr>
          <w:rFonts w:ascii="Times New Roman" w:hAnsi="Times New Roman" w:cs="Times New Roman"/>
          <w:b/>
        </w:rPr>
      </w:pPr>
    </w:p>
    <w:p w14:paraId="5B9E02BE" w14:textId="77777777" w:rsidR="00AE03F9" w:rsidRPr="00AE03F9" w:rsidRDefault="00AE03F9" w:rsidP="00AE03F9">
      <w:pPr>
        <w:pStyle w:val="Bezproreda"/>
        <w:jc w:val="both"/>
        <w:rPr>
          <w:rFonts w:ascii="Times New Roman" w:hAnsi="Times New Roman" w:cs="Times New Roman"/>
          <w:b/>
          <w:sz w:val="24"/>
          <w:szCs w:val="24"/>
        </w:rPr>
      </w:pPr>
      <w:r w:rsidRPr="00AE03F9">
        <w:rPr>
          <w:rFonts w:ascii="Times New Roman" w:hAnsi="Times New Roman" w:cs="Times New Roman"/>
          <w:b/>
          <w:sz w:val="24"/>
          <w:szCs w:val="24"/>
        </w:rPr>
        <w:t>Zakonska osnova</w:t>
      </w:r>
      <w:r w:rsidRPr="00AE03F9">
        <w:rPr>
          <w:rFonts w:ascii="Times New Roman" w:hAnsi="Times New Roman" w:cs="Times New Roman"/>
          <w:sz w:val="24"/>
          <w:szCs w:val="24"/>
        </w:rPr>
        <w:t>: Zakon o lokalnoj i područnoj (regionalnoj) samoupravi, Statut Grada Buje - Buie, ostali opći i podzakonski akti.</w:t>
      </w:r>
    </w:p>
    <w:p w14:paraId="57DC16E7" w14:textId="77777777" w:rsidR="00AE03F9" w:rsidRPr="00AE03F9" w:rsidRDefault="00AE03F9" w:rsidP="00AE03F9">
      <w:pPr>
        <w:pStyle w:val="Bezproreda"/>
        <w:jc w:val="both"/>
        <w:rPr>
          <w:rFonts w:ascii="Times New Roman" w:hAnsi="Times New Roman" w:cs="Times New Roman"/>
          <w:sz w:val="24"/>
          <w:szCs w:val="24"/>
        </w:rPr>
      </w:pPr>
      <w:r w:rsidRPr="00AE03F9">
        <w:rPr>
          <w:rFonts w:ascii="Times New Roman" w:hAnsi="Times New Roman" w:cs="Times New Roman"/>
          <w:b/>
          <w:sz w:val="24"/>
          <w:szCs w:val="24"/>
        </w:rPr>
        <w:t>Opis aktivnosti</w:t>
      </w:r>
      <w:r w:rsidRPr="00AE03F9">
        <w:rPr>
          <w:rFonts w:ascii="Times New Roman" w:hAnsi="Times New Roman" w:cs="Times New Roman"/>
          <w:sz w:val="24"/>
          <w:szCs w:val="24"/>
        </w:rPr>
        <w:t xml:space="preserve">: Obilježavanje značajnijih datuma obuhvaća poslove i aktivnosti vezane za prigodno obilježavanje državnih blagdana i značajnijih datuma iz povijesti grada te druge </w:t>
      </w:r>
      <w:r w:rsidRPr="00AE03F9">
        <w:rPr>
          <w:rFonts w:ascii="Times New Roman" w:hAnsi="Times New Roman" w:cs="Times New Roman"/>
          <w:sz w:val="24"/>
          <w:szCs w:val="24"/>
        </w:rPr>
        <w:lastRenderedPageBreak/>
        <w:t>gradske manifestacije koje imaju za cilj turističku i kulturnu promidžbu grada, isplata naknade za rad članovima predstavničkih i izvršnih tijela, podmirivanje troškova intelektualne usluge prijevoda materijala za gradsko vijeće</w:t>
      </w:r>
    </w:p>
    <w:p w14:paraId="31677AA1" w14:textId="77777777" w:rsidR="00AE03F9" w:rsidRPr="00AE03F9" w:rsidRDefault="00AE03F9" w:rsidP="00AE03F9">
      <w:pPr>
        <w:pStyle w:val="Bezproreda"/>
        <w:jc w:val="both"/>
        <w:rPr>
          <w:rFonts w:ascii="Times New Roman" w:hAnsi="Times New Roman" w:cs="Times New Roman"/>
          <w:sz w:val="24"/>
          <w:szCs w:val="24"/>
        </w:rPr>
      </w:pPr>
      <w:r w:rsidRPr="00AE03F9">
        <w:rPr>
          <w:rFonts w:ascii="Times New Roman" w:hAnsi="Times New Roman" w:cs="Times New Roman"/>
          <w:b/>
          <w:sz w:val="24"/>
          <w:szCs w:val="24"/>
        </w:rPr>
        <w:t>Cilj</w:t>
      </w:r>
      <w:r w:rsidRPr="00AE03F9">
        <w:rPr>
          <w:rFonts w:ascii="Times New Roman" w:hAnsi="Times New Roman" w:cs="Times New Roman"/>
          <w:sz w:val="24"/>
          <w:szCs w:val="24"/>
        </w:rPr>
        <w:t>: Dostojanstveno obilježavanje protokolarnih događanja, pravovremeno izvršavanje obveze prema članovima tijela, pružateljima intelektualnih usluga.</w:t>
      </w:r>
    </w:p>
    <w:p w14:paraId="69D83CBD" w14:textId="0E6884D9" w:rsidR="00AE03F9" w:rsidRPr="00AE03F9" w:rsidRDefault="00AE03F9" w:rsidP="00AE03F9">
      <w:pPr>
        <w:autoSpaceDE w:val="0"/>
        <w:autoSpaceDN w:val="0"/>
        <w:adjustRightInd w:val="0"/>
        <w:spacing w:after="0" w:line="240" w:lineRule="auto"/>
        <w:jc w:val="both"/>
        <w:rPr>
          <w:rFonts w:ascii="Times New Roman" w:hAnsi="Times New Roman" w:cs="Times New Roman"/>
          <w:sz w:val="24"/>
          <w:szCs w:val="24"/>
        </w:rPr>
      </w:pPr>
      <w:r w:rsidRPr="00AE03F9">
        <w:rPr>
          <w:rFonts w:ascii="Times New Roman" w:hAnsi="Times New Roman" w:cs="Times New Roman"/>
          <w:b/>
          <w:sz w:val="24"/>
          <w:szCs w:val="24"/>
        </w:rPr>
        <w:t>Pokazatelj uspješnosti</w:t>
      </w:r>
      <w:r w:rsidRPr="00AE03F9">
        <w:rPr>
          <w:rFonts w:ascii="Times New Roman" w:hAnsi="Times New Roman" w:cs="Times New Roman"/>
          <w:sz w:val="24"/>
          <w:szCs w:val="24"/>
        </w:rPr>
        <w:t xml:space="preserve">: Realizacija svih aktivnosti, primjereno obilježavanje svih važnih datuma i uspješno provođenje manifestacija značajnih za bujsku lokalnu zajednicu, kao i obilježavanja državnih praznika i blagdana, </w:t>
      </w:r>
      <w:r w:rsidRPr="00AE03F9">
        <w:rPr>
          <w:rFonts w:ascii="Times New Roman" w:eastAsia="CIDFont+F6" w:hAnsi="Times New Roman" w:cs="Times New Roman"/>
          <w:sz w:val="24"/>
          <w:szCs w:val="24"/>
        </w:rPr>
        <w:t>broj donesenih akata u usporedbi sa Planom rada Gradskoga vijeća i u odnosu na zakonske obaveze jedinice lokalne samouprave</w:t>
      </w:r>
      <w:r w:rsidRPr="00AE03F9">
        <w:rPr>
          <w:rFonts w:ascii="Times New Roman" w:hAnsi="Times New Roman" w:cs="Times New Roman"/>
          <w:sz w:val="24"/>
          <w:szCs w:val="24"/>
        </w:rPr>
        <w:t>.</w:t>
      </w:r>
    </w:p>
    <w:p w14:paraId="279F1F17" w14:textId="77777777" w:rsidR="00AE03F9" w:rsidRPr="00A21DFD" w:rsidRDefault="00AE03F9" w:rsidP="00AE03F9">
      <w:pPr>
        <w:autoSpaceDE w:val="0"/>
        <w:autoSpaceDN w:val="0"/>
        <w:adjustRightInd w:val="0"/>
        <w:spacing w:after="0" w:line="240" w:lineRule="auto"/>
        <w:rPr>
          <w:rFonts w:ascii="Times New Roman" w:eastAsia="CIDFont+F6" w:hAnsi="Times New Roman" w:cs="Times New Roman"/>
          <w:sz w:val="23"/>
          <w:szCs w:val="23"/>
        </w:rPr>
      </w:pPr>
    </w:p>
    <w:p w14:paraId="1E787592" w14:textId="77777777" w:rsidR="00AE03F9" w:rsidRDefault="00AE03F9" w:rsidP="00AE03F9">
      <w:pPr>
        <w:pStyle w:val="Bezproreda"/>
        <w:jc w:val="both"/>
        <w:rPr>
          <w:rFonts w:ascii="Times New Roman" w:hAnsi="Times New Roman" w:cs="Times New Roman"/>
          <w:b/>
          <w:bCs/>
          <w:color w:val="000000"/>
        </w:rPr>
      </w:pPr>
    </w:p>
    <w:p w14:paraId="0E432F12" w14:textId="77777777" w:rsidR="00AE03F9" w:rsidRDefault="00AE03F9" w:rsidP="00AE03F9">
      <w:pPr>
        <w:pStyle w:val="Bezproreda"/>
        <w:jc w:val="both"/>
        <w:rPr>
          <w:rFonts w:ascii="Times New Roman" w:hAnsi="Times New Roman" w:cs="Times New Roman"/>
          <w:b/>
          <w:bCs/>
          <w:color w:val="000000"/>
        </w:rPr>
      </w:pPr>
    </w:p>
    <w:p w14:paraId="42716E86" w14:textId="77777777" w:rsidR="00AE03F9" w:rsidRDefault="00AE03F9" w:rsidP="00AE03F9">
      <w:pPr>
        <w:pStyle w:val="Bezproreda"/>
        <w:jc w:val="both"/>
        <w:rPr>
          <w:rFonts w:ascii="Times New Roman" w:hAnsi="Times New Roman" w:cs="Times New Roman"/>
          <w:b/>
          <w:bCs/>
          <w:color w:val="000000"/>
        </w:rPr>
      </w:pPr>
      <w:r w:rsidRPr="009B707C">
        <w:rPr>
          <w:noProof/>
          <w:lang w:val="en-US"/>
        </w:rPr>
        <w:drawing>
          <wp:inline distT="0" distB="0" distL="0" distR="0" wp14:anchorId="77488822" wp14:editId="349B7F35">
            <wp:extent cx="5943600" cy="475827"/>
            <wp:effectExtent l="19050" t="0" r="0" b="0"/>
            <wp:docPr id="2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srcRect/>
                    <a:stretch>
                      <a:fillRect/>
                    </a:stretch>
                  </pic:blipFill>
                  <pic:spPr bwMode="auto">
                    <a:xfrm>
                      <a:off x="0" y="0"/>
                      <a:ext cx="5943600" cy="475827"/>
                    </a:xfrm>
                    <a:prstGeom prst="rect">
                      <a:avLst/>
                    </a:prstGeom>
                    <a:noFill/>
                    <a:ln w="9525">
                      <a:noFill/>
                      <a:miter lim="800000"/>
                      <a:headEnd/>
                      <a:tailEnd/>
                    </a:ln>
                  </pic:spPr>
                </pic:pic>
              </a:graphicData>
            </a:graphic>
          </wp:inline>
        </w:drawing>
      </w:r>
    </w:p>
    <w:p w14:paraId="14A9F23C" w14:textId="77777777" w:rsidR="00AE03F9" w:rsidRDefault="00AE03F9" w:rsidP="00AE03F9">
      <w:pPr>
        <w:pStyle w:val="Bezproreda"/>
        <w:jc w:val="both"/>
        <w:rPr>
          <w:rFonts w:ascii="Times New Roman" w:hAnsi="Times New Roman" w:cs="Times New Roman"/>
          <w:b/>
          <w:bCs/>
          <w:color w:val="000000"/>
        </w:rPr>
      </w:pPr>
    </w:p>
    <w:p w14:paraId="56BE9C52" w14:textId="77777777" w:rsidR="00AE03F9" w:rsidRPr="00AE03F9" w:rsidRDefault="00AE03F9" w:rsidP="00AE03F9">
      <w:pPr>
        <w:pStyle w:val="Bezproreda"/>
        <w:jc w:val="both"/>
        <w:rPr>
          <w:rFonts w:ascii="Times New Roman" w:hAnsi="Times New Roman" w:cs="Times New Roman"/>
          <w:sz w:val="24"/>
          <w:szCs w:val="24"/>
        </w:rPr>
      </w:pPr>
      <w:r w:rsidRPr="00AE03F9">
        <w:rPr>
          <w:rFonts w:ascii="Times New Roman" w:hAnsi="Times New Roman" w:cs="Times New Roman"/>
          <w:b/>
          <w:bCs/>
          <w:color w:val="000000"/>
          <w:sz w:val="24"/>
          <w:szCs w:val="24"/>
        </w:rPr>
        <w:t>Zakonska osnova</w:t>
      </w:r>
      <w:r w:rsidRPr="00AE03F9">
        <w:rPr>
          <w:rFonts w:ascii="Times New Roman" w:hAnsi="Times New Roman" w:cs="Times New Roman"/>
          <w:bCs/>
          <w:color w:val="000000"/>
          <w:sz w:val="24"/>
          <w:szCs w:val="24"/>
        </w:rPr>
        <w:t xml:space="preserve">: </w:t>
      </w:r>
      <w:r w:rsidRPr="00AE03F9">
        <w:rPr>
          <w:rFonts w:ascii="Times New Roman" w:hAnsi="Times New Roman" w:cs="Times New Roman"/>
          <w:sz w:val="24"/>
          <w:szCs w:val="24"/>
        </w:rPr>
        <w:t>Zakon o lokalnoj i područnoj (regionalnoj) samoupravi, Statut Grada Buje - Buie, Zakon o financiranju javnih potreba u kulturi, Zakon o sportu, Zakon o udrugama, Uredba o financiranju programa i projekata udruga i drugih organizacija civilnog društva financiranih sredstvima javnih izvora, ostali opći akti.</w:t>
      </w:r>
    </w:p>
    <w:p w14:paraId="697FDC4A" w14:textId="77777777" w:rsidR="00AE03F9" w:rsidRPr="00AE03F9" w:rsidRDefault="00AE03F9" w:rsidP="00AE03F9">
      <w:pPr>
        <w:pStyle w:val="Bezproreda"/>
        <w:jc w:val="both"/>
        <w:rPr>
          <w:rFonts w:ascii="Times New Roman" w:hAnsi="Times New Roman" w:cs="Times New Roman"/>
          <w:b/>
          <w:sz w:val="24"/>
          <w:szCs w:val="24"/>
        </w:rPr>
      </w:pPr>
      <w:r w:rsidRPr="00AE03F9">
        <w:rPr>
          <w:rFonts w:ascii="Times New Roman" w:hAnsi="Times New Roman" w:cs="Times New Roman"/>
          <w:b/>
          <w:sz w:val="24"/>
          <w:szCs w:val="24"/>
        </w:rPr>
        <w:t>Opis aktivnosti</w:t>
      </w:r>
      <w:r w:rsidRPr="00AE03F9">
        <w:rPr>
          <w:rFonts w:ascii="Times New Roman" w:hAnsi="Times New Roman" w:cs="Times New Roman"/>
          <w:sz w:val="24"/>
          <w:szCs w:val="24"/>
        </w:rPr>
        <w:t xml:space="preserve">: Financiranje programa/projekata sredstvima iz javnih izvora koje nije bilo moguće planirati pri donošenju proračuna. </w:t>
      </w:r>
    </w:p>
    <w:p w14:paraId="6932EF4D" w14:textId="227BEFD9" w:rsidR="00AE03F9" w:rsidRPr="00AE03F9" w:rsidRDefault="00AE03F9" w:rsidP="00AE03F9">
      <w:pPr>
        <w:pStyle w:val="Bezproreda"/>
        <w:jc w:val="both"/>
        <w:rPr>
          <w:rFonts w:ascii="Times New Roman" w:hAnsi="Times New Roman" w:cs="Times New Roman"/>
          <w:b/>
          <w:sz w:val="24"/>
          <w:szCs w:val="24"/>
        </w:rPr>
      </w:pPr>
      <w:r w:rsidRPr="00AE03F9">
        <w:rPr>
          <w:rFonts w:ascii="Times New Roman" w:hAnsi="Times New Roman" w:cs="Times New Roman"/>
          <w:b/>
          <w:sz w:val="24"/>
          <w:szCs w:val="24"/>
        </w:rPr>
        <w:t>Cilj</w:t>
      </w:r>
      <w:r w:rsidRPr="00AE03F9">
        <w:rPr>
          <w:rFonts w:ascii="Times New Roman" w:hAnsi="Times New Roman" w:cs="Times New Roman"/>
          <w:sz w:val="24"/>
          <w:szCs w:val="24"/>
        </w:rPr>
        <w:t>: Razvoj, unapređenje i povećanje kulturne/sportske/vjerske ponude Grada, povećanje društvene uključenosti građana u očuvanje tradicijskih vrijednosti, povećanje turističke ponude Grada, poticanje i vrednovanje tradicionalnih kulturnih manifestacija, programa, vjerskih sadržaja koji su dio kulturnih sadržaja Grada Buja, poticanje kulturno-umjetničkog amaterizma</w:t>
      </w:r>
      <w:r w:rsidRPr="00AE03F9">
        <w:rPr>
          <w:rFonts w:ascii="Times New Roman" w:eastAsia="CIDFont+F3" w:hAnsi="Times New Roman" w:cs="Times New Roman"/>
          <w:sz w:val="24"/>
          <w:szCs w:val="24"/>
        </w:rPr>
        <w:t xml:space="preserve"> i promicanje dvojezičnosti.</w:t>
      </w:r>
    </w:p>
    <w:p w14:paraId="621356CE" w14:textId="77777777" w:rsidR="00AE03F9" w:rsidRPr="00AE03F9" w:rsidRDefault="00AE03F9" w:rsidP="00AE03F9">
      <w:pPr>
        <w:pStyle w:val="Bezproreda"/>
        <w:jc w:val="both"/>
        <w:rPr>
          <w:rFonts w:ascii="Times New Roman" w:hAnsi="Times New Roman" w:cs="Times New Roman"/>
          <w:sz w:val="24"/>
          <w:szCs w:val="24"/>
        </w:rPr>
      </w:pPr>
      <w:r w:rsidRPr="00AE03F9">
        <w:rPr>
          <w:rFonts w:ascii="Times New Roman" w:hAnsi="Times New Roman" w:cs="Times New Roman"/>
          <w:b/>
          <w:sz w:val="24"/>
          <w:szCs w:val="24"/>
        </w:rPr>
        <w:t>Pokazatelj uspješnosti</w:t>
      </w:r>
      <w:r w:rsidRPr="00AE03F9">
        <w:rPr>
          <w:rFonts w:ascii="Times New Roman" w:hAnsi="Times New Roman" w:cs="Times New Roman"/>
          <w:sz w:val="24"/>
          <w:szCs w:val="24"/>
        </w:rPr>
        <w:t>: Realizacija svih planiranih aktivnosti, povećanje broja kulturnih događanja na području Grada i posjetitelja istih, primjena dvojezičnosti pri svim događanjima.</w:t>
      </w:r>
    </w:p>
    <w:p w14:paraId="1AF60404" w14:textId="77777777" w:rsidR="00AE03F9" w:rsidRDefault="00AE03F9" w:rsidP="00AE03F9">
      <w:pPr>
        <w:autoSpaceDE w:val="0"/>
        <w:autoSpaceDN w:val="0"/>
        <w:adjustRightInd w:val="0"/>
        <w:spacing w:after="0" w:line="240" w:lineRule="auto"/>
        <w:jc w:val="both"/>
        <w:rPr>
          <w:rFonts w:ascii="Times New Roman" w:eastAsia="CIDFont+F3" w:hAnsi="Times New Roman" w:cs="Times New Roman"/>
          <w:b/>
        </w:rPr>
      </w:pPr>
    </w:p>
    <w:p w14:paraId="6B04C57F" w14:textId="77777777" w:rsidR="00AE03F9" w:rsidRDefault="00AE03F9" w:rsidP="00AE03F9">
      <w:pPr>
        <w:autoSpaceDE w:val="0"/>
        <w:autoSpaceDN w:val="0"/>
        <w:adjustRightInd w:val="0"/>
        <w:spacing w:after="0" w:line="240" w:lineRule="auto"/>
        <w:jc w:val="both"/>
        <w:rPr>
          <w:rFonts w:ascii="Times New Roman" w:eastAsia="CIDFont+F3" w:hAnsi="Times New Roman" w:cs="Times New Roman"/>
          <w:b/>
        </w:rPr>
      </w:pPr>
    </w:p>
    <w:p w14:paraId="3119943F" w14:textId="77777777" w:rsidR="00AE03F9" w:rsidRDefault="00AE03F9" w:rsidP="00AE03F9">
      <w:pPr>
        <w:autoSpaceDE w:val="0"/>
        <w:autoSpaceDN w:val="0"/>
        <w:adjustRightInd w:val="0"/>
        <w:spacing w:after="0" w:line="240" w:lineRule="auto"/>
        <w:jc w:val="both"/>
        <w:rPr>
          <w:rFonts w:ascii="Times New Roman" w:eastAsia="CIDFont+F3" w:hAnsi="Times New Roman" w:cs="Times New Roman"/>
          <w:b/>
        </w:rPr>
      </w:pPr>
      <w:r w:rsidRPr="009B707C">
        <w:rPr>
          <w:noProof/>
          <w:lang w:val="en-US"/>
        </w:rPr>
        <w:drawing>
          <wp:inline distT="0" distB="0" distL="0" distR="0" wp14:anchorId="4C6BDBA9" wp14:editId="60D6C034">
            <wp:extent cx="5943600" cy="2101178"/>
            <wp:effectExtent l="19050" t="0" r="0" b="0"/>
            <wp:docPr id="2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srcRect/>
                    <a:stretch>
                      <a:fillRect/>
                    </a:stretch>
                  </pic:blipFill>
                  <pic:spPr bwMode="auto">
                    <a:xfrm>
                      <a:off x="0" y="0"/>
                      <a:ext cx="5943600" cy="2101178"/>
                    </a:xfrm>
                    <a:prstGeom prst="rect">
                      <a:avLst/>
                    </a:prstGeom>
                    <a:noFill/>
                    <a:ln w="9525">
                      <a:noFill/>
                      <a:miter lim="800000"/>
                      <a:headEnd/>
                      <a:tailEnd/>
                    </a:ln>
                  </pic:spPr>
                </pic:pic>
              </a:graphicData>
            </a:graphic>
          </wp:inline>
        </w:drawing>
      </w:r>
    </w:p>
    <w:p w14:paraId="3D58F926" w14:textId="77777777" w:rsidR="00AE03F9" w:rsidRDefault="00AE03F9" w:rsidP="00AE03F9">
      <w:pPr>
        <w:autoSpaceDE w:val="0"/>
        <w:autoSpaceDN w:val="0"/>
        <w:adjustRightInd w:val="0"/>
        <w:spacing w:after="0" w:line="240" w:lineRule="auto"/>
        <w:jc w:val="both"/>
        <w:rPr>
          <w:rFonts w:ascii="Times New Roman" w:eastAsia="CIDFont+F3" w:hAnsi="Times New Roman" w:cs="Times New Roman"/>
          <w:b/>
        </w:rPr>
      </w:pPr>
    </w:p>
    <w:p w14:paraId="195AEC7E" w14:textId="77777777" w:rsidR="00AE03F9" w:rsidRPr="00AE03F9" w:rsidRDefault="00AE03F9" w:rsidP="00AE03F9">
      <w:pPr>
        <w:autoSpaceDE w:val="0"/>
        <w:autoSpaceDN w:val="0"/>
        <w:adjustRightInd w:val="0"/>
        <w:spacing w:after="0" w:line="240" w:lineRule="auto"/>
        <w:jc w:val="both"/>
        <w:rPr>
          <w:rFonts w:ascii="Times New Roman" w:eastAsia="CIDFont+F6" w:hAnsi="Times New Roman" w:cs="Times New Roman"/>
          <w:sz w:val="24"/>
          <w:szCs w:val="24"/>
        </w:rPr>
      </w:pPr>
      <w:r w:rsidRPr="00AE03F9">
        <w:rPr>
          <w:rFonts w:ascii="Times New Roman" w:eastAsia="CIDFont+F3" w:hAnsi="Times New Roman" w:cs="Times New Roman"/>
          <w:b/>
          <w:sz w:val="24"/>
          <w:szCs w:val="24"/>
        </w:rPr>
        <w:t>Zakonska osnova</w:t>
      </w:r>
      <w:r w:rsidRPr="00AE03F9">
        <w:rPr>
          <w:rFonts w:ascii="Times New Roman" w:eastAsia="CIDFont+F3" w:hAnsi="Times New Roman" w:cs="Times New Roman"/>
          <w:sz w:val="24"/>
          <w:szCs w:val="24"/>
        </w:rPr>
        <w:t xml:space="preserve">: </w:t>
      </w:r>
      <w:r w:rsidRPr="00AE03F9">
        <w:rPr>
          <w:rFonts w:ascii="Times New Roman" w:eastAsia="CIDFont+F6" w:hAnsi="Times New Roman" w:cs="Times New Roman"/>
          <w:sz w:val="24"/>
          <w:szCs w:val="24"/>
        </w:rPr>
        <w:t>Zakon o lokalnoj i područnoj (regionalnoj) samoupravi, Statut Grada Buje - Buie i Odluka o osnivanju mjesnih odbora.</w:t>
      </w:r>
    </w:p>
    <w:p w14:paraId="502F4E67" w14:textId="77777777" w:rsidR="00AE03F9" w:rsidRPr="00AE03F9" w:rsidRDefault="00AE03F9" w:rsidP="00AE03F9">
      <w:pPr>
        <w:autoSpaceDE w:val="0"/>
        <w:autoSpaceDN w:val="0"/>
        <w:adjustRightInd w:val="0"/>
        <w:spacing w:after="0" w:line="240" w:lineRule="auto"/>
        <w:jc w:val="both"/>
        <w:rPr>
          <w:rFonts w:ascii="Times New Roman" w:eastAsia="CIDFont+F6" w:hAnsi="Times New Roman" w:cs="Times New Roman"/>
          <w:sz w:val="24"/>
          <w:szCs w:val="24"/>
        </w:rPr>
      </w:pPr>
      <w:r w:rsidRPr="00AE03F9">
        <w:rPr>
          <w:rFonts w:ascii="Times New Roman" w:eastAsia="CIDFont+F3" w:hAnsi="Times New Roman" w:cs="Times New Roman"/>
          <w:b/>
          <w:sz w:val="24"/>
          <w:szCs w:val="24"/>
        </w:rPr>
        <w:t>Opis programa</w:t>
      </w:r>
      <w:r w:rsidRPr="00AE03F9">
        <w:rPr>
          <w:rFonts w:ascii="Times New Roman" w:eastAsia="CIDFont+F3" w:hAnsi="Times New Roman" w:cs="Times New Roman"/>
          <w:sz w:val="24"/>
          <w:szCs w:val="24"/>
        </w:rPr>
        <w:t xml:space="preserve">: </w:t>
      </w:r>
      <w:r w:rsidRPr="00AE03F9">
        <w:rPr>
          <w:rFonts w:ascii="Times New Roman" w:eastAsia="CIDFont+F6" w:hAnsi="Times New Roman" w:cs="Times New Roman"/>
          <w:sz w:val="24"/>
          <w:szCs w:val="24"/>
        </w:rPr>
        <w:t>Osiguranje sredstava za aktivnosti, programe i materijalne rashode poslovanja mjesnih odbora na području Grada.</w:t>
      </w:r>
    </w:p>
    <w:p w14:paraId="41DF9AD6" w14:textId="77777777" w:rsidR="00AE03F9" w:rsidRPr="00AE03F9" w:rsidRDefault="00AE03F9" w:rsidP="00AE03F9">
      <w:pPr>
        <w:autoSpaceDE w:val="0"/>
        <w:autoSpaceDN w:val="0"/>
        <w:adjustRightInd w:val="0"/>
        <w:spacing w:after="0" w:line="240" w:lineRule="auto"/>
        <w:jc w:val="both"/>
        <w:rPr>
          <w:rFonts w:ascii="Times New Roman" w:eastAsia="CIDFont+F6" w:hAnsi="Times New Roman" w:cs="Times New Roman"/>
          <w:sz w:val="24"/>
          <w:szCs w:val="24"/>
        </w:rPr>
      </w:pPr>
      <w:r w:rsidRPr="00AE03F9">
        <w:rPr>
          <w:rFonts w:ascii="Times New Roman" w:eastAsia="CIDFont+F3" w:hAnsi="Times New Roman" w:cs="Times New Roman"/>
          <w:b/>
          <w:sz w:val="24"/>
          <w:szCs w:val="24"/>
        </w:rPr>
        <w:t>Cilj</w:t>
      </w:r>
      <w:r w:rsidRPr="00AE03F9">
        <w:rPr>
          <w:rFonts w:ascii="Times New Roman" w:eastAsia="CIDFont+F3" w:hAnsi="Times New Roman" w:cs="Times New Roman"/>
          <w:sz w:val="24"/>
          <w:szCs w:val="24"/>
        </w:rPr>
        <w:t xml:space="preserve">: </w:t>
      </w:r>
      <w:r w:rsidRPr="00AE03F9">
        <w:rPr>
          <w:rFonts w:ascii="Times New Roman" w:eastAsia="CIDFont+F6" w:hAnsi="Times New Roman" w:cs="Times New Roman"/>
          <w:sz w:val="24"/>
          <w:szCs w:val="24"/>
        </w:rPr>
        <w:t>Realizacija prava na mjesnu samoupravu, uključivanje građanstva u lokalnu politiku.</w:t>
      </w:r>
    </w:p>
    <w:p w14:paraId="3A43E048" w14:textId="77777777" w:rsidR="00AE03F9" w:rsidRPr="00AE03F9" w:rsidRDefault="00AE03F9" w:rsidP="00AE03F9">
      <w:pPr>
        <w:autoSpaceDE w:val="0"/>
        <w:autoSpaceDN w:val="0"/>
        <w:adjustRightInd w:val="0"/>
        <w:spacing w:after="0" w:line="240" w:lineRule="auto"/>
        <w:jc w:val="both"/>
        <w:rPr>
          <w:rFonts w:ascii="Times New Roman" w:eastAsia="CIDFont+F6" w:hAnsi="Times New Roman" w:cs="Times New Roman"/>
          <w:sz w:val="24"/>
          <w:szCs w:val="24"/>
        </w:rPr>
      </w:pPr>
      <w:r w:rsidRPr="00AE03F9">
        <w:rPr>
          <w:rFonts w:ascii="Times New Roman" w:eastAsia="CIDFont+F3" w:hAnsi="Times New Roman" w:cs="Times New Roman"/>
          <w:b/>
          <w:sz w:val="24"/>
          <w:szCs w:val="24"/>
        </w:rPr>
        <w:t>Pokazatelj uspješnosti</w:t>
      </w:r>
      <w:r w:rsidRPr="00AE03F9">
        <w:rPr>
          <w:rFonts w:ascii="Times New Roman" w:eastAsia="CIDFont+F3" w:hAnsi="Times New Roman" w:cs="Times New Roman"/>
          <w:sz w:val="24"/>
          <w:szCs w:val="24"/>
        </w:rPr>
        <w:t xml:space="preserve">: </w:t>
      </w:r>
      <w:r w:rsidRPr="00AE03F9">
        <w:rPr>
          <w:rFonts w:ascii="Times New Roman" w:eastAsia="CIDFont+F6" w:hAnsi="Times New Roman" w:cs="Times New Roman"/>
          <w:sz w:val="24"/>
          <w:szCs w:val="24"/>
        </w:rPr>
        <w:t>Provedba programa i aktivnosti mjesnih odbora.</w:t>
      </w:r>
    </w:p>
    <w:p w14:paraId="58FFEA25" w14:textId="77777777" w:rsidR="00AE03F9" w:rsidRDefault="00AE03F9" w:rsidP="00AE03F9">
      <w:pPr>
        <w:autoSpaceDE w:val="0"/>
        <w:autoSpaceDN w:val="0"/>
        <w:adjustRightInd w:val="0"/>
        <w:spacing w:after="0" w:line="240" w:lineRule="auto"/>
        <w:jc w:val="both"/>
        <w:rPr>
          <w:rFonts w:ascii="Times New Roman" w:eastAsia="CIDFont+F3" w:hAnsi="Times New Roman" w:cs="Times New Roman"/>
          <w:b/>
        </w:rPr>
      </w:pPr>
    </w:p>
    <w:p w14:paraId="6CC66BEC" w14:textId="77777777" w:rsidR="00AE03F9" w:rsidRDefault="00AE03F9" w:rsidP="00AE03F9">
      <w:pPr>
        <w:autoSpaceDE w:val="0"/>
        <w:autoSpaceDN w:val="0"/>
        <w:adjustRightInd w:val="0"/>
        <w:spacing w:after="0" w:line="240" w:lineRule="auto"/>
        <w:jc w:val="both"/>
        <w:rPr>
          <w:rFonts w:ascii="Times New Roman" w:eastAsia="CIDFont+F3" w:hAnsi="Times New Roman" w:cs="Times New Roman"/>
          <w:b/>
        </w:rPr>
      </w:pPr>
    </w:p>
    <w:p w14:paraId="13273ED0" w14:textId="77777777" w:rsidR="00AE03F9" w:rsidRDefault="00AE03F9" w:rsidP="00AE03F9">
      <w:pPr>
        <w:autoSpaceDE w:val="0"/>
        <w:autoSpaceDN w:val="0"/>
        <w:adjustRightInd w:val="0"/>
        <w:spacing w:after="0" w:line="240" w:lineRule="auto"/>
        <w:jc w:val="both"/>
        <w:rPr>
          <w:rFonts w:ascii="Times New Roman" w:eastAsia="CIDFont+F3" w:hAnsi="Times New Roman" w:cs="Times New Roman"/>
          <w:b/>
        </w:rPr>
      </w:pPr>
      <w:r w:rsidRPr="009B707C">
        <w:rPr>
          <w:noProof/>
          <w:lang w:val="en-US"/>
        </w:rPr>
        <w:drawing>
          <wp:inline distT="0" distB="0" distL="0" distR="0" wp14:anchorId="2998749E" wp14:editId="58BE9030">
            <wp:extent cx="5943600" cy="1169310"/>
            <wp:effectExtent l="19050" t="0" r="0" b="0"/>
            <wp:docPr id="2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srcRect/>
                    <a:stretch>
                      <a:fillRect/>
                    </a:stretch>
                  </pic:blipFill>
                  <pic:spPr bwMode="auto">
                    <a:xfrm>
                      <a:off x="0" y="0"/>
                      <a:ext cx="5943600" cy="1169310"/>
                    </a:xfrm>
                    <a:prstGeom prst="rect">
                      <a:avLst/>
                    </a:prstGeom>
                    <a:noFill/>
                    <a:ln w="9525">
                      <a:noFill/>
                      <a:miter lim="800000"/>
                      <a:headEnd/>
                      <a:tailEnd/>
                    </a:ln>
                  </pic:spPr>
                </pic:pic>
              </a:graphicData>
            </a:graphic>
          </wp:inline>
        </w:drawing>
      </w:r>
    </w:p>
    <w:p w14:paraId="63A171A0" w14:textId="77777777" w:rsidR="00AE03F9" w:rsidRPr="00AE03F9" w:rsidRDefault="00AE03F9" w:rsidP="00AE03F9">
      <w:pPr>
        <w:autoSpaceDE w:val="0"/>
        <w:autoSpaceDN w:val="0"/>
        <w:adjustRightInd w:val="0"/>
        <w:spacing w:after="0" w:line="240" w:lineRule="auto"/>
        <w:jc w:val="both"/>
        <w:rPr>
          <w:rFonts w:ascii="Times New Roman" w:eastAsia="CIDFont+F3" w:hAnsi="Times New Roman" w:cs="Times New Roman"/>
          <w:b/>
          <w:sz w:val="24"/>
          <w:szCs w:val="24"/>
        </w:rPr>
      </w:pPr>
    </w:p>
    <w:p w14:paraId="4390EC94" w14:textId="77777777" w:rsidR="00AE03F9" w:rsidRPr="00AE03F9" w:rsidRDefault="00AE03F9" w:rsidP="00AE03F9">
      <w:pPr>
        <w:autoSpaceDE w:val="0"/>
        <w:autoSpaceDN w:val="0"/>
        <w:adjustRightInd w:val="0"/>
        <w:spacing w:after="0" w:line="240" w:lineRule="auto"/>
        <w:jc w:val="both"/>
        <w:rPr>
          <w:rFonts w:ascii="Times New Roman" w:eastAsia="CIDFont+F6" w:hAnsi="Times New Roman" w:cs="Times New Roman"/>
          <w:sz w:val="24"/>
          <w:szCs w:val="24"/>
        </w:rPr>
      </w:pPr>
      <w:r w:rsidRPr="00AE03F9">
        <w:rPr>
          <w:rFonts w:ascii="Times New Roman" w:eastAsia="CIDFont+F3" w:hAnsi="Times New Roman" w:cs="Times New Roman"/>
          <w:b/>
          <w:sz w:val="24"/>
          <w:szCs w:val="24"/>
        </w:rPr>
        <w:t>Zakonska osnova</w:t>
      </w:r>
      <w:r w:rsidRPr="00AE03F9">
        <w:rPr>
          <w:rFonts w:ascii="Times New Roman" w:eastAsia="CIDFont+F3" w:hAnsi="Times New Roman" w:cs="Times New Roman"/>
          <w:sz w:val="24"/>
          <w:szCs w:val="24"/>
        </w:rPr>
        <w:t xml:space="preserve">: </w:t>
      </w:r>
      <w:r w:rsidRPr="00AE03F9">
        <w:rPr>
          <w:rFonts w:ascii="Times New Roman" w:eastAsia="CIDFont+F6" w:hAnsi="Times New Roman" w:cs="Times New Roman"/>
          <w:sz w:val="24"/>
          <w:szCs w:val="24"/>
        </w:rPr>
        <w:t>Ustavni zakon o pravima nacionalnih manjina.</w:t>
      </w:r>
    </w:p>
    <w:p w14:paraId="29D0C15C" w14:textId="77777777" w:rsidR="00AE03F9" w:rsidRPr="00AE03F9" w:rsidRDefault="00AE03F9" w:rsidP="00AE03F9">
      <w:pPr>
        <w:autoSpaceDE w:val="0"/>
        <w:autoSpaceDN w:val="0"/>
        <w:adjustRightInd w:val="0"/>
        <w:spacing w:after="0" w:line="240" w:lineRule="auto"/>
        <w:jc w:val="both"/>
        <w:rPr>
          <w:rFonts w:ascii="Times New Roman" w:eastAsia="CIDFont+F6" w:hAnsi="Times New Roman" w:cs="Times New Roman"/>
          <w:sz w:val="24"/>
          <w:szCs w:val="24"/>
        </w:rPr>
      </w:pPr>
      <w:r w:rsidRPr="00AE03F9">
        <w:rPr>
          <w:rFonts w:ascii="Times New Roman" w:eastAsia="CIDFont+F3" w:hAnsi="Times New Roman" w:cs="Times New Roman"/>
          <w:b/>
          <w:sz w:val="24"/>
          <w:szCs w:val="24"/>
        </w:rPr>
        <w:t>Opis programa</w:t>
      </w:r>
      <w:r w:rsidRPr="00AE03F9">
        <w:rPr>
          <w:rFonts w:ascii="Times New Roman" w:eastAsia="CIDFont+F3" w:hAnsi="Times New Roman" w:cs="Times New Roman"/>
          <w:sz w:val="24"/>
          <w:szCs w:val="24"/>
        </w:rPr>
        <w:t xml:space="preserve">: </w:t>
      </w:r>
      <w:r w:rsidRPr="00AE03F9">
        <w:rPr>
          <w:rFonts w:ascii="Times New Roman" w:eastAsia="CIDFont+F6" w:hAnsi="Times New Roman" w:cs="Times New Roman"/>
          <w:sz w:val="24"/>
          <w:szCs w:val="24"/>
        </w:rPr>
        <w:t>sukladno Ustavnom zakonu o pravima nacionalnih manjina, navedena sredstva se koriste za materijalne rashode poslovanja vijeća nacionalnih manjina.</w:t>
      </w:r>
    </w:p>
    <w:p w14:paraId="4896A6DC" w14:textId="77777777" w:rsidR="00AE03F9" w:rsidRPr="00AE03F9" w:rsidRDefault="00AE03F9" w:rsidP="00AE03F9">
      <w:pPr>
        <w:autoSpaceDE w:val="0"/>
        <w:autoSpaceDN w:val="0"/>
        <w:adjustRightInd w:val="0"/>
        <w:spacing w:after="0" w:line="240" w:lineRule="auto"/>
        <w:jc w:val="both"/>
        <w:rPr>
          <w:rFonts w:ascii="Times New Roman" w:eastAsia="CIDFont+F6" w:hAnsi="Times New Roman" w:cs="Times New Roman"/>
          <w:sz w:val="24"/>
          <w:szCs w:val="24"/>
        </w:rPr>
      </w:pPr>
      <w:r w:rsidRPr="00AE03F9">
        <w:rPr>
          <w:rFonts w:ascii="Times New Roman" w:eastAsia="CIDFont+F3" w:hAnsi="Times New Roman" w:cs="Times New Roman"/>
          <w:b/>
          <w:sz w:val="24"/>
          <w:szCs w:val="24"/>
        </w:rPr>
        <w:t>Cilj</w:t>
      </w:r>
      <w:r w:rsidRPr="00AE03F9">
        <w:rPr>
          <w:rFonts w:ascii="Times New Roman" w:eastAsia="CIDFont+F3" w:hAnsi="Times New Roman" w:cs="Times New Roman"/>
          <w:sz w:val="24"/>
          <w:szCs w:val="24"/>
        </w:rPr>
        <w:t xml:space="preserve">: </w:t>
      </w:r>
      <w:r w:rsidRPr="00AE03F9">
        <w:rPr>
          <w:rFonts w:ascii="Times New Roman" w:eastAsia="CIDFont+F6" w:hAnsi="Times New Roman" w:cs="Times New Roman"/>
          <w:sz w:val="24"/>
          <w:szCs w:val="24"/>
        </w:rPr>
        <w:t>Osiguravanje ustavnih prava nacionalnih manjina.</w:t>
      </w:r>
    </w:p>
    <w:p w14:paraId="568C27DA" w14:textId="77777777" w:rsidR="00AE03F9" w:rsidRDefault="00AE03F9" w:rsidP="00AE03F9">
      <w:pPr>
        <w:jc w:val="both"/>
        <w:rPr>
          <w:rFonts w:ascii="Times New Roman" w:eastAsia="CIDFont+F6" w:hAnsi="Times New Roman" w:cs="Times New Roman"/>
        </w:rPr>
      </w:pPr>
      <w:r w:rsidRPr="00AE03F9">
        <w:rPr>
          <w:rFonts w:ascii="Times New Roman" w:eastAsia="CIDFont+F3" w:hAnsi="Times New Roman" w:cs="Times New Roman"/>
          <w:b/>
          <w:sz w:val="24"/>
          <w:szCs w:val="24"/>
        </w:rPr>
        <w:t>Pokazatelj uspješnosti</w:t>
      </w:r>
      <w:r w:rsidRPr="00AE03F9">
        <w:rPr>
          <w:rFonts w:ascii="Times New Roman" w:eastAsia="CIDFont+F3" w:hAnsi="Times New Roman" w:cs="Times New Roman"/>
          <w:sz w:val="24"/>
          <w:szCs w:val="24"/>
        </w:rPr>
        <w:t xml:space="preserve">: </w:t>
      </w:r>
      <w:r w:rsidRPr="00AE03F9">
        <w:rPr>
          <w:rFonts w:ascii="Times New Roman" w:eastAsia="CIDFont+F6" w:hAnsi="Times New Roman" w:cs="Times New Roman"/>
          <w:sz w:val="24"/>
          <w:szCs w:val="24"/>
        </w:rPr>
        <w:t>Ostvarenje svih prava nacionalnih manjina</w:t>
      </w:r>
      <w:r w:rsidRPr="000313DB">
        <w:rPr>
          <w:rFonts w:ascii="Times New Roman" w:eastAsia="CIDFont+F6" w:hAnsi="Times New Roman" w:cs="Times New Roman"/>
        </w:rPr>
        <w:t>.</w:t>
      </w:r>
    </w:p>
    <w:p w14:paraId="59E1BF8B" w14:textId="77777777" w:rsidR="00AE03F9" w:rsidRDefault="00AE03F9" w:rsidP="00AE03F9">
      <w:pPr>
        <w:pStyle w:val="Bezproreda"/>
        <w:jc w:val="both"/>
        <w:rPr>
          <w:rFonts w:ascii="Times New Roman" w:hAnsi="Times New Roman" w:cs="Times New Roman"/>
          <w:b/>
        </w:rPr>
      </w:pPr>
    </w:p>
    <w:p w14:paraId="447E202C" w14:textId="77777777" w:rsidR="00AE03F9" w:rsidRDefault="00AE03F9" w:rsidP="00AE03F9">
      <w:pPr>
        <w:pStyle w:val="Bezproreda"/>
        <w:jc w:val="both"/>
        <w:rPr>
          <w:rFonts w:ascii="Times New Roman" w:hAnsi="Times New Roman" w:cs="Times New Roman"/>
          <w:b/>
        </w:rPr>
      </w:pPr>
      <w:r w:rsidRPr="007F44E1">
        <w:rPr>
          <w:noProof/>
          <w:lang w:val="en-US"/>
        </w:rPr>
        <w:drawing>
          <wp:inline distT="0" distB="0" distL="0" distR="0" wp14:anchorId="21AE6385" wp14:editId="3A2CB63D">
            <wp:extent cx="5943600" cy="1058127"/>
            <wp:effectExtent l="19050" t="0" r="0" b="0"/>
            <wp:docPr id="2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srcRect/>
                    <a:stretch>
                      <a:fillRect/>
                    </a:stretch>
                  </pic:blipFill>
                  <pic:spPr bwMode="auto">
                    <a:xfrm>
                      <a:off x="0" y="0"/>
                      <a:ext cx="5943600" cy="1058127"/>
                    </a:xfrm>
                    <a:prstGeom prst="rect">
                      <a:avLst/>
                    </a:prstGeom>
                    <a:noFill/>
                    <a:ln w="9525">
                      <a:noFill/>
                      <a:miter lim="800000"/>
                      <a:headEnd/>
                      <a:tailEnd/>
                    </a:ln>
                  </pic:spPr>
                </pic:pic>
              </a:graphicData>
            </a:graphic>
          </wp:inline>
        </w:drawing>
      </w:r>
    </w:p>
    <w:p w14:paraId="35A5084F" w14:textId="77777777" w:rsidR="00AE03F9" w:rsidRDefault="00AE03F9" w:rsidP="00AE03F9">
      <w:pPr>
        <w:pStyle w:val="Bezproreda"/>
        <w:jc w:val="both"/>
        <w:rPr>
          <w:rFonts w:ascii="Times New Roman" w:hAnsi="Times New Roman" w:cs="Times New Roman"/>
          <w:b/>
        </w:rPr>
      </w:pPr>
    </w:p>
    <w:p w14:paraId="173C8DC0" w14:textId="77777777" w:rsidR="00AE03F9" w:rsidRPr="00AE03F9" w:rsidRDefault="00AE03F9" w:rsidP="00AE03F9">
      <w:pPr>
        <w:pStyle w:val="Bezproreda"/>
        <w:jc w:val="both"/>
        <w:rPr>
          <w:rFonts w:ascii="Times New Roman" w:hAnsi="Times New Roman" w:cs="Times New Roman"/>
          <w:sz w:val="24"/>
          <w:szCs w:val="24"/>
        </w:rPr>
      </w:pPr>
      <w:r w:rsidRPr="00AE03F9">
        <w:rPr>
          <w:rFonts w:ascii="Times New Roman" w:hAnsi="Times New Roman" w:cs="Times New Roman"/>
          <w:b/>
          <w:sz w:val="24"/>
          <w:szCs w:val="24"/>
        </w:rPr>
        <w:t>Zakonska osnova:</w:t>
      </w:r>
      <w:r w:rsidRPr="00AE03F9">
        <w:rPr>
          <w:rFonts w:ascii="Times New Roman" w:hAnsi="Times New Roman" w:cs="Times New Roman"/>
          <w:sz w:val="24"/>
          <w:szCs w:val="24"/>
        </w:rPr>
        <w:t xml:space="preserve"> Zakon o lokalnoj i područnoj (regionalnoj) samoupravi, Zakon o plaćama u lokalnoj i područnoj (regionalnoj) samoupravi, Zakon o službenicima i namještenicima u lokalnoj i područnoj (regionalnoj) samoupravi, Zakon o radu, Pravilnik o radu, Odluka o ustrojstvu upravnih tijela Grada, Zakon o financiranju političkih aktivnosti i izborne promidžbe, Zakon o pravu na pristup informacijama, Zakon o financiranju jedinica lokalne i područne (regionalne) samouprave,  Zakon o proračunu,  Zakon o upravnom postupku, Zakon o reviziji, Zakon o fiskalnoj odgovornosti, Zakon o sustavu unutarnjih kontrola u javnom sektoru, Statut grada Buja te drugi opći akti Gradskog vijeća i gradonačelnika </w:t>
      </w:r>
    </w:p>
    <w:p w14:paraId="0916CA6E" w14:textId="77777777" w:rsidR="00AE03F9" w:rsidRPr="00AE03F9" w:rsidRDefault="00AE03F9" w:rsidP="00AE03F9">
      <w:pPr>
        <w:pStyle w:val="Bezproreda"/>
        <w:jc w:val="both"/>
        <w:rPr>
          <w:rFonts w:ascii="Times New Roman" w:hAnsi="Times New Roman" w:cs="Times New Roman"/>
          <w:sz w:val="24"/>
          <w:szCs w:val="24"/>
        </w:rPr>
      </w:pPr>
      <w:r w:rsidRPr="00AE03F9">
        <w:rPr>
          <w:rFonts w:ascii="Times New Roman" w:hAnsi="Times New Roman" w:cs="Times New Roman"/>
          <w:b/>
          <w:sz w:val="24"/>
          <w:szCs w:val="24"/>
        </w:rPr>
        <w:t>Opis programa</w:t>
      </w:r>
      <w:r w:rsidRPr="00AE03F9">
        <w:rPr>
          <w:rFonts w:ascii="Times New Roman" w:hAnsi="Times New Roman" w:cs="Times New Roman"/>
          <w:sz w:val="24"/>
          <w:szCs w:val="24"/>
        </w:rPr>
        <w:t>: Program obuhvaća aktivnosti kojima se osiguravaju sredstva za plaće zaposlenih, doprinose na plaće, ostale rashode vezane uz prava zaposlenika iz radnog odnosa, naknade za prijevoz, službena putovanja i stručno usavršavanje. Planirana su sredstva za dodatno zapošljavanje zaposlenika (novo zapošljavanje, zamjene), isplatu otpremnina i jubilarnih nagrada.</w:t>
      </w:r>
    </w:p>
    <w:p w14:paraId="4A60A2F8" w14:textId="77777777" w:rsidR="00AE03F9" w:rsidRPr="00AE03F9" w:rsidRDefault="00AE03F9" w:rsidP="00AE03F9">
      <w:pPr>
        <w:pStyle w:val="Bezproreda"/>
        <w:jc w:val="both"/>
        <w:rPr>
          <w:rFonts w:ascii="Times New Roman" w:hAnsi="Times New Roman" w:cs="Times New Roman"/>
          <w:sz w:val="24"/>
          <w:szCs w:val="24"/>
        </w:rPr>
      </w:pPr>
      <w:r w:rsidRPr="00AE03F9">
        <w:rPr>
          <w:rFonts w:ascii="Times New Roman" w:hAnsi="Times New Roman" w:cs="Times New Roman"/>
          <w:b/>
          <w:sz w:val="24"/>
          <w:szCs w:val="24"/>
        </w:rPr>
        <w:t>Cilj</w:t>
      </w:r>
      <w:r w:rsidRPr="00AE03F9">
        <w:rPr>
          <w:rFonts w:ascii="Times New Roman" w:hAnsi="Times New Roman" w:cs="Times New Roman"/>
          <w:sz w:val="24"/>
          <w:szCs w:val="24"/>
        </w:rPr>
        <w:t>: Funkcionalnost, efikasnost i učinkovitost gradske uprave, provođenje politike plaća i drugih materijalnih prava zaposlenika upravnog odjela u skladu s proračunskim mogućnostima te osiguranje sredstva za nesmetano obavljanje upravnih, stručnih i ostalih poslova Ureda Grada. Ujedno, poboljšanje i kontrola rada ustanova i drugih proračunskih korisnika te zakonito i racionalno raspolaganje proračunskim sredstvima, zakonito postupanje u primjeni propisa na kojima je utemeljen platni sustav dužnosnika, službenika i namještenika, postupanje po drugim propisima. Nesmetan i učinkovit rad Uprave.</w:t>
      </w:r>
    </w:p>
    <w:p w14:paraId="7858E918" w14:textId="77777777" w:rsidR="00AE03F9" w:rsidRPr="00AE03F9" w:rsidRDefault="00AE03F9" w:rsidP="00AE03F9">
      <w:pPr>
        <w:pStyle w:val="Bezproreda"/>
        <w:jc w:val="both"/>
        <w:rPr>
          <w:rFonts w:ascii="Times New Roman" w:hAnsi="Times New Roman" w:cs="Times New Roman"/>
          <w:sz w:val="24"/>
          <w:szCs w:val="24"/>
        </w:rPr>
      </w:pPr>
      <w:r w:rsidRPr="00AE03F9">
        <w:rPr>
          <w:rFonts w:ascii="Times New Roman" w:hAnsi="Times New Roman" w:cs="Times New Roman"/>
          <w:b/>
          <w:sz w:val="24"/>
          <w:szCs w:val="24"/>
        </w:rPr>
        <w:t>Pokazatelj uspješnosti</w:t>
      </w:r>
      <w:r w:rsidRPr="00AE03F9">
        <w:rPr>
          <w:rFonts w:ascii="Times New Roman" w:hAnsi="Times New Roman" w:cs="Times New Roman"/>
          <w:sz w:val="24"/>
          <w:szCs w:val="24"/>
        </w:rPr>
        <w:t>: Učinkovit rad Uprave u cjelini uz zadržavanje troškova aktivnosti odjela u okviru Proračunom predviđenih iznosa, ispunjavanje zakonskih obveza i obveza preuzetih Kolektivnim ugovorom za zaposlene, ispunjavanje obveza prema drugim propisima te uspješan rad ustanova Grada i drugih proračunskih korisnika. Zadovoljenje potreba građana Grada Buje -Buie.</w:t>
      </w:r>
    </w:p>
    <w:p w14:paraId="05F3383B" w14:textId="77777777" w:rsidR="00AE03F9" w:rsidRDefault="00AE03F9" w:rsidP="00AE03F9">
      <w:pPr>
        <w:pStyle w:val="Bezproreda"/>
        <w:jc w:val="both"/>
        <w:rPr>
          <w:rFonts w:ascii="Times New Roman" w:eastAsia="CIDFont+F3" w:hAnsi="Times New Roman" w:cs="Times New Roman"/>
          <w:b/>
        </w:rPr>
      </w:pPr>
    </w:p>
    <w:p w14:paraId="5EC0E24F" w14:textId="77777777" w:rsidR="00AE03F9" w:rsidRDefault="00AE03F9" w:rsidP="00AE03F9">
      <w:pPr>
        <w:pStyle w:val="Bezproreda"/>
        <w:jc w:val="both"/>
        <w:rPr>
          <w:rFonts w:ascii="Times New Roman" w:eastAsia="CIDFont+F3" w:hAnsi="Times New Roman" w:cs="Times New Roman"/>
          <w:b/>
        </w:rPr>
      </w:pPr>
    </w:p>
    <w:p w14:paraId="28B6D75A" w14:textId="77777777" w:rsidR="00AE03F9" w:rsidRDefault="00AE03F9" w:rsidP="00AE03F9">
      <w:pPr>
        <w:pStyle w:val="Bezproreda"/>
        <w:jc w:val="both"/>
        <w:rPr>
          <w:rFonts w:ascii="Times New Roman" w:eastAsia="CIDFont+F3" w:hAnsi="Times New Roman" w:cs="Times New Roman"/>
        </w:rPr>
      </w:pPr>
      <w:r w:rsidRPr="00B02AC8">
        <w:rPr>
          <w:noProof/>
          <w:lang w:val="en-US"/>
        </w:rPr>
        <w:lastRenderedPageBreak/>
        <w:drawing>
          <wp:inline distT="0" distB="0" distL="0" distR="0" wp14:anchorId="60582297" wp14:editId="3033F24B">
            <wp:extent cx="5943600" cy="708559"/>
            <wp:effectExtent l="1905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srcRect/>
                    <a:stretch>
                      <a:fillRect/>
                    </a:stretch>
                  </pic:blipFill>
                  <pic:spPr bwMode="auto">
                    <a:xfrm>
                      <a:off x="0" y="0"/>
                      <a:ext cx="5943600" cy="708559"/>
                    </a:xfrm>
                    <a:prstGeom prst="rect">
                      <a:avLst/>
                    </a:prstGeom>
                    <a:noFill/>
                    <a:ln w="9525">
                      <a:noFill/>
                      <a:miter lim="800000"/>
                      <a:headEnd/>
                      <a:tailEnd/>
                    </a:ln>
                  </pic:spPr>
                </pic:pic>
              </a:graphicData>
            </a:graphic>
          </wp:inline>
        </w:drawing>
      </w:r>
    </w:p>
    <w:p w14:paraId="09706BB2" w14:textId="77777777" w:rsidR="00AE03F9" w:rsidRDefault="00AE03F9" w:rsidP="00AE03F9">
      <w:pPr>
        <w:pStyle w:val="Bezproreda"/>
        <w:jc w:val="both"/>
        <w:rPr>
          <w:rFonts w:ascii="Times New Roman" w:eastAsia="CIDFont+F3" w:hAnsi="Times New Roman" w:cs="Times New Roman"/>
        </w:rPr>
      </w:pPr>
    </w:p>
    <w:p w14:paraId="38E03088" w14:textId="77777777" w:rsidR="00AE03F9" w:rsidRPr="00AE03F9" w:rsidRDefault="00AE03F9" w:rsidP="00AE03F9">
      <w:pPr>
        <w:pStyle w:val="Bezproreda"/>
        <w:jc w:val="both"/>
        <w:rPr>
          <w:rFonts w:ascii="Times New Roman" w:eastAsia="CIDFont+F3" w:hAnsi="Times New Roman" w:cs="Times New Roman"/>
          <w:sz w:val="24"/>
          <w:szCs w:val="24"/>
        </w:rPr>
      </w:pPr>
      <w:r w:rsidRPr="00AE03F9">
        <w:rPr>
          <w:rFonts w:ascii="Times New Roman" w:eastAsia="CIDFont+F3" w:hAnsi="Times New Roman" w:cs="Times New Roman"/>
          <w:sz w:val="24"/>
          <w:szCs w:val="24"/>
        </w:rPr>
        <w:t>Povećanje planiranih sredstava odnosi se na troškove usluga pri registraciji vozila i premije osiguranja vozila.</w:t>
      </w:r>
    </w:p>
    <w:p w14:paraId="0BB292F9" w14:textId="77777777" w:rsidR="00AE03F9" w:rsidRPr="00AE03F9" w:rsidRDefault="00AE03F9" w:rsidP="00AE03F9">
      <w:pPr>
        <w:pStyle w:val="Bezproreda"/>
        <w:jc w:val="both"/>
        <w:rPr>
          <w:rFonts w:ascii="Times New Roman" w:hAnsi="Times New Roman" w:cs="Times New Roman"/>
          <w:sz w:val="24"/>
          <w:szCs w:val="24"/>
        </w:rPr>
      </w:pPr>
      <w:r w:rsidRPr="00AE03F9">
        <w:rPr>
          <w:rFonts w:ascii="Times New Roman" w:eastAsia="CIDFont+F3" w:hAnsi="Times New Roman" w:cs="Times New Roman"/>
          <w:b/>
          <w:sz w:val="24"/>
          <w:szCs w:val="24"/>
        </w:rPr>
        <w:t>Zakonska osnova</w:t>
      </w:r>
      <w:r w:rsidRPr="00AE03F9">
        <w:rPr>
          <w:rFonts w:ascii="Times New Roman" w:eastAsia="CIDFont+F3" w:hAnsi="Times New Roman" w:cs="Times New Roman"/>
          <w:sz w:val="24"/>
          <w:szCs w:val="24"/>
        </w:rPr>
        <w:t xml:space="preserve">: </w:t>
      </w:r>
      <w:r w:rsidRPr="00AE03F9">
        <w:rPr>
          <w:rFonts w:ascii="Times New Roman" w:hAnsi="Times New Roman" w:cs="Times New Roman"/>
          <w:sz w:val="24"/>
          <w:szCs w:val="24"/>
        </w:rPr>
        <w:t>Zakon o lokalnoj i područnoj (regionalnoj) samoupravi.</w:t>
      </w:r>
    </w:p>
    <w:p w14:paraId="5CBD0B75" w14:textId="77777777" w:rsidR="00AE03F9" w:rsidRPr="00AE03F9" w:rsidRDefault="00AE03F9" w:rsidP="00AE03F9">
      <w:pPr>
        <w:pStyle w:val="Bezproreda"/>
        <w:jc w:val="both"/>
        <w:rPr>
          <w:rFonts w:ascii="Times New Roman" w:hAnsi="Times New Roman" w:cs="Times New Roman"/>
          <w:sz w:val="24"/>
          <w:szCs w:val="24"/>
        </w:rPr>
      </w:pPr>
      <w:r w:rsidRPr="00AE03F9">
        <w:rPr>
          <w:rFonts w:ascii="Times New Roman" w:eastAsia="CIDFont+F3" w:hAnsi="Times New Roman" w:cs="Times New Roman"/>
          <w:b/>
          <w:sz w:val="24"/>
          <w:szCs w:val="24"/>
        </w:rPr>
        <w:t>Opis aktivnosti</w:t>
      </w:r>
      <w:r w:rsidRPr="00AE03F9">
        <w:rPr>
          <w:rFonts w:ascii="Times New Roman" w:eastAsia="CIDFont+F3" w:hAnsi="Times New Roman" w:cs="Times New Roman"/>
          <w:sz w:val="24"/>
          <w:szCs w:val="24"/>
        </w:rPr>
        <w:t>: N</w:t>
      </w:r>
      <w:r w:rsidRPr="00AE03F9">
        <w:rPr>
          <w:rFonts w:ascii="Times New Roman" w:hAnsi="Times New Roman" w:cs="Times New Roman"/>
          <w:sz w:val="24"/>
          <w:szCs w:val="24"/>
        </w:rPr>
        <w:t>avedeni iznos osigurava redovan rad i poslovanje svih upravnih odjela gradske uprave (troškove poslovanja, materijalne troškove, reprezentacije, uredsko poslovanje, redovno održavanje računalne opreme i programa, licence za računalne programe, komunalne usluge, usluge telefona, pošte, prijevoza, energije, polica osiguranja, službenih putovanja, stručnih usavršavanja i slično).</w:t>
      </w:r>
    </w:p>
    <w:p w14:paraId="5B6D7FC3" w14:textId="77777777" w:rsidR="00AE03F9" w:rsidRPr="00AE03F9" w:rsidRDefault="00AE03F9" w:rsidP="00AE03F9">
      <w:pPr>
        <w:pStyle w:val="Bezproreda"/>
        <w:jc w:val="both"/>
        <w:rPr>
          <w:rFonts w:ascii="Times New Roman" w:hAnsi="Times New Roman" w:cs="Times New Roman"/>
          <w:sz w:val="24"/>
          <w:szCs w:val="24"/>
        </w:rPr>
      </w:pPr>
      <w:r w:rsidRPr="00AE03F9">
        <w:rPr>
          <w:rFonts w:ascii="Times New Roman" w:eastAsia="CIDFont+F3" w:hAnsi="Times New Roman" w:cs="Times New Roman"/>
          <w:b/>
          <w:sz w:val="24"/>
          <w:szCs w:val="24"/>
        </w:rPr>
        <w:t>Cilj</w:t>
      </w:r>
      <w:r w:rsidRPr="00AE03F9">
        <w:rPr>
          <w:rFonts w:ascii="Times New Roman" w:eastAsia="CIDFont+F3" w:hAnsi="Times New Roman" w:cs="Times New Roman"/>
          <w:sz w:val="24"/>
          <w:szCs w:val="24"/>
        </w:rPr>
        <w:t xml:space="preserve">: </w:t>
      </w:r>
      <w:r w:rsidRPr="00AE03F9">
        <w:rPr>
          <w:rFonts w:ascii="Times New Roman" w:hAnsi="Times New Roman" w:cs="Times New Roman"/>
          <w:sz w:val="24"/>
          <w:szCs w:val="24"/>
        </w:rPr>
        <w:t>Osiguravanje funkcioniranja gradske administracije.</w:t>
      </w:r>
    </w:p>
    <w:p w14:paraId="12CB4A23" w14:textId="77777777" w:rsidR="00AE03F9" w:rsidRPr="00AE03F9" w:rsidRDefault="00AE03F9" w:rsidP="00AE03F9">
      <w:pPr>
        <w:pStyle w:val="Bezproreda"/>
        <w:jc w:val="both"/>
        <w:rPr>
          <w:rFonts w:ascii="Times New Roman" w:hAnsi="Times New Roman" w:cs="Times New Roman"/>
          <w:sz w:val="24"/>
          <w:szCs w:val="24"/>
        </w:rPr>
      </w:pPr>
      <w:r w:rsidRPr="00AE03F9">
        <w:rPr>
          <w:rFonts w:ascii="Times New Roman" w:eastAsia="CIDFont+F3" w:hAnsi="Times New Roman" w:cs="Times New Roman"/>
          <w:b/>
          <w:sz w:val="24"/>
          <w:szCs w:val="24"/>
        </w:rPr>
        <w:t>Pokazatelj uspješnosti</w:t>
      </w:r>
      <w:r w:rsidRPr="00AE03F9">
        <w:rPr>
          <w:rFonts w:ascii="Times New Roman" w:eastAsia="CIDFont+F3" w:hAnsi="Times New Roman" w:cs="Times New Roman"/>
          <w:sz w:val="24"/>
          <w:szCs w:val="24"/>
        </w:rPr>
        <w:t xml:space="preserve">: </w:t>
      </w:r>
      <w:r w:rsidRPr="00AE03F9">
        <w:rPr>
          <w:rFonts w:ascii="Times New Roman" w:hAnsi="Times New Roman" w:cs="Times New Roman"/>
          <w:sz w:val="24"/>
          <w:szCs w:val="24"/>
        </w:rPr>
        <w:t>Pravovremeno izvršavanje zadataka/poslova iz programa rada upravnih odjela gradske uprave, predstavničkog te izvršnog tijela Grada Buje - Buie.</w:t>
      </w:r>
    </w:p>
    <w:p w14:paraId="1BE7E294" w14:textId="77777777" w:rsidR="00AE03F9" w:rsidRDefault="00AE03F9" w:rsidP="00AE03F9">
      <w:pPr>
        <w:pStyle w:val="Bezproreda"/>
        <w:jc w:val="both"/>
        <w:rPr>
          <w:rFonts w:ascii="Times New Roman" w:eastAsia="CIDFont+F3" w:hAnsi="Times New Roman" w:cs="Times New Roman"/>
          <w:b/>
        </w:rPr>
      </w:pPr>
    </w:p>
    <w:p w14:paraId="29EC14A5" w14:textId="77777777" w:rsidR="00AE03F9" w:rsidRDefault="00AE03F9" w:rsidP="00AE03F9">
      <w:pPr>
        <w:pStyle w:val="Bezproreda"/>
        <w:jc w:val="both"/>
        <w:rPr>
          <w:rFonts w:ascii="Times New Roman" w:eastAsia="CIDFont+F3" w:hAnsi="Times New Roman" w:cs="Times New Roman"/>
          <w:b/>
        </w:rPr>
      </w:pPr>
    </w:p>
    <w:p w14:paraId="60E0BF5A" w14:textId="77777777" w:rsidR="00AE03F9" w:rsidRDefault="00AE03F9" w:rsidP="00AE03F9">
      <w:pPr>
        <w:pStyle w:val="Bezproreda"/>
        <w:jc w:val="both"/>
        <w:rPr>
          <w:rFonts w:ascii="Times New Roman" w:eastAsia="CIDFont+F3" w:hAnsi="Times New Roman" w:cs="Times New Roman"/>
          <w:b/>
        </w:rPr>
      </w:pPr>
      <w:r w:rsidRPr="00DD28F3">
        <w:rPr>
          <w:noProof/>
          <w:lang w:val="en-US"/>
        </w:rPr>
        <w:drawing>
          <wp:inline distT="0" distB="0" distL="0" distR="0" wp14:anchorId="53E2EF40" wp14:editId="44015972">
            <wp:extent cx="5943600" cy="592193"/>
            <wp:effectExtent l="19050" t="0" r="0" b="0"/>
            <wp:docPr id="3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srcRect/>
                    <a:stretch>
                      <a:fillRect/>
                    </a:stretch>
                  </pic:blipFill>
                  <pic:spPr bwMode="auto">
                    <a:xfrm>
                      <a:off x="0" y="0"/>
                      <a:ext cx="5943600" cy="592193"/>
                    </a:xfrm>
                    <a:prstGeom prst="rect">
                      <a:avLst/>
                    </a:prstGeom>
                    <a:noFill/>
                    <a:ln w="9525">
                      <a:noFill/>
                      <a:miter lim="800000"/>
                      <a:headEnd/>
                      <a:tailEnd/>
                    </a:ln>
                  </pic:spPr>
                </pic:pic>
              </a:graphicData>
            </a:graphic>
          </wp:inline>
        </w:drawing>
      </w:r>
    </w:p>
    <w:p w14:paraId="2919CF7D" w14:textId="77777777" w:rsidR="00AE03F9" w:rsidRDefault="00AE03F9" w:rsidP="00AE03F9">
      <w:pPr>
        <w:pStyle w:val="Bezproreda"/>
        <w:jc w:val="both"/>
        <w:rPr>
          <w:rFonts w:ascii="Times New Roman" w:eastAsia="CIDFont+F3" w:hAnsi="Times New Roman" w:cs="Times New Roman"/>
          <w:b/>
        </w:rPr>
      </w:pPr>
    </w:p>
    <w:p w14:paraId="5E39C88C" w14:textId="77777777" w:rsidR="00AE03F9" w:rsidRPr="00AE03F9" w:rsidRDefault="00AE03F9" w:rsidP="00AE03F9">
      <w:pPr>
        <w:pStyle w:val="Bezproreda"/>
        <w:jc w:val="both"/>
        <w:rPr>
          <w:rFonts w:ascii="Times New Roman" w:hAnsi="Times New Roman" w:cs="Times New Roman"/>
          <w:sz w:val="24"/>
          <w:szCs w:val="24"/>
        </w:rPr>
      </w:pPr>
      <w:r w:rsidRPr="00AE03F9">
        <w:rPr>
          <w:rFonts w:ascii="Times New Roman" w:eastAsia="CIDFont+F3" w:hAnsi="Times New Roman" w:cs="Times New Roman"/>
          <w:b/>
          <w:sz w:val="24"/>
          <w:szCs w:val="24"/>
        </w:rPr>
        <w:t>Zakonska osnova</w:t>
      </w:r>
      <w:r w:rsidRPr="00AE03F9">
        <w:rPr>
          <w:rFonts w:ascii="Times New Roman" w:eastAsia="CIDFont+F3" w:hAnsi="Times New Roman" w:cs="Times New Roman"/>
          <w:sz w:val="24"/>
          <w:szCs w:val="24"/>
        </w:rPr>
        <w:t xml:space="preserve">: </w:t>
      </w:r>
      <w:r w:rsidRPr="00AE03F9">
        <w:rPr>
          <w:rFonts w:ascii="Times New Roman" w:hAnsi="Times New Roman" w:cs="Times New Roman"/>
          <w:sz w:val="24"/>
          <w:szCs w:val="24"/>
        </w:rPr>
        <w:t>Zakon o lokalnoj i područnoj (regionalnoj) samoupravi, Zakon o proračunu, Pravilnik o postupku dugoročnog zaduživanja te davanja jamstava i suglasnosti JLP(R)S, Zakon o javnoj nabavi.</w:t>
      </w:r>
    </w:p>
    <w:p w14:paraId="69CF9067" w14:textId="77777777" w:rsidR="00AE03F9" w:rsidRPr="00AE03F9" w:rsidRDefault="00AE03F9" w:rsidP="00AE03F9">
      <w:pPr>
        <w:pStyle w:val="Bezproreda"/>
        <w:jc w:val="both"/>
        <w:rPr>
          <w:rFonts w:ascii="Times New Roman" w:hAnsi="Times New Roman" w:cs="Times New Roman"/>
          <w:sz w:val="24"/>
          <w:szCs w:val="24"/>
        </w:rPr>
      </w:pPr>
      <w:r w:rsidRPr="00AE03F9">
        <w:rPr>
          <w:rFonts w:ascii="Times New Roman" w:eastAsia="CIDFont+F3" w:hAnsi="Times New Roman" w:cs="Times New Roman"/>
          <w:b/>
          <w:sz w:val="24"/>
          <w:szCs w:val="24"/>
        </w:rPr>
        <w:t>Opis aktivnosti</w:t>
      </w:r>
      <w:r w:rsidRPr="00AE03F9">
        <w:rPr>
          <w:rFonts w:ascii="Times New Roman" w:eastAsia="CIDFont+F3" w:hAnsi="Times New Roman" w:cs="Times New Roman"/>
          <w:sz w:val="24"/>
          <w:szCs w:val="24"/>
        </w:rPr>
        <w:t xml:space="preserve">: </w:t>
      </w:r>
      <w:r w:rsidRPr="00AE03F9">
        <w:rPr>
          <w:rFonts w:ascii="Times New Roman" w:hAnsi="Times New Roman" w:cs="Times New Roman"/>
          <w:sz w:val="24"/>
          <w:szCs w:val="24"/>
        </w:rPr>
        <w:t xml:space="preserve">Otplata dugoročnih kredita za projekte energetske obnove zgrade gradske uprave, dječjeg vrtića i zgrade Centra za inkluziju i podršku u zajednici, kredita za projekt zamjene javne rasvjete LED rasvjetom te kredita za rekonstrukciju krovišta zgrade bivše škole na Trgu sv. </w:t>
      </w:r>
      <w:proofErr w:type="spellStart"/>
      <w:r w:rsidRPr="00AE03F9">
        <w:rPr>
          <w:rFonts w:ascii="Times New Roman" w:hAnsi="Times New Roman" w:cs="Times New Roman"/>
          <w:sz w:val="24"/>
          <w:szCs w:val="24"/>
        </w:rPr>
        <w:t>Servula</w:t>
      </w:r>
      <w:proofErr w:type="spellEnd"/>
      <w:r w:rsidRPr="00AE03F9">
        <w:rPr>
          <w:rFonts w:ascii="Times New Roman" w:hAnsi="Times New Roman" w:cs="Times New Roman"/>
          <w:sz w:val="24"/>
          <w:szCs w:val="24"/>
        </w:rPr>
        <w:t>, kratkoročni kredit za tekuću likvidnost.</w:t>
      </w:r>
    </w:p>
    <w:p w14:paraId="5AE3AEAF" w14:textId="77777777" w:rsidR="00AE03F9" w:rsidRPr="00AE03F9" w:rsidRDefault="00AE03F9" w:rsidP="00AE03F9">
      <w:pPr>
        <w:pStyle w:val="Bezproreda"/>
        <w:jc w:val="both"/>
        <w:rPr>
          <w:rFonts w:ascii="Times New Roman" w:hAnsi="Times New Roman" w:cs="Times New Roman"/>
          <w:sz w:val="24"/>
          <w:szCs w:val="24"/>
        </w:rPr>
      </w:pPr>
      <w:r w:rsidRPr="00AE03F9">
        <w:rPr>
          <w:rFonts w:ascii="Times New Roman" w:eastAsia="CIDFont+F3" w:hAnsi="Times New Roman" w:cs="Times New Roman"/>
          <w:b/>
          <w:sz w:val="24"/>
          <w:szCs w:val="24"/>
        </w:rPr>
        <w:t>Cilj</w:t>
      </w:r>
      <w:r w:rsidRPr="00AE03F9">
        <w:rPr>
          <w:rFonts w:ascii="Times New Roman" w:eastAsia="CIDFont+F3" w:hAnsi="Times New Roman" w:cs="Times New Roman"/>
          <w:sz w:val="24"/>
          <w:szCs w:val="24"/>
        </w:rPr>
        <w:t>: Otplata kreditnog zaduženja</w:t>
      </w:r>
      <w:r w:rsidRPr="00AE03F9">
        <w:rPr>
          <w:rFonts w:ascii="Times New Roman" w:hAnsi="Times New Roman" w:cs="Times New Roman"/>
          <w:sz w:val="24"/>
          <w:szCs w:val="24"/>
        </w:rPr>
        <w:t>.</w:t>
      </w:r>
    </w:p>
    <w:p w14:paraId="6BB165A9" w14:textId="77777777" w:rsidR="00AE03F9" w:rsidRPr="00AE03F9" w:rsidRDefault="00AE03F9" w:rsidP="00AE03F9">
      <w:pPr>
        <w:pStyle w:val="Bezproreda"/>
        <w:jc w:val="both"/>
        <w:rPr>
          <w:rFonts w:ascii="Times New Roman" w:eastAsia="CIDFont+F3" w:hAnsi="Times New Roman" w:cs="Times New Roman"/>
          <w:b/>
          <w:sz w:val="24"/>
          <w:szCs w:val="24"/>
        </w:rPr>
      </w:pPr>
      <w:r w:rsidRPr="00AE03F9">
        <w:rPr>
          <w:rFonts w:ascii="Times New Roman" w:eastAsia="CIDFont+F3" w:hAnsi="Times New Roman" w:cs="Times New Roman"/>
          <w:b/>
          <w:sz w:val="24"/>
          <w:szCs w:val="24"/>
        </w:rPr>
        <w:t>Pokazatelj uspješnosti</w:t>
      </w:r>
      <w:r w:rsidRPr="00AE03F9">
        <w:rPr>
          <w:rFonts w:ascii="Times New Roman" w:eastAsia="CIDFont+F3" w:hAnsi="Times New Roman" w:cs="Times New Roman"/>
          <w:sz w:val="24"/>
          <w:szCs w:val="24"/>
        </w:rPr>
        <w:t xml:space="preserve">: </w:t>
      </w:r>
      <w:r w:rsidRPr="00AE03F9">
        <w:rPr>
          <w:rFonts w:ascii="Times New Roman" w:hAnsi="Times New Roman" w:cs="Times New Roman"/>
          <w:sz w:val="24"/>
          <w:szCs w:val="24"/>
        </w:rPr>
        <w:t>Pravovremeno izvršavanje obveze otplate kreditnog zaduženja</w:t>
      </w:r>
    </w:p>
    <w:p w14:paraId="0F95E86D" w14:textId="77777777" w:rsidR="00AE03F9" w:rsidRDefault="00AE03F9" w:rsidP="00AE03F9">
      <w:pPr>
        <w:autoSpaceDE w:val="0"/>
        <w:autoSpaceDN w:val="0"/>
        <w:adjustRightInd w:val="0"/>
        <w:spacing w:after="0" w:line="240" w:lineRule="auto"/>
        <w:jc w:val="both"/>
        <w:rPr>
          <w:rFonts w:ascii="Times New Roman" w:eastAsia="CIDFont+F3" w:hAnsi="Times New Roman" w:cs="Times New Roman"/>
          <w:b/>
        </w:rPr>
      </w:pPr>
    </w:p>
    <w:p w14:paraId="050263F6" w14:textId="77777777" w:rsidR="00AE03F9" w:rsidRDefault="00AE03F9" w:rsidP="00AE03F9">
      <w:pPr>
        <w:autoSpaceDE w:val="0"/>
        <w:autoSpaceDN w:val="0"/>
        <w:adjustRightInd w:val="0"/>
        <w:spacing w:after="0" w:line="240" w:lineRule="auto"/>
        <w:jc w:val="both"/>
        <w:rPr>
          <w:rFonts w:ascii="Times New Roman" w:eastAsia="CIDFont+F3" w:hAnsi="Times New Roman" w:cs="Times New Roman"/>
          <w:b/>
        </w:rPr>
      </w:pPr>
    </w:p>
    <w:p w14:paraId="47C176FC" w14:textId="77777777" w:rsidR="00AE03F9" w:rsidRDefault="00AE03F9" w:rsidP="00AE03F9">
      <w:pPr>
        <w:autoSpaceDE w:val="0"/>
        <w:autoSpaceDN w:val="0"/>
        <w:adjustRightInd w:val="0"/>
        <w:spacing w:after="0" w:line="240" w:lineRule="auto"/>
        <w:jc w:val="both"/>
        <w:rPr>
          <w:rFonts w:ascii="Times New Roman" w:eastAsia="CIDFont+F3" w:hAnsi="Times New Roman" w:cs="Times New Roman"/>
        </w:rPr>
      </w:pPr>
      <w:r w:rsidRPr="007F61E8">
        <w:rPr>
          <w:noProof/>
          <w:lang w:val="en-US"/>
        </w:rPr>
        <w:drawing>
          <wp:inline distT="0" distB="0" distL="0" distR="0" wp14:anchorId="02D1332C" wp14:editId="2EA4E0C6">
            <wp:extent cx="5943600" cy="708559"/>
            <wp:effectExtent l="19050" t="0" r="0"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5943600" cy="708559"/>
                    </a:xfrm>
                    <a:prstGeom prst="rect">
                      <a:avLst/>
                    </a:prstGeom>
                    <a:noFill/>
                    <a:ln w="9525">
                      <a:noFill/>
                      <a:miter lim="800000"/>
                      <a:headEnd/>
                      <a:tailEnd/>
                    </a:ln>
                  </pic:spPr>
                </pic:pic>
              </a:graphicData>
            </a:graphic>
          </wp:inline>
        </w:drawing>
      </w:r>
    </w:p>
    <w:p w14:paraId="63FE783D" w14:textId="77777777" w:rsidR="00AE03F9" w:rsidRDefault="00AE03F9" w:rsidP="00AE03F9">
      <w:pPr>
        <w:autoSpaceDE w:val="0"/>
        <w:autoSpaceDN w:val="0"/>
        <w:adjustRightInd w:val="0"/>
        <w:spacing w:after="0" w:line="240" w:lineRule="auto"/>
        <w:jc w:val="both"/>
        <w:rPr>
          <w:rFonts w:ascii="Times New Roman" w:eastAsia="CIDFont+F3" w:hAnsi="Times New Roman" w:cs="Times New Roman"/>
        </w:rPr>
      </w:pPr>
    </w:p>
    <w:p w14:paraId="34579C12" w14:textId="02CE6490" w:rsidR="00AE03F9" w:rsidRPr="00AE03F9" w:rsidRDefault="00AE03F9" w:rsidP="00AE03F9">
      <w:pPr>
        <w:autoSpaceDE w:val="0"/>
        <w:autoSpaceDN w:val="0"/>
        <w:adjustRightInd w:val="0"/>
        <w:spacing w:after="0" w:line="240" w:lineRule="auto"/>
        <w:jc w:val="both"/>
        <w:rPr>
          <w:rFonts w:ascii="Times New Roman" w:eastAsia="CIDFont+F3" w:hAnsi="Times New Roman" w:cs="Times New Roman"/>
          <w:sz w:val="24"/>
          <w:szCs w:val="24"/>
        </w:rPr>
      </w:pPr>
      <w:r w:rsidRPr="00AE03F9">
        <w:rPr>
          <w:rFonts w:ascii="Times New Roman" w:eastAsia="CIDFont+F3" w:hAnsi="Times New Roman" w:cs="Times New Roman"/>
          <w:sz w:val="24"/>
          <w:szCs w:val="24"/>
        </w:rPr>
        <w:t xml:space="preserve">Povećanje planiranih sredstava odnosi se na troškove kupnje vozila za potrebe provedbe aktivnosti u sklopu projekta </w:t>
      </w:r>
      <w:proofErr w:type="spellStart"/>
      <w:r w:rsidRPr="00AE03F9">
        <w:rPr>
          <w:rFonts w:ascii="Times New Roman" w:eastAsia="CIDFont+F3" w:hAnsi="Times New Roman" w:cs="Times New Roman"/>
          <w:sz w:val="24"/>
          <w:szCs w:val="24"/>
        </w:rPr>
        <w:t>Prostofer</w:t>
      </w:r>
      <w:proofErr w:type="spellEnd"/>
      <w:r w:rsidRPr="00AE03F9">
        <w:rPr>
          <w:rFonts w:ascii="Times New Roman" w:eastAsia="CIDFont+F3" w:hAnsi="Times New Roman" w:cs="Times New Roman"/>
          <w:sz w:val="24"/>
          <w:szCs w:val="24"/>
        </w:rPr>
        <w:t>.</w:t>
      </w:r>
    </w:p>
    <w:p w14:paraId="200B2533" w14:textId="77777777" w:rsidR="00AE03F9" w:rsidRPr="00AE03F9" w:rsidRDefault="00AE03F9" w:rsidP="00AE03F9">
      <w:pPr>
        <w:autoSpaceDE w:val="0"/>
        <w:autoSpaceDN w:val="0"/>
        <w:adjustRightInd w:val="0"/>
        <w:spacing w:after="0" w:line="240" w:lineRule="auto"/>
        <w:jc w:val="both"/>
        <w:rPr>
          <w:rFonts w:ascii="Times New Roman" w:eastAsia="CIDFont+F6" w:hAnsi="Times New Roman" w:cs="Times New Roman"/>
          <w:sz w:val="24"/>
          <w:szCs w:val="24"/>
        </w:rPr>
      </w:pPr>
      <w:r w:rsidRPr="00AE03F9">
        <w:rPr>
          <w:rFonts w:ascii="Times New Roman" w:eastAsia="CIDFont+F3" w:hAnsi="Times New Roman" w:cs="Times New Roman"/>
          <w:b/>
          <w:sz w:val="24"/>
          <w:szCs w:val="24"/>
        </w:rPr>
        <w:t>Zakonska osnova</w:t>
      </w:r>
      <w:r w:rsidRPr="00AE03F9">
        <w:rPr>
          <w:rFonts w:ascii="Times New Roman" w:eastAsia="CIDFont+F3" w:hAnsi="Times New Roman" w:cs="Times New Roman"/>
          <w:sz w:val="24"/>
          <w:szCs w:val="24"/>
        </w:rPr>
        <w:t xml:space="preserve">: </w:t>
      </w:r>
      <w:r w:rsidRPr="00AE03F9">
        <w:rPr>
          <w:rFonts w:ascii="Times New Roman" w:eastAsia="CIDFont+F6" w:hAnsi="Times New Roman" w:cs="Times New Roman"/>
          <w:sz w:val="24"/>
          <w:szCs w:val="24"/>
        </w:rPr>
        <w:t>Zakon o lokalnoj i područnoj (regionalnoj) samoupravi.</w:t>
      </w:r>
    </w:p>
    <w:p w14:paraId="669ED404" w14:textId="42F488C2" w:rsidR="00AE03F9" w:rsidRPr="00AE03F9" w:rsidRDefault="00AE03F9" w:rsidP="00AE03F9">
      <w:pPr>
        <w:autoSpaceDE w:val="0"/>
        <w:autoSpaceDN w:val="0"/>
        <w:adjustRightInd w:val="0"/>
        <w:spacing w:after="0" w:line="240" w:lineRule="auto"/>
        <w:jc w:val="both"/>
        <w:rPr>
          <w:rFonts w:ascii="Times New Roman" w:eastAsia="CIDFont+F6" w:hAnsi="Times New Roman" w:cs="Times New Roman"/>
          <w:sz w:val="24"/>
          <w:szCs w:val="24"/>
        </w:rPr>
      </w:pPr>
      <w:r w:rsidRPr="00AE03F9">
        <w:rPr>
          <w:rFonts w:ascii="Times New Roman" w:eastAsia="CIDFont+F3" w:hAnsi="Times New Roman" w:cs="Times New Roman"/>
          <w:b/>
          <w:sz w:val="24"/>
          <w:szCs w:val="24"/>
        </w:rPr>
        <w:t>Opis projekta</w:t>
      </w:r>
      <w:r w:rsidRPr="00AE03F9">
        <w:rPr>
          <w:rFonts w:ascii="Times New Roman" w:eastAsia="CIDFont+F3" w:hAnsi="Times New Roman" w:cs="Times New Roman"/>
          <w:sz w:val="24"/>
          <w:szCs w:val="24"/>
        </w:rPr>
        <w:t xml:space="preserve">: </w:t>
      </w:r>
      <w:r w:rsidRPr="00AE03F9">
        <w:rPr>
          <w:rFonts w:ascii="Times New Roman" w:eastAsia="CIDFont+F6" w:hAnsi="Times New Roman" w:cs="Times New Roman"/>
          <w:sz w:val="24"/>
          <w:szCs w:val="24"/>
        </w:rPr>
        <w:t>Navedeni iznos osigurava opremanje prostora gradske uprave</w:t>
      </w:r>
      <w:r>
        <w:rPr>
          <w:rFonts w:ascii="Times New Roman" w:eastAsia="CIDFont+F6" w:hAnsi="Times New Roman" w:cs="Times New Roman"/>
          <w:sz w:val="24"/>
          <w:szCs w:val="24"/>
        </w:rPr>
        <w:t xml:space="preserve"> </w:t>
      </w:r>
      <w:r w:rsidRPr="00AE03F9">
        <w:rPr>
          <w:rFonts w:ascii="Times New Roman" w:eastAsia="CIDFont+F6" w:hAnsi="Times New Roman" w:cs="Times New Roman"/>
          <w:sz w:val="24"/>
          <w:szCs w:val="24"/>
        </w:rPr>
        <w:t>i nabavu opreme za sve  upravne odjele čime se osigurava njihov nesmetan i redovan rad (nabavku računalne opreme, komunikacijske te uredske opreme, namještaja, ulaganje u računalne programe).</w:t>
      </w:r>
    </w:p>
    <w:p w14:paraId="76388A05" w14:textId="77777777" w:rsidR="00AE03F9" w:rsidRPr="00AE03F9" w:rsidRDefault="00AE03F9" w:rsidP="00AE03F9">
      <w:pPr>
        <w:autoSpaceDE w:val="0"/>
        <w:autoSpaceDN w:val="0"/>
        <w:adjustRightInd w:val="0"/>
        <w:spacing w:after="0" w:line="240" w:lineRule="auto"/>
        <w:jc w:val="both"/>
        <w:rPr>
          <w:rFonts w:ascii="Times New Roman" w:eastAsia="CIDFont+F6" w:hAnsi="Times New Roman" w:cs="Times New Roman"/>
          <w:sz w:val="24"/>
          <w:szCs w:val="24"/>
        </w:rPr>
      </w:pPr>
      <w:r w:rsidRPr="00AE03F9">
        <w:rPr>
          <w:rFonts w:ascii="Times New Roman" w:eastAsia="CIDFont+F3" w:hAnsi="Times New Roman" w:cs="Times New Roman"/>
          <w:b/>
          <w:sz w:val="24"/>
          <w:szCs w:val="24"/>
        </w:rPr>
        <w:t>Cilj</w:t>
      </w:r>
      <w:r w:rsidRPr="00AE03F9">
        <w:rPr>
          <w:rFonts w:ascii="Times New Roman" w:eastAsia="CIDFont+F3" w:hAnsi="Times New Roman" w:cs="Times New Roman"/>
          <w:sz w:val="24"/>
          <w:szCs w:val="24"/>
        </w:rPr>
        <w:t xml:space="preserve">: </w:t>
      </w:r>
      <w:r w:rsidRPr="00AE03F9">
        <w:rPr>
          <w:rFonts w:ascii="Times New Roman" w:eastAsia="CIDFont+F6" w:hAnsi="Times New Roman" w:cs="Times New Roman"/>
          <w:sz w:val="24"/>
          <w:szCs w:val="24"/>
        </w:rPr>
        <w:t>Osiguravanje funkcioniranja gradske administracije.</w:t>
      </w:r>
    </w:p>
    <w:p w14:paraId="7213E995" w14:textId="77777777" w:rsidR="00AE03F9" w:rsidRPr="00AE03F9" w:rsidRDefault="00AE03F9" w:rsidP="00AE03F9">
      <w:pPr>
        <w:autoSpaceDE w:val="0"/>
        <w:autoSpaceDN w:val="0"/>
        <w:adjustRightInd w:val="0"/>
        <w:spacing w:after="0" w:line="240" w:lineRule="auto"/>
        <w:jc w:val="both"/>
        <w:rPr>
          <w:rFonts w:ascii="Times New Roman" w:eastAsia="CIDFont+F6" w:hAnsi="Times New Roman" w:cs="Times New Roman"/>
          <w:sz w:val="24"/>
          <w:szCs w:val="24"/>
        </w:rPr>
      </w:pPr>
      <w:r w:rsidRPr="00AE03F9">
        <w:rPr>
          <w:rFonts w:ascii="Times New Roman" w:eastAsia="CIDFont+F3" w:hAnsi="Times New Roman" w:cs="Times New Roman"/>
          <w:b/>
          <w:sz w:val="24"/>
          <w:szCs w:val="24"/>
        </w:rPr>
        <w:t>Pokazatelj uspješnosti</w:t>
      </w:r>
      <w:r w:rsidRPr="00AE03F9">
        <w:rPr>
          <w:rFonts w:ascii="Times New Roman" w:eastAsia="CIDFont+F3" w:hAnsi="Times New Roman" w:cs="Times New Roman"/>
          <w:sz w:val="24"/>
          <w:szCs w:val="24"/>
        </w:rPr>
        <w:t xml:space="preserve">: </w:t>
      </w:r>
      <w:r w:rsidRPr="00AE03F9">
        <w:rPr>
          <w:rFonts w:ascii="Times New Roman" w:eastAsia="CIDFont+F6" w:hAnsi="Times New Roman" w:cs="Times New Roman"/>
          <w:sz w:val="24"/>
          <w:szCs w:val="24"/>
        </w:rPr>
        <w:t>Osiguranje primjerenih radnih uvjeta i opreme/alata za potrebe rada zaposlenika gradske uprave.</w:t>
      </w:r>
    </w:p>
    <w:p w14:paraId="5FAABAAD" w14:textId="77777777" w:rsidR="00AE03F9" w:rsidRPr="00ED083F" w:rsidRDefault="00AE03F9" w:rsidP="00FF2455">
      <w:pPr>
        <w:autoSpaceDE w:val="0"/>
        <w:autoSpaceDN w:val="0"/>
        <w:adjustRightInd w:val="0"/>
        <w:spacing w:after="0" w:line="240" w:lineRule="auto"/>
        <w:jc w:val="both"/>
        <w:rPr>
          <w:rFonts w:ascii="Times New Roman" w:eastAsia="CIDFont+F6" w:hAnsi="Times New Roman" w:cs="Times New Roman"/>
          <w:sz w:val="24"/>
          <w:szCs w:val="24"/>
        </w:rPr>
      </w:pPr>
    </w:p>
    <w:p w14:paraId="07C1C7F4" w14:textId="77777777" w:rsidR="00625E4A" w:rsidRPr="00ED083F" w:rsidRDefault="00625E4A" w:rsidP="00FF2455">
      <w:pPr>
        <w:autoSpaceDE w:val="0"/>
        <w:autoSpaceDN w:val="0"/>
        <w:adjustRightInd w:val="0"/>
        <w:spacing w:after="0" w:line="240" w:lineRule="auto"/>
        <w:jc w:val="both"/>
        <w:rPr>
          <w:rFonts w:ascii="Times New Roman" w:eastAsia="CIDFont+F6" w:hAnsi="Times New Roman" w:cs="Times New Roman"/>
          <w:sz w:val="24"/>
          <w:szCs w:val="24"/>
        </w:rPr>
      </w:pPr>
    </w:p>
    <w:p w14:paraId="69CF1E36" w14:textId="77777777" w:rsidR="00625E4A" w:rsidRPr="00ED083F" w:rsidRDefault="00625E4A" w:rsidP="00FF2455">
      <w:pPr>
        <w:autoSpaceDE w:val="0"/>
        <w:autoSpaceDN w:val="0"/>
        <w:adjustRightInd w:val="0"/>
        <w:spacing w:after="0" w:line="240" w:lineRule="auto"/>
        <w:jc w:val="both"/>
        <w:rPr>
          <w:rFonts w:ascii="Times New Roman" w:eastAsia="CIDFont+F6" w:hAnsi="Times New Roman" w:cs="Times New Roman"/>
          <w:sz w:val="24"/>
          <w:szCs w:val="24"/>
        </w:rPr>
      </w:pPr>
    </w:p>
    <w:p w14:paraId="7AA97C42" w14:textId="6F2A0F21" w:rsidR="00C43E3E" w:rsidRPr="00ED083F" w:rsidRDefault="00C43E3E" w:rsidP="00C43E3E">
      <w:pPr>
        <w:pStyle w:val="Naslov3"/>
        <w:rPr>
          <w:rStyle w:val="Neupadljivoisticanje"/>
          <w:sz w:val="28"/>
          <w:szCs w:val="28"/>
        </w:rPr>
      </w:pPr>
      <w:bookmarkStart w:id="28" w:name="_Toc227750132"/>
      <w:r w:rsidRPr="00ED083F">
        <w:rPr>
          <w:rStyle w:val="Neupadljivoisticanje"/>
          <w:sz w:val="28"/>
          <w:szCs w:val="28"/>
        </w:rPr>
        <w:lastRenderedPageBreak/>
        <w:t>Program javnih potreba u području kulture</w:t>
      </w:r>
      <w:bookmarkEnd w:id="27"/>
      <w:bookmarkEnd w:id="28"/>
    </w:p>
    <w:p w14:paraId="28D35595" w14:textId="77777777" w:rsidR="006C632B" w:rsidRPr="00ED083F" w:rsidRDefault="006C632B" w:rsidP="006C632B">
      <w:pPr>
        <w:pStyle w:val="Bezproreda"/>
        <w:jc w:val="both"/>
        <w:rPr>
          <w:rFonts w:ascii="Times New Roman" w:hAnsi="Times New Roman" w:cs="Times New Roman"/>
        </w:rPr>
      </w:pPr>
      <w:bookmarkStart w:id="29" w:name="_Toc119999622"/>
    </w:p>
    <w:p w14:paraId="5A541AE6" w14:textId="77777777" w:rsidR="00AE03F9" w:rsidRDefault="00AE03F9" w:rsidP="00AE03F9">
      <w:pPr>
        <w:pStyle w:val="Bezproreda"/>
        <w:jc w:val="both"/>
        <w:rPr>
          <w:rFonts w:ascii="Times New Roman" w:hAnsi="Times New Roman" w:cs="Times New Roman"/>
          <w:b/>
          <w:bCs/>
          <w:color w:val="000000"/>
        </w:rPr>
      </w:pPr>
      <w:r w:rsidRPr="004467EA">
        <w:rPr>
          <w:noProof/>
          <w:lang w:val="en-US"/>
        </w:rPr>
        <w:drawing>
          <wp:inline distT="0" distB="0" distL="0" distR="0" wp14:anchorId="03E98238" wp14:editId="30354263">
            <wp:extent cx="5943600" cy="941761"/>
            <wp:effectExtent l="19050" t="0" r="0" b="0"/>
            <wp:docPr id="3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a:srcRect/>
                    <a:stretch>
                      <a:fillRect/>
                    </a:stretch>
                  </pic:blipFill>
                  <pic:spPr bwMode="auto">
                    <a:xfrm>
                      <a:off x="0" y="0"/>
                      <a:ext cx="5943600" cy="941761"/>
                    </a:xfrm>
                    <a:prstGeom prst="rect">
                      <a:avLst/>
                    </a:prstGeom>
                    <a:noFill/>
                    <a:ln w="9525">
                      <a:noFill/>
                      <a:miter lim="800000"/>
                      <a:headEnd/>
                      <a:tailEnd/>
                    </a:ln>
                  </pic:spPr>
                </pic:pic>
              </a:graphicData>
            </a:graphic>
          </wp:inline>
        </w:drawing>
      </w:r>
    </w:p>
    <w:p w14:paraId="48D623AD" w14:textId="77777777" w:rsidR="00AE03F9" w:rsidRDefault="00AE03F9" w:rsidP="00AE03F9">
      <w:pPr>
        <w:pStyle w:val="Bezproreda"/>
        <w:jc w:val="both"/>
        <w:rPr>
          <w:rFonts w:ascii="Times New Roman" w:eastAsia="CIDFont+F3" w:hAnsi="Times New Roman" w:cs="Times New Roman"/>
          <w:sz w:val="24"/>
          <w:szCs w:val="24"/>
        </w:rPr>
      </w:pPr>
    </w:p>
    <w:p w14:paraId="6798D477" w14:textId="20E6945B" w:rsidR="00AE03F9" w:rsidRDefault="00AE03F9" w:rsidP="00AE03F9">
      <w:pPr>
        <w:pStyle w:val="Bezproreda"/>
        <w:jc w:val="both"/>
        <w:rPr>
          <w:rFonts w:ascii="Times New Roman" w:eastAsia="CIDFont+F3" w:hAnsi="Times New Roman" w:cs="Times New Roman"/>
          <w:sz w:val="24"/>
          <w:szCs w:val="24"/>
        </w:rPr>
      </w:pPr>
      <w:r w:rsidRPr="00AE03F9">
        <w:rPr>
          <w:rFonts w:ascii="Times New Roman" w:eastAsia="CIDFont+F3" w:hAnsi="Times New Roman" w:cs="Times New Roman"/>
          <w:sz w:val="24"/>
          <w:szCs w:val="24"/>
        </w:rPr>
        <w:t>Povećanje planiranih sredstava odnosi se na sredstva koja se planiraju za provedbu još jednog Javnog poziva za projekte, programe i aktivnosti udruga.</w:t>
      </w:r>
    </w:p>
    <w:p w14:paraId="1E4BFE1B" w14:textId="77777777" w:rsidR="00AE03F9" w:rsidRPr="00AE03F9" w:rsidRDefault="00AE03F9" w:rsidP="00AE03F9">
      <w:pPr>
        <w:pStyle w:val="Bezproreda"/>
        <w:jc w:val="both"/>
        <w:rPr>
          <w:rFonts w:ascii="Times New Roman" w:hAnsi="Times New Roman" w:cs="Times New Roman"/>
          <w:b/>
          <w:bCs/>
          <w:color w:val="000000"/>
          <w:sz w:val="24"/>
          <w:szCs w:val="24"/>
        </w:rPr>
      </w:pPr>
    </w:p>
    <w:p w14:paraId="6D1BD1DD" w14:textId="60C65C6F" w:rsidR="00AE03F9" w:rsidRPr="00AE03F9" w:rsidRDefault="00AE03F9" w:rsidP="00AE03F9">
      <w:pPr>
        <w:pStyle w:val="Bezproreda"/>
        <w:jc w:val="both"/>
        <w:rPr>
          <w:rFonts w:ascii="Times New Roman" w:hAnsi="Times New Roman" w:cs="Times New Roman"/>
          <w:b/>
          <w:bCs/>
          <w:color w:val="000000"/>
          <w:sz w:val="24"/>
          <w:szCs w:val="24"/>
        </w:rPr>
      </w:pPr>
      <w:r w:rsidRPr="00AE03F9">
        <w:rPr>
          <w:rFonts w:ascii="Times New Roman" w:hAnsi="Times New Roman" w:cs="Times New Roman"/>
          <w:b/>
          <w:bCs/>
          <w:color w:val="000000"/>
          <w:sz w:val="24"/>
          <w:szCs w:val="24"/>
        </w:rPr>
        <w:t>Zakonska osnova</w:t>
      </w:r>
      <w:r w:rsidRPr="00AE03F9">
        <w:rPr>
          <w:rFonts w:ascii="Times New Roman" w:hAnsi="Times New Roman" w:cs="Times New Roman"/>
          <w:bCs/>
          <w:color w:val="000000"/>
          <w:sz w:val="24"/>
          <w:szCs w:val="24"/>
        </w:rPr>
        <w:t xml:space="preserve">: </w:t>
      </w:r>
      <w:r w:rsidRPr="00AE03F9">
        <w:rPr>
          <w:rFonts w:ascii="Times New Roman" w:hAnsi="Times New Roman" w:cs="Times New Roman"/>
          <w:sz w:val="24"/>
          <w:szCs w:val="24"/>
        </w:rPr>
        <w:t>Zakon o lokalnoj i područnoj (regionalnoj) samoupravi, Statut Grada Buja - Buie, Zakon o financiranju javnih potreba u kulturi, Zakon o udrugama, Uredba o financiranju programa i projekata udruga i drugih organizacija civilnog društva financiranih sredstvima javnih izvora te Pravilnik o financiranju javnih potreba Grada Buje - Buie</w:t>
      </w:r>
    </w:p>
    <w:p w14:paraId="5F4EF60E" w14:textId="0FAFA7D5" w:rsidR="00AE03F9" w:rsidRPr="00AE03F9" w:rsidRDefault="00AE03F9" w:rsidP="00AE03F9">
      <w:pPr>
        <w:pStyle w:val="Bezproreda"/>
        <w:jc w:val="both"/>
        <w:rPr>
          <w:rFonts w:ascii="Times New Roman" w:hAnsi="Times New Roman" w:cs="Times New Roman"/>
          <w:b/>
          <w:sz w:val="24"/>
          <w:szCs w:val="24"/>
        </w:rPr>
      </w:pPr>
      <w:r w:rsidRPr="00AE03F9">
        <w:rPr>
          <w:rFonts w:ascii="Times New Roman" w:hAnsi="Times New Roman" w:cs="Times New Roman"/>
          <w:b/>
          <w:sz w:val="24"/>
          <w:szCs w:val="24"/>
        </w:rPr>
        <w:t>Opis programa</w:t>
      </w:r>
      <w:r w:rsidRPr="00AE03F9">
        <w:rPr>
          <w:rFonts w:ascii="Times New Roman" w:hAnsi="Times New Roman" w:cs="Times New Roman"/>
          <w:sz w:val="24"/>
          <w:szCs w:val="24"/>
        </w:rPr>
        <w:t xml:space="preserve">: Vlada Republike Hrvatske u ožujku 2015. godine donijela novu Uredbu kojom propisuje način i kriterije financiranja programa i projekata udruga koji se financiraju sredstvima javnih izvora, Grad će sukladno prioritetima dodijeliti sredstava udrugama u području kulture po provedbi Javnog poziva. </w:t>
      </w:r>
    </w:p>
    <w:p w14:paraId="73427124" w14:textId="22E85E76" w:rsidR="00AE03F9" w:rsidRPr="00AE03F9" w:rsidRDefault="00AE03F9" w:rsidP="00AE03F9">
      <w:pPr>
        <w:pStyle w:val="Bezproreda"/>
        <w:jc w:val="both"/>
        <w:rPr>
          <w:rFonts w:ascii="Times New Roman" w:hAnsi="Times New Roman" w:cs="Times New Roman"/>
          <w:b/>
          <w:sz w:val="24"/>
          <w:szCs w:val="24"/>
        </w:rPr>
      </w:pPr>
      <w:r w:rsidRPr="00AE03F9">
        <w:rPr>
          <w:rFonts w:ascii="Times New Roman" w:hAnsi="Times New Roman" w:cs="Times New Roman"/>
          <w:b/>
          <w:sz w:val="24"/>
          <w:szCs w:val="24"/>
        </w:rPr>
        <w:t>Cilj</w:t>
      </w:r>
      <w:r w:rsidRPr="00AE03F9">
        <w:rPr>
          <w:rFonts w:ascii="Times New Roman" w:hAnsi="Times New Roman" w:cs="Times New Roman"/>
          <w:sz w:val="24"/>
          <w:szCs w:val="24"/>
        </w:rPr>
        <w:t>: Razvoj, unapređenje i povećanje kulturne ponude Grada, uključivanje djece i mladih u kulturna događanja, povećanje društvene uključenosti građana u očuvanje tradicijskih vrijednosti, povećanje turističke ponude Grada, poticanje i vrednovanje tradicionalnih kulturnih manifestacija i programa koji su dio kulturnih sadržaja Grada Buja, poticanje kulturno-umjetničkog amaterizma</w:t>
      </w:r>
    </w:p>
    <w:p w14:paraId="56FB6E29" w14:textId="77777777" w:rsidR="00AE03F9" w:rsidRPr="00AE03F9" w:rsidRDefault="00AE03F9" w:rsidP="00AE03F9">
      <w:pPr>
        <w:pStyle w:val="Bezproreda"/>
        <w:jc w:val="both"/>
        <w:rPr>
          <w:rFonts w:ascii="Times New Roman" w:hAnsi="Times New Roman" w:cs="Times New Roman"/>
          <w:sz w:val="24"/>
          <w:szCs w:val="24"/>
        </w:rPr>
      </w:pPr>
      <w:r w:rsidRPr="00AE03F9">
        <w:rPr>
          <w:rFonts w:ascii="Times New Roman" w:hAnsi="Times New Roman" w:cs="Times New Roman"/>
          <w:b/>
          <w:sz w:val="24"/>
          <w:szCs w:val="24"/>
        </w:rPr>
        <w:t>Pokazatelj uspješnosti</w:t>
      </w:r>
      <w:r w:rsidRPr="00AE03F9">
        <w:rPr>
          <w:rFonts w:ascii="Times New Roman" w:hAnsi="Times New Roman" w:cs="Times New Roman"/>
          <w:sz w:val="24"/>
          <w:szCs w:val="24"/>
        </w:rPr>
        <w:t>: Realizacija svih planiranih aktivnosti; povećanje broja kulturnih događanja na području Grada i posjetitelja istih.</w:t>
      </w:r>
    </w:p>
    <w:p w14:paraId="06BDECF2" w14:textId="77777777" w:rsidR="00AE03F9" w:rsidRPr="00AE03F9" w:rsidRDefault="00AE03F9" w:rsidP="00AE03F9">
      <w:pPr>
        <w:pStyle w:val="Bezproreda"/>
        <w:jc w:val="both"/>
        <w:rPr>
          <w:rFonts w:ascii="Times New Roman" w:hAnsi="Times New Roman" w:cs="Times New Roman"/>
          <w:sz w:val="24"/>
          <w:szCs w:val="24"/>
        </w:rPr>
      </w:pPr>
    </w:p>
    <w:p w14:paraId="3F37AF6B" w14:textId="77777777" w:rsidR="00AE03F9" w:rsidRDefault="00AE03F9" w:rsidP="00AE03F9">
      <w:pPr>
        <w:pStyle w:val="Bezproreda"/>
        <w:jc w:val="both"/>
        <w:rPr>
          <w:rFonts w:ascii="Times New Roman" w:hAnsi="Times New Roman" w:cs="Times New Roman"/>
          <w:b/>
          <w:bCs/>
          <w:color w:val="000000"/>
        </w:rPr>
      </w:pPr>
    </w:p>
    <w:p w14:paraId="56517BDA" w14:textId="77777777" w:rsidR="00AE03F9" w:rsidRDefault="00AE03F9" w:rsidP="00AE03F9">
      <w:pPr>
        <w:pStyle w:val="Bezproreda"/>
        <w:jc w:val="both"/>
        <w:rPr>
          <w:rFonts w:ascii="Times New Roman" w:hAnsi="Times New Roman" w:cs="Times New Roman"/>
          <w:b/>
          <w:bCs/>
          <w:color w:val="000000"/>
        </w:rPr>
      </w:pPr>
      <w:r w:rsidRPr="00D9759E">
        <w:rPr>
          <w:noProof/>
          <w:lang w:val="en-US"/>
        </w:rPr>
        <w:drawing>
          <wp:inline distT="0" distB="0" distL="0" distR="0" wp14:anchorId="0640919B" wp14:editId="761E9F47">
            <wp:extent cx="5943600" cy="475827"/>
            <wp:effectExtent l="19050" t="0" r="0" b="0"/>
            <wp:docPr id="3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a:srcRect/>
                    <a:stretch>
                      <a:fillRect/>
                    </a:stretch>
                  </pic:blipFill>
                  <pic:spPr bwMode="auto">
                    <a:xfrm>
                      <a:off x="0" y="0"/>
                      <a:ext cx="5943600" cy="475827"/>
                    </a:xfrm>
                    <a:prstGeom prst="rect">
                      <a:avLst/>
                    </a:prstGeom>
                    <a:noFill/>
                    <a:ln w="9525">
                      <a:noFill/>
                      <a:miter lim="800000"/>
                      <a:headEnd/>
                      <a:tailEnd/>
                    </a:ln>
                  </pic:spPr>
                </pic:pic>
              </a:graphicData>
            </a:graphic>
          </wp:inline>
        </w:drawing>
      </w:r>
    </w:p>
    <w:p w14:paraId="0F094E30" w14:textId="77777777" w:rsidR="00AE03F9" w:rsidRDefault="00AE03F9" w:rsidP="00AE03F9">
      <w:pPr>
        <w:pStyle w:val="Bezproreda"/>
        <w:jc w:val="both"/>
        <w:rPr>
          <w:rFonts w:ascii="Times New Roman" w:hAnsi="Times New Roman" w:cs="Times New Roman"/>
          <w:b/>
          <w:bCs/>
          <w:color w:val="000000"/>
        </w:rPr>
      </w:pPr>
    </w:p>
    <w:p w14:paraId="730941CE" w14:textId="240B8804" w:rsidR="00AE03F9" w:rsidRPr="00AE03F9" w:rsidRDefault="00AE03F9" w:rsidP="00AE03F9">
      <w:pPr>
        <w:pStyle w:val="Bezproreda"/>
        <w:jc w:val="both"/>
        <w:rPr>
          <w:rFonts w:ascii="Times New Roman" w:hAnsi="Times New Roman" w:cs="Times New Roman"/>
          <w:sz w:val="24"/>
          <w:szCs w:val="24"/>
        </w:rPr>
      </w:pPr>
      <w:r w:rsidRPr="00AE03F9">
        <w:rPr>
          <w:rFonts w:ascii="Times New Roman" w:hAnsi="Times New Roman" w:cs="Times New Roman"/>
          <w:b/>
          <w:bCs/>
          <w:color w:val="000000"/>
          <w:sz w:val="24"/>
          <w:szCs w:val="24"/>
        </w:rPr>
        <w:t>Zakonska osnova</w:t>
      </w:r>
      <w:r w:rsidRPr="00AE03F9">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w:t>
      </w:r>
      <w:r w:rsidRPr="00AE03F9">
        <w:rPr>
          <w:rFonts w:ascii="Times New Roman" w:hAnsi="Times New Roman" w:cs="Times New Roman"/>
          <w:sz w:val="24"/>
          <w:szCs w:val="24"/>
        </w:rPr>
        <w:t>Zakon o lokalnoj i područnoj (regionalnoj) samoupravi, Statut Grada Buje - Buie, Zakon o financiranju javnih potreba u kulturi, Zakon o udrugama.</w:t>
      </w:r>
    </w:p>
    <w:p w14:paraId="452E68C8" w14:textId="77777777" w:rsidR="00AE03F9" w:rsidRPr="00AE03F9" w:rsidRDefault="00AE03F9" w:rsidP="00AE03F9">
      <w:pPr>
        <w:pStyle w:val="Bezproreda"/>
        <w:jc w:val="both"/>
        <w:rPr>
          <w:rFonts w:ascii="Times New Roman" w:hAnsi="Times New Roman" w:cs="Times New Roman"/>
          <w:b/>
          <w:sz w:val="24"/>
          <w:szCs w:val="24"/>
        </w:rPr>
      </w:pPr>
      <w:r w:rsidRPr="00AE03F9">
        <w:rPr>
          <w:rFonts w:ascii="Times New Roman" w:hAnsi="Times New Roman" w:cs="Times New Roman"/>
          <w:b/>
          <w:sz w:val="24"/>
          <w:szCs w:val="24"/>
        </w:rPr>
        <w:t>Opis aktivnosti</w:t>
      </w:r>
      <w:r w:rsidRPr="00AE03F9">
        <w:rPr>
          <w:rFonts w:ascii="Times New Roman" w:hAnsi="Times New Roman" w:cs="Times New Roman"/>
          <w:sz w:val="24"/>
          <w:szCs w:val="24"/>
        </w:rPr>
        <w:t xml:space="preserve">: Obilježavanjem komemorativnih manifestacija NOR-a održava se sjećanje na povijesno razdoblje antifašističke borbe na području </w:t>
      </w:r>
      <w:proofErr w:type="spellStart"/>
      <w:r w:rsidRPr="00AE03F9">
        <w:rPr>
          <w:rFonts w:ascii="Times New Roman" w:hAnsi="Times New Roman" w:cs="Times New Roman"/>
          <w:sz w:val="24"/>
          <w:szCs w:val="24"/>
        </w:rPr>
        <w:t>Bujštine</w:t>
      </w:r>
      <w:proofErr w:type="spellEnd"/>
      <w:r w:rsidRPr="00AE03F9">
        <w:rPr>
          <w:rFonts w:ascii="Times New Roman" w:hAnsi="Times New Roman" w:cs="Times New Roman"/>
          <w:sz w:val="24"/>
          <w:szCs w:val="24"/>
        </w:rPr>
        <w:t xml:space="preserve">. Manifestacije su </w:t>
      </w:r>
      <w:r w:rsidRPr="00AE03F9">
        <w:rPr>
          <w:rFonts w:ascii="Times New Roman" w:eastAsia="Calibri" w:hAnsi="Times New Roman" w:cs="Times New Roman"/>
          <w:sz w:val="24"/>
          <w:szCs w:val="24"/>
        </w:rPr>
        <w:t xml:space="preserve">od interesa Grada, a održavaju su u </w:t>
      </w:r>
      <w:r w:rsidRPr="00AE03F9">
        <w:rPr>
          <w:rFonts w:ascii="Times New Roman" w:hAnsi="Times New Roman" w:cs="Times New Roman"/>
          <w:sz w:val="24"/>
          <w:szCs w:val="24"/>
        </w:rPr>
        <w:t>su</w:t>
      </w:r>
      <w:r w:rsidRPr="00AE03F9">
        <w:rPr>
          <w:rFonts w:ascii="Times New Roman" w:eastAsia="Calibri" w:hAnsi="Times New Roman" w:cs="Times New Roman"/>
          <w:sz w:val="24"/>
          <w:szCs w:val="24"/>
        </w:rPr>
        <w:t xml:space="preserve">organizaciji </w:t>
      </w:r>
      <w:r w:rsidRPr="00AE03F9">
        <w:rPr>
          <w:rFonts w:ascii="Times New Roman" w:hAnsi="Times New Roman" w:cs="Times New Roman"/>
          <w:sz w:val="24"/>
          <w:szCs w:val="24"/>
        </w:rPr>
        <w:t>s Udrugom</w:t>
      </w:r>
      <w:r w:rsidRPr="00AE03F9">
        <w:rPr>
          <w:rFonts w:ascii="Times New Roman" w:eastAsia="Calibri" w:hAnsi="Times New Roman" w:cs="Times New Roman"/>
          <w:sz w:val="24"/>
          <w:szCs w:val="24"/>
        </w:rPr>
        <w:t xml:space="preserve"> antifašističkih boraca </w:t>
      </w:r>
      <w:proofErr w:type="spellStart"/>
      <w:r w:rsidRPr="00AE03F9">
        <w:rPr>
          <w:rFonts w:ascii="Times New Roman" w:eastAsia="Calibri" w:hAnsi="Times New Roman" w:cs="Times New Roman"/>
          <w:sz w:val="24"/>
          <w:szCs w:val="24"/>
        </w:rPr>
        <w:t>Bujštine</w:t>
      </w:r>
      <w:proofErr w:type="spellEnd"/>
      <w:r w:rsidRPr="00AE03F9">
        <w:rPr>
          <w:rFonts w:ascii="Times New Roman" w:eastAsia="Calibri" w:hAnsi="Times New Roman" w:cs="Times New Roman"/>
          <w:sz w:val="24"/>
          <w:szCs w:val="24"/>
        </w:rPr>
        <w:t xml:space="preserve"> uz potporu susjednih JLS</w:t>
      </w:r>
      <w:r w:rsidRPr="00AE03F9">
        <w:rPr>
          <w:rFonts w:ascii="Times New Roman" w:hAnsi="Times New Roman" w:cs="Times New Roman"/>
          <w:sz w:val="24"/>
          <w:szCs w:val="24"/>
        </w:rPr>
        <w:t xml:space="preserve">. </w:t>
      </w:r>
    </w:p>
    <w:p w14:paraId="20769EB2" w14:textId="53F6353A" w:rsidR="00AE03F9" w:rsidRPr="00AE03F9" w:rsidRDefault="00AE03F9" w:rsidP="00AE03F9">
      <w:pPr>
        <w:pStyle w:val="Bezproreda"/>
        <w:jc w:val="both"/>
        <w:rPr>
          <w:rFonts w:ascii="Times New Roman" w:hAnsi="Times New Roman" w:cs="Times New Roman"/>
          <w:b/>
          <w:sz w:val="24"/>
          <w:szCs w:val="24"/>
        </w:rPr>
      </w:pPr>
      <w:r w:rsidRPr="00AE03F9">
        <w:rPr>
          <w:rFonts w:ascii="Times New Roman" w:hAnsi="Times New Roman" w:cs="Times New Roman"/>
          <w:b/>
          <w:sz w:val="24"/>
          <w:szCs w:val="24"/>
        </w:rPr>
        <w:t>Cilj</w:t>
      </w:r>
      <w:r w:rsidRPr="00AE03F9">
        <w:rPr>
          <w:rFonts w:ascii="Times New Roman" w:hAnsi="Times New Roman" w:cs="Times New Roman"/>
          <w:sz w:val="24"/>
          <w:szCs w:val="24"/>
        </w:rPr>
        <w:t>: Uključenost građana u očuvanje tradicijskih vrijednosti, povećanje turističke ponude Grada, poticanje i vrednovanje tradicionalnih kulturnih manifestacija i programa koji su dio kulturnih sadržaja Grada Buja.</w:t>
      </w:r>
    </w:p>
    <w:p w14:paraId="01B2C492" w14:textId="77777777" w:rsidR="00AE03F9" w:rsidRPr="00AE03F9" w:rsidRDefault="00AE03F9" w:rsidP="00AE03F9">
      <w:pPr>
        <w:pStyle w:val="Bezproreda"/>
        <w:jc w:val="both"/>
        <w:rPr>
          <w:rFonts w:ascii="Times New Roman" w:hAnsi="Times New Roman" w:cs="Times New Roman"/>
          <w:sz w:val="24"/>
          <w:szCs w:val="24"/>
        </w:rPr>
      </w:pPr>
      <w:r w:rsidRPr="00AE03F9">
        <w:rPr>
          <w:rFonts w:ascii="Times New Roman" w:hAnsi="Times New Roman" w:cs="Times New Roman"/>
          <w:b/>
          <w:sz w:val="24"/>
          <w:szCs w:val="24"/>
        </w:rPr>
        <w:t>Pokazatelj uspješnosti</w:t>
      </w:r>
      <w:r w:rsidRPr="00AE03F9">
        <w:rPr>
          <w:rFonts w:ascii="Times New Roman" w:hAnsi="Times New Roman" w:cs="Times New Roman"/>
          <w:sz w:val="24"/>
          <w:szCs w:val="24"/>
        </w:rPr>
        <w:t>: Realizacija svih planiranih aktivnosti, broj komemorativno kulturnih događanja na području Grada i povećanje posjetitelja istih</w:t>
      </w:r>
    </w:p>
    <w:p w14:paraId="422BC777" w14:textId="77777777" w:rsidR="00AE03F9" w:rsidRDefault="00AE03F9" w:rsidP="00AE03F9">
      <w:pPr>
        <w:pStyle w:val="Bezproreda"/>
        <w:jc w:val="both"/>
        <w:rPr>
          <w:rFonts w:ascii="Times New Roman" w:hAnsi="Times New Roman" w:cs="Times New Roman"/>
          <w:b/>
          <w:bCs/>
          <w:color w:val="000000"/>
        </w:rPr>
      </w:pPr>
    </w:p>
    <w:p w14:paraId="24900371" w14:textId="77777777" w:rsidR="00AE03F9" w:rsidRDefault="00AE03F9" w:rsidP="00AE03F9">
      <w:pPr>
        <w:pStyle w:val="Bezproreda"/>
        <w:jc w:val="both"/>
        <w:rPr>
          <w:rFonts w:ascii="Times New Roman" w:hAnsi="Times New Roman" w:cs="Times New Roman"/>
          <w:b/>
          <w:bCs/>
          <w:color w:val="000000"/>
        </w:rPr>
      </w:pPr>
    </w:p>
    <w:p w14:paraId="43E0BD0C" w14:textId="77777777" w:rsidR="00AE03F9" w:rsidRDefault="00AE03F9" w:rsidP="00AE03F9">
      <w:pPr>
        <w:pStyle w:val="Bezproreda"/>
        <w:jc w:val="both"/>
        <w:rPr>
          <w:rFonts w:ascii="Times New Roman" w:hAnsi="Times New Roman" w:cs="Times New Roman"/>
          <w:b/>
          <w:bCs/>
          <w:color w:val="000000"/>
        </w:rPr>
      </w:pPr>
      <w:r w:rsidRPr="00D9759E">
        <w:rPr>
          <w:noProof/>
          <w:lang w:val="en-US"/>
        </w:rPr>
        <w:drawing>
          <wp:inline distT="0" distB="0" distL="0" distR="0" wp14:anchorId="0FD15AEF" wp14:editId="6D9A4B47">
            <wp:extent cx="5943600" cy="592193"/>
            <wp:effectExtent l="19050" t="0" r="0" b="0"/>
            <wp:docPr id="3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5"/>
                    <a:srcRect/>
                    <a:stretch>
                      <a:fillRect/>
                    </a:stretch>
                  </pic:blipFill>
                  <pic:spPr bwMode="auto">
                    <a:xfrm>
                      <a:off x="0" y="0"/>
                      <a:ext cx="5943600" cy="592193"/>
                    </a:xfrm>
                    <a:prstGeom prst="rect">
                      <a:avLst/>
                    </a:prstGeom>
                    <a:noFill/>
                    <a:ln w="9525">
                      <a:noFill/>
                      <a:miter lim="800000"/>
                      <a:headEnd/>
                      <a:tailEnd/>
                    </a:ln>
                  </pic:spPr>
                </pic:pic>
              </a:graphicData>
            </a:graphic>
          </wp:inline>
        </w:drawing>
      </w:r>
    </w:p>
    <w:p w14:paraId="1FC15BA4" w14:textId="77777777" w:rsidR="00AE03F9" w:rsidRDefault="00AE03F9" w:rsidP="00AE03F9">
      <w:pPr>
        <w:pStyle w:val="Bezproreda"/>
        <w:jc w:val="both"/>
        <w:rPr>
          <w:rFonts w:ascii="Times New Roman" w:hAnsi="Times New Roman" w:cs="Times New Roman"/>
          <w:b/>
          <w:bCs/>
          <w:color w:val="000000"/>
        </w:rPr>
      </w:pPr>
    </w:p>
    <w:p w14:paraId="57E553BB" w14:textId="77777777" w:rsidR="00AE03F9" w:rsidRPr="00AE03F9" w:rsidRDefault="00AE03F9" w:rsidP="00AE03F9">
      <w:pPr>
        <w:pStyle w:val="Bezproreda"/>
        <w:jc w:val="both"/>
        <w:rPr>
          <w:rFonts w:ascii="Times New Roman" w:hAnsi="Times New Roman" w:cs="Times New Roman"/>
          <w:b/>
          <w:bCs/>
          <w:color w:val="000000"/>
          <w:sz w:val="24"/>
          <w:szCs w:val="24"/>
        </w:rPr>
      </w:pPr>
      <w:r w:rsidRPr="00AE03F9">
        <w:rPr>
          <w:rFonts w:ascii="Times New Roman" w:hAnsi="Times New Roman" w:cs="Times New Roman"/>
          <w:b/>
          <w:bCs/>
          <w:color w:val="000000"/>
          <w:sz w:val="24"/>
          <w:szCs w:val="24"/>
        </w:rPr>
        <w:lastRenderedPageBreak/>
        <w:t xml:space="preserve">Zakonska osnova: </w:t>
      </w:r>
      <w:r w:rsidRPr="00AE03F9">
        <w:rPr>
          <w:rFonts w:ascii="Times New Roman" w:hAnsi="Times New Roman" w:cs="Times New Roman"/>
          <w:sz w:val="24"/>
          <w:szCs w:val="24"/>
        </w:rPr>
        <w:t>Zakon o lokalnoj i područnoj (regionalnoj) samoupravi, Statut Grada Buje - Buie, Zakon o financiranju javnih potreba u kulturi</w:t>
      </w:r>
    </w:p>
    <w:p w14:paraId="13CA0CC5" w14:textId="5A4CEB92" w:rsidR="00AE03F9" w:rsidRPr="00AE03F9" w:rsidRDefault="00AE03F9" w:rsidP="00AE03F9">
      <w:pPr>
        <w:pStyle w:val="Bezproreda"/>
        <w:jc w:val="both"/>
        <w:rPr>
          <w:rFonts w:ascii="Times New Roman" w:hAnsi="Times New Roman" w:cs="Times New Roman"/>
          <w:b/>
          <w:sz w:val="24"/>
          <w:szCs w:val="24"/>
        </w:rPr>
      </w:pPr>
      <w:r w:rsidRPr="00AE03F9">
        <w:rPr>
          <w:rFonts w:ascii="Times New Roman" w:hAnsi="Times New Roman" w:cs="Times New Roman"/>
          <w:b/>
          <w:sz w:val="24"/>
          <w:szCs w:val="24"/>
        </w:rPr>
        <w:t xml:space="preserve">Opis aktivnosti: </w:t>
      </w:r>
      <w:r w:rsidRPr="00AE03F9">
        <w:rPr>
          <w:rFonts w:ascii="Times New Roman" w:hAnsi="Times New Roman" w:cs="Times New Roman"/>
          <w:sz w:val="24"/>
          <w:szCs w:val="24"/>
        </w:rPr>
        <w:t>Održavanje i vrednovanje lokalnih tradicionalnih manifestacija</w:t>
      </w:r>
      <w:r>
        <w:rPr>
          <w:rFonts w:ascii="Times New Roman" w:hAnsi="Times New Roman" w:cs="Times New Roman"/>
          <w:sz w:val="24"/>
          <w:szCs w:val="24"/>
        </w:rPr>
        <w:t xml:space="preserve"> </w:t>
      </w:r>
      <w:r w:rsidRPr="00AE03F9">
        <w:rPr>
          <w:rFonts w:ascii="Times New Roman" w:hAnsi="Times New Roman" w:cs="Times New Roman"/>
          <w:sz w:val="24"/>
          <w:szCs w:val="24"/>
        </w:rPr>
        <w:t xml:space="preserve">usmjerenih ka promoviraju tipičnih proizvoda i tipičnosti područja koji doprinose ruralnom razvoju područja Grada Buje - Buie i povećanju kulturno turističke ponude. Manifestacija od značaja su </w:t>
      </w:r>
      <w:r w:rsidRPr="00AE03F9">
        <w:rPr>
          <w:rFonts w:ascii="Times New Roman" w:eastAsia="Calibri" w:hAnsi="Times New Roman" w:cs="Times New Roman"/>
          <w:sz w:val="24"/>
          <w:szCs w:val="24"/>
          <w:lang w:val="pt-BR"/>
        </w:rPr>
        <w:t>Dani grožđa</w:t>
      </w:r>
      <w:r w:rsidRPr="00AE03F9">
        <w:rPr>
          <w:rFonts w:ascii="Times New Roman" w:hAnsi="Times New Roman" w:cs="Times New Roman"/>
          <w:sz w:val="24"/>
          <w:szCs w:val="24"/>
          <w:lang w:val="pt-BR"/>
        </w:rPr>
        <w:t xml:space="preserve"> u Bujama i </w:t>
      </w:r>
      <w:r w:rsidRPr="00AE03F9">
        <w:rPr>
          <w:rFonts w:ascii="Times New Roman" w:eastAsia="Calibri" w:hAnsi="Times New Roman" w:cs="Times New Roman"/>
          <w:sz w:val="24"/>
          <w:szCs w:val="24"/>
          <w:lang w:val="pt-BR"/>
        </w:rPr>
        <w:t>Šparogada</w:t>
      </w:r>
      <w:r w:rsidRPr="00AE03F9">
        <w:rPr>
          <w:rFonts w:ascii="Times New Roman" w:hAnsi="Times New Roman" w:cs="Times New Roman"/>
          <w:sz w:val="24"/>
          <w:szCs w:val="24"/>
          <w:lang w:val="pt-BR"/>
        </w:rPr>
        <w:t xml:space="preserve"> u Kaštelu.</w:t>
      </w:r>
    </w:p>
    <w:p w14:paraId="4958A141" w14:textId="1C1D4E99" w:rsidR="00AE03F9" w:rsidRPr="00AE03F9" w:rsidRDefault="00AE03F9" w:rsidP="00AE03F9">
      <w:pPr>
        <w:pStyle w:val="Bezproreda"/>
        <w:jc w:val="both"/>
        <w:rPr>
          <w:rFonts w:ascii="Times New Roman" w:hAnsi="Times New Roman" w:cs="Times New Roman"/>
          <w:b/>
          <w:sz w:val="24"/>
          <w:szCs w:val="24"/>
        </w:rPr>
      </w:pPr>
      <w:r w:rsidRPr="00AE03F9">
        <w:rPr>
          <w:rFonts w:ascii="Times New Roman" w:hAnsi="Times New Roman" w:cs="Times New Roman"/>
          <w:b/>
          <w:sz w:val="24"/>
          <w:szCs w:val="24"/>
        </w:rPr>
        <w:t>Cilj</w:t>
      </w:r>
      <w:r w:rsidRPr="00AE03F9">
        <w:rPr>
          <w:rFonts w:ascii="Times New Roman" w:hAnsi="Times New Roman" w:cs="Times New Roman"/>
          <w:sz w:val="24"/>
          <w:szCs w:val="24"/>
        </w:rPr>
        <w:t>: Razvoj, unapređenje i povećanje kulturne ponude Grada, uključivanje djece i mladih u kulturna događanja; povećanje društvene uključenosti građana u očuvanje tradicijskih vrijednosti, povećanje turističke ponude Grada, poticanje i vrednovanje tradicionalnih kulturnih manifestacija i programa koji su dio kulturnih sadržaja Grada Buja, poticanje kulturno-umjetničkog amaterizma</w:t>
      </w:r>
    </w:p>
    <w:p w14:paraId="682F2396" w14:textId="77777777" w:rsidR="00AE03F9" w:rsidRPr="00AE03F9" w:rsidRDefault="00AE03F9" w:rsidP="00AE03F9">
      <w:pPr>
        <w:pStyle w:val="Bezproreda"/>
        <w:jc w:val="both"/>
        <w:rPr>
          <w:rFonts w:ascii="Times New Roman" w:hAnsi="Times New Roman" w:cs="Times New Roman"/>
          <w:b/>
          <w:sz w:val="24"/>
          <w:szCs w:val="24"/>
        </w:rPr>
      </w:pPr>
      <w:r w:rsidRPr="00AE03F9">
        <w:rPr>
          <w:rFonts w:ascii="Times New Roman" w:hAnsi="Times New Roman" w:cs="Times New Roman"/>
          <w:b/>
          <w:sz w:val="24"/>
          <w:szCs w:val="24"/>
        </w:rPr>
        <w:t>Pokazatelj uspješnosti</w:t>
      </w:r>
      <w:r w:rsidRPr="00AE03F9">
        <w:rPr>
          <w:rFonts w:ascii="Times New Roman" w:hAnsi="Times New Roman" w:cs="Times New Roman"/>
          <w:sz w:val="24"/>
          <w:szCs w:val="24"/>
        </w:rPr>
        <w:t>: Realizacija svih planiranih aktivnosti, povećanje broja kulturnih događanja na području Grada i posjetitelja istih</w:t>
      </w:r>
    </w:p>
    <w:p w14:paraId="73751DB0" w14:textId="77777777" w:rsidR="00AE03F9" w:rsidRDefault="00AE03F9" w:rsidP="00AE03F9">
      <w:pPr>
        <w:pStyle w:val="Bezproreda"/>
        <w:jc w:val="both"/>
        <w:rPr>
          <w:rFonts w:ascii="Times New Roman" w:hAnsi="Times New Roman" w:cs="Times New Roman"/>
          <w:b/>
          <w:bCs/>
          <w:color w:val="000000"/>
        </w:rPr>
      </w:pPr>
    </w:p>
    <w:p w14:paraId="6F00CDDD" w14:textId="77777777" w:rsidR="00AE03F9" w:rsidRDefault="00AE03F9" w:rsidP="00AE03F9">
      <w:pPr>
        <w:pStyle w:val="Bezproreda"/>
        <w:jc w:val="both"/>
        <w:rPr>
          <w:rFonts w:ascii="Times New Roman" w:hAnsi="Times New Roman" w:cs="Times New Roman"/>
          <w:b/>
          <w:bCs/>
          <w:color w:val="000000"/>
        </w:rPr>
      </w:pPr>
    </w:p>
    <w:p w14:paraId="0CE68AE7" w14:textId="77777777" w:rsidR="00AE03F9" w:rsidRDefault="00AE03F9" w:rsidP="00AE03F9">
      <w:pPr>
        <w:pStyle w:val="Bezproreda"/>
        <w:jc w:val="both"/>
        <w:rPr>
          <w:rFonts w:ascii="Times New Roman" w:hAnsi="Times New Roman" w:cs="Times New Roman"/>
          <w:b/>
          <w:bCs/>
          <w:color w:val="000000"/>
        </w:rPr>
      </w:pPr>
      <w:r w:rsidRPr="00D9759E">
        <w:rPr>
          <w:noProof/>
          <w:lang w:val="en-US"/>
        </w:rPr>
        <w:drawing>
          <wp:inline distT="0" distB="0" distL="0" distR="0" wp14:anchorId="5346D56F" wp14:editId="5F76D9DD">
            <wp:extent cx="5943600" cy="475827"/>
            <wp:effectExtent l="19050" t="0" r="0" b="0"/>
            <wp:docPr id="36"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6"/>
                    <a:srcRect/>
                    <a:stretch>
                      <a:fillRect/>
                    </a:stretch>
                  </pic:blipFill>
                  <pic:spPr bwMode="auto">
                    <a:xfrm>
                      <a:off x="0" y="0"/>
                      <a:ext cx="5943600" cy="475827"/>
                    </a:xfrm>
                    <a:prstGeom prst="rect">
                      <a:avLst/>
                    </a:prstGeom>
                    <a:noFill/>
                    <a:ln w="9525">
                      <a:noFill/>
                      <a:miter lim="800000"/>
                      <a:headEnd/>
                      <a:tailEnd/>
                    </a:ln>
                  </pic:spPr>
                </pic:pic>
              </a:graphicData>
            </a:graphic>
          </wp:inline>
        </w:drawing>
      </w:r>
    </w:p>
    <w:p w14:paraId="036B7DE3" w14:textId="77777777" w:rsidR="00AE03F9" w:rsidRDefault="00AE03F9" w:rsidP="00AE03F9">
      <w:pPr>
        <w:pStyle w:val="Bezproreda"/>
        <w:jc w:val="both"/>
        <w:rPr>
          <w:rFonts w:ascii="Times New Roman" w:hAnsi="Times New Roman" w:cs="Times New Roman"/>
          <w:b/>
          <w:bCs/>
          <w:color w:val="000000"/>
        </w:rPr>
      </w:pPr>
    </w:p>
    <w:p w14:paraId="4DC92942" w14:textId="77777777" w:rsidR="00AE03F9" w:rsidRPr="00AE03F9" w:rsidRDefault="00AE03F9" w:rsidP="00AE03F9">
      <w:pPr>
        <w:pStyle w:val="Bezproreda"/>
        <w:jc w:val="both"/>
        <w:rPr>
          <w:rFonts w:ascii="Times New Roman" w:hAnsi="Times New Roman" w:cs="Times New Roman"/>
          <w:b/>
          <w:bCs/>
          <w:color w:val="000000"/>
          <w:sz w:val="24"/>
          <w:szCs w:val="24"/>
        </w:rPr>
      </w:pPr>
      <w:r w:rsidRPr="00AE03F9">
        <w:rPr>
          <w:rFonts w:ascii="Times New Roman" w:hAnsi="Times New Roman" w:cs="Times New Roman"/>
          <w:b/>
          <w:bCs/>
          <w:color w:val="000000"/>
          <w:sz w:val="24"/>
          <w:szCs w:val="24"/>
        </w:rPr>
        <w:t xml:space="preserve">Zakonska osnova: </w:t>
      </w:r>
      <w:r w:rsidRPr="00AE03F9">
        <w:rPr>
          <w:rFonts w:ascii="Times New Roman" w:hAnsi="Times New Roman" w:cs="Times New Roman"/>
          <w:sz w:val="24"/>
          <w:szCs w:val="24"/>
        </w:rPr>
        <w:t>Zakon o lokalnoj i područnoj (regionalnoj) samoupravi, Statut Grada Buje - Buie, Zakon o financiranju javnih potreba u kulturi</w:t>
      </w:r>
    </w:p>
    <w:p w14:paraId="3940A0DE" w14:textId="77777777" w:rsidR="00AE03F9" w:rsidRPr="00AE03F9" w:rsidRDefault="00AE03F9" w:rsidP="00AE03F9">
      <w:pPr>
        <w:pStyle w:val="Bezproreda"/>
        <w:jc w:val="both"/>
        <w:rPr>
          <w:rFonts w:ascii="Times New Roman" w:hAnsi="Times New Roman" w:cs="Times New Roman"/>
          <w:b/>
          <w:sz w:val="24"/>
          <w:szCs w:val="24"/>
        </w:rPr>
      </w:pPr>
      <w:r w:rsidRPr="00AE03F9">
        <w:rPr>
          <w:rFonts w:ascii="Times New Roman" w:hAnsi="Times New Roman" w:cs="Times New Roman"/>
          <w:b/>
          <w:sz w:val="24"/>
          <w:szCs w:val="24"/>
        </w:rPr>
        <w:t xml:space="preserve">Opis aktivnosti: </w:t>
      </w:r>
      <w:r w:rsidRPr="00AE03F9">
        <w:rPr>
          <w:rFonts w:ascii="Times New Roman" w:hAnsi="Times New Roman" w:cs="Times New Roman"/>
          <w:sz w:val="24"/>
          <w:szCs w:val="24"/>
        </w:rPr>
        <w:t xml:space="preserve">Održavanje i vrednovanje lokalne tradicionalne manifestacije </w:t>
      </w:r>
      <w:proofErr w:type="spellStart"/>
      <w:r w:rsidRPr="00AE03F9">
        <w:rPr>
          <w:rFonts w:ascii="Times New Roman" w:hAnsi="Times New Roman" w:cs="Times New Roman"/>
          <w:sz w:val="24"/>
          <w:szCs w:val="24"/>
        </w:rPr>
        <w:t>Šparogade</w:t>
      </w:r>
      <w:proofErr w:type="spellEnd"/>
      <w:r w:rsidRPr="00AE03F9">
        <w:rPr>
          <w:rFonts w:ascii="Times New Roman" w:hAnsi="Times New Roman" w:cs="Times New Roman"/>
          <w:sz w:val="24"/>
          <w:szCs w:val="24"/>
        </w:rPr>
        <w:t xml:space="preserve"> u Kaštelu koja je usmjerena ka promoviraju tipičnosti područja, očuvanju staništa divlje šparoge i vrednovanju zdravstvenih i nutritivnih svojstava šparoge. </w:t>
      </w:r>
      <w:r w:rsidRPr="00AE03F9">
        <w:rPr>
          <w:rFonts w:ascii="Times New Roman" w:hAnsi="Times New Roman" w:cs="Times New Roman"/>
          <w:sz w:val="24"/>
          <w:szCs w:val="24"/>
          <w:lang w:val="pt-BR"/>
        </w:rPr>
        <w:t>Manifestacija doprinosi promoviranju ruralnog područja Grada Buje - Buie</w:t>
      </w:r>
      <w:r w:rsidRPr="00AE03F9">
        <w:rPr>
          <w:rFonts w:ascii="Times New Roman" w:hAnsi="Times New Roman" w:cs="Times New Roman"/>
          <w:sz w:val="24"/>
          <w:szCs w:val="24"/>
        </w:rPr>
        <w:t xml:space="preserve"> i povećanju kulturno turističke ponude. Manifestacije od značaja su sve prigodne manifestacije koje se održavaju po mjesnim odborima.</w:t>
      </w:r>
    </w:p>
    <w:p w14:paraId="7F6840F5" w14:textId="5391D175" w:rsidR="00AE03F9" w:rsidRPr="00AE03F9" w:rsidRDefault="00AE03F9" w:rsidP="00AE03F9">
      <w:pPr>
        <w:pStyle w:val="Bezproreda"/>
        <w:jc w:val="both"/>
        <w:rPr>
          <w:rFonts w:ascii="Times New Roman" w:hAnsi="Times New Roman" w:cs="Times New Roman"/>
          <w:b/>
          <w:sz w:val="24"/>
          <w:szCs w:val="24"/>
        </w:rPr>
      </w:pPr>
      <w:r w:rsidRPr="00AE03F9">
        <w:rPr>
          <w:rFonts w:ascii="Times New Roman" w:hAnsi="Times New Roman" w:cs="Times New Roman"/>
          <w:b/>
          <w:sz w:val="24"/>
          <w:szCs w:val="24"/>
        </w:rPr>
        <w:t>Cilj</w:t>
      </w:r>
      <w:r w:rsidRPr="00AE03F9">
        <w:rPr>
          <w:rFonts w:ascii="Times New Roman" w:hAnsi="Times New Roman" w:cs="Times New Roman"/>
          <w:sz w:val="24"/>
          <w:szCs w:val="24"/>
        </w:rPr>
        <w:t>: Razvoj, unapređenje i povećanje kulturne ponude Grada, uključivanje djece i mladih u kulturna događanja; povećanje društvene uključenosti građana u očuvanje tradicijskih vrijednosti, povećanje turističke ponude Grada, poticanje i vrednovanje tradicionalnih kulturnih manifestacija i programa koji su dio kulturnih</w:t>
      </w:r>
      <w:r>
        <w:rPr>
          <w:rFonts w:ascii="Times New Roman" w:hAnsi="Times New Roman" w:cs="Times New Roman"/>
          <w:sz w:val="24"/>
          <w:szCs w:val="24"/>
        </w:rPr>
        <w:t xml:space="preserve"> </w:t>
      </w:r>
      <w:r w:rsidRPr="00AE03F9">
        <w:rPr>
          <w:rFonts w:ascii="Times New Roman" w:hAnsi="Times New Roman" w:cs="Times New Roman"/>
          <w:sz w:val="24"/>
          <w:szCs w:val="24"/>
        </w:rPr>
        <w:t>sadržaja Grada Buja - Buie, poticanje kulturno-umjetničkog amaterizma</w:t>
      </w:r>
    </w:p>
    <w:p w14:paraId="5D90EED0" w14:textId="77777777" w:rsidR="00AE03F9" w:rsidRPr="00AE03F9" w:rsidRDefault="00AE03F9" w:rsidP="00AE03F9">
      <w:pPr>
        <w:rPr>
          <w:rFonts w:ascii="Times New Roman" w:hAnsi="Times New Roman" w:cs="Times New Roman"/>
          <w:sz w:val="24"/>
          <w:szCs w:val="24"/>
        </w:rPr>
      </w:pPr>
      <w:r w:rsidRPr="00AE03F9">
        <w:rPr>
          <w:rFonts w:ascii="Times New Roman" w:hAnsi="Times New Roman" w:cs="Times New Roman"/>
          <w:b/>
          <w:sz w:val="24"/>
          <w:szCs w:val="24"/>
        </w:rPr>
        <w:t>Pokazatelj uspješnosti</w:t>
      </w:r>
      <w:r w:rsidRPr="00AE03F9">
        <w:rPr>
          <w:rFonts w:ascii="Times New Roman" w:hAnsi="Times New Roman" w:cs="Times New Roman"/>
          <w:sz w:val="24"/>
          <w:szCs w:val="24"/>
        </w:rPr>
        <w:t>: Realizacija svih planiranih aktivnosti, povećanje broja kulturnih događanja na području Grada i posjetitelja istih.</w:t>
      </w:r>
    </w:p>
    <w:p w14:paraId="1C268C7D" w14:textId="77777777" w:rsidR="00AE03F9" w:rsidRDefault="00AE03F9" w:rsidP="00AE03F9">
      <w:pPr>
        <w:pStyle w:val="Bezproreda"/>
        <w:jc w:val="both"/>
        <w:rPr>
          <w:rFonts w:ascii="Times New Roman" w:hAnsi="Times New Roman" w:cs="Times New Roman"/>
          <w:b/>
          <w:bCs/>
          <w:color w:val="000000"/>
        </w:rPr>
      </w:pPr>
    </w:p>
    <w:p w14:paraId="0DE8529B" w14:textId="77777777" w:rsidR="00AE03F9" w:rsidRDefault="00AE03F9" w:rsidP="00AE03F9">
      <w:pPr>
        <w:pStyle w:val="Bezproreda"/>
        <w:jc w:val="both"/>
        <w:rPr>
          <w:rFonts w:ascii="Times New Roman" w:hAnsi="Times New Roman" w:cs="Times New Roman"/>
          <w:b/>
          <w:bCs/>
          <w:color w:val="000000"/>
        </w:rPr>
      </w:pPr>
      <w:r w:rsidRPr="00D9759E">
        <w:rPr>
          <w:noProof/>
          <w:lang w:val="en-US"/>
        </w:rPr>
        <w:drawing>
          <wp:inline distT="0" distB="0" distL="0" distR="0" wp14:anchorId="6D90EB9E" wp14:editId="6BAC01A9">
            <wp:extent cx="5943600" cy="475827"/>
            <wp:effectExtent l="19050" t="0" r="0" b="0"/>
            <wp:docPr id="37"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7"/>
                    <a:srcRect/>
                    <a:stretch>
                      <a:fillRect/>
                    </a:stretch>
                  </pic:blipFill>
                  <pic:spPr bwMode="auto">
                    <a:xfrm>
                      <a:off x="0" y="0"/>
                      <a:ext cx="5943600" cy="475827"/>
                    </a:xfrm>
                    <a:prstGeom prst="rect">
                      <a:avLst/>
                    </a:prstGeom>
                    <a:noFill/>
                    <a:ln w="9525">
                      <a:noFill/>
                      <a:miter lim="800000"/>
                      <a:headEnd/>
                      <a:tailEnd/>
                    </a:ln>
                  </pic:spPr>
                </pic:pic>
              </a:graphicData>
            </a:graphic>
          </wp:inline>
        </w:drawing>
      </w:r>
    </w:p>
    <w:p w14:paraId="24B5CAD1" w14:textId="77777777" w:rsidR="00AE03F9" w:rsidRDefault="00AE03F9" w:rsidP="00AE03F9">
      <w:pPr>
        <w:pStyle w:val="Bezproreda"/>
        <w:jc w:val="both"/>
        <w:rPr>
          <w:rFonts w:ascii="Times New Roman" w:hAnsi="Times New Roman" w:cs="Times New Roman"/>
          <w:b/>
          <w:bCs/>
          <w:color w:val="000000"/>
        </w:rPr>
      </w:pPr>
    </w:p>
    <w:p w14:paraId="6D328AD7" w14:textId="77777777" w:rsidR="00AE03F9" w:rsidRPr="001E1360" w:rsidRDefault="00AE03F9" w:rsidP="00AE03F9">
      <w:pPr>
        <w:pStyle w:val="Bezproreda"/>
        <w:jc w:val="both"/>
        <w:rPr>
          <w:rFonts w:ascii="Times New Roman" w:hAnsi="Times New Roman" w:cs="Times New Roman"/>
          <w:sz w:val="24"/>
          <w:szCs w:val="24"/>
        </w:rPr>
      </w:pPr>
      <w:r w:rsidRPr="001E1360">
        <w:rPr>
          <w:rFonts w:ascii="Times New Roman" w:hAnsi="Times New Roman" w:cs="Times New Roman"/>
          <w:b/>
          <w:bCs/>
          <w:sz w:val="24"/>
          <w:szCs w:val="24"/>
        </w:rPr>
        <w:t xml:space="preserve">Zakonska osnova: </w:t>
      </w:r>
      <w:r w:rsidRPr="001E1360">
        <w:rPr>
          <w:rFonts w:ascii="Times New Roman" w:hAnsi="Times New Roman" w:cs="Times New Roman"/>
          <w:sz w:val="24"/>
          <w:szCs w:val="24"/>
        </w:rPr>
        <w:t>Zakon o lokalnoj i područnoj (regionalnoj) samoupravi, Statut Grada Buje - Buie, Zakon o financiranju javnih potreba u kulturi, Zakon o nacionalnim manjinama, Sporazumi i Ugovori o suradnji nacionalnih manjina susjednih država.</w:t>
      </w:r>
    </w:p>
    <w:p w14:paraId="47054EEB" w14:textId="77777777" w:rsidR="00AE03F9" w:rsidRPr="001E1360" w:rsidRDefault="00AE03F9" w:rsidP="00AE03F9">
      <w:pPr>
        <w:pStyle w:val="Bezproreda"/>
        <w:jc w:val="both"/>
        <w:rPr>
          <w:rFonts w:ascii="Times New Roman" w:hAnsi="Times New Roman" w:cs="Times New Roman"/>
          <w:sz w:val="24"/>
          <w:szCs w:val="24"/>
          <w:shd w:val="clear" w:color="auto" w:fill="FFFFFF"/>
        </w:rPr>
      </w:pPr>
      <w:r w:rsidRPr="001E1360">
        <w:rPr>
          <w:rFonts w:ascii="Times New Roman" w:hAnsi="Times New Roman" w:cs="Times New Roman"/>
          <w:b/>
          <w:sz w:val="24"/>
          <w:szCs w:val="24"/>
        </w:rPr>
        <w:t xml:space="preserve">Opis aktivnosti: </w:t>
      </w:r>
      <w:r w:rsidRPr="001E1360">
        <w:rPr>
          <w:rFonts w:ascii="Times New Roman" w:eastAsia="Calibri" w:hAnsi="Times New Roman" w:cs="Times New Roman"/>
          <w:sz w:val="24"/>
          <w:szCs w:val="24"/>
          <w:shd w:val="clear" w:color="auto" w:fill="FFFFFF"/>
        </w:rPr>
        <w:t>Talijanska Unija, uz potp</w:t>
      </w:r>
      <w:r w:rsidRPr="001E1360">
        <w:rPr>
          <w:rFonts w:ascii="Times New Roman" w:hAnsi="Times New Roman" w:cs="Times New Roman"/>
          <w:sz w:val="24"/>
          <w:szCs w:val="24"/>
          <w:shd w:val="clear" w:color="auto" w:fill="FFFFFF"/>
        </w:rPr>
        <w:t>oru i pokroviteljstvo Grada Buje - Buie</w:t>
      </w:r>
      <w:r w:rsidRPr="001E1360">
        <w:rPr>
          <w:rFonts w:ascii="Times New Roman" w:eastAsia="Calibri" w:hAnsi="Times New Roman" w:cs="Times New Roman"/>
          <w:sz w:val="24"/>
          <w:szCs w:val="24"/>
          <w:shd w:val="clear" w:color="auto" w:fill="FFFFFF"/>
        </w:rPr>
        <w:t xml:space="preserve">, Istarske Županije, Narodnog sveučilišta u Trstu i Regije Veneto, organizira međunarodnu manifestaciju pod nazivom „Festival </w:t>
      </w:r>
      <w:proofErr w:type="spellStart"/>
      <w:r w:rsidRPr="001E1360">
        <w:rPr>
          <w:rFonts w:ascii="Times New Roman" w:eastAsia="Calibri" w:hAnsi="Times New Roman" w:cs="Times New Roman"/>
          <w:sz w:val="24"/>
          <w:szCs w:val="24"/>
          <w:shd w:val="clear" w:color="auto" w:fill="FFFFFF"/>
        </w:rPr>
        <w:t>dell`Istroveneto</w:t>
      </w:r>
      <w:proofErr w:type="spellEnd"/>
      <w:r w:rsidRPr="001E1360">
        <w:rPr>
          <w:rFonts w:ascii="Times New Roman" w:eastAsia="Calibri" w:hAnsi="Times New Roman" w:cs="Times New Roman"/>
          <w:sz w:val="24"/>
          <w:szCs w:val="24"/>
          <w:shd w:val="clear" w:color="auto" w:fill="FFFFFF"/>
        </w:rPr>
        <w:t xml:space="preserve"> - Festival </w:t>
      </w:r>
      <w:proofErr w:type="spellStart"/>
      <w:r w:rsidRPr="001E1360">
        <w:rPr>
          <w:rFonts w:ascii="Times New Roman" w:eastAsia="Calibri" w:hAnsi="Times New Roman" w:cs="Times New Roman"/>
          <w:sz w:val="24"/>
          <w:szCs w:val="24"/>
          <w:shd w:val="clear" w:color="auto" w:fill="FFFFFF"/>
        </w:rPr>
        <w:t>istrovenetskog</w:t>
      </w:r>
      <w:proofErr w:type="spellEnd"/>
      <w:r w:rsidRPr="001E1360">
        <w:rPr>
          <w:rFonts w:ascii="Times New Roman" w:eastAsia="Calibri" w:hAnsi="Times New Roman" w:cs="Times New Roman"/>
          <w:sz w:val="24"/>
          <w:szCs w:val="24"/>
          <w:shd w:val="clear" w:color="auto" w:fill="FFFFFF"/>
        </w:rPr>
        <w:t xml:space="preserve"> narječja“. Zbog svoje važnosti i visokih kulturnih vrijednosti, manifestacija se odvija pod pokroviteljstvom Regije Veneto. U 2026. godini obilježava se petnaesta godišnjica održavanja festivala.</w:t>
      </w:r>
    </w:p>
    <w:p w14:paraId="31B16E1B" w14:textId="77777777" w:rsidR="00AE03F9" w:rsidRPr="001E1360" w:rsidRDefault="00AE03F9" w:rsidP="00AE03F9">
      <w:pPr>
        <w:pStyle w:val="Bezproreda"/>
        <w:jc w:val="both"/>
        <w:rPr>
          <w:rFonts w:ascii="Times New Roman" w:eastAsia="Calibri" w:hAnsi="Times New Roman" w:cs="Times New Roman"/>
          <w:b/>
          <w:sz w:val="24"/>
          <w:szCs w:val="24"/>
        </w:rPr>
      </w:pPr>
      <w:r w:rsidRPr="001E1360">
        <w:rPr>
          <w:rFonts w:ascii="Times New Roman" w:hAnsi="Times New Roman" w:cs="Times New Roman"/>
          <w:b/>
          <w:sz w:val="24"/>
          <w:szCs w:val="24"/>
        </w:rPr>
        <w:t xml:space="preserve">Cilj: </w:t>
      </w:r>
      <w:r w:rsidRPr="001E1360">
        <w:rPr>
          <w:rFonts w:ascii="Times New Roman" w:eastAsia="Calibri" w:hAnsi="Times New Roman" w:cs="Times New Roman"/>
          <w:sz w:val="24"/>
          <w:szCs w:val="24"/>
          <w:shd w:val="clear" w:color="auto" w:fill="FFFFFF"/>
        </w:rPr>
        <w:t xml:space="preserve">Cilj manifestacije je vrednovanje i zaštita </w:t>
      </w:r>
      <w:proofErr w:type="spellStart"/>
      <w:r w:rsidRPr="001E1360">
        <w:rPr>
          <w:rFonts w:ascii="Times New Roman" w:eastAsia="Calibri" w:hAnsi="Times New Roman" w:cs="Times New Roman"/>
          <w:sz w:val="24"/>
          <w:szCs w:val="24"/>
          <w:shd w:val="clear" w:color="auto" w:fill="FFFFFF"/>
        </w:rPr>
        <w:t>istrovenetskog</w:t>
      </w:r>
      <w:proofErr w:type="spellEnd"/>
      <w:r w:rsidRPr="001E1360">
        <w:rPr>
          <w:rFonts w:ascii="Times New Roman" w:eastAsia="Calibri" w:hAnsi="Times New Roman" w:cs="Times New Roman"/>
          <w:sz w:val="24"/>
          <w:szCs w:val="24"/>
          <w:shd w:val="clear" w:color="auto" w:fill="FFFFFF"/>
        </w:rPr>
        <w:t xml:space="preserve"> narječja koje predstavlja jezik svakodnevnih komunikacija ili kulture pripadnika talijanske manjine u Istri, Rijeci i Kvarneru, </w:t>
      </w:r>
      <w:r w:rsidRPr="001E1360">
        <w:rPr>
          <w:rFonts w:ascii="Times New Roman" w:eastAsia="Calibri" w:hAnsi="Times New Roman" w:cs="Times New Roman"/>
          <w:sz w:val="24"/>
          <w:szCs w:val="24"/>
          <w:shd w:val="clear" w:color="auto" w:fill="FFFFFF"/>
        </w:rPr>
        <w:lastRenderedPageBreak/>
        <w:t xml:space="preserve">slovenskom primorju, a koristi se u dijelu </w:t>
      </w:r>
      <w:proofErr w:type="spellStart"/>
      <w:r w:rsidRPr="001E1360">
        <w:rPr>
          <w:rFonts w:ascii="Times New Roman" w:eastAsia="Calibri" w:hAnsi="Times New Roman" w:cs="Times New Roman"/>
          <w:sz w:val="24"/>
          <w:szCs w:val="24"/>
          <w:shd w:val="clear" w:color="auto" w:fill="FFFFFF"/>
        </w:rPr>
        <w:t>Furlanije</w:t>
      </w:r>
      <w:proofErr w:type="spellEnd"/>
      <w:r w:rsidRPr="001E1360">
        <w:rPr>
          <w:rFonts w:ascii="Times New Roman" w:eastAsia="Calibri" w:hAnsi="Times New Roman" w:cs="Times New Roman"/>
          <w:sz w:val="24"/>
          <w:szCs w:val="24"/>
          <w:shd w:val="clear" w:color="auto" w:fill="FFFFFF"/>
        </w:rPr>
        <w:t xml:space="preserve"> i Južne pokrajine. Festival je međunarodnog karaktera i povezuje tri zemlje: Hrvatsku, Sloveniju i Italiju.</w:t>
      </w:r>
    </w:p>
    <w:p w14:paraId="7ED9C863" w14:textId="77777777" w:rsidR="00AE03F9" w:rsidRPr="00AE03F9" w:rsidRDefault="00AE03F9" w:rsidP="00AE03F9">
      <w:pPr>
        <w:pStyle w:val="Bezproreda"/>
        <w:jc w:val="both"/>
        <w:rPr>
          <w:rStyle w:val="Neupadljivoisticanje"/>
          <w:rFonts w:ascii="Times New Roman" w:hAnsi="Times New Roman" w:cs="Times New Roman"/>
          <w:b/>
          <w:i w:val="0"/>
          <w:iCs w:val="0"/>
          <w:sz w:val="24"/>
          <w:szCs w:val="24"/>
        </w:rPr>
      </w:pPr>
      <w:r w:rsidRPr="001E1360">
        <w:rPr>
          <w:rFonts w:ascii="Times New Roman" w:hAnsi="Times New Roman" w:cs="Times New Roman"/>
          <w:b/>
          <w:sz w:val="24"/>
          <w:szCs w:val="24"/>
        </w:rPr>
        <w:t>Pokazatelj uspješnosti</w:t>
      </w:r>
      <w:r w:rsidRPr="001E1360">
        <w:rPr>
          <w:rFonts w:ascii="Times New Roman" w:hAnsi="Times New Roman" w:cs="Times New Roman"/>
          <w:sz w:val="24"/>
          <w:szCs w:val="24"/>
        </w:rPr>
        <w:t xml:space="preserve">: Održivost i aktivno korištenje </w:t>
      </w:r>
      <w:proofErr w:type="spellStart"/>
      <w:r w:rsidRPr="001E1360">
        <w:rPr>
          <w:rFonts w:ascii="Times New Roman" w:hAnsi="Times New Roman" w:cs="Times New Roman"/>
          <w:sz w:val="24"/>
          <w:szCs w:val="24"/>
        </w:rPr>
        <w:t>istrovenetskog</w:t>
      </w:r>
      <w:proofErr w:type="spellEnd"/>
      <w:r w:rsidRPr="001E1360">
        <w:rPr>
          <w:rFonts w:ascii="Times New Roman" w:hAnsi="Times New Roman" w:cs="Times New Roman"/>
          <w:sz w:val="24"/>
          <w:szCs w:val="24"/>
        </w:rPr>
        <w:t xml:space="preserve"> narječja u komunikaciji među građanstvom, realizacija svih planiranih aktivnosti, povećanje broja </w:t>
      </w:r>
      <w:r w:rsidRPr="00AE03F9">
        <w:rPr>
          <w:rFonts w:ascii="Times New Roman" w:hAnsi="Times New Roman" w:cs="Times New Roman"/>
          <w:sz w:val="24"/>
          <w:szCs w:val="24"/>
        </w:rPr>
        <w:t>kulturnih događanja na području Grada i posjetitelja.</w:t>
      </w:r>
    </w:p>
    <w:p w14:paraId="7ABCF0C4" w14:textId="77777777" w:rsidR="00AE03F9" w:rsidRPr="00ED083F" w:rsidRDefault="00AE03F9" w:rsidP="006C632B">
      <w:pPr>
        <w:pStyle w:val="Bezproreda"/>
        <w:jc w:val="both"/>
        <w:rPr>
          <w:rStyle w:val="Neupadljivoisticanje"/>
          <w:rFonts w:ascii="Times New Roman" w:hAnsi="Times New Roman" w:cs="Times New Roman"/>
          <w:b/>
          <w:i w:val="0"/>
          <w:iCs w:val="0"/>
        </w:rPr>
      </w:pPr>
    </w:p>
    <w:p w14:paraId="771AFDA0" w14:textId="77777777" w:rsidR="00625E4A" w:rsidRPr="00ED083F" w:rsidRDefault="00625E4A" w:rsidP="006C632B">
      <w:pPr>
        <w:pStyle w:val="Bezproreda"/>
        <w:jc w:val="both"/>
        <w:rPr>
          <w:rStyle w:val="Neupadljivoisticanje"/>
          <w:rFonts w:ascii="Times New Roman" w:hAnsi="Times New Roman" w:cs="Times New Roman"/>
          <w:b/>
          <w:i w:val="0"/>
          <w:iCs w:val="0"/>
        </w:rPr>
      </w:pPr>
    </w:p>
    <w:p w14:paraId="25C3C01D" w14:textId="77777777" w:rsidR="00625E4A" w:rsidRPr="00ED083F" w:rsidRDefault="00625E4A" w:rsidP="006C632B">
      <w:pPr>
        <w:pStyle w:val="Bezproreda"/>
        <w:jc w:val="both"/>
        <w:rPr>
          <w:rStyle w:val="Neupadljivoisticanje"/>
          <w:rFonts w:ascii="Times New Roman" w:hAnsi="Times New Roman" w:cs="Times New Roman"/>
          <w:b/>
          <w:i w:val="0"/>
          <w:iCs w:val="0"/>
        </w:rPr>
      </w:pPr>
    </w:p>
    <w:p w14:paraId="661622A0" w14:textId="77777777" w:rsidR="00625E4A" w:rsidRPr="00ED083F" w:rsidRDefault="00625E4A" w:rsidP="006C632B">
      <w:pPr>
        <w:pStyle w:val="Bezproreda"/>
        <w:jc w:val="both"/>
        <w:rPr>
          <w:rStyle w:val="Neupadljivoisticanje"/>
          <w:rFonts w:ascii="Times New Roman" w:hAnsi="Times New Roman" w:cs="Times New Roman"/>
          <w:b/>
          <w:i w:val="0"/>
          <w:iCs w:val="0"/>
        </w:rPr>
      </w:pPr>
    </w:p>
    <w:p w14:paraId="50E28EE7" w14:textId="77777777" w:rsidR="00625E4A" w:rsidRPr="00ED083F" w:rsidRDefault="00625E4A" w:rsidP="006C632B">
      <w:pPr>
        <w:pStyle w:val="Bezproreda"/>
        <w:jc w:val="both"/>
        <w:rPr>
          <w:rStyle w:val="Neupadljivoisticanje"/>
          <w:rFonts w:ascii="Times New Roman" w:hAnsi="Times New Roman" w:cs="Times New Roman"/>
          <w:b/>
          <w:i w:val="0"/>
          <w:iCs w:val="0"/>
        </w:rPr>
      </w:pPr>
    </w:p>
    <w:p w14:paraId="3F33CCDB" w14:textId="77777777" w:rsidR="00625E4A" w:rsidRPr="00ED083F" w:rsidRDefault="00625E4A" w:rsidP="006C632B">
      <w:pPr>
        <w:pStyle w:val="Bezproreda"/>
        <w:jc w:val="both"/>
        <w:rPr>
          <w:rStyle w:val="Neupadljivoisticanje"/>
          <w:rFonts w:ascii="Times New Roman" w:hAnsi="Times New Roman" w:cs="Times New Roman"/>
          <w:b/>
          <w:i w:val="0"/>
          <w:iCs w:val="0"/>
        </w:rPr>
      </w:pPr>
    </w:p>
    <w:p w14:paraId="503789F0" w14:textId="77777777" w:rsidR="00625E4A" w:rsidRPr="00ED083F" w:rsidRDefault="00625E4A" w:rsidP="006C632B">
      <w:pPr>
        <w:pStyle w:val="Bezproreda"/>
        <w:jc w:val="both"/>
        <w:rPr>
          <w:rStyle w:val="Neupadljivoisticanje"/>
          <w:rFonts w:ascii="Times New Roman" w:hAnsi="Times New Roman" w:cs="Times New Roman"/>
          <w:b/>
          <w:i w:val="0"/>
          <w:iCs w:val="0"/>
        </w:rPr>
      </w:pPr>
    </w:p>
    <w:p w14:paraId="6DF117D1" w14:textId="77777777" w:rsidR="00625E4A" w:rsidRPr="00ED083F" w:rsidRDefault="00625E4A" w:rsidP="006C632B">
      <w:pPr>
        <w:pStyle w:val="Bezproreda"/>
        <w:jc w:val="both"/>
        <w:rPr>
          <w:rStyle w:val="Neupadljivoisticanje"/>
          <w:rFonts w:ascii="Times New Roman" w:hAnsi="Times New Roman" w:cs="Times New Roman"/>
          <w:b/>
          <w:i w:val="0"/>
          <w:iCs w:val="0"/>
        </w:rPr>
      </w:pPr>
    </w:p>
    <w:p w14:paraId="03CC48B6" w14:textId="77777777" w:rsidR="00625E4A" w:rsidRPr="00ED083F" w:rsidRDefault="00625E4A" w:rsidP="006C632B">
      <w:pPr>
        <w:pStyle w:val="Bezproreda"/>
        <w:jc w:val="both"/>
        <w:rPr>
          <w:rStyle w:val="Neupadljivoisticanje"/>
          <w:rFonts w:ascii="Times New Roman" w:hAnsi="Times New Roman" w:cs="Times New Roman"/>
          <w:b/>
          <w:i w:val="0"/>
          <w:iCs w:val="0"/>
        </w:rPr>
      </w:pPr>
    </w:p>
    <w:p w14:paraId="6A684A31" w14:textId="77777777" w:rsidR="00625E4A" w:rsidRPr="00ED083F" w:rsidRDefault="00625E4A" w:rsidP="006C632B">
      <w:pPr>
        <w:pStyle w:val="Bezproreda"/>
        <w:jc w:val="both"/>
        <w:rPr>
          <w:rStyle w:val="Neupadljivoisticanje"/>
          <w:rFonts w:ascii="Times New Roman" w:hAnsi="Times New Roman" w:cs="Times New Roman"/>
          <w:b/>
          <w:i w:val="0"/>
          <w:iCs w:val="0"/>
        </w:rPr>
      </w:pPr>
    </w:p>
    <w:p w14:paraId="362D73BC" w14:textId="77777777" w:rsidR="00625E4A" w:rsidRPr="00ED083F" w:rsidRDefault="00625E4A" w:rsidP="006C632B">
      <w:pPr>
        <w:pStyle w:val="Bezproreda"/>
        <w:jc w:val="both"/>
        <w:rPr>
          <w:rStyle w:val="Neupadljivoisticanje"/>
          <w:rFonts w:ascii="Times New Roman" w:hAnsi="Times New Roman" w:cs="Times New Roman"/>
          <w:b/>
          <w:i w:val="0"/>
          <w:iCs w:val="0"/>
        </w:rPr>
      </w:pPr>
    </w:p>
    <w:p w14:paraId="74B5A669" w14:textId="77777777" w:rsidR="00625E4A" w:rsidRPr="00ED083F" w:rsidRDefault="00625E4A" w:rsidP="006C632B">
      <w:pPr>
        <w:pStyle w:val="Bezproreda"/>
        <w:jc w:val="both"/>
        <w:rPr>
          <w:rStyle w:val="Neupadljivoisticanje"/>
          <w:rFonts w:ascii="Times New Roman" w:hAnsi="Times New Roman" w:cs="Times New Roman"/>
          <w:b/>
          <w:i w:val="0"/>
          <w:iCs w:val="0"/>
        </w:rPr>
      </w:pPr>
    </w:p>
    <w:p w14:paraId="4DD9C9F2" w14:textId="77777777" w:rsidR="00625E4A" w:rsidRPr="00ED083F" w:rsidRDefault="00625E4A" w:rsidP="006C632B">
      <w:pPr>
        <w:pStyle w:val="Bezproreda"/>
        <w:jc w:val="both"/>
        <w:rPr>
          <w:rStyle w:val="Neupadljivoisticanje"/>
          <w:rFonts w:ascii="Times New Roman" w:hAnsi="Times New Roman" w:cs="Times New Roman"/>
          <w:b/>
          <w:i w:val="0"/>
          <w:iCs w:val="0"/>
        </w:rPr>
      </w:pPr>
    </w:p>
    <w:p w14:paraId="29B57521" w14:textId="77777777" w:rsidR="00625E4A" w:rsidRPr="00ED083F" w:rsidRDefault="00625E4A" w:rsidP="006C632B">
      <w:pPr>
        <w:pStyle w:val="Bezproreda"/>
        <w:jc w:val="both"/>
        <w:rPr>
          <w:rStyle w:val="Neupadljivoisticanje"/>
          <w:rFonts w:ascii="Times New Roman" w:hAnsi="Times New Roman" w:cs="Times New Roman"/>
          <w:b/>
          <w:i w:val="0"/>
          <w:iCs w:val="0"/>
        </w:rPr>
      </w:pPr>
    </w:p>
    <w:p w14:paraId="1204A7B7" w14:textId="77777777" w:rsidR="00625E4A" w:rsidRPr="00ED083F" w:rsidRDefault="00625E4A" w:rsidP="006C632B">
      <w:pPr>
        <w:pStyle w:val="Bezproreda"/>
        <w:jc w:val="both"/>
        <w:rPr>
          <w:rStyle w:val="Neupadljivoisticanje"/>
          <w:rFonts w:ascii="Times New Roman" w:hAnsi="Times New Roman" w:cs="Times New Roman"/>
          <w:b/>
          <w:i w:val="0"/>
          <w:iCs w:val="0"/>
        </w:rPr>
      </w:pPr>
    </w:p>
    <w:p w14:paraId="1B7EE89C" w14:textId="77777777" w:rsidR="00625E4A" w:rsidRPr="00ED083F" w:rsidRDefault="00625E4A" w:rsidP="006C632B">
      <w:pPr>
        <w:pStyle w:val="Bezproreda"/>
        <w:jc w:val="both"/>
        <w:rPr>
          <w:rStyle w:val="Neupadljivoisticanje"/>
          <w:rFonts w:ascii="Times New Roman" w:hAnsi="Times New Roman" w:cs="Times New Roman"/>
          <w:b/>
          <w:i w:val="0"/>
          <w:iCs w:val="0"/>
        </w:rPr>
      </w:pPr>
    </w:p>
    <w:p w14:paraId="339E9DA1" w14:textId="77777777" w:rsidR="00625E4A" w:rsidRPr="00ED083F" w:rsidRDefault="00625E4A" w:rsidP="006C632B">
      <w:pPr>
        <w:pStyle w:val="Bezproreda"/>
        <w:jc w:val="both"/>
        <w:rPr>
          <w:rStyle w:val="Neupadljivoisticanje"/>
          <w:rFonts w:ascii="Times New Roman" w:hAnsi="Times New Roman" w:cs="Times New Roman"/>
          <w:b/>
          <w:i w:val="0"/>
          <w:iCs w:val="0"/>
        </w:rPr>
      </w:pPr>
    </w:p>
    <w:p w14:paraId="3A07F453" w14:textId="77777777" w:rsidR="00625E4A" w:rsidRPr="00ED083F" w:rsidRDefault="00625E4A" w:rsidP="006C632B">
      <w:pPr>
        <w:pStyle w:val="Bezproreda"/>
        <w:jc w:val="both"/>
        <w:rPr>
          <w:rStyle w:val="Neupadljivoisticanje"/>
          <w:rFonts w:ascii="Times New Roman" w:hAnsi="Times New Roman" w:cs="Times New Roman"/>
          <w:b/>
          <w:i w:val="0"/>
          <w:iCs w:val="0"/>
        </w:rPr>
      </w:pPr>
    </w:p>
    <w:p w14:paraId="2F673D46" w14:textId="77777777" w:rsidR="00625E4A" w:rsidRPr="00ED083F" w:rsidRDefault="00625E4A" w:rsidP="006C632B">
      <w:pPr>
        <w:pStyle w:val="Bezproreda"/>
        <w:jc w:val="both"/>
        <w:rPr>
          <w:rStyle w:val="Neupadljivoisticanje"/>
          <w:rFonts w:ascii="Times New Roman" w:hAnsi="Times New Roman" w:cs="Times New Roman"/>
          <w:b/>
          <w:i w:val="0"/>
          <w:iCs w:val="0"/>
        </w:rPr>
      </w:pPr>
    </w:p>
    <w:p w14:paraId="5C20ADE9" w14:textId="77777777" w:rsidR="00625E4A" w:rsidRPr="00ED083F" w:rsidRDefault="00625E4A" w:rsidP="006C632B">
      <w:pPr>
        <w:pStyle w:val="Bezproreda"/>
        <w:jc w:val="both"/>
        <w:rPr>
          <w:rStyle w:val="Neupadljivoisticanje"/>
          <w:rFonts w:ascii="Times New Roman" w:hAnsi="Times New Roman" w:cs="Times New Roman"/>
          <w:b/>
          <w:i w:val="0"/>
          <w:iCs w:val="0"/>
        </w:rPr>
      </w:pPr>
    </w:p>
    <w:p w14:paraId="1C961CD7" w14:textId="77777777" w:rsidR="00625E4A" w:rsidRPr="00ED083F" w:rsidRDefault="00625E4A" w:rsidP="006C632B">
      <w:pPr>
        <w:pStyle w:val="Bezproreda"/>
        <w:jc w:val="both"/>
        <w:rPr>
          <w:rStyle w:val="Neupadljivoisticanje"/>
          <w:rFonts w:ascii="Times New Roman" w:hAnsi="Times New Roman" w:cs="Times New Roman"/>
          <w:b/>
          <w:i w:val="0"/>
          <w:iCs w:val="0"/>
        </w:rPr>
      </w:pPr>
    </w:p>
    <w:p w14:paraId="4F9EECA0" w14:textId="77777777" w:rsidR="00625E4A" w:rsidRPr="00ED083F" w:rsidRDefault="00625E4A" w:rsidP="006C632B">
      <w:pPr>
        <w:pStyle w:val="Bezproreda"/>
        <w:jc w:val="both"/>
        <w:rPr>
          <w:rStyle w:val="Neupadljivoisticanje"/>
          <w:rFonts w:ascii="Times New Roman" w:hAnsi="Times New Roman" w:cs="Times New Roman"/>
          <w:b/>
          <w:i w:val="0"/>
          <w:iCs w:val="0"/>
        </w:rPr>
      </w:pPr>
    </w:p>
    <w:p w14:paraId="5C3AF924" w14:textId="77777777" w:rsidR="00625E4A" w:rsidRPr="00ED083F" w:rsidRDefault="00625E4A" w:rsidP="006C632B">
      <w:pPr>
        <w:pStyle w:val="Bezproreda"/>
        <w:jc w:val="both"/>
        <w:rPr>
          <w:rStyle w:val="Neupadljivoisticanje"/>
          <w:rFonts w:ascii="Times New Roman" w:hAnsi="Times New Roman" w:cs="Times New Roman"/>
          <w:b/>
          <w:i w:val="0"/>
          <w:iCs w:val="0"/>
        </w:rPr>
      </w:pPr>
    </w:p>
    <w:p w14:paraId="62F2FB59" w14:textId="77777777" w:rsidR="00625E4A" w:rsidRPr="00ED083F" w:rsidRDefault="00625E4A" w:rsidP="006C632B">
      <w:pPr>
        <w:pStyle w:val="Bezproreda"/>
        <w:jc w:val="both"/>
        <w:rPr>
          <w:rStyle w:val="Neupadljivoisticanje"/>
          <w:rFonts w:ascii="Times New Roman" w:hAnsi="Times New Roman" w:cs="Times New Roman"/>
          <w:b/>
          <w:i w:val="0"/>
          <w:iCs w:val="0"/>
        </w:rPr>
      </w:pPr>
    </w:p>
    <w:p w14:paraId="346777A2" w14:textId="77777777" w:rsidR="00625E4A" w:rsidRPr="00ED083F" w:rsidRDefault="00625E4A" w:rsidP="006C632B">
      <w:pPr>
        <w:pStyle w:val="Bezproreda"/>
        <w:jc w:val="both"/>
        <w:rPr>
          <w:rStyle w:val="Neupadljivoisticanje"/>
          <w:rFonts w:ascii="Times New Roman" w:hAnsi="Times New Roman" w:cs="Times New Roman"/>
          <w:b/>
          <w:i w:val="0"/>
          <w:iCs w:val="0"/>
        </w:rPr>
      </w:pPr>
    </w:p>
    <w:p w14:paraId="4B2AEA98" w14:textId="77777777" w:rsidR="00625E4A" w:rsidRPr="00ED083F" w:rsidRDefault="00625E4A" w:rsidP="006C632B">
      <w:pPr>
        <w:pStyle w:val="Bezproreda"/>
        <w:jc w:val="both"/>
        <w:rPr>
          <w:rStyle w:val="Neupadljivoisticanje"/>
          <w:rFonts w:ascii="Times New Roman" w:hAnsi="Times New Roman" w:cs="Times New Roman"/>
          <w:b/>
          <w:i w:val="0"/>
          <w:iCs w:val="0"/>
        </w:rPr>
      </w:pPr>
    </w:p>
    <w:p w14:paraId="0A5496C5" w14:textId="77777777" w:rsidR="00625E4A" w:rsidRDefault="00625E4A" w:rsidP="006C632B">
      <w:pPr>
        <w:pStyle w:val="Bezproreda"/>
        <w:jc w:val="both"/>
        <w:rPr>
          <w:rStyle w:val="Neupadljivoisticanje"/>
          <w:rFonts w:ascii="Times New Roman" w:hAnsi="Times New Roman" w:cs="Times New Roman"/>
          <w:b/>
          <w:i w:val="0"/>
          <w:iCs w:val="0"/>
        </w:rPr>
      </w:pPr>
    </w:p>
    <w:p w14:paraId="5213BA90" w14:textId="77777777" w:rsidR="00AE03F9" w:rsidRDefault="00AE03F9" w:rsidP="006C632B">
      <w:pPr>
        <w:pStyle w:val="Bezproreda"/>
        <w:jc w:val="both"/>
        <w:rPr>
          <w:rStyle w:val="Neupadljivoisticanje"/>
          <w:rFonts w:ascii="Times New Roman" w:hAnsi="Times New Roman" w:cs="Times New Roman"/>
          <w:b/>
          <w:i w:val="0"/>
          <w:iCs w:val="0"/>
        </w:rPr>
      </w:pPr>
    </w:p>
    <w:p w14:paraId="5B5B8278" w14:textId="77777777" w:rsidR="00AE03F9" w:rsidRDefault="00AE03F9" w:rsidP="006C632B">
      <w:pPr>
        <w:pStyle w:val="Bezproreda"/>
        <w:jc w:val="both"/>
        <w:rPr>
          <w:rStyle w:val="Neupadljivoisticanje"/>
          <w:rFonts w:ascii="Times New Roman" w:hAnsi="Times New Roman" w:cs="Times New Roman"/>
          <w:b/>
          <w:i w:val="0"/>
          <w:iCs w:val="0"/>
        </w:rPr>
      </w:pPr>
    </w:p>
    <w:p w14:paraId="4FFB8FEB" w14:textId="77777777" w:rsidR="00AE03F9" w:rsidRDefault="00AE03F9" w:rsidP="006C632B">
      <w:pPr>
        <w:pStyle w:val="Bezproreda"/>
        <w:jc w:val="both"/>
        <w:rPr>
          <w:rStyle w:val="Neupadljivoisticanje"/>
          <w:rFonts w:ascii="Times New Roman" w:hAnsi="Times New Roman" w:cs="Times New Roman"/>
          <w:b/>
          <w:i w:val="0"/>
          <w:iCs w:val="0"/>
        </w:rPr>
      </w:pPr>
    </w:p>
    <w:p w14:paraId="5674A2C7" w14:textId="77777777" w:rsidR="00AE03F9" w:rsidRDefault="00AE03F9" w:rsidP="006C632B">
      <w:pPr>
        <w:pStyle w:val="Bezproreda"/>
        <w:jc w:val="both"/>
        <w:rPr>
          <w:rStyle w:val="Neupadljivoisticanje"/>
          <w:rFonts w:ascii="Times New Roman" w:hAnsi="Times New Roman" w:cs="Times New Roman"/>
          <w:b/>
          <w:i w:val="0"/>
          <w:iCs w:val="0"/>
        </w:rPr>
      </w:pPr>
    </w:p>
    <w:p w14:paraId="2A16C5B0" w14:textId="77777777" w:rsidR="00AE03F9" w:rsidRDefault="00AE03F9" w:rsidP="006C632B">
      <w:pPr>
        <w:pStyle w:val="Bezproreda"/>
        <w:jc w:val="both"/>
        <w:rPr>
          <w:rStyle w:val="Neupadljivoisticanje"/>
          <w:rFonts w:ascii="Times New Roman" w:hAnsi="Times New Roman" w:cs="Times New Roman"/>
          <w:b/>
          <w:i w:val="0"/>
          <w:iCs w:val="0"/>
        </w:rPr>
      </w:pPr>
    </w:p>
    <w:p w14:paraId="1EED6017" w14:textId="77777777" w:rsidR="00AE03F9" w:rsidRDefault="00AE03F9" w:rsidP="006C632B">
      <w:pPr>
        <w:pStyle w:val="Bezproreda"/>
        <w:jc w:val="both"/>
        <w:rPr>
          <w:rStyle w:val="Neupadljivoisticanje"/>
          <w:rFonts w:ascii="Times New Roman" w:hAnsi="Times New Roman" w:cs="Times New Roman"/>
          <w:b/>
          <w:i w:val="0"/>
          <w:iCs w:val="0"/>
        </w:rPr>
      </w:pPr>
    </w:p>
    <w:p w14:paraId="01BC6088" w14:textId="77777777" w:rsidR="00AE03F9" w:rsidRDefault="00AE03F9" w:rsidP="006C632B">
      <w:pPr>
        <w:pStyle w:val="Bezproreda"/>
        <w:jc w:val="both"/>
        <w:rPr>
          <w:rStyle w:val="Neupadljivoisticanje"/>
          <w:rFonts w:ascii="Times New Roman" w:hAnsi="Times New Roman" w:cs="Times New Roman"/>
          <w:b/>
          <w:i w:val="0"/>
          <w:iCs w:val="0"/>
        </w:rPr>
      </w:pPr>
    </w:p>
    <w:p w14:paraId="6FF50822" w14:textId="77777777" w:rsidR="00AE03F9" w:rsidRDefault="00AE03F9" w:rsidP="006C632B">
      <w:pPr>
        <w:pStyle w:val="Bezproreda"/>
        <w:jc w:val="both"/>
        <w:rPr>
          <w:rStyle w:val="Neupadljivoisticanje"/>
          <w:rFonts w:ascii="Times New Roman" w:hAnsi="Times New Roman" w:cs="Times New Roman"/>
          <w:b/>
          <w:i w:val="0"/>
          <w:iCs w:val="0"/>
        </w:rPr>
      </w:pPr>
    </w:p>
    <w:p w14:paraId="661A3EB5" w14:textId="77777777" w:rsidR="00AE03F9" w:rsidRDefault="00AE03F9" w:rsidP="006C632B">
      <w:pPr>
        <w:pStyle w:val="Bezproreda"/>
        <w:jc w:val="both"/>
        <w:rPr>
          <w:rStyle w:val="Neupadljivoisticanje"/>
          <w:rFonts w:ascii="Times New Roman" w:hAnsi="Times New Roman" w:cs="Times New Roman"/>
          <w:b/>
          <w:i w:val="0"/>
          <w:iCs w:val="0"/>
        </w:rPr>
      </w:pPr>
    </w:p>
    <w:p w14:paraId="385829D8" w14:textId="77777777" w:rsidR="00AE03F9" w:rsidRDefault="00AE03F9" w:rsidP="006C632B">
      <w:pPr>
        <w:pStyle w:val="Bezproreda"/>
        <w:jc w:val="both"/>
        <w:rPr>
          <w:rStyle w:val="Neupadljivoisticanje"/>
          <w:rFonts w:ascii="Times New Roman" w:hAnsi="Times New Roman" w:cs="Times New Roman"/>
          <w:b/>
          <w:i w:val="0"/>
          <w:iCs w:val="0"/>
        </w:rPr>
      </w:pPr>
    </w:p>
    <w:p w14:paraId="17F7B80B" w14:textId="77777777" w:rsidR="00AE03F9" w:rsidRDefault="00AE03F9" w:rsidP="006C632B">
      <w:pPr>
        <w:pStyle w:val="Bezproreda"/>
        <w:jc w:val="both"/>
        <w:rPr>
          <w:rStyle w:val="Neupadljivoisticanje"/>
          <w:rFonts w:ascii="Times New Roman" w:hAnsi="Times New Roman" w:cs="Times New Roman"/>
          <w:b/>
          <w:i w:val="0"/>
          <w:iCs w:val="0"/>
        </w:rPr>
      </w:pPr>
    </w:p>
    <w:p w14:paraId="0D80D985" w14:textId="77777777" w:rsidR="00AE03F9" w:rsidRDefault="00AE03F9" w:rsidP="006C632B">
      <w:pPr>
        <w:pStyle w:val="Bezproreda"/>
        <w:jc w:val="both"/>
        <w:rPr>
          <w:rStyle w:val="Neupadljivoisticanje"/>
          <w:rFonts w:ascii="Times New Roman" w:hAnsi="Times New Roman" w:cs="Times New Roman"/>
          <w:b/>
          <w:i w:val="0"/>
          <w:iCs w:val="0"/>
        </w:rPr>
      </w:pPr>
    </w:p>
    <w:p w14:paraId="6FC0F61D" w14:textId="77777777" w:rsidR="00AE03F9" w:rsidRDefault="00AE03F9" w:rsidP="006C632B">
      <w:pPr>
        <w:pStyle w:val="Bezproreda"/>
        <w:jc w:val="both"/>
        <w:rPr>
          <w:rStyle w:val="Neupadljivoisticanje"/>
          <w:rFonts w:ascii="Times New Roman" w:hAnsi="Times New Roman" w:cs="Times New Roman"/>
          <w:b/>
          <w:i w:val="0"/>
          <w:iCs w:val="0"/>
        </w:rPr>
      </w:pPr>
    </w:p>
    <w:p w14:paraId="3F40FE07" w14:textId="77777777" w:rsidR="00AE03F9" w:rsidRDefault="00AE03F9" w:rsidP="006C632B">
      <w:pPr>
        <w:pStyle w:val="Bezproreda"/>
        <w:jc w:val="both"/>
        <w:rPr>
          <w:rStyle w:val="Neupadljivoisticanje"/>
          <w:rFonts w:ascii="Times New Roman" w:hAnsi="Times New Roman" w:cs="Times New Roman"/>
          <w:b/>
          <w:i w:val="0"/>
          <w:iCs w:val="0"/>
        </w:rPr>
      </w:pPr>
    </w:p>
    <w:p w14:paraId="282F8DE3" w14:textId="77777777" w:rsidR="00AE03F9" w:rsidRDefault="00AE03F9" w:rsidP="006C632B">
      <w:pPr>
        <w:pStyle w:val="Bezproreda"/>
        <w:jc w:val="both"/>
        <w:rPr>
          <w:rStyle w:val="Neupadljivoisticanje"/>
          <w:rFonts w:ascii="Times New Roman" w:hAnsi="Times New Roman" w:cs="Times New Roman"/>
          <w:b/>
          <w:i w:val="0"/>
          <w:iCs w:val="0"/>
        </w:rPr>
      </w:pPr>
    </w:p>
    <w:p w14:paraId="46EFF1A5" w14:textId="77777777" w:rsidR="00AE03F9" w:rsidRDefault="00AE03F9" w:rsidP="006C632B">
      <w:pPr>
        <w:pStyle w:val="Bezproreda"/>
        <w:jc w:val="both"/>
        <w:rPr>
          <w:rStyle w:val="Neupadljivoisticanje"/>
          <w:rFonts w:ascii="Times New Roman" w:hAnsi="Times New Roman" w:cs="Times New Roman"/>
          <w:b/>
          <w:i w:val="0"/>
          <w:iCs w:val="0"/>
        </w:rPr>
      </w:pPr>
    </w:p>
    <w:p w14:paraId="30481D99" w14:textId="77777777" w:rsidR="00AE03F9" w:rsidRPr="00ED083F" w:rsidRDefault="00AE03F9" w:rsidP="006C632B">
      <w:pPr>
        <w:pStyle w:val="Bezproreda"/>
        <w:jc w:val="both"/>
        <w:rPr>
          <w:rStyle w:val="Neupadljivoisticanje"/>
          <w:rFonts w:ascii="Times New Roman" w:hAnsi="Times New Roman" w:cs="Times New Roman"/>
          <w:b/>
          <w:i w:val="0"/>
          <w:iCs w:val="0"/>
        </w:rPr>
      </w:pPr>
    </w:p>
    <w:p w14:paraId="3775ED7F" w14:textId="77777777" w:rsidR="00625E4A" w:rsidRPr="00ED083F" w:rsidRDefault="00625E4A" w:rsidP="006C632B">
      <w:pPr>
        <w:pStyle w:val="Bezproreda"/>
        <w:jc w:val="both"/>
        <w:rPr>
          <w:rStyle w:val="Neupadljivoisticanje"/>
          <w:rFonts w:ascii="Times New Roman" w:hAnsi="Times New Roman" w:cs="Times New Roman"/>
          <w:b/>
          <w:i w:val="0"/>
          <w:iCs w:val="0"/>
        </w:rPr>
      </w:pPr>
    </w:p>
    <w:p w14:paraId="1DF6EEEE" w14:textId="77777777" w:rsidR="00625E4A" w:rsidRPr="00ED083F" w:rsidRDefault="00625E4A" w:rsidP="006C632B">
      <w:pPr>
        <w:pStyle w:val="Bezproreda"/>
        <w:jc w:val="both"/>
        <w:rPr>
          <w:rStyle w:val="Neupadljivoisticanje"/>
          <w:rFonts w:ascii="Times New Roman" w:hAnsi="Times New Roman" w:cs="Times New Roman"/>
          <w:b/>
          <w:i w:val="0"/>
          <w:iCs w:val="0"/>
        </w:rPr>
      </w:pPr>
    </w:p>
    <w:p w14:paraId="0FEDF273" w14:textId="77777777" w:rsidR="00625E4A" w:rsidRPr="00ED083F" w:rsidRDefault="00625E4A" w:rsidP="006C632B">
      <w:pPr>
        <w:pStyle w:val="Bezproreda"/>
        <w:jc w:val="both"/>
        <w:rPr>
          <w:rStyle w:val="Neupadljivoisticanje"/>
          <w:rFonts w:ascii="Times New Roman" w:hAnsi="Times New Roman" w:cs="Times New Roman"/>
          <w:b/>
          <w:i w:val="0"/>
          <w:iCs w:val="0"/>
        </w:rPr>
      </w:pPr>
    </w:p>
    <w:p w14:paraId="77FFFD92" w14:textId="77777777" w:rsidR="006C632B" w:rsidRPr="00ED083F" w:rsidRDefault="006C632B" w:rsidP="005418D5">
      <w:pPr>
        <w:pStyle w:val="Bezproreda"/>
        <w:jc w:val="both"/>
        <w:rPr>
          <w:rStyle w:val="Neupadljivoisticanje"/>
          <w:rFonts w:ascii="Times New Roman" w:hAnsi="Times New Roman" w:cs="Times New Roman"/>
          <w:b/>
          <w:i w:val="0"/>
          <w:iCs w:val="0"/>
          <w:color w:val="auto"/>
        </w:rPr>
      </w:pPr>
    </w:p>
    <w:p w14:paraId="3D5F5083" w14:textId="333A83C6" w:rsidR="00C43E3E" w:rsidRPr="00ED083F" w:rsidRDefault="00C43E3E" w:rsidP="00C43E3E">
      <w:pPr>
        <w:pStyle w:val="Naslov3"/>
        <w:rPr>
          <w:rStyle w:val="Neupadljivoisticanje"/>
          <w:sz w:val="28"/>
          <w:szCs w:val="28"/>
        </w:rPr>
      </w:pPr>
      <w:bookmarkStart w:id="30" w:name="_Toc227750133"/>
      <w:r w:rsidRPr="00ED083F">
        <w:rPr>
          <w:rStyle w:val="Neupadljivoisticanje"/>
          <w:sz w:val="28"/>
          <w:szCs w:val="28"/>
        </w:rPr>
        <w:lastRenderedPageBreak/>
        <w:t>Program javnih potreba u području školstva, obrazovanja i mladih</w:t>
      </w:r>
      <w:bookmarkEnd w:id="29"/>
      <w:bookmarkEnd w:id="30"/>
    </w:p>
    <w:p w14:paraId="5AA3F11A" w14:textId="77777777" w:rsidR="00C43E3E" w:rsidRPr="00ED083F" w:rsidRDefault="00C43E3E" w:rsidP="00C43E3E">
      <w:pPr>
        <w:pStyle w:val="Bezproreda"/>
        <w:rPr>
          <w:rFonts w:ascii="Times New Roman" w:hAnsi="Times New Roman" w:cs="Times New Roman"/>
          <w:lang w:eastAsia="hr-HR"/>
        </w:rPr>
      </w:pPr>
    </w:p>
    <w:p w14:paraId="10CFA5DC" w14:textId="77777777" w:rsidR="005879C9" w:rsidRDefault="005879C9" w:rsidP="005879C9">
      <w:pPr>
        <w:pStyle w:val="Bezproreda"/>
        <w:jc w:val="both"/>
        <w:rPr>
          <w:rFonts w:ascii="Times New Roman" w:eastAsia="Calibri" w:hAnsi="Times New Roman" w:cs="Times New Roman"/>
          <w:b/>
          <w:bCs/>
          <w:lang w:eastAsia="hr-HR"/>
        </w:rPr>
      </w:pPr>
    </w:p>
    <w:p w14:paraId="091AA04C" w14:textId="77777777" w:rsidR="005879C9" w:rsidRDefault="005879C9" w:rsidP="005879C9">
      <w:pPr>
        <w:pStyle w:val="Bezproreda"/>
        <w:jc w:val="both"/>
        <w:rPr>
          <w:rFonts w:ascii="Times New Roman" w:eastAsia="Calibri" w:hAnsi="Times New Roman" w:cs="Times New Roman"/>
          <w:b/>
          <w:bCs/>
          <w:lang w:eastAsia="hr-HR"/>
        </w:rPr>
      </w:pPr>
      <w:r w:rsidRPr="00E1601D">
        <w:rPr>
          <w:noProof/>
          <w:lang w:val="en-US"/>
        </w:rPr>
        <w:drawing>
          <wp:inline distT="0" distB="0" distL="0" distR="0" wp14:anchorId="4E5EE2CD" wp14:editId="292FBCF3">
            <wp:extent cx="5943600" cy="1083567"/>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srcRect/>
                    <a:stretch>
                      <a:fillRect/>
                    </a:stretch>
                  </pic:blipFill>
                  <pic:spPr bwMode="auto">
                    <a:xfrm>
                      <a:off x="0" y="0"/>
                      <a:ext cx="5943600" cy="1083567"/>
                    </a:xfrm>
                    <a:prstGeom prst="rect">
                      <a:avLst/>
                    </a:prstGeom>
                    <a:noFill/>
                    <a:ln w="9525">
                      <a:noFill/>
                      <a:miter lim="800000"/>
                      <a:headEnd/>
                      <a:tailEnd/>
                    </a:ln>
                  </pic:spPr>
                </pic:pic>
              </a:graphicData>
            </a:graphic>
          </wp:inline>
        </w:drawing>
      </w:r>
    </w:p>
    <w:p w14:paraId="5D844000" w14:textId="77777777" w:rsidR="005879C9" w:rsidRDefault="005879C9" w:rsidP="005879C9">
      <w:pPr>
        <w:pStyle w:val="Bezproreda"/>
        <w:jc w:val="both"/>
        <w:rPr>
          <w:rFonts w:ascii="Times New Roman" w:eastAsia="Calibri" w:hAnsi="Times New Roman" w:cs="Times New Roman"/>
          <w:b/>
          <w:bCs/>
          <w:lang w:eastAsia="hr-HR"/>
        </w:rPr>
      </w:pPr>
    </w:p>
    <w:p w14:paraId="35982946" w14:textId="77777777" w:rsidR="005879C9" w:rsidRPr="005879C9" w:rsidRDefault="005879C9" w:rsidP="005879C9">
      <w:pPr>
        <w:pStyle w:val="Bezproreda"/>
        <w:jc w:val="both"/>
        <w:rPr>
          <w:rFonts w:ascii="Times New Roman" w:hAnsi="Times New Roman" w:cs="Times New Roman"/>
          <w:sz w:val="24"/>
          <w:szCs w:val="24"/>
          <w:lang w:eastAsia="hr-HR"/>
        </w:rPr>
      </w:pPr>
      <w:r w:rsidRPr="005879C9">
        <w:rPr>
          <w:rFonts w:ascii="Times New Roman" w:eastAsia="Calibri" w:hAnsi="Times New Roman" w:cs="Times New Roman"/>
          <w:b/>
          <w:bCs/>
          <w:sz w:val="24"/>
          <w:szCs w:val="24"/>
          <w:lang w:eastAsia="hr-HR"/>
        </w:rPr>
        <w:t xml:space="preserve">Zakonska osnova: </w:t>
      </w:r>
      <w:r w:rsidRPr="005879C9">
        <w:rPr>
          <w:rFonts w:ascii="Times New Roman" w:eastAsia="Calibri" w:hAnsi="Times New Roman" w:cs="Times New Roman"/>
          <w:sz w:val="24"/>
          <w:szCs w:val="24"/>
          <w:lang w:eastAsia="hr-HR"/>
        </w:rPr>
        <w:t xml:space="preserve">Zakon o lokalnoj i područnoj (regionalnoj) samoupravi, Zakon o odgoju i obrazovanju u osnovnoj i srednjoj školi, Državni pedagoški standard osnovnoškolskog sustava odgoja i obrazovanja, Statut Grada Buja, </w:t>
      </w:r>
    </w:p>
    <w:p w14:paraId="29744423" w14:textId="77777777" w:rsidR="005879C9" w:rsidRPr="005879C9" w:rsidRDefault="005879C9" w:rsidP="005879C9">
      <w:pPr>
        <w:pStyle w:val="Bezproreda"/>
        <w:jc w:val="both"/>
        <w:rPr>
          <w:rFonts w:ascii="Times New Roman" w:eastAsia="Calibri" w:hAnsi="Times New Roman" w:cs="Times New Roman"/>
          <w:b/>
          <w:bCs/>
          <w:sz w:val="24"/>
          <w:szCs w:val="24"/>
          <w:lang w:eastAsia="hr-HR"/>
        </w:rPr>
      </w:pPr>
      <w:r w:rsidRPr="005879C9">
        <w:rPr>
          <w:rFonts w:ascii="Times New Roman" w:eastAsia="Calibri" w:hAnsi="Times New Roman" w:cs="Times New Roman"/>
          <w:b/>
          <w:bCs/>
          <w:sz w:val="24"/>
          <w:szCs w:val="24"/>
          <w:lang w:eastAsia="hr-HR"/>
        </w:rPr>
        <w:t>Opis programa:</w:t>
      </w:r>
      <w:r w:rsidRPr="005879C9">
        <w:rPr>
          <w:rFonts w:ascii="Times New Roman" w:eastAsia="Calibri" w:hAnsi="Times New Roman" w:cs="Times New Roman"/>
          <w:bCs/>
          <w:sz w:val="24"/>
          <w:szCs w:val="24"/>
          <w:lang w:eastAsia="hr-HR"/>
        </w:rPr>
        <w:t xml:space="preserve"> Ovim P</w:t>
      </w:r>
      <w:r w:rsidRPr="005879C9">
        <w:rPr>
          <w:rFonts w:ascii="Times New Roman" w:eastAsia="Calibri" w:hAnsi="Times New Roman" w:cs="Times New Roman"/>
          <w:sz w:val="24"/>
          <w:szCs w:val="24"/>
          <w:lang w:eastAsia="hr-HR"/>
        </w:rPr>
        <w:t xml:space="preserve">rogramom </w:t>
      </w:r>
      <w:r w:rsidRPr="005879C9">
        <w:rPr>
          <w:rFonts w:ascii="Times New Roman" w:hAnsi="Times New Roman" w:cs="Times New Roman"/>
          <w:sz w:val="24"/>
          <w:szCs w:val="24"/>
          <w:lang w:eastAsia="hr-HR"/>
        </w:rPr>
        <w:t xml:space="preserve">Grad </w:t>
      </w:r>
      <w:r w:rsidRPr="005879C9">
        <w:rPr>
          <w:rFonts w:ascii="Times New Roman" w:eastAsia="Calibri" w:hAnsi="Times New Roman" w:cs="Times New Roman"/>
          <w:sz w:val="24"/>
          <w:szCs w:val="24"/>
          <w:lang w:eastAsia="hr-HR"/>
        </w:rPr>
        <w:t xml:space="preserve">dodjeljuje stipendije učenicima i studentima, </w:t>
      </w:r>
      <w:r w:rsidRPr="005879C9">
        <w:rPr>
          <w:rFonts w:ascii="Times New Roman" w:hAnsi="Times New Roman" w:cs="Times New Roman"/>
          <w:sz w:val="24"/>
          <w:szCs w:val="24"/>
          <w:lang w:val="pl-PL"/>
        </w:rPr>
        <w:t>s</w:t>
      </w:r>
      <w:r w:rsidRPr="005879C9">
        <w:rPr>
          <w:rFonts w:ascii="Times New Roman" w:eastAsia="Calibri" w:hAnsi="Times New Roman" w:cs="Times New Roman"/>
          <w:sz w:val="24"/>
          <w:szCs w:val="24"/>
          <w:lang w:val="pl-PL"/>
        </w:rPr>
        <w:t xml:space="preserve">ustav stipendiranja učenika i studenata </w:t>
      </w:r>
      <w:r w:rsidRPr="005879C9">
        <w:rPr>
          <w:rFonts w:ascii="Times New Roman" w:hAnsi="Times New Roman" w:cs="Times New Roman"/>
          <w:sz w:val="24"/>
          <w:szCs w:val="24"/>
          <w:lang w:val="pl-PL"/>
        </w:rPr>
        <w:t>Grada</w:t>
      </w:r>
      <w:r w:rsidRPr="005879C9">
        <w:rPr>
          <w:rFonts w:ascii="Times New Roman" w:eastAsia="Calibri" w:hAnsi="Times New Roman" w:cs="Times New Roman"/>
          <w:sz w:val="24"/>
          <w:szCs w:val="24"/>
          <w:lang w:val="pl-PL"/>
        </w:rPr>
        <w:t xml:space="preserve"> Buje</w:t>
      </w:r>
      <w:r w:rsidRPr="005879C9">
        <w:rPr>
          <w:rFonts w:ascii="Times New Roman" w:hAnsi="Times New Roman" w:cs="Times New Roman"/>
          <w:sz w:val="24"/>
          <w:szCs w:val="24"/>
          <w:lang w:val="pl-PL"/>
        </w:rPr>
        <w:t xml:space="preserve"> - Buie</w:t>
      </w:r>
      <w:r w:rsidRPr="005879C9">
        <w:rPr>
          <w:rFonts w:ascii="Times New Roman" w:eastAsia="Calibri" w:hAnsi="Times New Roman" w:cs="Times New Roman"/>
          <w:sz w:val="24"/>
          <w:szCs w:val="24"/>
          <w:lang w:val="pl-PL"/>
        </w:rPr>
        <w:t xml:space="preserve"> uređen je </w:t>
      </w:r>
      <w:r w:rsidRPr="005879C9">
        <w:rPr>
          <w:rFonts w:ascii="Times New Roman" w:eastAsia="Calibri" w:hAnsi="Times New Roman" w:cs="Times New Roman"/>
          <w:spacing w:val="-3"/>
          <w:sz w:val="24"/>
          <w:szCs w:val="24"/>
          <w:lang w:val="pl-PL"/>
        </w:rPr>
        <w:t xml:space="preserve">Odlukom o utvrđivanju kriterija za dodjelu stipendija učenicima i studentima («Službene novine Grada Buja» broj 11/09) i Izmjenama i dopunama Odluke o utvrđivanju kriterija za dodjelu stipendija učenicima i studentima («Službene novine Grada Buja» broj 7/14), Zaključkom o broju, vrstama i visini stipendije za učenike i studente </w:t>
      </w:r>
      <w:r w:rsidRPr="005879C9">
        <w:rPr>
          <w:rFonts w:ascii="Times New Roman" w:eastAsia="Calibri" w:hAnsi="Times New Roman" w:cs="Times New Roman"/>
          <w:sz w:val="24"/>
          <w:szCs w:val="24"/>
          <w:lang w:val="pl-PL"/>
        </w:rPr>
        <w:t>kao i zaključcima o dodjeli stipendija učenicima odnosno studentima.</w:t>
      </w:r>
    </w:p>
    <w:p w14:paraId="6C66C728" w14:textId="77777777" w:rsidR="005879C9" w:rsidRPr="005879C9" w:rsidRDefault="005879C9" w:rsidP="005879C9">
      <w:pPr>
        <w:pStyle w:val="Bezproreda"/>
        <w:jc w:val="both"/>
        <w:rPr>
          <w:rFonts w:ascii="Times New Roman" w:hAnsi="Times New Roman" w:cs="Times New Roman"/>
          <w:sz w:val="24"/>
          <w:szCs w:val="24"/>
          <w:lang w:val="pl-PL"/>
        </w:rPr>
      </w:pPr>
      <w:r w:rsidRPr="005879C9">
        <w:rPr>
          <w:rFonts w:ascii="Times New Roman" w:hAnsi="Times New Roman" w:cs="Times New Roman"/>
          <w:sz w:val="24"/>
          <w:szCs w:val="24"/>
          <w:lang w:val="pl-PL"/>
        </w:rPr>
        <w:t>Sukladno usvojenoj</w:t>
      </w:r>
      <w:r w:rsidRPr="005879C9">
        <w:rPr>
          <w:rFonts w:ascii="Times New Roman" w:eastAsia="Calibri" w:hAnsi="Times New Roman" w:cs="Times New Roman"/>
          <w:sz w:val="24"/>
          <w:szCs w:val="24"/>
          <w:lang w:val="pl-PL"/>
        </w:rPr>
        <w:t xml:space="preserve"> Odluci i Zaključku, Grad Buje</w:t>
      </w:r>
      <w:r w:rsidRPr="005879C9">
        <w:rPr>
          <w:rFonts w:ascii="Times New Roman" w:hAnsi="Times New Roman" w:cs="Times New Roman"/>
          <w:sz w:val="24"/>
          <w:szCs w:val="24"/>
          <w:lang w:val="pl-PL"/>
        </w:rPr>
        <w:t xml:space="preserve"> - Buie</w:t>
      </w:r>
      <w:r w:rsidRPr="005879C9">
        <w:rPr>
          <w:rFonts w:ascii="Times New Roman" w:eastAsia="Calibri" w:hAnsi="Times New Roman" w:cs="Times New Roman"/>
          <w:sz w:val="24"/>
          <w:szCs w:val="24"/>
          <w:lang w:val="pl-PL"/>
        </w:rPr>
        <w:t xml:space="preserve"> osigurava sredstva za stipendije:dosadašnjim korisnicima stipendija-redovni studenti/učenici koji su izvršili upis u višu godinu studija/obrazovanja sukladno nastavnom programu studija </w:t>
      </w:r>
      <w:r w:rsidRPr="005879C9">
        <w:rPr>
          <w:rFonts w:ascii="Times New Roman" w:hAnsi="Times New Roman" w:cs="Times New Roman"/>
          <w:sz w:val="24"/>
          <w:szCs w:val="24"/>
          <w:lang w:val="pl-PL"/>
        </w:rPr>
        <w:t xml:space="preserve">te </w:t>
      </w:r>
      <w:r w:rsidRPr="005879C9">
        <w:rPr>
          <w:rFonts w:ascii="Times New Roman" w:eastAsia="Calibri" w:hAnsi="Times New Roman" w:cs="Times New Roman"/>
          <w:sz w:val="24"/>
          <w:szCs w:val="24"/>
          <w:lang w:val="pl-PL"/>
        </w:rPr>
        <w:t xml:space="preserve">novim korisnicima koji su ostvarili pravo stipendiranja, a na temelju </w:t>
      </w:r>
      <w:r w:rsidRPr="005879C9">
        <w:rPr>
          <w:rFonts w:ascii="Times New Roman" w:hAnsi="Times New Roman" w:cs="Times New Roman"/>
          <w:sz w:val="24"/>
          <w:szCs w:val="24"/>
          <w:lang w:val="pl-PL"/>
        </w:rPr>
        <w:t>provedenog javnog natječaja.</w:t>
      </w:r>
    </w:p>
    <w:p w14:paraId="3DF33E92" w14:textId="4528314E" w:rsidR="005879C9" w:rsidRPr="005879C9" w:rsidRDefault="005879C9" w:rsidP="005879C9">
      <w:pPr>
        <w:pStyle w:val="Bezproreda"/>
        <w:rPr>
          <w:rFonts w:ascii="Times New Roman" w:eastAsia="Calibri" w:hAnsi="Times New Roman" w:cs="Times New Roman"/>
          <w:sz w:val="24"/>
          <w:szCs w:val="24"/>
          <w:lang w:eastAsia="hr-HR"/>
        </w:rPr>
      </w:pPr>
      <w:r w:rsidRPr="005879C9">
        <w:rPr>
          <w:rFonts w:ascii="Times New Roman" w:eastAsia="Calibri" w:hAnsi="Times New Roman" w:cs="Times New Roman"/>
          <w:b/>
          <w:bCs/>
          <w:sz w:val="24"/>
          <w:szCs w:val="24"/>
          <w:lang w:eastAsia="hr-HR"/>
        </w:rPr>
        <w:t xml:space="preserve">Cilj: </w:t>
      </w:r>
      <w:r w:rsidRPr="005879C9">
        <w:rPr>
          <w:rFonts w:ascii="Times New Roman" w:hAnsi="Times New Roman" w:cs="Times New Roman"/>
          <w:sz w:val="24"/>
          <w:szCs w:val="24"/>
          <w:lang w:eastAsia="hr-HR"/>
        </w:rPr>
        <w:t>V</w:t>
      </w:r>
      <w:r w:rsidRPr="005879C9">
        <w:rPr>
          <w:rFonts w:ascii="Times New Roman" w:eastAsia="Calibri" w:hAnsi="Times New Roman" w:cs="Times New Roman"/>
          <w:sz w:val="24"/>
          <w:szCs w:val="24"/>
          <w:lang w:eastAsia="hr-HR"/>
        </w:rPr>
        <w:t>iši standard odgoja i obrazovanja učenika</w:t>
      </w:r>
      <w:r w:rsidRPr="005879C9">
        <w:rPr>
          <w:rFonts w:ascii="Times New Roman" w:hAnsi="Times New Roman" w:cs="Times New Roman"/>
          <w:sz w:val="24"/>
          <w:szCs w:val="24"/>
          <w:lang w:eastAsia="hr-HR"/>
        </w:rPr>
        <w:t xml:space="preserve"> i studenata, izjednačavanje mogućnosti </w:t>
      </w:r>
      <w:r w:rsidRPr="005879C9">
        <w:rPr>
          <w:rFonts w:ascii="Times New Roman" w:eastAsia="Calibri" w:hAnsi="Times New Roman" w:cs="Times New Roman"/>
          <w:sz w:val="24"/>
          <w:szCs w:val="24"/>
          <w:lang w:eastAsia="hr-HR"/>
        </w:rPr>
        <w:t xml:space="preserve">obrazovanja za svu djecu, </w:t>
      </w:r>
      <w:r w:rsidRPr="005879C9">
        <w:rPr>
          <w:rFonts w:ascii="Times New Roman" w:hAnsi="Times New Roman" w:cs="Times New Roman"/>
          <w:sz w:val="24"/>
          <w:szCs w:val="24"/>
          <w:lang w:eastAsia="hr-HR"/>
        </w:rPr>
        <w:t>p</w:t>
      </w:r>
      <w:r w:rsidRPr="005879C9">
        <w:rPr>
          <w:rFonts w:ascii="Times New Roman" w:eastAsia="Calibri" w:hAnsi="Times New Roman" w:cs="Times New Roman"/>
          <w:sz w:val="24"/>
          <w:szCs w:val="24"/>
          <w:lang w:eastAsia="hr-HR"/>
        </w:rPr>
        <w:t xml:space="preserve">oticanje/motiviranje učenika i studenata na izvrsnost dodjeljivanjem stipendije </w:t>
      </w:r>
    </w:p>
    <w:p w14:paraId="37B43664" w14:textId="31F8620A" w:rsidR="005879C9" w:rsidRPr="005879C9" w:rsidRDefault="005879C9" w:rsidP="005879C9">
      <w:pPr>
        <w:pStyle w:val="Bezproreda"/>
        <w:rPr>
          <w:rFonts w:ascii="Times New Roman" w:hAnsi="Times New Roman" w:cs="Times New Roman"/>
          <w:sz w:val="24"/>
          <w:szCs w:val="24"/>
          <w:lang w:eastAsia="hr-HR"/>
        </w:rPr>
      </w:pPr>
      <w:r w:rsidRPr="005879C9">
        <w:rPr>
          <w:rFonts w:ascii="Times New Roman" w:eastAsia="Calibri" w:hAnsi="Times New Roman" w:cs="Times New Roman"/>
          <w:b/>
          <w:bCs/>
          <w:sz w:val="24"/>
          <w:szCs w:val="24"/>
          <w:lang w:eastAsia="hr-HR"/>
        </w:rPr>
        <w:t xml:space="preserve">Pokazatelj uspješnosti: </w:t>
      </w:r>
      <w:r w:rsidRPr="005879C9">
        <w:rPr>
          <w:rFonts w:ascii="Times New Roman" w:eastAsia="Calibri" w:hAnsi="Times New Roman" w:cs="Times New Roman"/>
          <w:sz w:val="24"/>
          <w:szCs w:val="24"/>
          <w:lang w:eastAsia="hr-HR"/>
        </w:rPr>
        <w:t>Broj učenika i studenata koji ostvaruju pravo na stipendij</w:t>
      </w:r>
      <w:r w:rsidRPr="005879C9">
        <w:rPr>
          <w:rFonts w:ascii="Times New Roman" w:hAnsi="Times New Roman" w:cs="Times New Roman"/>
          <w:sz w:val="24"/>
          <w:szCs w:val="24"/>
          <w:lang w:eastAsia="hr-HR"/>
        </w:rPr>
        <w:t>u.</w:t>
      </w:r>
    </w:p>
    <w:p w14:paraId="17975B85" w14:textId="77777777" w:rsidR="005879C9" w:rsidRDefault="005879C9" w:rsidP="005879C9">
      <w:pPr>
        <w:pStyle w:val="Bezproreda"/>
        <w:jc w:val="both"/>
        <w:rPr>
          <w:rFonts w:ascii="Times New Roman" w:eastAsia="Calibri" w:hAnsi="Times New Roman" w:cs="Times New Roman"/>
          <w:b/>
          <w:bCs/>
          <w:lang w:eastAsia="hr-HR"/>
        </w:rPr>
      </w:pPr>
    </w:p>
    <w:p w14:paraId="249EB1D8" w14:textId="77777777" w:rsidR="005879C9" w:rsidRDefault="005879C9" w:rsidP="005879C9">
      <w:pPr>
        <w:pStyle w:val="Bezproreda"/>
        <w:jc w:val="both"/>
        <w:rPr>
          <w:rFonts w:ascii="Times New Roman" w:eastAsia="Calibri" w:hAnsi="Times New Roman" w:cs="Times New Roman"/>
          <w:b/>
          <w:bCs/>
          <w:lang w:eastAsia="hr-HR"/>
        </w:rPr>
      </w:pPr>
    </w:p>
    <w:p w14:paraId="77196B9B" w14:textId="77777777" w:rsidR="005879C9" w:rsidRDefault="005879C9" w:rsidP="005879C9">
      <w:pPr>
        <w:pStyle w:val="Bezproreda"/>
        <w:jc w:val="both"/>
        <w:rPr>
          <w:rFonts w:ascii="Times New Roman" w:eastAsia="Calibri" w:hAnsi="Times New Roman" w:cs="Times New Roman"/>
          <w:b/>
          <w:bCs/>
          <w:lang w:eastAsia="hr-HR"/>
        </w:rPr>
      </w:pPr>
      <w:r w:rsidRPr="00717329">
        <w:rPr>
          <w:noProof/>
          <w:lang w:val="en-US"/>
        </w:rPr>
        <w:drawing>
          <wp:inline distT="0" distB="0" distL="0" distR="0" wp14:anchorId="27706E07" wp14:editId="1F39BB6A">
            <wp:extent cx="5943600" cy="475827"/>
            <wp:effectExtent l="19050" t="0" r="0" b="0"/>
            <wp:docPr id="39"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9"/>
                    <a:srcRect/>
                    <a:stretch>
                      <a:fillRect/>
                    </a:stretch>
                  </pic:blipFill>
                  <pic:spPr bwMode="auto">
                    <a:xfrm>
                      <a:off x="0" y="0"/>
                      <a:ext cx="5943600" cy="475827"/>
                    </a:xfrm>
                    <a:prstGeom prst="rect">
                      <a:avLst/>
                    </a:prstGeom>
                    <a:noFill/>
                    <a:ln w="9525">
                      <a:noFill/>
                      <a:miter lim="800000"/>
                      <a:headEnd/>
                      <a:tailEnd/>
                    </a:ln>
                  </pic:spPr>
                </pic:pic>
              </a:graphicData>
            </a:graphic>
          </wp:inline>
        </w:drawing>
      </w:r>
    </w:p>
    <w:p w14:paraId="254205BB" w14:textId="77777777" w:rsidR="005879C9" w:rsidRDefault="005879C9" w:rsidP="005879C9">
      <w:pPr>
        <w:pStyle w:val="Bezproreda"/>
        <w:jc w:val="both"/>
        <w:rPr>
          <w:rFonts w:ascii="Times New Roman" w:eastAsia="Calibri" w:hAnsi="Times New Roman" w:cs="Times New Roman"/>
          <w:b/>
          <w:bCs/>
          <w:lang w:eastAsia="hr-HR"/>
        </w:rPr>
      </w:pPr>
    </w:p>
    <w:p w14:paraId="70E2AA7A" w14:textId="77777777" w:rsidR="005879C9" w:rsidRPr="005879C9" w:rsidRDefault="005879C9" w:rsidP="005879C9">
      <w:pPr>
        <w:pStyle w:val="Bezproreda"/>
        <w:jc w:val="both"/>
        <w:rPr>
          <w:rFonts w:ascii="Times New Roman" w:eastAsia="Calibri" w:hAnsi="Times New Roman" w:cs="Times New Roman"/>
          <w:b/>
          <w:bCs/>
          <w:sz w:val="24"/>
          <w:szCs w:val="24"/>
          <w:lang w:eastAsia="hr-HR"/>
        </w:rPr>
      </w:pPr>
      <w:r w:rsidRPr="005879C9">
        <w:rPr>
          <w:rFonts w:ascii="Times New Roman" w:eastAsia="Calibri" w:hAnsi="Times New Roman" w:cs="Times New Roman"/>
          <w:b/>
          <w:bCs/>
          <w:sz w:val="24"/>
          <w:szCs w:val="24"/>
          <w:lang w:eastAsia="hr-HR"/>
        </w:rPr>
        <w:t xml:space="preserve">Zakonska osnova: </w:t>
      </w:r>
      <w:r w:rsidRPr="005879C9">
        <w:rPr>
          <w:rFonts w:ascii="Times New Roman" w:eastAsia="Calibri" w:hAnsi="Times New Roman" w:cs="Times New Roman"/>
          <w:sz w:val="24"/>
          <w:szCs w:val="24"/>
          <w:lang w:eastAsia="hr-HR"/>
        </w:rPr>
        <w:t xml:space="preserve">Zakon o lokalnoj i područnoj (regionalnoj) samoupravi, Zakon o odgoju i obrazovanju u osnovnoj i srednjoj školi, Državni pedagoški standard osnovnoškolskog sustava odgoja i obrazovanja, Statut Grada Buja, </w:t>
      </w:r>
    </w:p>
    <w:p w14:paraId="42B2F877" w14:textId="77777777" w:rsidR="005879C9" w:rsidRPr="005879C9" w:rsidRDefault="005879C9" w:rsidP="005879C9">
      <w:pPr>
        <w:pStyle w:val="Bezproreda"/>
        <w:jc w:val="both"/>
        <w:rPr>
          <w:rFonts w:ascii="Times New Roman" w:eastAsia="Calibri" w:hAnsi="Times New Roman" w:cs="Times New Roman"/>
          <w:sz w:val="24"/>
          <w:szCs w:val="24"/>
          <w:lang w:eastAsia="hr-HR"/>
        </w:rPr>
      </w:pPr>
      <w:r w:rsidRPr="005879C9">
        <w:rPr>
          <w:rFonts w:ascii="Times New Roman" w:eastAsia="Calibri" w:hAnsi="Times New Roman" w:cs="Times New Roman"/>
          <w:b/>
          <w:bCs/>
          <w:sz w:val="24"/>
          <w:szCs w:val="24"/>
          <w:lang w:eastAsia="hr-HR"/>
        </w:rPr>
        <w:t>Opis aktivnosti:</w:t>
      </w:r>
      <w:r w:rsidRPr="005879C9">
        <w:rPr>
          <w:rFonts w:ascii="Times New Roman" w:hAnsi="Times New Roman" w:cs="Times New Roman"/>
          <w:bCs/>
          <w:sz w:val="24"/>
          <w:szCs w:val="24"/>
          <w:lang w:eastAsia="hr-HR"/>
        </w:rPr>
        <w:t xml:space="preserve"> O</w:t>
      </w:r>
      <w:r w:rsidRPr="005879C9">
        <w:rPr>
          <w:rFonts w:ascii="Times New Roman" w:eastAsia="Calibri" w:hAnsi="Times New Roman" w:cs="Times New Roman"/>
          <w:bCs/>
          <w:sz w:val="24"/>
          <w:szCs w:val="24"/>
          <w:lang w:eastAsia="hr-HR"/>
        </w:rPr>
        <w:t>vom aktivnošću</w:t>
      </w:r>
      <w:r w:rsidRPr="005879C9">
        <w:rPr>
          <w:rFonts w:ascii="Times New Roman" w:eastAsia="Calibri" w:hAnsi="Times New Roman" w:cs="Times New Roman"/>
          <w:sz w:val="24"/>
          <w:szCs w:val="24"/>
          <w:lang w:eastAsia="hr-HR"/>
        </w:rPr>
        <w:t xml:space="preserve"> Grad sufinancira provedbu projekata i programa svih pet škola na području Grada</w:t>
      </w:r>
      <w:r w:rsidRPr="005879C9">
        <w:rPr>
          <w:rFonts w:ascii="Times New Roman" w:hAnsi="Times New Roman" w:cs="Times New Roman"/>
          <w:sz w:val="24"/>
          <w:szCs w:val="24"/>
          <w:lang w:val="pl-PL"/>
        </w:rPr>
        <w:t xml:space="preserve">(na području Grada </w:t>
      </w:r>
      <w:r w:rsidRPr="005879C9">
        <w:rPr>
          <w:rFonts w:ascii="Times New Roman" w:eastAsia="Calibri" w:hAnsi="Times New Roman" w:cs="Times New Roman"/>
          <w:sz w:val="24"/>
          <w:szCs w:val="24"/>
          <w:lang w:val="pl-PL"/>
        </w:rPr>
        <w:t>djeluju dvije osnovne i tri srednje škole</w:t>
      </w:r>
      <w:r w:rsidRPr="005879C9">
        <w:rPr>
          <w:rFonts w:ascii="Times New Roman" w:hAnsi="Times New Roman" w:cs="Times New Roman"/>
          <w:sz w:val="24"/>
          <w:szCs w:val="24"/>
          <w:lang w:val="pl-PL"/>
        </w:rPr>
        <w:t>).</w:t>
      </w:r>
      <w:r w:rsidRPr="005879C9">
        <w:rPr>
          <w:rFonts w:ascii="Times New Roman" w:eastAsia="Calibri" w:hAnsi="Times New Roman" w:cs="Times New Roman"/>
          <w:sz w:val="24"/>
          <w:szCs w:val="24"/>
          <w:lang w:val="pl-PL"/>
        </w:rPr>
        <w:t xml:space="preserve"> Sredstva </w:t>
      </w:r>
      <w:r w:rsidRPr="005879C9">
        <w:rPr>
          <w:rFonts w:ascii="Times New Roman" w:hAnsi="Times New Roman" w:cs="Times New Roman"/>
          <w:sz w:val="24"/>
          <w:szCs w:val="24"/>
          <w:lang w:val="pl-PL"/>
        </w:rPr>
        <w:t xml:space="preserve">su </w:t>
      </w:r>
      <w:r w:rsidRPr="005879C9">
        <w:rPr>
          <w:rFonts w:ascii="Times New Roman" w:eastAsia="Calibri" w:hAnsi="Times New Roman" w:cs="Times New Roman"/>
          <w:sz w:val="24"/>
          <w:szCs w:val="24"/>
          <w:lang w:val="pl-PL"/>
        </w:rPr>
        <w:t xml:space="preserve">namjenjena kao udio i potpora Grada </w:t>
      </w:r>
      <w:r w:rsidRPr="005879C9">
        <w:rPr>
          <w:rFonts w:ascii="Times New Roman" w:hAnsi="Times New Roman" w:cs="Times New Roman"/>
          <w:sz w:val="24"/>
          <w:szCs w:val="24"/>
          <w:lang w:val="pl-PL"/>
        </w:rPr>
        <w:t>u</w:t>
      </w:r>
      <w:r w:rsidRPr="005879C9">
        <w:rPr>
          <w:rFonts w:ascii="Times New Roman" w:eastAsia="Calibri" w:hAnsi="Times New Roman" w:cs="Times New Roman"/>
          <w:sz w:val="24"/>
          <w:szCs w:val="24"/>
          <w:lang w:val="pl-PL"/>
        </w:rPr>
        <w:t xml:space="preserve"> podizanj</w:t>
      </w:r>
      <w:r w:rsidRPr="005879C9">
        <w:rPr>
          <w:rFonts w:ascii="Times New Roman" w:hAnsi="Times New Roman" w:cs="Times New Roman"/>
          <w:sz w:val="24"/>
          <w:szCs w:val="24"/>
          <w:lang w:val="pl-PL"/>
        </w:rPr>
        <w:t>u</w:t>
      </w:r>
      <w:r w:rsidRPr="005879C9">
        <w:rPr>
          <w:rFonts w:ascii="Times New Roman" w:eastAsia="Calibri" w:hAnsi="Times New Roman" w:cs="Times New Roman"/>
          <w:sz w:val="24"/>
          <w:szCs w:val="24"/>
          <w:lang w:val="pl-PL"/>
        </w:rPr>
        <w:t xml:space="preserve"> kvalitete obrazovanja djece, sudjelovanja učenika u raznim natjecanjima (kulturno-umjetnička, znanstvena, sportska) te zadovoljavanje ostalih potreba osnovnih i sredn</w:t>
      </w:r>
      <w:r w:rsidRPr="005879C9">
        <w:rPr>
          <w:rFonts w:ascii="Times New Roman" w:hAnsi="Times New Roman" w:cs="Times New Roman"/>
          <w:sz w:val="24"/>
          <w:szCs w:val="24"/>
          <w:lang w:val="pl-PL"/>
        </w:rPr>
        <w:t xml:space="preserve">jih škola na području Grada Buje- Buie (sufinanciranje smještaja djelatnika, obilježavanje obljetnica osnutka škola i sl.). </w:t>
      </w:r>
      <w:r w:rsidRPr="005879C9">
        <w:rPr>
          <w:rFonts w:ascii="Times New Roman" w:eastAsia="Calibri" w:hAnsi="Times New Roman" w:cs="Times New Roman"/>
          <w:sz w:val="24"/>
          <w:szCs w:val="24"/>
          <w:lang w:val="pl-PL"/>
        </w:rPr>
        <w:t>Grad Buje - Buie jedan je od supotpisnika i partnera sa Istarskom županijom u provedbi programa Zavičajna nastave pri osnovnim školama u Bujama</w:t>
      </w:r>
      <w:r w:rsidRPr="005879C9">
        <w:rPr>
          <w:rFonts w:ascii="Times New Roman" w:hAnsi="Times New Roman" w:cs="Times New Roman"/>
          <w:sz w:val="24"/>
          <w:szCs w:val="24"/>
          <w:lang w:val="pl-PL"/>
        </w:rPr>
        <w:t>.</w:t>
      </w:r>
    </w:p>
    <w:p w14:paraId="66F2C7AB" w14:textId="2D0B76FF" w:rsidR="005879C9" w:rsidRPr="005879C9" w:rsidRDefault="005879C9" w:rsidP="005879C9">
      <w:pPr>
        <w:pStyle w:val="Bezproreda"/>
        <w:rPr>
          <w:rFonts w:ascii="Times New Roman" w:hAnsi="Times New Roman" w:cs="Times New Roman"/>
          <w:sz w:val="24"/>
          <w:szCs w:val="24"/>
          <w:lang w:eastAsia="hr-HR"/>
        </w:rPr>
      </w:pPr>
      <w:r w:rsidRPr="005879C9">
        <w:rPr>
          <w:rFonts w:ascii="Times New Roman" w:eastAsia="Calibri" w:hAnsi="Times New Roman" w:cs="Times New Roman"/>
          <w:b/>
          <w:bCs/>
          <w:sz w:val="24"/>
          <w:szCs w:val="24"/>
          <w:lang w:eastAsia="hr-HR"/>
        </w:rPr>
        <w:t xml:space="preserve">Cilj: </w:t>
      </w:r>
      <w:r w:rsidRPr="005879C9">
        <w:rPr>
          <w:rFonts w:ascii="Times New Roman" w:eastAsia="Calibri" w:hAnsi="Times New Roman" w:cs="Times New Roman"/>
          <w:bCs/>
          <w:sz w:val="24"/>
          <w:szCs w:val="24"/>
          <w:lang w:eastAsia="hr-HR"/>
        </w:rPr>
        <w:t>V</w:t>
      </w:r>
      <w:r w:rsidRPr="005879C9">
        <w:rPr>
          <w:rFonts w:ascii="Times New Roman" w:eastAsia="Calibri" w:hAnsi="Times New Roman" w:cs="Times New Roman"/>
          <w:sz w:val="24"/>
          <w:szCs w:val="24"/>
          <w:lang w:eastAsia="hr-HR"/>
        </w:rPr>
        <w:t>iši standard odgoja i obrazovanja učenika</w:t>
      </w:r>
      <w:r w:rsidRPr="005879C9">
        <w:rPr>
          <w:rFonts w:ascii="Times New Roman" w:hAnsi="Times New Roman" w:cs="Times New Roman"/>
          <w:bCs/>
          <w:sz w:val="24"/>
          <w:szCs w:val="24"/>
          <w:lang w:eastAsia="hr-HR"/>
        </w:rPr>
        <w:t>, p</w:t>
      </w:r>
      <w:r w:rsidRPr="005879C9">
        <w:rPr>
          <w:rFonts w:ascii="Times New Roman" w:eastAsia="Calibri" w:hAnsi="Times New Roman" w:cs="Times New Roman"/>
          <w:sz w:val="24"/>
          <w:szCs w:val="24"/>
          <w:lang w:eastAsia="hr-HR"/>
        </w:rPr>
        <w:t>rovedba dodatnih projekata/programa u školama</w:t>
      </w:r>
      <w:r w:rsidRPr="005879C9">
        <w:rPr>
          <w:rFonts w:ascii="Times New Roman" w:hAnsi="Times New Roman" w:cs="Times New Roman"/>
          <w:b/>
          <w:bCs/>
          <w:sz w:val="24"/>
          <w:szCs w:val="24"/>
          <w:lang w:eastAsia="hr-HR"/>
        </w:rPr>
        <w:t>, s</w:t>
      </w:r>
      <w:r w:rsidRPr="005879C9">
        <w:rPr>
          <w:rFonts w:ascii="Times New Roman" w:eastAsia="Calibri" w:hAnsi="Times New Roman" w:cs="Times New Roman"/>
          <w:sz w:val="24"/>
          <w:szCs w:val="24"/>
          <w:lang w:eastAsia="hr-HR"/>
        </w:rPr>
        <w:t>tvaranje jednakih mogućnosti odgoja i obrazovanja za svu djecu</w:t>
      </w:r>
      <w:r w:rsidRPr="005879C9">
        <w:rPr>
          <w:rFonts w:ascii="Times New Roman" w:hAnsi="Times New Roman" w:cs="Times New Roman"/>
          <w:sz w:val="24"/>
          <w:szCs w:val="24"/>
          <w:lang w:eastAsia="hr-HR"/>
        </w:rPr>
        <w:t>.</w:t>
      </w:r>
    </w:p>
    <w:p w14:paraId="0AE2CE2E" w14:textId="3C3DE1C8" w:rsidR="005879C9" w:rsidRPr="005879C9" w:rsidRDefault="005879C9" w:rsidP="005879C9">
      <w:pPr>
        <w:pStyle w:val="Bezproreda"/>
        <w:rPr>
          <w:rFonts w:ascii="Times New Roman" w:hAnsi="Times New Roman" w:cs="Times New Roman"/>
          <w:sz w:val="24"/>
          <w:szCs w:val="24"/>
          <w:lang w:eastAsia="hr-HR"/>
        </w:rPr>
      </w:pPr>
      <w:r w:rsidRPr="005879C9">
        <w:rPr>
          <w:rFonts w:ascii="Times New Roman" w:eastAsia="Calibri" w:hAnsi="Times New Roman" w:cs="Times New Roman"/>
          <w:b/>
          <w:bCs/>
          <w:sz w:val="24"/>
          <w:szCs w:val="24"/>
          <w:lang w:eastAsia="hr-HR"/>
        </w:rPr>
        <w:t xml:space="preserve">Pokazatelj uspješnosti: </w:t>
      </w:r>
      <w:r w:rsidRPr="005879C9">
        <w:rPr>
          <w:rFonts w:ascii="Times New Roman" w:hAnsi="Times New Roman" w:cs="Times New Roman"/>
          <w:sz w:val="24"/>
          <w:szCs w:val="24"/>
          <w:lang w:eastAsia="hr-HR"/>
        </w:rPr>
        <w:t>O</w:t>
      </w:r>
      <w:r w:rsidRPr="005879C9">
        <w:rPr>
          <w:rFonts w:ascii="Times New Roman" w:eastAsia="Calibri" w:hAnsi="Times New Roman" w:cs="Times New Roman"/>
          <w:sz w:val="24"/>
          <w:szCs w:val="24"/>
          <w:lang w:eastAsia="hr-HR"/>
        </w:rPr>
        <w:t>končani i nagrađeni projekti/programi koje provode škole</w:t>
      </w:r>
      <w:r w:rsidRPr="005879C9">
        <w:rPr>
          <w:rFonts w:ascii="Times New Roman" w:hAnsi="Times New Roman" w:cs="Times New Roman"/>
          <w:sz w:val="24"/>
          <w:szCs w:val="24"/>
          <w:lang w:eastAsia="hr-HR"/>
        </w:rPr>
        <w:t>.</w:t>
      </w:r>
    </w:p>
    <w:p w14:paraId="3A0C7322" w14:textId="77777777" w:rsidR="005879C9" w:rsidRDefault="005879C9" w:rsidP="005879C9">
      <w:pPr>
        <w:pStyle w:val="Bezproreda"/>
        <w:jc w:val="both"/>
        <w:rPr>
          <w:rFonts w:ascii="Times New Roman" w:hAnsi="Times New Roman" w:cs="Times New Roman"/>
          <w:b/>
          <w:bCs/>
          <w:color w:val="000000"/>
        </w:rPr>
      </w:pPr>
    </w:p>
    <w:p w14:paraId="0AA9B094" w14:textId="77777777" w:rsidR="005879C9" w:rsidRDefault="005879C9" w:rsidP="005879C9">
      <w:pPr>
        <w:pStyle w:val="Bezproreda"/>
        <w:jc w:val="both"/>
        <w:rPr>
          <w:rFonts w:ascii="Times New Roman" w:hAnsi="Times New Roman" w:cs="Times New Roman"/>
          <w:b/>
          <w:bCs/>
          <w:color w:val="000000"/>
        </w:rPr>
      </w:pPr>
    </w:p>
    <w:p w14:paraId="2AE7CD59" w14:textId="77777777" w:rsidR="005879C9" w:rsidRDefault="005879C9" w:rsidP="005879C9">
      <w:pPr>
        <w:pStyle w:val="Bezproreda"/>
        <w:jc w:val="both"/>
        <w:rPr>
          <w:rFonts w:ascii="Times New Roman" w:hAnsi="Times New Roman" w:cs="Times New Roman"/>
          <w:b/>
          <w:bCs/>
          <w:color w:val="000000"/>
        </w:rPr>
      </w:pPr>
      <w:r w:rsidRPr="00717329">
        <w:rPr>
          <w:noProof/>
          <w:lang w:val="en-US"/>
        </w:rPr>
        <w:lastRenderedPageBreak/>
        <w:drawing>
          <wp:inline distT="0" distB="0" distL="0" distR="0" wp14:anchorId="04D7A62E" wp14:editId="600EEFED">
            <wp:extent cx="5943600" cy="475827"/>
            <wp:effectExtent l="19050" t="0" r="0" b="0"/>
            <wp:docPr id="41"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0"/>
                    <a:srcRect/>
                    <a:stretch>
                      <a:fillRect/>
                    </a:stretch>
                  </pic:blipFill>
                  <pic:spPr bwMode="auto">
                    <a:xfrm>
                      <a:off x="0" y="0"/>
                      <a:ext cx="5943600" cy="475827"/>
                    </a:xfrm>
                    <a:prstGeom prst="rect">
                      <a:avLst/>
                    </a:prstGeom>
                    <a:noFill/>
                    <a:ln w="9525">
                      <a:noFill/>
                      <a:miter lim="800000"/>
                      <a:headEnd/>
                      <a:tailEnd/>
                    </a:ln>
                  </pic:spPr>
                </pic:pic>
              </a:graphicData>
            </a:graphic>
          </wp:inline>
        </w:drawing>
      </w:r>
    </w:p>
    <w:p w14:paraId="19BD8FEC" w14:textId="77777777" w:rsidR="005879C9" w:rsidRDefault="005879C9" w:rsidP="005879C9">
      <w:pPr>
        <w:pStyle w:val="Bezproreda"/>
        <w:jc w:val="both"/>
        <w:rPr>
          <w:rFonts w:ascii="Times New Roman" w:hAnsi="Times New Roman" w:cs="Times New Roman"/>
          <w:b/>
          <w:bCs/>
          <w:color w:val="000000"/>
        </w:rPr>
      </w:pPr>
    </w:p>
    <w:p w14:paraId="18471A3E" w14:textId="34B73FA7" w:rsidR="005879C9" w:rsidRPr="005879C9" w:rsidRDefault="005879C9" w:rsidP="005879C9">
      <w:pPr>
        <w:pStyle w:val="Bezproreda"/>
        <w:jc w:val="both"/>
        <w:rPr>
          <w:rFonts w:ascii="Times New Roman" w:hAnsi="Times New Roman" w:cs="Times New Roman"/>
          <w:b/>
          <w:bCs/>
          <w:color w:val="000000"/>
          <w:sz w:val="24"/>
          <w:szCs w:val="24"/>
        </w:rPr>
      </w:pPr>
      <w:r w:rsidRPr="005879C9">
        <w:rPr>
          <w:rFonts w:ascii="Times New Roman" w:hAnsi="Times New Roman" w:cs="Times New Roman"/>
          <w:b/>
          <w:bCs/>
          <w:color w:val="000000"/>
          <w:sz w:val="24"/>
          <w:szCs w:val="24"/>
        </w:rPr>
        <w:t>Zakonska osnova</w:t>
      </w:r>
      <w:r w:rsidRPr="005879C9">
        <w:rPr>
          <w:rFonts w:ascii="Times New Roman" w:hAnsi="Times New Roman" w:cs="Times New Roman"/>
          <w:bCs/>
          <w:color w:val="000000"/>
          <w:sz w:val="24"/>
          <w:szCs w:val="24"/>
        </w:rPr>
        <w:t xml:space="preserve">: </w:t>
      </w:r>
      <w:r w:rsidRPr="005879C9">
        <w:rPr>
          <w:rFonts w:ascii="Times New Roman" w:hAnsi="Times New Roman" w:cs="Times New Roman"/>
          <w:sz w:val="24"/>
          <w:szCs w:val="24"/>
        </w:rPr>
        <w:t>Zakon o lokalnoj i područnoj (regionalnoj) samoupravi, Statut Grada Buje - Buie, Zakon o udrugama, Uredba o financiranju programa i projekata udruga i drugih organizacija civilnog društva financiranih sredstvima javnih izvora te Pravilnik o financiranju javnih potreba Grada Buje - Buie</w:t>
      </w:r>
    </w:p>
    <w:p w14:paraId="7AC67744" w14:textId="77777777" w:rsidR="005879C9" w:rsidRPr="005879C9" w:rsidRDefault="005879C9" w:rsidP="005879C9">
      <w:pPr>
        <w:pStyle w:val="Bezproreda"/>
        <w:jc w:val="both"/>
        <w:rPr>
          <w:rFonts w:ascii="Times New Roman" w:hAnsi="Times New Roman" w:cs="Times New Roman"/>
          <w:b/>
          <w:sz w:val="24"/>
          <w:szCs w:val="24"/>
        </w:rPr>
      </w:pPr>
      <w:r w:rsidRPr="005879C9">
        <w:rPr>
          <w:rFonts w:ascii="Times New Roman" w:hAnsi="Times New Roman" w:cs="Times New Roman"/>
          <w:b/>
          <w:sz w:val="24"/>
          <w:szCs w:val="24"/>
        </w:rPr>
        <w:t>Opis aktivnosti</w:t>
      </w:r>
      <w:r w:rsidRPr="005879C9">
        <w:rPr>
          <w:rFonts w:ascii="Times New Roman" w:hAnsi="Times New Roman" w:cs="Times New Roman"/>
          <w:sz w:val="24"/>
          <w:szCs w:val="24"/>
        </w:rPr>
        <w:t xml:space="preserve">: Vlada Republike Hrvatske u ožujku 2015. godine donijela novu Uredbu kojom propisuje način i kriterije financiranja programa i projekata udruga koji se financiraju sredstvima javnih izvora, Grad će sukladno prioritetima dodijeliti sredstava studentskim udrugama po provedbi Javnog poziva. </w:t>
      </w:r>
    </w:p>
    <w:p w14:paraId="2ADA5521" w14:textId="77777777" w:rsidR="005879C9" w:rsidRPr="005879C9" w:rsidRDefault="005879C9" w:rsidP="005879C9">
      <w:pPr>
        <w:pStyle w:val="Bezproreda"/>
        <w:jc w:val="both"/>
        <w:rPr>
          <w:rFonts w:ascii="Times New Roman" w:hAnsi="Times New Roman" w:cs="Times New Roman"/>
          <w:b/>
          <w:sz w:val="24"/>
          <w:szCs w:val="24"/>
        </w:rPr>
      </w:pPr>
      <w:r w:rsidRPr="005879C9">
        <w:rPr>
          <w:rFonts w:ascii="Times New Roman" w:hAnsi="Times New Roman" w:cs="Times New Roman"/>
          <w:b/>
          <w:sz w:val="24"/>
          <w:szCs w:val="24"/>
        </w:rPr>
        <w:t>Cilj</w:t>
      </w:r>
      <w:r w:rsidRPr="005879C9">
        <w:rPr>
          <w:rFonts w:ascii="Times New Roman" w:hAnsi="Times New Roman" w:cs="Times New Roman"/>
          <w:sz w:val="24"/>
          <w:szCs w:val="24"/>
        </w:rPr>
        <w:t>: P</w:t>
      </w:r>
      <w:r w:rsidRPr="005879C9">
        <w:rPr>
          <w:rFonts w:ascii="Times New Roman" w:eastAsia="Calibri" w:hAnsi="Times New Roman" w:cs="Times New Roman"/>
          <w:sz w:val="24"/>
          <w:szCs w:val="24"/>
          <w:lang w:eastAsia="hr-HR"/>
        </w:rPr>
        <w:t>oticanje i podrška rada studentskih klubova čiji su članovi ujedno i studenti s područja Grada</w:t>
      </w:r>
      <w:r w:rsidRPr="005879C9">
        <w:rPr>
          <w:rFonts w:ascii="Times New Roman" w:hAnsi="Times New Roman" w:cs="Times New Roman"/>
          <w:sz w:val="24"/>
          <w:szCs w:val="24"/>
          <w:lang w:eastAsia="hr-HR"/>
        </w:rPr>
        <w:t xml:space="preserve"> Buje - Buie.</w:t>
      </w:r>
    </w:p>
    <w:p w14:paraId="15009C59" w14:textId="77777777" w:rsidR="005879C9" w:rsidRPr="005879C9" w:rsidRDefault="005879C9" w:rsidP="005879C9">
      <w:pPr>
        <w:pStyle w:val="Bezproreda"/>
        <w:jc w:val="both"/>
        <w:rPr>
          <w:rFonts w:ascii="Times New Roman" w:hAnsi="Times New Roman" w:cs="Times New Roman"/>
          <w:sz w:val="24"/>
          <w:szCs w:val="24"/>
        </w:rPr>
      </w:pPr>
      <w:r w:rsidRPr="005879C9">
        <w:rPr>
          <w:rFonts w:ascii="Times New Roman" w:hAnsi="Times New Roman" w:cs="Times New Roman"/>
          <w:b/>
          <w:sz w:val="24"/>
          <w:szCs w:val="24"/>
        </w:rPr>
        <w:t>Pokazatelj uspješnosti</w:t>
      </w:r>
      <w:r w:rsidRPr="005879C9">
        <w:rPr>
          <w:rFonts w:ascii="Times New Roman" w:hAnsi="Times New Roman" w:cs="Times New Roman"/>
          <w:sz w:val="24"/>
          <w:szCs w:val="24"/>
        </w:rPr>
        <w:t>: Realizacija svih planiranih aktivnosti; povećanje broja studentskih udruga korisnika sredstava Grada.</w:t>
      </w:r>
    </w:p>
    <w:p w14:paraId="537AAF23" w14:textId="77777777" w:rsidR="005879C9" w:rsidRDefault="005879C9" w:rsidP="005879C9">
      <w:pPr>
        <w:pStyle w:val="Bezproreda"/>
        <w:jc w:val="both"/>
        <w:rPr>
          <w:rFonts w:ascii="Times New Roman" w:eastAsia="Calibri" w:hAnsi="Times New Roman" w:cs="Times New Roman"/>
          <w:b/>
          <w:bCs/>
          <w:lang w:eastAsia="hr-HR"/>
        </w:rPr>
      </w:pPr>
    </w:p>
    <w:p w14:paraId="249DC362" w14:textId="77777777" w:rsidR="005879C9" w:rsidRDefault="005879C9" w:rsidP="005879C9">
      <w:pPr>
        <w:pStyle w:val="Bezproreda"/>
        <w:jc w:val="both"/>
        <w:rPr>
          <w:rFonts w:ascii="Times New Roman" w:eastAsia="Calibri" w:hAnsi="Times New Roman" w:cs="Times New Roman"/>
          <w:b/>
          <w:bCs/>
          <w:lang w:eastAsia="hr-HR"/>
        </w:rPr>
      </w:pPr>
    </w:p>
    <w:p w14:paraId="535D4F22" w14:textId="77777777" w:rsidR="005879C9" w:rsidRDefault="005879C9" w:rsidP="005879C9">
      <w:pPr>
        <w:pStyle w:val="Bezproreda"/>
        <w:jc w:val="both"/>
        <w:rPr>
          <w:rFonts w:ascii="Times New Roman" w:eastAsia="Calibri" w:hAnsi="Times New Roman" w:cs="Times New Roman"/>
          <w:b/>
          <w:bCs/>
          <w:lang w:eastAsia="hr-HR"/>
        </w:rPr>
      </w:pPr>
      <w:r w:rsidRPr="00093A7D">
        <w:rPr>
          <w:noProof/>
          <w:lang w:val="en-US"/>
        </w:rPr>
        <w:drawing>
          <wp:inline distT="0" distB="0" distL="0" distR="0" wp14:anchorId="3817404C" wp14:editId="6F0A7E58">
            <wp:extent cx="5943600" cy="475827"/>
            <wp:effectExtent l="19050" t="0" r="0" b="0"/>
            <wp:docPr id="42"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1"/>
                    <a:srcRect/>
                    <a:stretch>
                      <a:fillRect/>
                    </a:stretch>
                  </pic:blipFill>
                  <pic:spPr bwMode="auto">
                    <a:xfrm>
                      <a:off x="0" y="0"/>
                      <a:ext cx="5943600" cy="475827"/>
                    </a:xfrm>
                    <a:prstGeom prst="rect">
                      <a:avLst/>
                    </a:prstGeom>
                    <a:noFill/>
                    <a:ln w="9525">
                      <a:noFill/>
                      <a:miter lim="800000"/>
                      <a:headEnd/>
                      <a:tailEnd/>
                    </a:ln>
                  </pic:spPr>
                </pic:pic>
              </a:graphicData>
            </a:graphic>
          </wp:inline>
        </w:drawing>
      </w:r>
    </w:p>
    <w:p w14:paraId="3DB19E99" w14:textId="77777777" w:rsidR="005879C9" w:rsidRDefault="005879C9" w:rsidP="005879C9">
      <w:pPr>
        <w:pStyle w:val="Bezproreda"/>
        <w:jc w:val="both"/>
        <w:rPr>
          <w:rFonts w:ascii="Times New Roman" w:eastAsia="Calibri" w:hAnsi="Times New Roman" w:cs="Times New Roman"/>
          <w:b/>
          <w:bCs/>
          <w:lang w:eastAsia="hr-HR"/>
        </w:rPr>
      </w:pPr>
    </w:p>
    <w:p w14:paraId="621E25DA" w14:textId="77777777" w:rsidR="005879C9" w:rsidRPr="005879C9" w:rsidRDefault="005879C9" w:rsidP="005879C9">
      <w:pPr>
        <w:pStyle w:val="Bezproreda"/>
        <w:jc w:val="both"/>
        <w:rPr>
          <w:rFonts w:ascii="Times New Roman" w:hAnsi="Times New Roman" w:cs="Times New Roman"/>
          <w:sz w:val="24"/>
          <w:szCs w:val="24"/>
          <w:lang w:eastAsia="hr-HR"/>
        </w:rPr>
      </w:pPr>
      <w:r w:rsidRPr="005879C9">
        <w:rPr>
          <w:rFonts w:ascii="Times New Roman" w:eastAsia="Calibri" w:hAnsi="Times New Roman" w:cs="Times New Roman"/>
          <w:b/>
          <w:bCs/>
          <w:sz w:val="24"/>
          <w:szCs w:val="24"/>
          <w:lang w:eastAsia="hr-HR"/>
        </w:rPr>
        <w:t xml:space="preserve">Zakonska osnova: </w:t>
      </w:r>
      <w:r w:rsidRPr="005879C9">
        <w:rPr>
          <w:rFonts w:ascii="Times New Roman" w:eastAsia="Calibri" w:hAnsi="Times New Roman" w:cs="Times New Roman"/>
          <w:sz w:val="24"/>
          <w:szCs w:val="24"/>
          <w:lang w:eastAsia="hr-HR"/>
        </w:rPr>
        <w:t>Zakon o lokalnoj i područnoj (regionalnoj) samoupravi, Zakon o odgoju i obrazovanju u osnovnoj i srednjoj školi, Državni pedagoški standard osnovnoškolskog sustava odgoja i obrazovanja, Statut Grada Buja</w:t>
      </w:r>
    </w:p>
    <w:p w14:paraId="399F06F8" w14:textId="14C0848B" w:rsidR="005879C9" w:rsidRPr="005879C9" w:rsidRDefault="005879C9" w:rsidP="005879C9">
      <w:pPr>
        <w:pStyle w:val="Bezproreda"/>
        <w:jc w:val="both"/>
        <w:rPr>
          <w:rFonts w:ascii="Times New Roman" w:eastAsia="Calibri" w:hAnsi="Times New Roman" w:cs="Times New Roman"/>
          <w:b/>
          <w:bCs/>
          <w:sz w:val="24"/>
          <w:szCs w:val="24"/>
          <w:lang w:eastAsia="hr-HR"/>
        </w:rPr>
      </w:pPr>
      <w:r w:rsidRPr="005879C9">
        <w:rPr>
          <w:rFonts w:ascii="Times New Roman" w:eastAsia="Calibri" w:hAnsi="Times New Roman" w:cs="Times New Roman"/>
          <w:b/>
          <w:bCs/>
          <w:sz w:val="24"/>
          <w:szCs w:val="24"/>
          <w:lang w:eastAsia="hr-HR"/>
        </w:rPr>
        <w:t xml:space="preserve">Opis </w:t>
      </w:r>
      <w:r w:rsidRPr="005879C9">
        <w:rPr>
          <w:rFonts w:ascii="Times New Roman" w:hAnsi="Times New Roman" w:cs="Times New Roman"/>
          <w:b/>
          <w:bCs/>
          <w:sz w:val="24"/>
          <w:szCs w:val="24"/>
          <w:lang w:eastAsia="hr-HR"/>
        </w:rPr>
        <w:t>aktivnosti</w:t>
      </w:r>
      <w:r w:rsidRPr="005879C9">
        <w:rPr>
          <w:rFonts w:ascii="Times New Roman" w:eastAsia="Calibri" w:hAnsi="Times New Roman" w:cs="Times New Roman"/>
          <w:b/>
          <w:bCs/>
          <w:sz w:val="24"/>
          <w:szCs w:val="24"/>
          <w:lang w:eastAsia="hr-HR"/>
        </w:rPr>
        <w:t xml:space="preserve">: </w:t>
      </w:r>
      <w:r w:rsidRPr="005879C9">
        <w:rPr>
          <w:rFonts w:ascii="Times New Roman" w:eastAsia="Calibri" w:hAnsi="Times New Roman" w:cs="Times New Roman"/>
          <w:sz w:val="24"/>
          <w:szCs w:val="24"/>
          <w:lang w:eastAsia="hr-HR"/>
        </w:rPr>
        <w:t>Obuhvaćene su aktivnosti koje doprinose razvoju i unapređenju osnovnog sustava obrazovanja osnovni</w:t>
      </w:r>
      <w:r w:rsidRPr="005879C9">
        <w:rPr>
          <w:rFonts w:ascii="Times New Roman" w:hAnsi="Times New Roman" w:cs="Times New Roman"/>
          <w:sz w:val="24"/>
          <w:szCs w:val="24"/>
          <w:lang w:eastAsia="hr-HR"/>
        </w:rPr>
        <w:t>h i srednjih škola na području Grada Buje - Buie</w:t>
      </w:r>
      <w:r w:rsidRPr="005879C9">
        <w:rPr>
          <w:rFonts w:ascii="Times New Roman" w:eastAsia="Calibri" w:hAnsi="Times New Roman" w:cs="Times New Roman"/>
          <w:sz w:val="24"/>
          <w:szCs w:val="24"/>
          <w:lang w:eastAsia="hr-HR"/>
        </w:rPr>
        <w:t xml:space="preserve">. </w:t>
      </w:r>
      <w:r w:rsidRPr="005879C9">
        <w:rPr>
          <w:rFonts w:ascii="Times New Roman" w:eastAsia="Calibri" w:hAnsi="Times New Roman" w:cs="Times New Roman"/>
          <w:sz w:val="24"/>
          <w:szCs w:val="24"/>
        </w:rPr>
        <w:t>Potrebe se financiraju sukladno mogućnostima proračuna Grada.</w:t>
      </w:r>
      <w:r w:rsidRPr="005879C9">
        <w:rPr>
          <w:rFonts w:ascii="Times New Roman" w:hAnsi="Times New Roman" w:cs="Times New Roman"/>
          <w:sz w:val="24"/>
          <w:szCs w:val="24"/>
          <w:lang w:val="pl-PL"/>
        </w:rPr>
        <w:t xml:space="preserve">Izvan nastavne aktivnosti - </w:t>
      </w:r>
      <w:r w:rsidRPr="005879C9">
        <w:rPr>
          <w:rFonts w:ascii="Times New Roman" w:eastAsia="Calibri" w:hAnsi="Times New Roman" w:cs="Times New Roman"/>
          <w:sz w:val="24"/>
          <w:szCs w:val="24"/>
          <w:lang w:val="pl-PL"/>
        </w:rPr>
        <w:t xml:space="preserve">produženi boravak i cjelodnevna nastava nisu utvrđene kao javna potreba za koju se sredstva osiguravaju u državnom proračunu. Produženi boravak provodi se kao izvan nastavni program brige o djeci nižih razreda, koji uključuje organizirani boravak u školi nakon nastave, dodatni odgojno-obrazovni rad te prehranu. </w:t>
      </w:r>
    </w:p>
    <w:p w14:paraId="24DB2BB7" w14:textId="77777777" w:rsidR="005879C9" w:rsidRPr="005879C9" w:rsidRDefault="005879C9" w:rsidP="005879C9">
      <w:pPr>
        <w:pStyle w:val="Bezproreda"/>
        <w:jc w:val="both"/>
        <w:rPr>
          <w:rFonts w:ascii="Times New Roman" w:eastAsia="Calibri" w:hAnsi="Times New Roman" w:cs="Times New Roman"/>
          <w:sz w:val="24"/>
          <w:szCs w:val="24"/>
          <w:lang w:val="pl-PL"/>
        </w:rPr>
      </w:pPr>
      <w:r w:rsidRPr="005879C9">
        <w:rPr>
          <w:rFonts w:ascii="Times New Roman" w:eastAsia="Calibri" w:hAnsi="Times New Roman" w:cs="Times New Roman"/>
          <w:sz w:val="24"/>
          <w:szCs w:val="24"/>
          <w:lang w:val="pl-PL"/>
        </w:rPr>
        <w:t xml:space="preserve">U Proračunu Grada osiguravaju se sredstva za sufinanciranje programa produženog boravka u Osnovnoj školi Mate Balote Buje i Talijanskoj osnovnoj školi Edmondo De Amicis Buje. </w:t>
      </w:r>
    </w:p>
    <w:p w14:paraId="0728DA3C" w14:textId="2A803D68" w:rsidR="005879C9" w:rsidRPr="005879C9" w:rsidRDefault="005879C9" w:rsidP="005879C9">
      <w:pPr>
        <w:pStyle w:val="Bezproreda"/>
        <w:jc w:val="both"/>
        <w:rPr>
          <w:rFonts w:ascii="Times New Roman" w:eastAsia="Calibri" w:hAnsi="Times New Roman" w:cs="Times New Roman"/>
          <w:sz w:val="24"/>
          <w:szCs w:val="24"/>
          <w:lang w:eastAsia="hr-HR"/>
        </w:rPr>
      </w:pPr>
      <w:r w:rsidRPr="005879C9">
        <w:rPr>
          <w:rFonts w:ascii="Times New Roman" w:eastAsia="Calibri" w:hAnsi="Times New Roman" w:cs="Times New Roman"/>
          <w:sz w:val="24"/>
          <w:szCs w:val="24"/>
          <w:lang w:val="pl-PL"/>
        </w:rPr>
        <w:t xml:space="preserve">Istarska županija od školske godine 2023./2024., a tako i ove školske godine sudjeluje u sufinanciranju troškova produženog boravka u osnovnim školama u visini od 50% za troškove plaća i ostalih materijlnih prava djelatnika u produženom boravku, a Grad osigurava sredstva za  preostali dio troškova i to za 2 osobe po svakoj školi. Škole imaju osiguran odgovarajući prostor, opremu, uvjete za prehranu učenika u produženom boravku, sukladno važećim propisima i standardima te odgovarajući stručni kadar. Sredstva za prehranu učenika osigurana su iz mjesečne participacije roditelja. </w:t>
      </w:r>
      <w:r w:rsidRPr="005879C9">
        <w:rPr>
          <w:rFonts w:ascii="Times New Roman" w:eastAsia="Calibri" w:hAnsi="Times New Roman" w:cs="Times New Roman"/>
          <w:sz w:val="24"/>
          <w:szCs w:val="24"/>
          <w:lang w:eastAsia="hr-HR"/>
        </w:rPr>
        <w:t>Grad osigurava z</w:t>
      </w:r>
      <w:r w:rsidRPr="005879C9">
        <w:rPr>
          <w:rFonts w:ascii="Times New Roman" w:hAnsi="Times New Roman" w:cs="Times New Roman"/>
          <w:sz w:val="24"/>
          <w:szCs w:val="24"/>
          <w:lang w:eastAsia="hr-HR"/>
        </w:rPr>
        <w:t>a djecu nižih razreda u obje os</w:t>
      </w:r>
      <w:r w:rsidRPr="005879C9">
        <w:rPr>
          <w:rFonts w:ascii="Times New Roman" w:eastAsia="Calibri" w:hAnsi="Times New Roman" w:cs="Times New Roman"/>
          <w:sz w:val="24"/>
          <w:szCs w:val="24"/>
          <w:lang w:eastAsia="hr-HR"/>
        </w:rPr>
        <w:t xml:space="preserve">novne škole </w:t>
      </w:r>
      <w:r w:rsidRPr="005879C9">
        <w:rPr>
          <w:rFonts w:ascii="Times New Roman" w:hAnsi="Times New Roman" w:cs="Times New Roman"/>
          <w:sz w:val="24"/>
          <w:szCs w:val="24"/>
          <w:lang w:eastAsia="hr-HR"/>
        </w:rPr>
        <w:t xml:space="preserve">i </w:t>
      </w:r>
      <w:r w:rsidRPr="005879C9">
        <w:rPr>
          <w:rFonts w:ascii="Times New Roman" w:eastAsia="Calibri" w:hAnsi="Times New Roman" w:cs="Times New Roman"/>
          <w:sz w:val="24"/>
          <w:szCs w:val="24"/>
          <w:lang w:eastAsia="hr-HR"/>
        </w:rPr>
        <w:t>sredst</w:t>
      </w:r>
      <w:r w:rsidRPr="005879C9">
        <w:rPr>
          <w:rFonts w:ascii="Times New Roman" w:hAnsi="Times New Roman" w:cs="Times New Roman"/>
          <w:sz w:val="24"/>
          <w:szCs w:val="24"/>
          <w:lang w:eastAsia="hr-HR"/>
        </w:rPr>
        <w:t xml:space="preserve">va za prigodne božićne paketiće. </w:t>
      </w:r>
      <w:r w:rsidRPr="005879C9">
        <w:rPr>
          <w:rFonts w:ascii="Times New Roman" w:eastAsia="Calibri" w:hAnsi="Times New Roman" w:cs="Times New Roman"/>
          <w:sz w:val="24"/>
          <w:szCs w:val="24"/>
          <w:lang w:eastAsia="hr-HR"/>
        </w:rPr>
        <w:t xml:space="preserve">Osim navedenog, </w:t>
      </w:r>
      <w:r w:rsidRPr="005879C9">
        <w:rPr>
          <w:rFonts w:ascii="Times New Roman" w:hAnsi="Times New Roman" w:cs="Times New Roman"/>
          <w:sz w:val="24"/>
          <w:szCs w:val="24"/>
          <w:lang w:eastAsia="hr-HR"/>
        </w:rPr>
        <w:t xml:space="preserve">osigurava sredstva za </w:t>
      </w:r>
      <w:r w:rsidRPr="005879C9">
        <w:rPr>
          <w:rFonts w:ascii="Times New Roman" w:eastAsia="Calibri" w:hAnsi="Times New Roman" w:cs="Times New Roman"/>
          <w:sz w:val="24"/>
          <w:szCs w:val="24"/>
          <w:lang w:eastAsia="hr-HR"/>
        </w:rPr>
        <w:t xml:space="preserve">financiranje troškova </w:t>
      </w:r>
      <w:r w:rsidRPr="005879C9">
        <w:rPr>
          <w:rFonts w:ascii="Times New Roman" w:hAnsi="Times New Roman" w:cs="Times New Roman"/>
          <w:sz w:val="24"/>
          <w:szCs w:val="24"/>
          <w:lang w:eastAsia="hr-HR"/>
        </w:rPr>
        <w:t xml:space="preserve">kupnje obveznog dodatnog školskog pribora za učenike od prvog do osmog razreda a koji imaju prebivalište na području Grada, te sudjeluje u podmirivanju troškova osobnog dohotka pedagoginje u Talijanskoj osnovnoj školi </w:t>
      </w:r>
      <w:proofErr w:type="spellStart"/>
      <w:r w:rsidRPr="005879C9">
        <w:rPr>
          <w:rFonts w:ascii="Times New Roman" w:hAnsi="Times New Roman" w:cs="Times New Roman"/>
          <w:sz w:val="24"/>
          <w:szCs w:val="24"/>
          <w:lang w:eastAsia="hr-HR"/>
        </w:rPr>
        <w:t>Edmondo</w:t>
      </w:r>
      <w:proofErr w:type="spellEnd"/>
      <w:r w:rsidRPr="005879C9">
        <w:rPr>
          <w:rFonts w:ascii="Times New Roman" w:hAnsi="Times New Roman" w:cs="Times New Roman"/>
          <w:sz w:val="24"/>
          <w:szCs w:val="24"/>
          <w:lang w:eastAsia="hr-HR"/>
        </w:rPr>
        <w:t xml:space="preserve"> De </w:t>
      </w:r>
      <w:proofErr w:type="spellStart"/>
      <w:r w:rsidRPr="005879C9">
        <w:rPr>
          <w:rFonts w:ascii="Times New Roman" w:hAnsi="Times New Roman" w:cs="Times New Roman"/>
          <w:sz w:val="24"/>
          <w:szCs w:val="24"/>
          <w:lang w:eastAsia="hr-HR"/>
        </w:rPr>
        <w:t>Amicis</w:t>
      </w:r>
      <w:proofErr w:type="spellEnd"/>
      <w:r w:rsidRPr="005879C9">
        <w:rPr>
          <w:rFonts w:ascii="Times New Roman" w:hAnsi="Times New Roman" w:cs="Times New Roman"/>
          <w:sz w:val="24"/>
          <w:szCs w:val="24"/>
          <w:lang w:eastAsia="hr-HR"/>
        </w:rPr>
        <w:t xml:space="preserve"> Buje.</w:t>
      </w:r>
    </w:p>
    <w:p w14:paraId="4548DF9A" w14:textId="2C64EBFC" w:rsidR="005879C9" w:rsidRPr="005879C9" w:rsidRDefault="005879C9" w:rsidP="005879C9">
      <w:pPr>
        <w:pStyle w:val="Bezproreda"/>
        <w:rPr>
          <w:rFonts w:ascii="Times New Roman" w:eastAsia="Calibri" w:hAnsi="Times New Roman" w:cs="Times New Roman"/>
          <w:b/>
          <w:bCs/>
          <w:sz w:val="24"/>
          <w:szCs w:val="24"/>
          <w:lang w:eastAsia="hr-HR"/>
        </w:rPr>
      </w:pPr>
      <w:r w:rsidRPr="005879C9">
        <w:rPr>
          <w:rFonts w:ascii="Times New Roman" w:eastAsia="Calibri" w:hAnsi="Times New Roman" w:cs="Times New Roman"/>
          <w:b/>
          <w:bCs/>
          <w:sz w:val="24"/>
          <w:szCs w:val="24"/>
          <w:lang w:eastAsia="hr-HR"/>
        </w:rPr>
        <w:t xml:space="preserve">Cilj: </w:t>
      </w:r>
      <w:r w:rsidRPr="005879C9">
        <w:rPr>
          <w:rFonts w:ascii="Times New Roman" w:hAnsi="Times New Roman" w:cs="Times New Roman"/>
          <w:bCs/>
          <w:sz w:val="24"/>
          <w:szCs w:val="24"/>
          <w:lang w:eastAsia="hr-HR"/>
        </w:rPr>
        <w:t>V</w:t>
      </w:r>
      <w:r w:rsidRPr="005879C9">
        <w:rPr>
          <w:rFonts w:ascii="Times New Roman" w:eastAsia="Calibri" w:hAnsi="Times New Roman" w:cs="Times New Roman"/>
          <w:sz w:val="24"/>
          <w:szCs w:val="24"/>
          <w:lang w:eastAsia="hr-HR"/>
        </w:rPr>
        <w:t>iši standard odgoja i obrazovanja učenika</w:t>
      </w:r>
      <w:r w:rsidRPr="005879C9">
        <w:rPr>
          <w:rFonts w:ascii="Times New Roman" w:hAnsi="Times New Roman" w:cs="Times New Roman"/>
          <w:bCs/>
          <w:sz w:val="24"/>
          <w:szCs w:val="24"/>
          <w:lang w:eastAsia="hr-HR"/>
        </w:rPr>
        <w:t xml:space="preserve">, izjednačavanje </w:t>
      </w:r>
      <w:r w:rsidRPr="005879C9">
        <w:rPr>
          <w:rFonts w:ascii="Times New Roman" w:eastAsia="Calibri" w:hAnsi="Times New Roman" w:cs="Times New Roman"/>
          <w:sz w:val="24"/>
          <w:szCs w:val="24"/>
          <w:lang w:eastAsia="hr-HR"/>
        </w:rPr>
        <w:t xml:space="preserve">mogućnosti odgoja i obrazovanja za svu djecu, </w:t>
      </w:r>
      <w:r w:rsidRPr="005879C9">
        <w:rPr>
          <w:rFonts w:ascii="Times New Roman" w:hAnsi="Times New Roman" w:cs="Times New Roman"/>
          <w:sz w:val="24"/>
          <w:szCs w:val="24"/>
          <w:lang w:eastAsia="hr-HR"/>
        </w:rPr>
        <w:t>p</w:t>
      </w:r>
      <w:r w:rsidRPr="005879C9">
        <w:rPr>
          <w:rFonts w:ascii="Times New Roman" w:eastAsia="Calibri" w:hAnsi="Times New Roman" w:cs="Times New Roman"/>
          <w:sz w:val="24"/>
          <w:szCs w:val="24"/>
          <w:lang w:eastAsia="hr-HR"/>
        </w:rPr>
        <w:t xml:space="preserve">omoć građanima/roditeljima </w:t>
      </w:r>
      <w:r w:rsidRPr="005879C9">
        <w:rPr>
          <w:rFonts w:ascii="Times New Roman" w:hAnsi="Times New Roman" w:cs="Times New Roman"/>
          <w:sz w:val="24"/>
          <w:szCs w:val="24"/>
          <w:lang w:eastAsia="hr-HR"/>
        </w:rPr>
        <w:t>podmirivanjem troškova kupnje obveznog dodatnog školskog pribora za učenike osnovnih škola.</w:t>
      </w:r>
    </w:p>
    <w:p w14:paraId="17B6EC71" w14:textId="77777777" w:rsidR="005879C9" w:rsidRPr="005879C9" w:rsidRDefault="005879C9" w:rsidP="005879C9">
      <w:pPr>
        <w:pStyle w:val="Bezproreda"/>
        <w:rPr>
          <w:rFonts w:ascii="Times New Roman" w:hAnsi="Times New Roman" w:cs="Times New Roman"/>
          <w:sz w:val="24"/>
          <w:szCs w:val="24"/>
          <w:lang w:eastAsia="hr-HR"/>
        </w:rPr>
      </w:pPr>
      <w:r w:rsidRPr="005879C9">
        <w:rPr>
          <w:rFonts w:ascii="Times New Roman" w:eastAsia="Calibri" w:hAnsi="Times New Roman" w:cs="Times New Roman"/>
          <w:b/>
          <w:bCs/>
          <w:sz w:val="24"/>
          <w:szCs w:val="24"/>
          <w:lang w:eastAsia="hr-HR"/>
        </w:rPr>
        <w:lastRenderedPageBreak/>
        <w:t xml:space="preserve">Pokazatelj uspješnosti: </w:t>
      </w:r>
      <w:r w:rsidRPr="005879C9">
        <w:rPr>
          <w:rFonts w:ascii="Times New Roman" w:hAnsi="Times New Roman" w:cs="Times New Roman"/>
          <w:bCs/>
          <w:sz w:val="24"/>
          <w:szCs w:val="24"/>
          <w:lang w:eastAsia="hr-HR"/>
        </w:rPr>
        <w:t>B</w:t>
      </w:r>
      <w:r w:rsidRPr="005879C9">
        <w:rPr>
          <w:rFonts w:ascii="Times New Roman" w:hAnsi="Times New Roman" w:cs="Times New Roman"/>
          <w:sz w:val="24"/>
          <w:szCs w:val="24"/>
          <w:lang w:eastAsia="hr-HR"/>
        </w:rPr>
        <w:t>roj djece uključen</w:t>
      </w:r>
      <w:r w:rsidRPr="005879C9">
        <w:rPr>
          <w:rFonts w:ascii="Times New Roman" w:eastAsia="Calibri" w:hAnsi="Times New Roman" w:cs="Times New Roman"/>
          <w:sz w:val="24"/>
          <w:szCs w:val="24"/>
          <w:lang w:eastAsia="hr-HR"/>
        </w:rPr>
        <w:t xml:space="preserve"> u produženi boravak u osnovnim školama</w:t>
      </w:r>
      <w:r w:rsidRPr="005879C9">
        <w:rPr>
          <w:rFonts w:ascii="Times New Roman" w:hAnsi="Times New Roman" w:cs="Times New Roman"/>
          <w:sz w:val="24"/>
          <w:szCs w:val="24"/>
          <w:lang w:eastAsia="hr-HR"/>
        </w:rPr>
        <w:t>, realizacija svih planiranih aktivnosti, rasterećen kućni budžeta roditelja učenika osnovnih škola.</w:t>
      </w:r>
    </w:p>
    <w:p w14:paraId="23E0270C" w14:textId="77777777" w:rsidR="00625E4A" w:rsidRPr="005879C9" w:rsidRDefault="00625E4A" w:rsidP="00F3726C">
      <w:pPr>
        <w:pStyle w:val="Bezproreda"/>
        <w:rPr>
          <w:rFonts w:ascii="Times New Roman" w:hAnsi="Times New Roman" w:cs="Times New Roman"/>
          <w:sz w:val="24"/>
          <w:szCs w:val="24"/>
          <w:lang w:eastAsia="hr-HR"/>
        </w:rPr>
      </w:pPr>
    </w:p>
    <w:p w14:paraId="0FA8512B" w14:textId="77777777" w:rsidR="00AE03F9" w:rsidRDefault="00AE03F9" w:rsidP="00F3726C">
      <w:pPr>
        <w:pStyle w:val="Bezproreda"/>
        <w:rPr>
          <w:rFonts w:ascii="Times New Roman" w:hAnsi="Times New Roman" w:cs="Times New Roman"/>
          <w:lang w:eastAsia="hr-HR"/>
        </w:rPr>
      </w:pPr>
    </w:p>
    <w:p w14:paraId="47A28D4E" w14:textId="77777777" w:rsidR="00AE03F9" w:rsidRDefault="00AE03F9" w:rsidP="00F3726C">
      <w:pPr>
        <w:pStyle w:val="Bezproreda"/>
        <w:rPr>
          <w:rFonts w:ascii="Times New Roman" w:hAnsi="Times New Roman" w:cs="Times New Roman"/>
          <w:lang w:eastAsia="hr-HR"/>
        </w:rPr>
      </w:pPr>
    </w:p>
    <w:p w14:paraId="0A25332E" w14:textId="77777777" w:rsidR="00AE03F9" w:rsidRDefault="00AE03F9" w:rsidP="00F3726C">
      <w:pPr>
        <w:pStyle w:val="Bezproreda"/>
        <w:rPr>
          <w:rFonts w:ascii="Times New Roman" w:hAnsi="Times New Roman" w:cs="Times New Roman"/>
          <w:lang w:eastAsia="hr-HR"/>
        </w:rPr>
      </w:pPr>
    </w:p>
    <w:p w14:paraId="551CC06B" w14:textId="77777777" w:rsidR="00AE03F9" w:rsidRPr="00ED083F" w:rsidRDefault="00AE03F9" w:rsidP="00F3726C">
      <w:pPr>
        <w:pStyle w:val="Bezproreda"/>
        <w:rPr>
          <w:rFonts w:ascii="Times New Roman" w:hAnsi="Times New Roman" w:cs="Times New Roman"/>
          <w:lang w:eastAsia="hr-HR"/>
        </w:rPr>
      </w:pPr>
    </w:p>
    <w:p w14:paraId="5A591FC7" w14:textId="77777777" w:rsidR="00625E4A" w:rsidRPr="00ED083F" w:rsidRDefault="00625E4A" w:rsidP="00F3726C">
      <w:pPr>
        <w:pStyle w:val="Bezproreda"/>
        <w:rPr>
          <w:rFonts w:ascii="Times New Roman" w:hAnsi="Times New Roman" w:cs="Times New Roman"/>
          <w:lang w:eastAsia="hr-HR"/>
        </w:rPr>
      </w:pPr>
    </w:p>
    <w:p w14:paraId="3026ECC9" w14:textId="77777777" w:rsidR="00625E4A" w:rsidRPr="00ED083F" w:rsidRDefault="00625E4A" w:rsidP="00F3726C">
      <w:pPr>
        <w:pStyle w:val="Bezproreda"/>
        <w:rPr>
          <w:rFonts w:ascii="Times New Roman" w:hAnsi="Times New Roman" w:cs="Times New Roman"/>
          <w:lang w:eastAsia="hr-HR"/>
        </w:rPr>
      </w:pPr>
    </w:p>
    <w:p w14:paraId="78EF52E5" w14:textId="77777777" w:rsidR="00625E4A" w:rsidRPr="00ED083F" w:rsidRDefault="00625E4A" w:rsidP="00F3726C">
      <w:pPr>
        <w:pStyle w:val="Bezproreda"/>
        <w:rPr>
          <w:rFonts w:ascii="Times New Roman" w:hAnsi="Times New Roman" w:cs="Times New Roman"/>
          <w:lang w:eastAsia="hr-HR"/>
        </w:rPr>
      </w:pPr>
    </w:p>
    <w:p w14:paraId="4F45CB95" w14:textId="77777777" w:rsidR="00625E4A" w:rsidRPr="00ED083F" w:rsidRDefault="00625E4A" w:rsidP="00F3726C">
      <w:pPr>
        <w:pStyle w:val="Bezproreda"/>
        <w:rPr>
          <w:rFonts w:ascii="Times New Roman" w:hAnsi="Times New Roman" w:cs="Times New Roman"/>
          <w:lang w:eastAsia="hr-HR"/>
        </w:rPr>
      </w:pPr>
    </w:p>
    <w:p w14:paraId="6B9A3D83" w14:textId="77777777" w:rsidR="00625E4A" w:rsidRPr="00ED083F" w:rsidRDefault="00625E4A" w:rsidP="00F3726C">
      <w:pPr>
        <w:pStyle w:val="Bezproreda"/>
        <w:rPr>
          <w:rFonts w:ascii="Times New Roman" w:hAnsi="Times New Roman" w:cs="Times New Roman"/>
          <w:lang w:eastAsia="hr-HR"/>
        </w:rPr>
      </w:pPr>
    </w:p>
    <w:p w14:paraId="275A359B" w14:textId="77777777" w:rsidR="00625E4A" w:rsidRPr="00ED083F" w:rsidRDefault="00625E4A" w:rsidP="00F3726C">
      <w:pPr>
        <w:pStyle w:val="Bezproreda"/>
        <w:rPr>
          <w:rFonts w:ascii="Times New Roman" w:hAnsi="Times New Roman" w:cs="Times New Roman"/>
          <w:lang w:eastAsia="hr-HR"/>
        </w:rPr>
      </w:pPr>
    </w:p>
    <w:p w14:paraId="5C17849B" w14:textId="77777777" w:rsidR="00625E4A" w:rsidRPr="00ED083F" w:rsidRDefault="00625E4A" w:rsidP="00F3726C">
      <w:pPr>
        <w:pStyle w:val="Bezproreda"/>
        <w:rPr>
          <w:rFonts w:ascii="Times New Roman" w:hAnsi="Times New Roman" w:cs="Times New Roman"/>
          <w:lang w:eastAsia="hr-HR"/>
        </w:rPr>
      </w:pPr>
    </w:p>
    <w:p w14:paraId="799D4523" w14:textId="77777777" w:rsidR="00625E4A" w:rsidRPr="00ED083F" w:rsidRDefault="00625E4A" w:rsidP="00F3726C">
      <w:pPr>
        <w:pStyle w:val="Bezproreda"/>
        <w:rPr>
          <w:rFonts w:ascii="Times New Roman" w:hAnsi="Times New Roman" w:cs="Times New Roman"/>
          <w:lang w:eastAsia="hr-HR"/>
        </w:rPr>
      </w:pPr>
    </w:p>
    <w:p w14:paraId="37DB6E6E" w14:textId="77777777" w:rsidR="00625E4A" w:rsidRPr="00ED083F" w:rsidRDefault="00625E4A" w:rsidP="00F3726C">
      <w:pPr>
        <w:pStyle w:val="Bezproreda"/>
        <w:rPr>
          <w:rFonts w:ascii="Times New Roman" w:hAnsi="Times New Roman" w:cs="Times New Roman"/>
          <w:lang w:eastAsia="hr-HR"/>
        </w:rPr>
      </w:pPr>
    </w:p>
    <w:p w14:paraId="3A0E0A62" w14:textId="77777777" w:rsidR="00625E4A" w:rsidRPr="00ED083F" w:rsidRDefault="00625E4A" w:rsidP="00F3726C">
      <w:pPr>
        <w:pStyle w:val="Bezproreda"/>
        <w:rPr>
          <w:rFonts w:ascii="Times New Roman" w:hAnsi="Times New Roman" w:cs="Times New Roman"/>
          <w:lang w:eastAsia="hr-HR"/>
        </w:rPr>
      </w:pPr>
    </w:p>
    <w:p w14:paraId="708C3A5C" w14:textId="77777777" w:rsidR="00625E4A" w:rsidRPr="00ED083F" w:rsidRDefault="00625E4A" w:rsidP="00F3726C">
      <w:pPr>
        <w:pStyle w:val="Bezproreda"/>
        <w:rPr>
          <w:rFonts w:ascii="Times New Roman" w:hAnsi="Times New Roman" w:cs="Times New Roman"/>
          <w:lang w:eastAsia="hr-HR"/>
        </w:rPr>
      </w:pPr>
    </w:p>
    <w:p w14:paraId="194DD31D" w14:textId="77777777" w:rsidR="00625E4A" w:rsidRPr="00ED083F" w:rsidRDefault="00625E4A" w:rsidP="00F3726C">
      <w:pPr>
        <w:pStyle w:val="Bezproreda"/>
        <w:rPr>
          <w:rFonts w:ascii="Times New Roman" w:hAnsi="Times New Roman" w:cs="Times New Roman"/>
          <w:lang w:eastAsia="hr-HR"/>
        </w:rPr>
      </w:pPr>
    </w:p>
    <w:p w14:paraId="3C12BBC8" w14:textId="77777777" w:rsidR="00625E4A" w:rsidRPr="00ED083F" w:rsidRDefault="00625E4A" w:rsidP="00F3726C">
      <w:pPr>
        <w:pStyle w:val="Bezproreda"/>
        <w:rPr>
          <w:rFonts w:ascii="Times New Roman" w:hAnsi="Times New Roman" w:cs="Times New Roman"/>
          <w:lang w:eastAsia="hr-HR"/>
        </w:rPr>
      </w:pPr>
    </w:p>
    <w:p w14:paraId="59644DE2" w14:textId="77777777" w:rsidR="00625E4A" w:rsidRPr="00ED083F" w:rsidRDefault="00625E4A" w:rsidP="00F3726C">
      <w:pPr>
        <w:pStyle w:val="Bezproreda"/>
        <w:rPr>
          <w:rFonts w:ascii="Times New Roman" w:hAnsi="Times New Roman" w:cs="Times New Roman"/>
          <w:lang w:eastAsia="hr-HR"/>
        </w:rPr>
      </w:pPr>
    </w:p>
    <w:p w14:paraId="1D3CD913" w14:textId="77777777" w:rsidR="00625E4A" w:rsidRPr="00ED083F" w:rsidRDefault="00625E4A" w:rsidP="00F3726C">
      <w:pPr>
        <w:pStyle w:val="Bezproreda"/>
        <w:rPr>
          <w:rFonts w:ascii="Times New Roman" w:hAnsi="Times New Roman" w:cs="Times New Roman"/>
          <w:lang w:eastAsia="hr-HR"/>
        </w:rPr>
      </w:pPr>
    </w:p>
    <w:p w14:paraId="083F43FF" w14:textId="77777777" w:rsidR="00625E4A" w:rsidRPr="00ED083F" w:rsidRDefault="00625E4A" w:rsidP="00F3726C">
      <w:pPr>
        <w:pStyle w:val="Bezproreda"/>
        <w:rPr>
          <w:rFonts w:ascii="Times New Roman" w:hAnsi="Times New Roman" w:cs="Times New Roman"/>
          <w:lang w:eastAsia="hr-HR"/>
        </w:rPr>
      </w:pPr>
    </w:p>
    <w:p w14:paraId="38FE29B9" w14:textId="77777777" w:rsidR="00625E4A" w:rsidRPr="00ED083F" w:rsidRDefault="00625E4A" w:rsidP="00F3726C">
      <w:pPr>
        <w:pStyle w:val="Bezproreda"/>
        <w:rPr>
          <w:rFonts w:ascii="Times New Roman" w:hAnsi="Times New Roman" w:cs="Times New Roman"/>
          <w:lang w:eastAsia="hr-HR"/>
        </w:rPr>
      </w:pPr>
    </w:p>
    <w:p w14:paraId="76915723" w14:textId="77777777" w:rsidR="00625E4A" w:rsidRPr="00ED083F" w:rsidRDefault="00625E4A" w:rsidP="00F3726C">
      <w:pPr>
        <w:pStyle w:val="Bezproreda"/>
        <w:rPr>
          <w:rFonts w:ascii="Times New Roman" w:hAnsi="Times New Roman" w:cs="Times New Roman"/>
          <w:lang w:eastAsia="hr-HR"/>
        </w:rPr>
      </w:pPr>
    </w:p>
    <w:p w14:paraId="716BC000" w14:textId="77777777" w:rsidR="00625E4A" w:rsidRPr="00ED083F" w:rsidRDefault="00625E4A" w:rsidP="00F3726C">
      <w:pPr>
        <w:pStyle w:val="Bezproreda"/>
        <w:rPr>
          <w:rFonts w:ascii="Times New Roman" w:hAnsi="Times New Roman" w:cs="Times New Roman"/>
          <w:lang w:eastAsia="hr-HR"/>
        </w:rPr>
      </w:pPr>
    </w:p>
    <w:p w14:paraId="333669F5" w14:textId="77777777" w:rsidR="00625E4A" w:rsidRPr="00ED083F" w:rsidRDefault="00625E4A" w:rsidP="00F3726C">
      <w:pPr>
        <w:pStyle w:val="Bezproreda"/>
        <w:rPr>
          <w:rFonts w:ascii="Times New Roman" w:hAnsi="Times New Roman" w:cs="Times New Roman"/>
          <w:lang w:eastAsia="hr-HR"/>
        </w:rPr>
      </w:pPr>
    </w:p>
    <w:p w14:paraId="0E08A573" w14:textId="77777777" w:rsidR="00625E4A" w:rsidRPr="00ED083F" w:rsidRDefault="00625E4A" w:rsidP="00F3726C">
      <w:pPr>
        <w:pStyle w:val="Bezproreda"/>
        <w:rPr>
          <w:rFonts w:ascii="Times New Roman" w:hAnsi="Times New Roman" w:cs="Times New Roman"/>
          <w:lang w:eastAsia="hr-HR"/>
        </w:rPr>
      </w:pPr>
    </w:p>
    <w:p w14:paraId="673358FC" w14:textId="77777777" w:rsidR="00625E4A" w:rsidRPr="00ED083F" w:rsidRDefault="00625E4A" w:rsidP="00F3726C">
      <w:pPr>
        <w:pStyle w:val="Bezproreda"/>
        <w:rPr>
          <w:rFonts w:ascii="Times New Roman" w:hAnsi="Times New Roman" w:cs="Times New Roman"/>
          <w:lang w:eastAsia="hr-HR"/>
        </w:rPr>
      </w:pPr>
    </w:p>
    <w:p w14:paraId="1759C589" w14:textId="77777777" w:rsidR="00625E4A" w:rsidRPr="00ED083F" w:rsidRDefault="00625E4A" w:rsidP="00F3726C">
      <w:pPr>
        <w:pStyle w:val="Bezproreda"/>
        <w:rPr>
          <w:rFonts w:ascii="Times New Roman" w:hAnsi="Times New Roman" w:cs="Times New Roman"/>
          <w:lang w:eastAsia="hr-HR"/>
        </w:rPr>
      </w:pPr>
    </w:p>
    <w:p w14:paraId="7E330366" w14:textId="77777777" w:rsidR="00625E4A" w:rsidRPr="00ED083F" w:rsidRDefault="00625E4A" w:rsidP="00F3726C">
      <w:pPr>
        <w:pStyle w:val="Bezproreda"/>
        <w:rPr>
          <w:rFonts w:ascii="Times New Roman" w:hAnsi="Times New Roman" w:cs="Times New Roman"/>
          <w:lang w:eastAsia="hr-HR"/>
        </w:rPr>
      </w:pPr>
    </w:p>
    <w:p w14:paraId="20303B7D" w14:textId="77777777" w:rsidR="00625E4A" w:rsidRPr="00ED083F" w:rsidRDefault="00625E4A" w:rsidP="00F3726C">
      <w:pPr>
        <w:pStyle w:val="Bezproreda"/>
        <w:rPr>
          <w:rFonts w:ascii="Times New Roman" w:hAnsi="Times New Roman" w:cs="Times New Roman"/>
          <w:lang w:eastAsia="hr-HR"/>
        </w:rPr>
      </w:pPr>
    </w:p>
    <w:p w14:paraId="09719B93" w14:textId="77777777" w:rsidR="00625E4A" w:rsidRPr="00ED083F" w:rsidRDefault="00625E4A" w:rsidP="00F3726C">
      <w:pPr>
        <w:pStyle w:val="Bezproreda"/>
        <w:rPr>
          <w:rFonts w:ascii="Times New Roman" w:hAnsi="Times New Roman" w:cs="Times New Roman"/>
          <w:lang w:eastAsia="hr-HR"/>
        </w:rPr>
      </w:pPr>
    </w:p>
    <w:p w14:paraId="0F9EF0AB" w14:textId="77777777" w:rsidR="00625E4A" w:rsidRPr="00ED083F" w:rsidRDefault="00625E4A" w:rsidP="00F3726C">
      <w:pPr>
        <w:pStyle w:val="Bezproreda"/>
        <w:rPr>
          <w:rFonts w:ascii="Times New Roman" w:hAnsi="Times New Roman" w:cs="Times New Roman"/>
          <w:lang w:eastAsia="hr-HR"/>
        </w:rPr>
      </w:pPr>
    </w:p>
    <w:p w14:paraId="54FA43A1" w14:textId="77777777" w:rsidR="00625E4A" w:rsidRPr="00ED083F" w:rsidRDefault="00625E4A" w:rsidP="00F3726C">
      <w:pPr>
        <w:pStyle w:val="Bezproreda"/>
        <w:rPr>
          <w:rFonts w:ascii="Times New Roman" w:hAnsi="Times New Roman" w:cs="Times New Roman"/>
          <w:lang w:eastAsia="hr-HR"/>
        </w:rPr>
      </w:pPr>
    </w:p>
    <w:p w14:paraId="709672C9" w14:textId="77777777" w:rsidR="00625E4A" w:rsidRPr="00ED083F" w:rsidRDefault="00625E4A" w:rsidP="00F3726C">
      <w:pPr>
        <w:pStyle w:val="Bezproreda"/>
        <w:rPr>
          <w:rFonts w:ascii="Times New Roman" w:hAnsi="Times New Roman" w:cs="Times New Roman"/>
          <w:lang w:eastAsia="hr-HR"/>
        </w:rPr>
      </w:pPr>
    </w:p>
    <w:p w14:paraId="6344C840" w14:textId="77777777" w:rsidR="00625E4A" w:rsidRPr="00ED083F" w:rsidRDefault="00625E4A" w:rsidP="00F3726C">
      <w:pPr>
        <w:pStyle w:val="Bezproreda"/>
        <w:rPr>
          <w:rFonts w:ascii="Times New Roman" w:hAnsi="Times New Roman" w:cs="Times New Roman"/>
          <w:lang w:eastAsia="hr-HR"/>
        </w:rPr>
      </w:pPr>
    </w:p>
    <w:p w14:paraId="39EDDEC6" w14:textId="77777777" w:rsidR="00625E4A" w:rsidRPr="00ED083F" w:rsidRDefault="00625E4A" w:rsidP="00F3726C">
      <w:pPr>
        <w:pStyle w:val="Bezproreda"/>
        <w:rPr>
          <w:rFonts w:ascii="Times New Roman" w:hAnsi="Times New Roman" w:cs="Times New Roman"/>
          <w:lang w:eastAsia="hr-HR"/>
        </w:rPr>
      </w:pPr>
    </w:p>
    <w:p w14:paraId="050F4A37" w14:textId="77777777" w:rsidR="00625E4A" w:rsidRDefault="00625E4A" w:rsidP="00F3726C">
      <w:pPr>
        <w:pStyle w:val="Bezproreda"/>
        <w:rPr>
          <w:rFonts w:ascii="Times New Roman" w:hAnsi="Times New Roman" w:cs="Times New Roman"/>
          <w:lang w:eastAsia="hr-HR"/>
        </w:rPr>
      </w:pPr>
    </w:p>
    <w:p w14:paraId="362413B0" w14:textId="77777777" w:rsidR="005675B3" w:rsidRDefault="005675B3" w:rsidP="00F3726C">
      <w:pPr>
        <w:pStyle w:val="Bezproreda"/>
        <w:rPr>
          <w:rFonts w:ascii="Times New Roman" w:hAnsi="Times New Roman" w:cs="Times New Roman"/>
          <w:lang w:eastAsia="hr-HR"/>
        </w:rPr>
      </w:pPr>
    </w:p>
    <w:p w14:paraId="1A9696D9" w14:textId="77777777" w:rsidR="005675B3" w:rsidRDefault="005675B3" w:rsidP="00F3726C">
      <w:pPr>
        <w:pStyle w:val="Bezproreda"/>
        <w:rPr>
          <w:rFonts w:ascii="Times New Roman" w:hAnsi="Times New Roman" w:cs="Times New Roman"/>
          <w:lang w:eastAsia="hr-HR"/>
        </w:rPr>
      </w:pPr>
    </w:p>
    <w:p w14:paraId="2BAC99E2" w14:textId="77777777" w:rsidR="005675B3" w:rsidRDefault="005675B3" w:rsidP="00F3726C">
      <w:pPr>
        <w:pStyle w:val="Bezproreda"/>
        <w:rPr>
          <w:rFonts w:ascii="Times New Roman" w:hAnsi="Times New Roman" w:cs="Times New Roman"/>
          <w:lang w:eastAsia="hr-HR"/>
        </w:rPr>
      </w:pPr>
    </w:p>
    <w:p w14:paraId="490048E5" w14:textId="77777777" w:rsidR="005675B3" w:rsidRDefault="005675B3" w:rsidP="00F3726C">
      <w:pPr>
        <w:pStyle w:val="Bezproreda"/>
        <w:rPr>
          <w:rFonts w:ascii="Times New Roman" w:hAnsi="Times New Roman" w:cs="Times New Roman"/>
          <w:lang w:eastAsia="hr-HR"/>
        </w:rPr>
      </w:pPr>
    </w:p>
    <w:p w14:paraId="3A43A7F5" w14:textId="77777777" w:rsidR="005675B3" w:rsidRDefault="005675B3" w:rsidP="00F3726C">
      <w:pPr>
        <w:pStyle w:val="Bezproreda"/>
        <w:rPr>
          <w:rFonts w:ascii="Times New Roman" w:hAnsi="Times New Roman" w:cs="Times New Roman"/>
          <w:lang w:eastAsia="hr-HR"/>
        </w:rPr>
      </w:pPr>
    </w:p>
    <w:p w14:paraId="21DAE070" w14:textId="77777777" w:rsidR="005675B3" w:rsidRPr="00ED083F" w:rsidRDefault="005675B3" w:rsidP="00F3726C">
      <w:pPr>
        <w:pStyle w:val="Bezproreda"/>
        <w:rPr>
          <w:rFonts w:ascii="Times New Roman" w:hAnsi="Times New Roman" w:cs="Times New Roman"/>
          <w:lang w:eastAsia="hr-HR"/>
        </w:rPr>
      </w:pPr>
    </w:p>
    <w:p w14:paraId="0623012E" w14:textId="77777777" w:rsidR="00625E4A" w:rsidRPr="00ED083F" w:rsidRDefault="00625E4A" w:rsidP="00F3726C">
      <w:pPr>
        <w:pStyle w:val="Bezproreda"/>
        <w:rPr>
          <w:rFonts w:ascii="Times New Roman" w:hAnsi="Times New Roman" w:cs="Times New Roman"/>
          <w:lang w:eastAsia="hr-HR"/>
        </w:rPr>
      </w:pPr>
    </w:p>
    <w:p w14:paraId="41E9C4E3" w14:textId="77777777" w:rsidR="00625E4A" w:rsidRPr="00ED083F" w:rsidRDefault="00625E4A" w:rsidP="00F3726C">
      <w:pPr>
        <w:pStyle w:val="Bezproreda"/>
        <w:rPr>
          <w:rFonts w:ascii="Times New Roman" w:hAnsi="Times New Roman" w:cs="Times New Roman"/>
          <w:lang w:eastAsia="hr-HR"/>
        </w:rPr>
      </w:pPr>
    </w:p>
    <w:p w14:paraId="0035A453" w14:textId="77777777" w:rsidR="00625E4A" w:rsidRPr="00ED083F" w:rsidRDefault="00625E4A" w:rsidP="00F3726C">
      <w:pPr>
        <w:pStyle w:val="Bezproreda"/>
        <w:rPr>
          <w:rFonts w:ascii="Times New Roman" w:hAnsi="Times New Roman" w:cs="Times New Roman"/>
          <w:lang w:eastAsia="hr-HR"/>
        </w:rPr>
      </w:pPr>
    </w:p>
    <w:p w14:paraId="4FB8A101" w14:textId="77777777" w:rsidR="00625E4A" w:rsidRPr="00ED083F" w:rsidRDefault="00625E4A" w:rsidP="00F3726C">
      <w:pPr>
        <w:pStyle w:val="Bezproreda"/>
        <w:rPr>
          <w:rFonts w:ascii="Times New Roman" w:hAnsi="Times New Roman" w:cs="Times New Roman"/>
          <w:lang w:eastAsia="hr-HR"/>
        </w:rPr>
      </w:pPr>
    </w:p>
    <w:p w14:paraId="25FCBFF2" w14:textId="77777777" w:rsidR="00FF2455" w:rsidRPr="00ED083F" w:rsidRDefault="00FF2455" w:rsidP="00F3726C">
      <w:pPr>
        <w:pStyle w:val="Bezproreda"/>
        <w:rPr>
          <w:rFonts w:ascii="Times New Roman" w:hAnsi="Times New Roman" w:cs="Times New Roman"/>
          <w:lang w:eastAsia="hr-HR"/>
        </w:rPr>
      </w:pPr>
    </w:p>
    <w:p w14:paraId="14FE2237" w14:textId="77777777" w:rsidR="00FF2455" w:rsidRPr="00ED083F" w:rsidRDefault="00FF2455" w:rsidP="00F3726C">
      <w:pPr>
        <w:pStyle w:val="Bezproreda"/>
        <w:rPr>
          <w:rFonts w:ascii="Times New Roman" w:hAnsi="Times New Roman" w:cs="Times New Roman"/>
          <w:lang w:eastAsia="hr-HR"/>
        </w:rPr>
      </w:pPr>
    </w:p>
    <w:p w14:paraId="6C255283" w14:textId="77777777" w:rsidR="00FF2455" w:rsidRPr="00ED083F" w:rsidRDefault="00FF2455" w:rsidP="00F3726C">
      <w:pPr>
        <w:pStyle w:val="Bezproreda"/>
        <w:rPr>
          <w:rFonts w:ascii="Times New Roman" w:hAnsi="Times New Roman" w:cs="Times New Roman"/>
          <w:lang w:eastAsia="hr-HR"/>
        </w:rPr>
      </w:pPr>
    </w:p>
    <w:p w14:paraId="2D5C4681" w14:textId="77777777" w:rsidR="00C43E3E" w:rsidRPr="00ED083F" w:rsidRDefault="00C43E3E" w:rsidP="00C43E3E">
      <w:pPr>
        <w:pStyle w:val="Naslov3"/>
        <w:rPr>
          <w:rStyle w:val="Neupadljivoisticanje"/>
          <w:sz w:val="28"/>
          <w:szCs w:val="28"/>
        </w:rPr>
      </w:pPr>
      <w:bookmarkStart w:id="31" w:name="_Toc227750134"/>
      <w:r w:rsidRPr="00ED083F">
        <w:rPr>
          <w:rStyle w:val="Neupadljivoisticanje"/>
          <w:sz w:val="28"/>
          <w:szCs w:val="28"/>
        </w:rPr>
        <w:lastRenderedPageBreak/>
        <w:t>Program javnih potreba u sportu i rekreaciji</w:t>
      </w:r>
      <w:bookmarkEnd w:id="31"/>
    </w:p>
    <w:p w14:paraId="12636B72" w14:textId="77777777" w:rsidR="00C43E3E" w:rsidRPr="00ED083F" w:rsidRDefault="00C43E3E" w:rsidP="00C43E3E">
      <w:pPr>
        <w:pStyle w:val="Bezproreda"/>
        <w:jc w:val="both"/>
        <w:rPr>
          <w:rFonts w:ascii="Times New Roman" w:hAnsi="Times New Roman" w:cs="Times New Roman"/>
          <w:b/>
          <w:lang w:eastAsia="hr-HR"/>
        </w:rPr>
      </w:pPr>
    </w:p>
    <w:p w14:paraId="20DD8D2C" w14:textId="77777777" w:rsidR="00227C15" w:rsidRPr="00ED083F" w:rsidRDefault="00227C15" w:rsidP="00C43E3E">
      <w:pPr>
        <w:pStyle w:val="Bezproreda"/>
        <w:jc w:val="both"/>
        <w:rPr>
          <w:rFonts w:ascii="Times New Roman" w:hAnsi="Times New Roman" w:cs="Times New Roman"/>
        </w:rPr>
      </w:pPr>
    </w:p>
    <w:p w14:paraId="1E78AA82" w14:textId="77777777" w:rsidR="005675B3" w:rsidRDefault="005675B3" w:rsidP="005675B3">
      <w:pPr>
        <w:pStyle w:val="Bezproreda"/>
        <w:jc w:val="both"/>
        <w:rPr>
          <w:rFonts w:ascii="Times New Roman" w:hAnsi="Times New Roman" w:cs="Times New Roman"/>
          <w:b/>
          <w:lang w:eastAsia="hr-HR"/>
        </w:rPr>
      </w:pPr>
      <w:r w:rsidRPr="001D49BD">
        <w:rPr>
          <w:noProof/>
          <w:lang w:val="en-US"/>
        </w:rPr>
        <w:drawing>
          <wp:inline distT="0" distB="0" distL="0" distR="0" wp14:anchorId="0A0C8264" wp14:editId="1CF2F81E">
            <wp:extent cx="5943600" cy="941761"/>
            <wp:effectExtent l="19050" t="0" r="0" b="0"/>
            <wp:docPr id="43"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2"/>
                    <a:srcRect/>
                    <a:stretch>
                      <a:fillRect/>
                    </a:stretch>
                  </pic:blipFill>
                  <pic:spPr bwMode="auto">
                    <a:xfrm>
                      <a:off x="0" y="0"/>
                      <a:ext cx="5943600" cy="941761"/>
                    </a:xfrm>
                    <a:prstGeom prst="rect">
                      <a:avLst/>
                    </a:prstGeom>
                    <a:noFill/>
                    <a:ln w="9525">
                      <a:noFill/>
                      <a:miter lim="800000"/>
                      <a:headEnd/>
                      <a:tailEnd/>
                    </a:ln>
                  </pic:spPr>
                </pic:pic>
              </a:graphicData>
            </a:graphic>
          </wp:inline>
        </w:drawing>
      </w:r>
    </w:p>
    <w:p w14:paraId="1631FBCB" w14:textId="77777777" w:rsidR="005675B3" w:rsidRDefault="005675B3" w:rsidP="005675B3">
      <w:pPr>
        <w:pStyle w:val="Bezproreda"/>
        <w:jc w:val="both"/>
        <w:rPr>
          <w:rFonts w:ascii="Times New Roman" w:hAnsi="Times New Roman" w:cs="Times New Roman"/>
          <w:b/>
          <w:lang w:eastAsia="hr-HR"/>
        </w:rPr>
      </w:pPr>
    </w:p>
    <w:p w14:paraId="169567ED" w14:textId="77777777" w:rsidR="005675B3" w:rsidRPr="005675B3" w:rsidRDefault="005675B3" w:rsidP="005675B3">
      <w:pPr>
        <w:pStyle w:val="Bezproreda"/>
        <w:jc w:val="both"/>
        <w:rPr>
          <w:rFonts w:ascii="Times New Roman" w:hAnsi="Times New Roman" w:cs="Times New Roman"/>
          <w:sz w:val="24"/>
          <w:szCs w:val="24"/>
          <w:lang w:eastAsia="hr-HR"/>
        </w:rPr>
      </w:pPr>
      <w:r w:rsidRPr="005675B3">
        <w:rPr>
          <w:rFonts w:ascii="Times New Roman" w:hAnsi="Times New Roman" w:cs="Times New Roman"/>
          <w:b/>
          <w:sz w:val="24"/>
          <w:szCs w:val="24"/>
          <w:lang w:eastAsia="hr-HR"/>
        </w:rPr>
        <w:t>Zakonska osnova</w:t>
      </w:r>
      <w:r w:rsidRPr="005675B3">
        <w:rPr>
          <w:rFonts w:ascii="Times New Roman" w:hAnsi="Times New Roman" w:cs="Times New Roman"/>
          <w:sz w:val="24"/>
          <w:szCs w:val="24"/>
          <w:lang w:eastAsia="hr-HR"/>
        </w:rPr>
        <w:t>: Zakon o lokalnoj i područnoj (regionalnoj) samoupravi, Statut Grada Buje - Buie, Zakon o sportu, Uredba o financiranju programa i projekata udruga i drugih organizacija civilnog društva financiranih sredstvima javnih izvora te Pravilnik o financiranju javnih potreba Grada Buja.</w:t>
      </w:r>
    </w:p>
    <w:p w14:paraId="7CC0A604" w14:textId="77777777" w:rsidR="005675B3" w:rsidRPr="005675B3" w:rsidRDefault="005675B3" w:rsidP="005675B3">
      <w:pPr>
        <w:pStyle w:val="Bezproreda"/>
        <w:jc w:val="both"/>
        <w:rPr>
          <w:rFonts w:ascii="Times New Roman" w:hAnsi="Times New Roman" w:cs="Times New Roman"/>
          <w:sz w:val="24"/>
          <w:szCs w:val="24"/>
          <w:lang w:eastAsia="hr-HR"/>
        </w:rPr>
      </w:pPr>
      <w:r w:rsidRPr="005675B3">
        <w:rPr>
          <w:rFonts w:ascii="Times New Roman" w:hAnsi="Times New Roman" w:cs="Times New Roman"/>
          <w:b/>
          <w:sz w:val="24"/>
          <w:szCs w:val="24"/>
          <w:lang w:eastAsia="hr-HR"/>
        </w:rPr>
        <w:t>Opis programa</w:t>
      </w:r>
      <w:r w:rsidRPr="005675B3">
        <w:rPr>
          <w:rFonts w:ascii="Times New Roman" w:hAnsi="Times New Roman" w:cs="Times New Roman"/>
          <w:sz w:val="24"/>
          <w:szCs w:val="24"/>
          <w:lang w:eastAsia="hr-HR"/>
        </w:rPr>
        <w:t>: Grad Buje - Buie je sukladno odredbama Zakona o sportu osnovao Sportsku zajednicu Grada Buja (u daljnjem tekstu: Zajednica), koja obavlja Zakonom definirane poslove, usklađuje aktivnosti svojih članova, potiče i promiče sport u svim svojim oblicima, te daje prijedloge za razvoj sporta u Gradu. Zajednica izrađuje plan raspodjele sredstava za programsku djelatnost sportskih udruga te realizira druge programe u okviru njene nadležnosti. Osim materijalnih i administrativnih troškova Zajednice, putem Zajednice financiraju se troškovi rada, provedbe aktivnosti, natjecanja i troškovi zdravstvenih pregleda igrača za sportske klubove koji su članovi Zajednice.</w:t>
      </w:r>
    </w:p>
    <w:p w14:paraId="05ADED21" w14:textId="77777777" w:rsidR="005675B3" w:rsidRPr="005675B3" w:rsidRDefault="005675B3" w:rsidP="005675B3">
      <w:pPr>
        <w:pStyle w:val="Bezproreda"/>
        <w:jc w:val="both"/>
        <w:rPr>
          <w:rFonts w:ascii="Times New Roman" w:hAnsi="Times New Roman" w:cs="Times New Roman"/>
          <w:sz w:val="24"/>
          <w:szCs w:val="24"/>
          <w:lang w:eastAsia="hr-HR"/>
        </w:rPr>
      </w:pPr>
      <w:r w:rsidRPr="005675B3">
        <w:rPr>
          <w:rFonts w:ascii="Times New Roman" w:hAnsi="Times New Roman" w:cs="Times New Roman"/>
          <w:sz w:val="24"/>
          <w:szCs w:val="24"/>
          <w:lang w:eastAsia="hr-HR"/>
        </w:rPr>
        <w:t xml:space="preserve">Sredstva za realizaciju i provedbu aktivnosti Zajednice i njezinih članova, Grad doznačuju na račun Zajednice. </w:t>
      </w:r>
      <w:r w:rsidRPr="005675B3">
        <w:rPr>
          <w:rFonts w:ascii="Times New Roman" w:hAnsi="Times New Roman" w:cs="Times New Roman"/>
          <w:sz w:val="24"/>
          <w:szCs w:val="24"/>
        </w:rPr>
        <w:t>Potrebe se financiraju sukladno mogućnostima proračuna Grada i iskazanim potrebama Zajednice.</w:t>
      </w:r>
    </w:p>
    <w:p w14:paraId="7C6EC042" w14:textId="205BB3C5" w:rsidR="005675B3" w:rsidRPr="005675B3" w:rsidRDefault="005675B3" w:rsidP="005675B3">
      <w:pPr>
        <w:pStyle w:val="Bezproreda"/>
        <w:jc w:val="both"/>
        <w:rPr>
          <w:rFonts w:ascii="Times New Roman" w:hAnsi="Times New Roman" w:cs="Times New Roman"/>
          <w:sz w:val="24"/>
          <w:szCs w:val="24"/>
          <w:lang w:eastAsia="hr-HR"/>
        </w:rPr>
      </w:pPr>
      <w:r w:rsidRPr="005675B3">
        <w:rPr>
          <w:rFonts w:ascii="Times New Roman" w:hAnsi="Times New Roman" w:cs="Times New Roman"/>
          <w:b/>
          <w:sz w:val="24"/>
          <w:szCs w:val="24"/>
          <w:lang w:eastAsia="hr-HR"/>
        </w:rPr>
        <w:t>Cilj</w:t>
      </w:r>
      <w:r w:rsidRPr="005675B3">
        <w:rPr>
          <w:rFonts w:ascii="Times New Roman" w:hAnsi="Times New Roman" w:cs="Times New Roman"/>
          <w:sz w:val="24"/>
          <w:szCs w:val="24"/>
          <w:lang w:eastAsia="hr-HR"/>
        </w:rPr>
        <w:t xml:space="preserve">: </w:t>
      </w:r>
      <w:r w:rsidRPr="005675B3">
        <w:rPr>
          <w:rFonts w:ascii="Times New Roman" w:hAnsi="Times New Roman" w:cs="Times New Roman"/>
          <w:sz w:val="24"/>
          <w:szCs w:val="24"/>
        </w:rPr>
        <w:t>Poticanje i promicanje sporta i rekreacije, uključivanje što većeg broja djece, mladeži i studenata u sportske aktivnosti</w:t>
      </w:r>
      <w:r w:rsidRPr="005675B3">
        <w:rPr>
          <w:rFonts w:ascii="Times New Roman" w:hAnsi="Times New Roman" w:cs="Times New Roman"/>
          <w:sz w:val="24"/>
          <w:szCs w:val="24"/>
          <w:lang w:eastAsia="hr-HR"/>
        </w:rPr>
        <w:t>, n</w:t>
      </w:r>
      <w:r w:rsidRPr="005675B3">
        <w:rPr>
          <w:rFonts w:ascii="Times New Roman" w:hAnsi="Times New Roman" w:cs="Times New Roman"/>
          <w:sz w:val="24"/>
          <w:szCs w:val="24"/>
        </w:rPr>
        <w:t>esmetano djelovanje sportskih udruga i Sportske zajednice</w:t>
      </w:r>
      <w:r w:rsidRPr="005675B3">
        <w:rPr>
          <w:rFonts w:ascii="Times New Roman" w:hAnsi="Times New Roman" w:cs="Times New Roman"/>
          <w:sz w:val="24"/>
          <w:szCs w:val="24"/>
          <w:lang w:eastAsia="hr-HR"/>
        </w:rPr>
        <w:t>, z</w:t>
      </w:r>
      <w:r w:rsidRPr="005675B3">
        <w:rPr>
          <w:rFonts w:ascii="Times New Roman" w:hAnsi="Times New Roman" w:cs="Times New Roman"/>
          <w:sz w:val="24"/>
          <w:szCs w:val="24"/>
        </w:rPr>
        <w:t>apošljavanje osoba za obavljanje stručnih poslova u sportu,</w:t>
      </w:r>
      <w:r w:rsidRPr="005675B3">
        <w:rPr>
          <w:rFonts w:ascii="Times New Roman" w:hAnsi="Times New Roman" w:cs="Times New Roman"/>
          <w:sz w:val="24"/>
          <w:szCs w:val="24"/>
          <w:lang w:eastAsia="hr-HR"/>
        </w:rPr>
        <w:t xml:space="preserve"> u</w:t>
      </w:r>
      <w:r w:rsidRPr="005675B3">
        <w:rPr>
          <w:rFonts w:ascii="Times New Roman" w:hAnsi="Times New Roman" w:cs="Times New Roman"/>
          <w:sz w:val="24"/>
          <w:szCs w:val="24"/>
        </w:rPr>
        <w:t>ključivanje u sportske/rekreativne aktivnosti osobe s teškoćama u razvoju i osoba s invaliditetom, m</w:t>
      </w:r>
      <w:r w:rsidRPr="005675B3">
        <w:rPr>
          <w:rFonts w:ascii="Times New Roman" w:hAnsi="Times New Roman" w:cs="Times New Roman"/>
          <w:sz w:val="24"/>
          <w:szCs w:val="24"/>
          <w:lang w:eastAsia="hr-HR"/>
        </w:rPr>
        <w:t>aksimalno k</w:t>
      </w:r>
      <w:r w:rsidRPr="005675B3">
        <w:rPr>
          <w:rFonts w:ascii="Times New Roman" w:hAnsi="Times New Roman" w:cs="Times New Roman"/>
          <w:sz w:val="24"/>
          <w:szCs w:val="24"/>
        </w:rPr>
        <w:t>orištenje sportskih građevina značajnih za Grad</w:t>
      </w:r>
      <w:r w:rsidRPr="005675B3">
        <w:rPr>
          <w:rFonts w:ascii="Times New Roman" w:hAnsi="Times New Roman" w:cs="Times New Roman"/>
          <w:sz w:val="24"/>
          <w:szCs w:val="24"/>
          <w:lang w:eastAsia="hr-HR"/>
        </w:rPr>
        <w:t xml:space="preserve">, povećanje broja članova sportskih udruga i povećanje društvene uključenosti građana, posebice djece, mladih i umirovljenika, povećanje turističke ponude Grada s aktivnostima u sportu </w:t>
      </w:r>
    </w:p>
    <w:p w14:paraId="3FD2A9CD" w14:textId="77777777" w:rsidR="005675B3" w:rsidRPr="005675B3" w:rsidRDefault="005675B3" w:rsidP="005675B3">
      <w:pPr>
        <w:pStyle w:val="Bezproreda"/>
        <w:jc w:val="both"/>
        <w:rPr>
          <w:rFonts w:ascii="Times New Roman" w:hAnsi="Times New Roman" w:cs="Times New Roman"/>
          <w:sz w:val="24"/>
          <w:szCs w:val="24"/>
          <w:lang w:eastAsia="hr-HR"/>
        </w:rPr>
      </w:pPr>
      <w:r w:rsidRPr="005675B3">
        <w:rPr>
          <w:rFonts w:ascii="Times New Roman" w:hAnsi="Times New Roman" w:cs="Times New Roman"/>
          <w:b/>
          <w:sz w:val="24"/>
          <w:szCs w:val="24"/>
          <w:lang w:eastAsia="hr-HR"/>
        </w:rPr>
        <w:t>Pokazatelj uspješnosti</w:t>
      </w:r>
      <w:r w:rsidRPr="005675B3">
        <w:rPr>
          <w:rFonts w:ascii="Times New Roman" w:hAnsi="Times New Roman" w:cs="Times New Roman"/>
          <w:sz w:val="24"/>
          <w:szCs w:val="24"/>
          <w:lang w:eastAsia="hr-HR"/>
        </w:rPr>
        <w:t>: Broj građana koji se bave sportom i sportskom rekreacijom, djece i mladih u sportskim aktivnostima i klubovima, uključenost klubova u sportska natjecanja, rang sportskog kluba u nekoj od liga.</w:t>
      </w:r>
    </w:p>
    <w:p w14:paraId="0FC8E0D6" w14:textId="77777777" w:rsidR="005675B3" w:rsidRPr="00162859" w:rsidRDefault="005675B3" w:rsidP="005675B3">
      <w:pPr>
        <w:pStyle w:val="Bezproreda"/>
        <w:jc w:val="both"/>
        <w:rPr>
          <w:rFonts w:ascii="Times New Roman" w:hAnsi="Times New Roman" w:cs="Times New Roman"/>
          <w:lang w:eastAsia="hr-HR"/>
        </w:rPr>
      </w:pPr>
    </w:p>
    <w:p w14:paraId="28663089" w14:textId="77777777" w:rsidR="005675B3" w:rsidRDefault="005675B3" w:rsidP="005675B3">
      <w:pPr>
        <w:pStyle w:val="Bezproreda"/>
        <w:jc w:val="both"/>
        <w:rPr>
          <w:rFonts w:ascii="Times New Roman" w:hAnsi="Times New Roman" w:cs="Times New Roman"/>
          <w:b/>
          <w:bCs/>
          <w:color w:val="000000"/>
        </w:rPr>
      </w:pPr>
    </w:p>
    <w:p w14:paraId="7360B37C" w14:textId="77777777" w:rsidR="005675B3" w:rsidRDefault="005675B3" w:rsidP="005675B3">
      <w:pPr>
        <w:pStyle w:val="Bezproreda"/>
        <w:jc w:val="both"/>
        <w:rPr>
          <w:rFonts w:ascii="Times New Roman" w:hAnsi="Times New Roman" w:cs="Times New Roman"/>
          <w:b/>
          <w:bCs/>
          <w:color w:val="000000"/>
        </w:rPr>
      </w:pPr>
      <w:r w:rsidRPr="00162859">
        <w:rPr>
          <w:noProof/>
          <w:lang w:val="en-US"/>
        </w:rPr>
        <w:drawing>
          <wp:inline distT="0" distB="0" distL="0" distR="0" wp14:anchorId="30255CCF" wp14:editId="246636BC">
            <wp:extent cx="5943600" cy="592193"/>
            <wp:effectExtent l="19050" t="0" r="0" b="0"/>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srcRect/>
                    <a:stretch>
                      <a:fillRect/>
                    </a:stretch>
                  </pic:blipFill>
                  <pic:spPr bwMode="auto">
                    <a:xfrm>
                      <a:off x="0" y="0"/>
                      <a:ext cx="5943600" cy="592193"/>
                    </a:xfrm>
                    <a:prstGeom prst="rect">
                      <a:avLst/>
                    </a:prstGeom>
                    <a:noFill/>
                    <a:ln w="9525">
                      <a:noFill/>
                      <a:miter lim="800000"/>
                      <a:headEnd/>
                      <a:tailEnd/>
                    </a:ln>
                  </pic:spPr>
                </pic:pic>
              </a:graphicData>
            </a:graphic>
          </wp:inline>
        </w:drawing>
      </w:r>
    </w:p>
    <w:p w14:paraId="5FD29355" w14:textId="77777777" w:rsidR="005675B3" w:rsidRDefault="005675B3" w:rsidP="005675B3">
      <w:pPr>
        <w:pStyle w:val="Bezproreda"/>
        <w:jc w:val="both"/>
        <w:rPr>
          <w:rFonts w:ascii="Times New Roman" w:hAnsi="Times New Roman" w:cs="Times New Roman"/>
          <w:b/>
          <w:bCs/>
          <w:color w:val="000000"/>
        </w:rPr>
      </w:pPr>
    </w:p>
    <w:p w14:paraId="2C6B0450" w14:textId="674F28AA" w:rsidR="005675B3" w:rsidRPr="005675B3" w:rsidRDefault="005675B3" w:rsidP="005675B3">
      <w:pPr>
        <w:pStyle w:val="Bezproreda"/>
        <w:jc w:val="both"/>
        <w:rPr>
          <w:rFonts w:ascii="Times New Roman" w:hAnsi="Times New Roman" w:cs="Times New Roman"/>
          <w:b/>
          <w:bCs/>
          <w:color w:val="000000"/>
          <w:sz w:val="24"/>
          <w:szCs w:val="24"/>
        </w:rPr>
      </w:pPr>
      <w:r w:rsidRPr="005675B3">
        <w:rPr>
          <w:rFonts w:ascii="Times New Roman" w:hAnsi="Times New Roman" w:cs="Times New Roman"/>
          <w:b/>
          <w:bCs/>
          <w:color w:val="000000"/>
          <w:sz w:val="24"/>
          <w:szCs w:val="24"/>
        </w:rPr>
        <w:t>Zakonska osnova</w:t>
      </w:r>
      <w:r w:rsidRPr="005675B3">
        <w:rPr>
          <w:rFonts w:ascii="Times New Roman" w:hAnsi="Times New Roman" w:cs="Times New Roman"/>
          <w:bCs/>
          <w:color w:val="000000"/>
          <w:sz w:val="24"/>
          <w:szCs w:val="24"/>
        </w:rPr>
        <w:t xml:space="preserve">: </w:t>
      </w:r>
      <w:r w:rsidRPr="005675B3">
        <w:rPr>
          <w:rFonts w:ascii="Times New Roman" w:hAnsi="Times New Roman" w:cs="Times New Roman"/>
          <w:sz w:val="24"/>
          <w:szCs w:val="24"/>
        </w:rPr>
        <w:t>Zakon o lokalnoj i područnoj (regionalnoj) samoupravi, Statut Grada Buje - Buie, Zakon o udrugama, Uredba o financiranju programa i projekata udruga i drugih organizacija civilnog društva financiranih sredstvima javnih izvora te Pravilnik o financiranju javnih potreba Grada Buje - Buie.</w:t>
      </w:r>
    </w:p>
    <w:p w14:paraId="20914223" w14:textId="62D7EFFA" w:rsidR="005675B3" w:rsidRPr="005675B3" w:rsidRDefault="005675B3" w:rsidP="005675B3">
      <w:pPr>
        <w:pStyle w:val="Bezproreda"/>
        <w:jc w:val="both"/>
        <w:rPr>
          <w:rFonts w:ascii="Times New Roman" w:hAnsi="Times New Roman" w:cs="Times New Roman"/>
          <w:b/>
          <w:sz w:val="24"/>
          <w:szCs w:val="24"/>
        </w:rPr>
      </w:pPr>
      <w:r w:rsidRPr="005675B3">
        <w:rPr>
          <w:rFonts w:ascii="Times New Roman" w:hAnsi="Times New Roman" w:cs="Times New Roman"/>
          <w:b/>
          <w:sz w:val="24"/>
          <w:szCs w:val="24"/>
        </w:rPr>
        <w:t>Opis aktivnosti</w:t>
      </w:r>
      <w:r w:rsidRPr="005675B3">
        <w:rPr>
          <w:rFonts w:ascii="Times New Roman" w:hAnsi="Times New Roman" w:cs="Times New Roman"/>
          <w:sz w:val="24"/>
          <w:szCs w:val="24"/>
        </w:rPr>
        <w:t xml:space="preserve">: Vlada Republike Hrvatske u ožujku 2015. godine donijela novu Uredbu kojom propisuje način i kriterije financiranja programa i projekata udruga koji se financiraju sredstvima javnih izvora, Grad će sukladno prioritetima dodijeliti sredstava sportskim i sportsko rekreativnim udrugama po provedbi Javnog poziva. </w:t>
      </w:r>
    </w:p>
    <w:p w14:paraId="7FA300B8" w14:textId="77777777" w:rsidR="005675B3" w:rsidRPr="005675B3" w:rsidRDefault="005675B3" w:rsidP="005675B3">
      <w:pPr>
        <w:pStyle w:val="Bezproreda"/>
        <w:jc w:val="both"/>
        <w:rPr>
          <w:rFonts w:ascii="Times New Roman" w:eastAsia="Calibri" w:hAnsi="Times New Roman" w:cs="Times New Roman"/>
          <w:sz w:val="24"/>
          <w:szCs w:val="24"/>
          <w:lang w:eastAsia="hr-HR"/>
        </w:rPr>
      </w:pPr>
      <w:r w:rsidRPr="005675B3">
        <w:rPr>
          <w:rFonts w:ascii="Times New Roman" w:hAnsi="Times New Roman" w:cs="Times New Roman"/>
          <w:b/>
          <w:sz w:val="24"/>
          <w:szCs w:val="24"/>
        </w:rPr>
        <w:t>Cilj</w:t>
      </w:r>
      <w:r w:rsidRPr="005675B3">
        <w:rPr>
          <w:rFonts w:ascii="Times New Roman" w:hAnsi="Times New Roman" w:cs="Times New Roman"/>
          <w:sz w:val="24"/>
          <w:szCs w:val="24"/>
        </w:rPr>
        <w:t>: P</w:t>
      </w:r>
      <w:r w:rsidRPr="005675B3">
        <w:rPr>
          <w:rFonts w:ascii="Times New Roman" w:eastAsia="Calibri" w:hAnsi="Times New Roman" w:cs="Times New Roman"/>
          <w:sz w:val="24"/>
          <w:szCs w:val="24"/>
          <w:lang w:eastAsia="hr-HR"/>
        </w:rPr>
        <w:t xml:space="preserve">oticanje i podrška rada sportski i sportsko rekreativnih klubova </w:t>
      </w:r>
    </w:p>
    <w:p w14:paraId="2B5F820A" w14:textId="77777777" w:rsidR="005675B3" w:rsidRPr="005675B3" w:rsidRDefault="005675B3" w:rsidP="005675B3">
      <w:pPr>
        <w:pStyle w:val="Bezproreda"/>
        <w:jc w:val="both"/>
        <w:rPr>
          <w:rFonts w:ascii="Times New Roman" w:hAnsi="Times New Roman" w:cs="Times New Roman"/>
          <w:sz w:val="24"/>
          <w:szCs w:val="24"/>
        </w:rPr>
      </w:pPr>
      <w:r w:rsidRPr="005675B3">
        <w:rPr>
          <w:rFonts w:ascii="Times New Roman" w:hAnsi="Times New Roman" w:cs="Times New Roman"/>
          <w:b/>
          <w:sz w:val="24"/>
          <w:szCs w:val="24"/>
        </w:rPr>
        <w:lastRenderedPageBreak/>
        <w:t>Pokazatelj uspješnosti</w:t>
      </w:r>
      <w:r w:rsidRPr="005675B3">
        <w:rPr>
          <w:rFonts w:ascii="Times New Roman" w:hAnsi="Times New Roman" w:cs="Times New Roman"/>
          <w:sz w:val="24"/>
          <w:szCs w:val="24"/>
        </w:rPr>
        <w:t xml:space="preserve">: Realizacija svih planiranih aktivnosti; </w:t>
      </w:r>
      <w:r w:rsidRPr="005675B3">
        <w:rPr>
          <w:rFonts w:ascii="Times New Roman" w:hAnsi="Times New Roman" w:cs="Times New Roman"/>
          <w:sz w:val="24"/>
          <w:szCs w:val="24"/>
          <w:lang w:eastAsia="hr-HR"/>
        </w:rPr>
        <w:t>broj građana koji se bave sportom i sportskom rekreacijom, djece i mladih u sportskim aktivnostima i klubovima, uključenost klubova u sportska natjecanja</w:t>
      </w:r>
      <w:r w:rsidRPr="005675B3">
        <w:rPr>
          <w:rFonts w:ascii="Times New Roman" w:hAnsi="Times New Roman" w:cs="Times New Roman"/>
          <w:sz w:val="24"/>
          <w:szCs w:val="24"/>
        </w:rPr>
        <w:t>.</w:t>
      </w:r>
    </w:p>
    <w:p w14:paraId="315979D9" w14:textId="77777777" w:rsidR="00227C15" w:rsidRPr="00ED083F" w:rsidRDefault="00227C15" w:rsidP="00C43E3E">
      <w:pPr>
        <w:pStyle w:val="Bezproreda"/>
        <w:jc w:val="both"/>
        <w:rPr>
          <w:rFonts w:ascii="Times New Roman" w:hAnsi="Times New Roman" w:cs="Times New Roman"/>
        </w:rPr>
      </w:pPr>
    </w:p>
    <w:p w14:paraId="165CF3AD" w14:textId="77777777" w:rsidR="00625E4A" w:rsidRPr="00ED083F" w:rsidRDefault="00625E4A" w:rsidP="00C43E3E">
      <w:pPr>
        <w:pStyle w:val="Bezproreda"/>
        <w:jc w:val="both"/>
        <w:rPr>
          <w:rFonts w:ascii="Times New Roman" w:hAnsi="Times New Roman" w:cs="Times New Roman"/>
        </w:rPr>
      </w:pPr>
    </w:p>
    <w:p w14:paraId="30629FE5" w14:textId="77777777" w:rsidR="00625E4A" w:rsidRPr="00ED083F" w:rsidRDefault="00625E4A" w:rsidP="00C43E3E">
      <w:pPr>
        <w:pStyle w:val="Bezproreda"/>
        <w:jc w:val="both"/>
        <w:rPr>
          <w:rFonts w:ascii="Times New Roman" w:hAnsi="Times New Roman" w:cs="Times New Roman"/>
        </w:rPr>
      </w:pPr>
    </w:p>
    <w:p w14:paraId="650EEC7F" w14:textId="77777777" w:rsidR="00625E4A" w:rsidRPr="00ED083F" w:rsidRDefault="00625E4A" w:rsidP="00C43E3E">
      <w:pPr>
        <w:pStyle w:val="Bezproreda"/>
        <w:jc w:val="both"/>
        <w:rPr>
          <w:rFonts w:ascii="Times New Roman" w:hAnsi="Times New Roman" w:cs="Times New Roman"/>
        </w:rPr>
      </w:pPr>
    </w:p>
    <w:p w14:paraId="24BB337E" w14:textId="77777777" w:rsidR="00625E4A" w:rsidRPr="00ED083F" w:rsidRDefault="00625E4A" w:rsidP="00C43E3E">
      <w:pPr>
        <w:pStyle w:val="Bezproreda"/>
        <w:jc w:val="both"/>
        <w:rPr>
          <w:rFonts w:ascii="Times New Roman" w:hAnsi="Times New Roman" w:cs="Times New Roman"/>
        </w:rPr>
      </w:pPr>
    </w:p>
    <w:p w14:paraId="3EB15086" w14:textId="77777777" w:rsidR="00625E4A" w:rsidRPr="00ED083F" w:rsidRDefault="00625E4A" w:rsidP="00C43E3E">
      <w:pPr>
        <w:pStyle w:val="Bezproreda"/>
        <w:jc w:val="both"/>
        <w:rPr>
          <w:rFonts w:ascii="Times New Roman" w:hAnsi="Times New Roman" w:cs="Times New Roman"/>
        </w:rPr>
      </w:pPr>
    </w:p>
    <w:p w14:paraId="2CA16FBF" w14:textId="77777777" w:rsidR="00625E4A" w:rsidRPr="00ED083F" w:rsidRDefault="00625E4A" w:rsidP="00C43E3E">
      <w:pPr>
        <w:pStyle w:val="Bezproreda"/>
        <w:jc w:val="both"/>
        <w:rPr>
          <w:rFonts w:ascii="Times New Roman" w:hAnsi="Times New Roman" w:cs="Times New Roman"/>
        </w:rPr>
      </w:pPr>
    </w:p>
    <w:p w14:paraId="2900FF13" w14:textId="77777777" w:rsidR="00625E4A" w:rsidRPr="00ED083F" w:rsidRDefault="00625E4A" w:rsidP="00C43E3E">
      <w:pPr>
        <w:pStyle w:val="Bezproreda"/>
        <w:jc w:val="both"/>
        <w:rPr>
          <w:rFonts w:ascii="Times New Roman" w:hAnsi="Times New Roman" w:cs="Times New Roman"/>
        </w:rPr>
      </w:pPr>
    </w:p>
    <w:p w14:paraId="726E360A" w14:textId="77777777" w:rsidR="00625E4A" w:rsidRPr="00ED083F" w:rsidRDefault="00625E4A" w:rsidP="00C43E3E">
      <w:pPr>
        <w:pStyle w:val="Bezproreda"/>
        <w:jc w:val="both"/>
        <w:rPr>
          <w:rFonts w:ascii="Times New Roman" w:hAnsi="Times New Roman" w:cs="Times New Roman"/>
        </w:rPr>
      </w:pPr>
    </w:p>
    <w:p w14:paraId="144A482B" w14:textId="77777777" w:rsidR="00625E4A" w:rsidRPr="00ED083F" w:rsidRDefault="00625E4A" w:rsidP="00C43E3E">
      <w:pPr>
        <w:pStyle w:val="Bezproreda"/>
        <w:jc w:val="both"/>
        <w:rPr>
          <w:rFonts w:ascii="Times New Roman" w:hAnsi="Times New Roman" w:cs="Times New Roman"/>
        </w:rPr>
      </w:pPr>
    </w:p>
    <w:p w14:paraId="46E65F47" w14:textId="77777777" w:rsidR="00625E4A" w:rsidRPr="00ED083F" w:rsidRDefault="00625E4A" w:rsidP="00C43E3E">
      <w:pPr>
        <w:pStyle w:val="Bezproreda"/>
        <w:jc w:val="both"/>
        <w:rPr>
          <w:rFonts w:ascii="Times New Roman" w:hAnsi="Times New Roman" w:cs="Times New Roman"/>
        </w:rPr>
      </w:pPr>
    </w:p>
    <w:p w14:paraId="10E5B0FB" w14:textId="77777777" w:rsidR="00625E4A" w:rsidRPr="00ED083F" w:rsidRDefault="00625E4A" w:rsidP="00C43E3E">
      <w:pPr>
        <w:pStyle w:val="Bezproreda"/>
        <w:jc w:val="both"/>
        <w:rPr>
          <w:rFonts w:ascii="Times New Roman" w:hAnsi="Times New Roman" w:cs="Times New Roman"/>
        </w:rPr>
      </w:pPr>
    </w:p>
    <w:p w14:paraId="1B8325D8" w14:textId="77777777" w:rsidR="00625E4A" w:rsidRPr="00ED083F" w:rsidRDefault="00625E4A" w:rsidP="00C43E3E">
      <w:pPr>
        <w:pStyle w:val="Bezproreda"/>
        <w:jc w:val="both"/>
        <w:rPr>
          <w:rFonts w:ascii="Times New Roman" w:hAnsi="Times New Roman" w:cs="Times New Roman"/>
        </w:rPr>
      </w:pPr>
    </w:p>
    <w:p w14:paraId="3602A5AF" w14:textId="77777777" w:rsidR="00625E4A" w:rsidRPr="00ED083F" w:rsidRDefault="00625E4A" w:rsidP="00C43E3E">
      <w:pPr>
        <w:pStyle w:val="Bezproreda"/>
        <w:jc w:val="both"/>
        <w:rPr>
          <w:rFonts w:ascii="Times New Roman" w:hAnsi="Times New Roman" w:cs="Times New Roman"/>
        </w:rPr>
      </w:pPr>
    </w:p>
    <w:p w14:paraId="0724E37B" w14:textId="77777777" w:rsidR="00227C15" w:rsidRPr="00ED083F" w:rsidRDefault="00227C15" w:rsidP="00C43E3E">
      <w:pPr>
        <w:pStyle w:val="Bezproreda"/>
        <w:jc w:val="both"/>
        <w:rPr>
          <w:rFonts w:ascii="Times New Roman" w:hAnsi="Times New Roman" w:cs="Times New Roman"/>
        </w:rPr>
      </w:pPr>
    </w:p>
    <w:p w14:paraId="7A9BC2EA" w14:textId="77777777" w:rsidR="00227C15" w:rsidRPr="00ED083F" w:rsidRDefault="00227C15" w:rsidP="00C43E3E">
      <w:pPr>
        <w:pStyle w:val="Bezproreda"/>
        <w:jc w:val="both"/>
        <w:rPr>
          <w:rFonts w:ascii="Times New Roman" w:hAnsi="Times New Roman" w:cs="Times New Roman"/>
        </w:rPr>
      </w:pPr>
    </w:p>
    <w:p w14:paraId="13DB5174" w14:textId="77777777" w:rsidR="00227C15" w:rsidRPr="00ED083F" w:rsidRDefault="00227C15" w:rsidP="00C43E3E">
      <w:pPr>
        <w:pStyle w:val="Bezproreda"/>
        <w:jc w:val="both"/>
        <w:rPr>
          <w:rFonts w:ascii="Times New Roman" w:hAnsi="Times New Roman" w:cs="Times New Roman"/>
        </w:rPr>
      </w:pPr>
    </w:p>
    <w:p w14:paraId="28F14F9A" w14:textId="77777777" w:rsidR="00227C15" w:rsidRPr="00ED083F" w:rsidRDefault="00227C15" w:rsidP="00C43E3E">
      <w:pPr>
        <w:pStyle w:val="Bezproreda"/>
        <w:jc w:val="both"/>
        <w:rPr>
          <w:rFonts w:ascii="Times New Roman" w:hAnsi="Times New Roman" w:cs="Times New Roman"/>
        </w:rPr>
      </w:pPr>
    </w:p>
    <w:p w14:paraId="31B5B095" w14:textId="77777777" w:rsidR="00227C15" w:rsidRPr="00ED083F" w:rsidRDefault="00227C15" w:rsidP="00C43E3E">
      <w:pPr>
        <w:pStyle w:val="Bezproreda"/>
        <w:jc w:val="both"/>
        <w:rPr>
          <w:rFonts w:ascii="Times New Roman" w:hAnsi="Times New Roman" w:cs="Times New Roman"/>
        </w:rPr>
      </w:pPr>
    </w:p>
    <w:p w14:paraId="277CBF72" w14:textId="77777777" w:rsidR="00227C15" w:rsidRPr="00ED083F" w:rsidRDefault="00227C15" w:rsidP="00C43E3E">
      <w:pPr>
        <w:pStyle w:val="Bezproreda"/>
        <w:jc w:val="both"/>
        <w:rPr>
          <w:rFonts w:ascii="Times New Roman" w:hAnsi="Times New Roman" w:cs="Times New Roman"/>
        </w:rPr>
      </w:pPr>
    </w:p>
    <w:p w14:paraId="6696C820" w14:textId="77777777" w:rsidR="00227C15" w:rsidRPr="00ED083F" w:rsidRDefault="00227C15" w:rsidP="00C43E3E">
      <w:pPr>
        <w:pStyle w:val="Bezproreda"/>
        <w:jc w:val="both"/>
        <w:rPr>
          <w:rFonts w:ascii="Times New Roman" w:hAnsi="Times New Roman" w:cs="Times New Roman"/>
        </w:rPr>
      </w:pPr>
    </w:p>
    <w:p w14:paraId="4ADA9CDF" w14:textId="77777777" w:rsidR="00227C15" w:rsidRPr="00ED083F" w:rsidRDefault="00227C15" w:rsidP="00C43E3E">
      <w:pPr>
        <w:pStyle w:val="Bezproreda"/>
        <w:jc w:val="both"/>
        <w:rPr>
          <w:rFonts w:ascii="Times New Roman" w:hAnsi="Times New Roman" w:cs="Times New Roman"/>
        </w:rPr>
      </w:pPr>
    </w:p>
    <w:p w14:paraId="03998236" w14:textId="77777777" w:rsidR="00227C15" w:rsidRPr="00ED083F" w:rsidRDefault="00227C15" w:rsidP="00C43E3E">
      <w:pPr>
        <w:pStyle w:val="Bezproreda"/>
        <w:jc w:val="both"/>
        <w:rPr>
          <w:rFonts w:ascii="Times New Roman" w:hAnsi="Times New Roman" w:cs="Times New Roman"/>
        </w:rPr>
      </w:pPr>
    </w:p>
    <w:p w14:paraId="3B52B061" w14:textId="77777777" w:rsidR="00227C15" w:rsidRPr="00ED083F" w:rsidRDefault="00227C15" w:rsidP="00C43E3E">
      <w:pPr>
        <w:pStyle w:val="Bezproreda"/>
        <w:jc w:val="both"/>
        <w:rPr>
          <w:rFonts w:ascii="Times New Roman" w:hAnsi="Times New Roman" w:cs="Times New Roman"/>
        </w:rPr>
      </w:pPr>
    </w:p>
    <w:p w14:paraId="2EA4B655" w14:textId="77777777" w:rsidR="00227C15" w:rsidRPr="00ED083F" w:rsidRDefault="00227C15" w:rsidP="00C43E3E">
      <w:pPr>
        <w:pStyle w:val="Bezproreda"/>
        <w:jc w:val="both"/>
        <w:rPr>
          <w:rFonts w:ascii="Times New Roman" w:hAnsi="Times New Roman" w:cs="Times New Roman"/>
        </w:rPr>
      </w:pPr>
    </w:p>
    <w:p w14:paraId="064A3238" w14:textId="77777777" w:rsidR="00227C15" w:rsidRPr="00ED083F" w:rsidRDefault="00227C15" w:rsidP="00C43E3E">
      <w:pPr>
        <w:pStyle w:val="Bezproreda"/>
        <w:jc w:val="both"/>
        <w:rPr>
          <w:rFonts w:ascii="Times New Roman" w:hAnsi="Times New Roman" w:cs="Times New Roman"/>
        </w:rPr>
      </w:pPr>
    </w:p>
    <w:p w14:paraId="0CE8DD54" w14:textId="77777777" w:rsidR="00227C15" w:rsidRPr="00ED083F" w:rsidRDefault="00227C15" w:rsidP="00C43E3E">
      <w:pPr>
        <w:pStyle w:val="Bezproreda"/>
        <w:jc w:val="both"/>
        <w:rPr>
          <w:rFonts w:ascii="Times New Roman" w:hAnsi="Times New Roman" w:cs="Times New Roman"/>
        </w:rPr>
      </w:pPr>
    </w:p>
    <w:p w14:paraId="762C59EF" w14:textId="77777777" w:rsidR="00227C15" w:rsidRPr="00ED083F" w:rsidRDefault="00227C15" w:rsidP="00C43E3E">
      <w:pPr>
        <w:pStyle w:val="Bezproreda"/>
        <w:jc w:val="both"/>
        <w:rPr>
          <w:rFonts w:ascii="Times New Roman" w:hAnsi="Times New Roman" w:cs="Times New Roman"/>
        </w:rPr>
      </w:pPr>
    </w:p>
    <w:p w14:paraId="5F0B643C" w14:textId="77777777" w:rsidR="00227C15" w:rsidRDefault="00227C15" w:rsidP="00C43E3E">
      <w:pPr>
        <w:pStyle w:val="Bezproreda"/>
        <w:jc w:val="both"/>
        <w:rPr>
          <w:rFonts w:ascii="Times New Roman" w:hAnsi="Times New Roman" w:cs="Times New Roman"/>
        </w:rPr>
      </w:pPr>
    </w:p>
    <w:p w14:paraId="24DEF4FE" w14:textId="77777777" w:rsidR="005675B3" w:rsidRDefault="005675B3" w:rsidP="00C43E3E">
      <w:pPr>
        <w:pStyle w:val="Bezproreda"/>
        <w:jc w:val="both"/>
        <w:rPr>
          <w:rFonts w:ascii="Times New Roman" w:hAnsi="Times New Roman" w:cs="Times New Roman"/>
        </w:rPr>
      </w:pPr>
    </w:p>
    <w:p w14:paraId="20B22BEC" w14:textId="77777777" w:rsidR="005675B3" w:rsidRDefault="005675B3" w:rsidP="00C43E3E">
      <w:pPr>
        <w:pStyle w:val="Bezproreda"/>
        <w:jc w:val="both"/>
        <w:rPr>
          <w:rFonts w:ascii="Times New Roman" w:hAnsi="Times New Roman" w:cs="Times New Roman"/>
        </w:rPr>
      </w:pPr>
    </w:p>
    <w:p w14:paraId="6A68C5A1" w14:textId="77777777" w:rsidR="005675B3" w:rsidRDefault="005675B3" w:rsidP="00C43E3E">
      <w:pPr>
        <w:pStyle w:val="Bezproreda"/>
        <w:jc w:val="both"/>
        <w:rPr>
          <w:rFonts w:ascii="Times New Roman" w:hAnsi="Times New Roman" w:cs="Times New Roman"/>
        </w:rPr>
      </w:pPr>
    </w:p>
    <w:p w14:paraId="59293B37" w14:textId="77777777" w:rsidR="005675B3" w:rsidRDefault="005675B3" w:rsidP="00C43E3E">
      <w:pPr>
        <w:pStyle w:val="Bezproreda"/>
        <w:jc w:val="both"/>
        <w:rPr>
          <w:rFonts w:ascii="Times New Roman" w:hAnsi="Times New Roman" w:cs="Times New Roman"/>
        </w:rPr>
      </w:pPr>
    </w:p>
    <w:p w14:paraId="0CDA192F" w14:textId="77777777" w:rsidR="005675B3" w:rsidRDefault="005675B3" w:rsidP="00C43E3E">
      <w:pPr>
        <w:pStyle w:val="Bezproreda"/>
        <w:jc w:val="both"/>
        <w:rPr>
          <w:rFonts w:ascii="Times New Roman" w:hAnsi="Times New Roman" w:cs="Times New Roman"/>
        </w:rPr>
      </w:pPr>
    </w:p>
    <w:p w14:paraId="24A17DF6" w14:textId="77777777" w:rsidR="005675B3" w:rsidRDefault="005675B3" w:rsidP="00C43E3E">
      <w:pPr>
        <w:pStyle w:val="Bezproreda"/>
        <w:jc w:val="both"/>
        <w:rPr>
          <w:rFonts w:ascii="Times New Roman" w:hAnsi="Times New Roman" w:cs="Times New Roman"/>
        </w:rPr>
      </w:pPr>
    </w:p>
    <w:p w14:paraId="1B263127" w14:textId="77777777" w:rsidR="005675B3" w:rsidRDefault="005675B3" w:rsidP="00C43E3E">
      <w:pPr>
        <w:pStyle w:val="Bezproreda"/>
        <w:jc w:val="both"/>
        <w:rPr>
          <w:rFonts w:ascii="Times New Roman" w:hAnsi="Times New Roman" w:cs="Times New Roman"/>
        </w:rPr>
      </w:pPr>
    </w:p>
    <w:p w14:paraId="484DCE55" w14:textId="77777777" w:rsidR="005675B3" w:rsidRDefault="005675B3" w:rsidP="00C43E3E">
      <w:pPr>
        <w:pStyle w:val="Bezproreda"/>
        <w:jc w:val="both"/>
        <w:rPr>
          <w:rFonts w:ascii="Times New Roman" w:hAnsi="Times New Roman" w:cs="Times New Roman"/>
        </w:rPr>
      </w:pPr>
    </w:p>
    <w:p w14:paraId="2657F25D" w14:textId="77777777" w:rsidR="005675B3" w:rsidRDefault="005675B3" w:rsidP="00C43E3E">
      <w:pPr>
        <w:pStyle w:val="Bezproreda"/>
        <w:jc w:val="both"/>
        <w:rPr>
          <w:rFonts w:ascii="Times New Roman" w:hAnsi="Times New Roman" w:cs="Times New Roman"/>
        </w:rPr>
      </w:pPr>
    </w:p>
    <w:p w14:paraId="0358DF37" w14:textId="77777777" w:rsidR="005675B3" w:rsidRDefault="005675B3" w:rsidP="00C43E3E">
      <w:pPr>
        <w:pStyle w:val="Bezproreda"/>
        <w:jc w:val="both"/>
        <w:rPr>
          <w:rFonts w:ascii="Times New Roman" w:hAnsi="Times New Roman" w:cs="Times New Roman"/>
        </w:rPr>
      </w:pPr>
    </w:p>
    <w:p w14:paraId="2DA4AA43" w14:textId="77777777" w:rsidR="005675B3" w:rsidRDefault="005675B3" w:rsidP="00C43E3E">
      <w:pPr>
        <w:pStyle w:val="Bezproreda"/>
        <w:jc w:val="both"/>
        <w:rPr>
          <w:rFonts w:ascii="Times New Roman" w:hAnsi="Times New Roman" w:cs="Times New Roman"/>
        </w:rPr>
      </w:pPr>
    </w:p>
    <w:p w14:paraId="12D7A91D" w14:textId="77777777" w:rsidR="005675B3" w:rsidRDefault="005675B3" w:rsidP="00C43E3E">
      <w:pPr>
        <w:pStyle w:val="Bezproreda"/>
        <w:jc w:val="both"/>
        <w:rPr>
          <w:rFonts w:ascii="Times New Roman" w:hAnsi="Times New Roman" w:cs="Times New Roman"/>
        </w:rPr>
      </w:pPr>
    </w:p>
    <w:p w14:paraId="14F970EA" w14:textId="77777777" w:rsidR="005675B3" w:rsidRPr="00ED083F" w:rsidRDefault="005675B3" w:rsidP="00C43E3E">
      <w:pPr>
        <w:pStyle w:val="Bezproreda"/>
        <w:jc w:val="both"/>
        <w:rPr>
          <w:rFonts w:ascii="Times New Roman" w:hAnsi="Times New Roman" w:cs="Times New Roman"/>
        </w:rPr>
      </w:pPr>
    </w:p>
    <w:p w14:paraId="2A6A3766" w14:textId="77777777" w:rsidR="00227C15" w:rsidRPr="00ED083F" w:rsidRDefault="00227C15" w:rsidP="00C43E3E">
      <w:pPr>
        <w:pStyle w:val="Bezproreda"/>
        <w:jc w:val="both"/>
        <w:rPr>
          <w:rFonts w:ascii="Times New Roman" w:hAnsi="Times New Roman" w:cs="Times New Roman"/>
        </w:rPr>
      </w:pPr>
    </w:p>
    <w:p w14:paraId="796B8D74" w14:textId="77777777" w:rsidR="00227C15" w:rsidRPr="00ED083F" w:rsidRDefault="00227C15" w:rsidP="00C43E3E">
      <w:pPr>
        <w:pStyle w:val="Bezproreda"/>
        <w:jc w:val="both"/>
        <w:rPr>
          <w:rFonts w:ascii="Times New Roman" w:hAnsi="Times New Roman" w:cs="Times New Roman"/>
        </w:rPr>
      </w:pPr>
    </w:p>
    <w:p w14:paraId="659BA976" w14:textId="77777777" w:rsidR="00227C15" w:rsidRPr="00ED083F" w:rsidRDefault="00227C15" w:rsidP="00C43E3E">
      <w:pPr>
        <w:pStyle w:val="Bezproreda"/>
        <w:jc w:val="both"/>
        <w:rPr>
          <w:rFonts w:ascii="Times New Roman" w:hAnsi="Times New Roman" w:cs="Times New Roman"/>
        </w:rPr>
      </w:pPr>
    </w:p>
    <w:p w14:paraId="1EE35044" w14:textId="77777777" w:rsidR="00227C15" w:rsidRPr="00ED083F" w:rsidRDefault="00227C15" w:rsidP="00C43E3E">
      <w:pPr>
        <w:pStyle w:val="Bezproreda"/>
        <w:jc w:val="both"/>
        <w:rPr>
          <w:rFonts w:ascii="Times New Roman" w:hAnsi="Times New Roman" w:cs="Times New Roman"/>
        </w:rPr>
      </w:pPr>
    </w:p>
    <w:p w14:paraId="70C1E489" w14:textId="77777777" w:rsidR="00F3726C" w:rsidRPr="00ED083F" w:rsidRDefault="00F3726C" w:rsidP="00C43E3E">
      <w:pPr>
        <w:pStyle w:val="Bezproreda"/>
        <w:jc w:val="both"/>
        <w:rPr>
          <w:rFonts w:ascii="Times New Roman" w:hAnsi="Times New Roman" w:cs="Times New Roman"/>
        </w:rPr>
      </w:pPr>
    </w:p>
    <w:p w14:paraId="607CF909" w14:textId="77777777" w:rsidR="00227C15" w:rsidRPr="00ED083F" w:rsidRDefault="00227C15" w:rsidP="00C43E3E">
      <w:pPr>
        <w:pStyle w:val="Bezproreda"/>
        <w:jc w:val="both"/>
        <w:rPr>
          <w:rFonts w:ascii="Times New Roman" w:hAnsi="Times New Roman" w:cs="Times New Roman"/>
        </w:rPr>
      </w:pPr>
    </w:p>
    <w:p w14:paraId="56380B17" w14:textId="77777777" w:rsidR="00227C15" w:rsidRPr="00ED083F" w:rsidRDefault="00227C15" w:rsidP="00C43E3E">
      <w:pPr>
        <w:pStyle w:val="Bezproreda"/>
        <w:jc w:val="both"/>
        <w:rPr>
          <w:rFonts w:ascii="Times New Roman" w:hAnsi="Times New Roman" w:cs="Times New Roman"/>
        </w:rPr>
      </w:pPr>
    </w:p>
    <w:p w14:paraId="2ACC4FF2" w14:textId="77777777" w:rsidR="00227C15" w:rsidRPr="00ED083F" w:rsidRDefault="00227C15" w:rsidP="00C43E3E">
      <w:pPr>
        <w:pStyle w:val="Bezproreda"/>
        <w:jc w:val="both"/>
        <w:rPr>
          <w:rFonts w:ascii="Times New Roman" w:hAnsi="Times New Roman" w:cs="Times New Roman"/>
        </w:rPr>
      </w:pPr>
    </w:p>
    <w:p w14:paraId="1EF84C7B" w14:textId="77777777" w:rsidR="00C43E3E" w:rsidRPr="00ED083F" w:rsidRDefault="00C43E3E" w:rsidP="00C43E3E">
      <w:pPr>
        <w:pStyle w:val="Naslov3"/>
        <w:rPr>
          <w:rStyle w:val="Neupadljivoisticanje"/>
          <w:sz w:val="28"/>
          <w:szCs w:val="28"/>
        </w:rPr>
      </w:pPr>
      <w:bookmarkStart w:id="32" w:name="_Toc119999624"/>
      <w:bookmarkStart w:id="33" w:name="_Toc227750135"/>
      <w:r w:rsidRPr="00ED083F">
        <w:rPr>
          <w:rStyle w:val="Neupadljivoisticanje"/>
          <w:sz w:val="28"/>
          <w:szCs w:val="28"/>
        </w:rPr>
        <w:lastRenderedPageBreak/>
        <w:t>Program javnih potreba u oblasti zdravstva i socijalne skrbi</w:t>
      </w:r>
      <w:bookmarkEnd w:id="32"/>
      <w:bookmarkEnd w:id="33"/>
    </w:p>
    <w:p w14:paraId="6F60D02C" w14:textId="77777777" w:rsidR="00A9696F" w:rsidRPr="00ED083F" w:rsidRDefault="00A9696F" w:rsidP="00C43E3E">
      <w:pPr>
        <w:pStyle w:val="Bezproreda"/>
        <w:rPr>
          <w:rFonts w:ascii="Times New Roman" w:eastAsia="Calibri" w:hAnsi="Times New Roman" w:cs="Times New Roman"/>
        </w:rPr>
      </w:pPr>
    </w:p>
    <w:p w14:paraId="3C038B6D" w14:textId="77777777" w:rsidR="005B4695" w:rsidRDefault="005B4695" w:rsidP="005B4695">
      <w:pPr>
        <w:pStyle w:val="Bezproreda"/>
        <w:jc w:val="both"/>
        <w:rPr>
          <w:rFonts w:ascii="Times New Roman" w:eastAsia="Calibri" w:hAnsi="Times New Roman" w:cs="Times New Roman"/>
          <w:b/>
          <w:bCs/>
        </w:rPr>
      </w:pPr>
      <w:r w:rsidRPr="00B64412">
        <w:rPr>
          <w:noProof/>
          <w:lang w:val="en-US"/>
        </w:rPr>
        <w:drawing>
          <wp:inline distT="0" distB="0" distL="0" distR="0" wp14:anchorId="35B5A17D" wp14:editId="1401078A">
            <wp:extent cx="5943600" cy="1058127"/>
            <wp:effectExtent l="19050" t="0" r="0" b="0"/>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srcRect/>
                    <a:stretch>
                      <a:fillRect/>
                    </a:stretch>
                  </pic:blipFill>
                  <pic:spPr bwMode="auto">
                    <a:xfrm>
                      <a:off x="0" y="0"/>
                      <a:ext cx="5943600" cy="1058127"/>
                    </a:xfrm>
                    <a:prstGeom prst="rect">
                      <a:avLst/>
                    </a:prstGeom>
                    <a:noFill/>
                    <a:ln w="9525">
                      <a:noFill/>
                      <a:miter lim="800000"/>
                      <a:headEnd/>
                      <a:tailEnd/>
                    </a:ln>
                  </pic:spPr>
                </pic:pic>
              </a:graphicData>
            </a:graphic>
          </wp:inline>
        </w:drawing>
      </w:r>
    </w:p>
    <w:p w14:paraId="6F08A2F8" w14:textId="77777777" w:rsidR="005B4695" w:rsidRDefault="005B4695" w:rsidP="005B4695">
      <w:pPr>
        <w:pStyle w:val="Bezproreda"/>
        <w:jc w:val="both"/>
        <w:rPr>
          <w:rFonts w:ascii="Times New Roman" w:eastAsia="Calibri" w:hAnsi="Times New Roman" w:cs="Times New Roman"/>
          <w:b/>
          <w:bCs/>
        </w:rPr>
      </w:pPr>
    </w:p>
    <w:p w14:paraId="39610426" w14:textId="12DDAE6D" w:rsidR="005B4695" w:rsidRPr="00DE1166" w:rsidRDefault="005B4695" w:rsidP="005B4695">
      <w:pPr>
        <w:pStyle w:val="Bezproreda"/>
        <w:jc w:val="both"/>
        <w:rPr>
          <w:rFonts w:ascii="Times New Roman" w:eastAsia="Calibri" w:hAnsi="Times New Roman" w:cs="Times New Roman"/>
          <w:sz w:val="24"/>
          <w:szCs w:val="24"/>
        </w:rPr>
      </w:pPr>
      <w:r w:rsidRPr="00DE1166">
        <w:rPr>
          <w:rFonts w:ascii="Times New Roman" w:eastAsia="Calibri" w:hAnsi="Times New Roman" w:cs="Times New Roman"/>
          <w:b/>
          <w:bCs/>
          <w:sz w:val="24"/>
          <w:szCs w:val="24"/>
        </w:rPr>
        <w:t>Zakonska osnova:</w:t>
      </w:r>
      <w:r w:rsidR="00DE1166" w:rsidRPr="00DE1166">
        <w:rPr>
          <w:rFonts w:ascii="Times New Roman" w:eastAsia="Calibri" w:hAnsi="Times New Roman" w:cs="Times New Roman"/>
          <w:b/>
          <w:bCs/>
          <w:sz w:val="24"/>
          <w:szCs w:val="24"/>
        </w:rPr>
        <w:t xml:space="preserve"> </w:t>
      </w:r>
      <w:r w:rsidRPr="00DE1166">
        <w:rPr>
          <w:rFonts w:ascii="Times New Roman" w:eastAsia="Calibri" w:hAnsi="Times New Roman" w:cs="Times New Roman"/>
          <w:sz w:val="24"/>
          <w:szCs w:val="24"/>
        </w:rPr>
        <w:t>Program se temelji na obvezama i potrebama koje proizlaz</w:t>
      </w:r>
      <w:r w:rsidRPr="00DE1166">
        <w:rPr>
          <w:rFonts w:ascii="Times New Roman" w:hAnsi="Times New Roman" w:cs="Times New Roman"/>
          <w:sz w:val="24"/>
          <w:szCs w:val="24"/>
        </w:rPr>
        <w:t xml:space="preserve">e iz Zakona o socijalnoj skrbi, </w:t>
      </w:r>
      <w:r w:rsidRPr="00DE1166">
        <w:rPr>
          <w:rFonts w:ascii="Times New Roman" w:eastAsia="Calibri" w:hAnsi="Times New Roman" w:cs="Times New Roman"/>
          <w:sz w:val="24"/>
          <w:szCs w:val="24"/>
        </w:rPr>
        <w:t>Z</w:t>
      </w:r>
      <w:r w:rsidRPr="00DE1166">
        <w:rPr>
          <w:rFonts w:ascii="Times New Roman" w:hAnsi="Times New Roman" w:cs="Times New Roman"/>
          <w:sz w:val="24"/>
          <w:szCs w:val="24"/>
        </w:rPr>
        <w:t xml:space="preserve">akona o Hrvatskom Crvenom križu, </w:t>
      </w:r>
      <w:r w:rsidRPr="00DE1166">
        <w:rPr>
          <w:rFonts w:ascii="Times New Roman" w:eastAsia="Calibri" w:hAnsi="Times New Roman" w:cs="Times New Roman"/>
          <w:sz w:val="24"/>
          <w:szCs w:val="24"/>
        </w:rPr>
        <w:t>Pravilnika o načinu i rokovima plaćanja sredstava iz prihoda jedinice lokalne (regionalne) samouprave za rad ustrojstvenih oblika Hrvatskog crvenog križa</w:t>
      </w:r>
      <w:r w:rsidRPr="00DE1166">
        <w:rPr>
          <w:rFonts w:ascii="Times New Roman" w:hAnsi="Times New Roman" w:cs="Times New Roman"/>
          <w:sz w:val="24"/>
          <w:szCs w:val="24"/>
        </w:rPr>
        <w:t xml:space="preserve">, Obiteljskog zakona, </w:t>
      </w:r>
      <w:r w:rsidRPr="00DE1166">
        <w:rPr>
          <w:rFonts w:ascii="Times New Roman" w:eastAsia="Calibri" w:hAnsi="Times New Roman" w:cs="Times New Roman"/>
          <w:sz w:val="24"/>
          <w:szCs w:val="24"/>
        </w:rPr>
        <w:t>Zakona o zdravstvenoj zaštiti</w:t>
      </w:r>
      <w:r w:rsidRPr="00DE1166">
        <w:rPr>
          <w:rFonts w:ascii="Times New Roman" w:hAnsi="Times New Roman" w:cs="Times New Roman"/>
          <w:sz w:val="24"/>
          <w:szCs w:val="24"/>
        </w:rPr>
        <w:t xml:space="preserve">, </w:t>
      </w:r>
      <w:r w:rsidRPr="00DE1166">
        <w:rPr>
          <w:rFonts w:ascii="Times New Roman" w:eastAsia="Calibri" w:hAnsi="Times New Roman" w:cs="Times New Roman"/>
          <w:sz w:val="24"/>
          <w:szCs w:val="24"/>
        </w:rPr>
        <w:t>Zakon o obveznom zdravstvenom osiguranju</w:t>
      </w:r>
      <w:r w:rsidRPr="00DE1166">
        <w:rPr>
          <w:rFonts w:ascii="Times New Roman" w:hAnsi="Times New Roman" w:cs="Times New Roman"/>
          <w:sz w:val="24"/>
          <w:szCs w:val="24"/>
        </w:rPr>
        <w:t>, Odluke</w:t>
      </w:r>
      <w:r w:rsidRPr="00DE1166">
        <w:rPr>
          <w:rFonts w:ascii="Times New Roman" w:eastAsia="Calibri" w:hAnsi="Times New Roman" w:cs="Times New Roman"/>
          <w:sz w:val="24"/>
          <w:szCs w:val="24"/>
        </w:rPr>
        <w:t xml:space="preserve"> o socijalnoj skrbi Grada Buja te drugim općim aktima Grada.</w:t>
      </w:r>
    </w:p>
    <w:p w14:paraId="59E8E99D" w14:textId="249F6B22" w:rsidR="005B4695" w:rsidRPr="00DE1166" w:rsidRDefault="005B4695" w:rsidP="005B4695">
      <w:pPr>
        <w:pStyle w:val="Bezproreda"/>
        <w:jc w:val="both"/>
        <w:rPr>
          <w:rFonts w:ascii="Times New Roman" w:hAnsi="Times New Roman" w:cs="Times New Roman"/>
          <w:sz w:val="24"/>
          <w:szCs w:val="24"/>
        </w:rPr>
      </w:pPr>
      <w:r w:rsidRPr="00DE1166">
        <w:rPr>
          <w:rFonts w:ascii="Times New Roman" w:eastAsia="Calibri" w:hAnsi="Times New Roman" w:cs="Times New Roman"/>
          <w:b/>
          <w:bCs/>
          <w:sz w:val="24"/>
          <w:szCs w:val="24"/>
        </w:rPr>
        <w:t xml:space="preserve">Opis programa: </w:t>
      </w:r>
      <w:r w:rsidRPr="00DE1166">
        <w:rPr>
          <w:rFonts w:ascii="Times New Roman" w:eastAsia="Calibri" w:hAnsi="Times New Roman" w:cs="Times New Roman"/>
          <w:bCs/>
          <w:sz w:val="24"/>
          <w:szCs w:val="24"/>
        </w:rPr>
        <w:t>Grad sukladno odredbama Zakona o socijalnoj skrbi</w:t>
      </w:r>
      <w:r w:rsidR="00DE1166" w:rsidRPr="00DE1166">
        <w:rPr>
          <w:rFonts w:ascii="Times New Roman" w:eastAsia="Calibri" w:hAnsi="Times New Roman" w:cs="Times New Roman"/>
          <w:bCs/>
          <w:sz w:val="24"/>
          <w:szCs w:val="24"/>
        </w:rPr>
        <w:t xml:space="preserve"> </w:t>
      </w:r>
      <w:r w:rsidRPr="00DE1166">
        <w:rPr>
          <w:rFonts w:ascii="Times New Roman" w:eastAsia="Calibri" w:hAnsi="Times New Roman" w:cs="Times New Roman"/>
          <w:color w:val="000000"/>
          <w:sz w:val="24"/>
          <w:szCs w:val="24"/>
        </w:rPr>
        <w:t xml:space="preserve">osigurava sredstva za </w:t>
      </w:r>
      <w:r w:rsidRPr="00DE1166">
        <w:rPr>
          <w:rFonts w:ascii="Times New Roman" w:eastAsia="Calibri" w:hAnsi="Times New Roman" w:cs="Times New Roman"/>
          <w:sz w:val="24"/>
          <w:szCs w:val="24"/>
        </w:rPr>
        <w:t>djelatnost Crvenog križa</w:t>
      </w:r>
      <w:r w:rsidRPr="00DE1166">
        <w:rPr>
          <w:rFonts w:ascii="Times New Roman" w:hAnsi="Times New Roman" w:cs="Times New Roman"/>
          <w:sz w:val="24"/>
          <w:szCs w:val="24"/>
        </w:rPr>
        <w:t xml:space="preserve"> te pilot projekt Pomoć u kući čiji je nositelj GDCK Buje</w:t>
      </w:r>
    </w:p>
    <w:p w14:paraId="575714A2" w14:textId="7174B061" w:rsidR="005B4695" w:rsidRPr="00DE1166" w:rsidRDefault="005B4695" w:rsidP="005B4695">
      <w:pPr>
        <w:pStyle w:val="Bezproreda"/>
        <w:jc w:val="both"/>
        <w:rPr>
          <w:rFonts w:ascii="Times New Roman" w:eastAsia="Calibri" w:hAnsi="Times New Roman" w:cs="Times New Roman"/>
          <w:sz w:val="24"/>
          <w:szCs w:val="24"/>
        </w:rPr>
      </w:pPr>
      <w:r w:rsidRPr="00DE1166">
        <w:rPr>
          <w:rFonts w:ascii="Times New Roman" w:eastAsia="Calibri" w:hAnsi="Times New Roman" w:cs="Times New Roman"/>
          <w:sz w:val="24"/>
          <w:szCs w:val="24"/>
          <w:lang w:val="pl-PL"/>
        </w:rPr>
        <w:t>Gradskodru</w:t>
      </w:r>
      <w:r w:rsidRPr="00DE1166">
        <w:rPr>
          <w:rFonts w:ascii="Times New Roman" w:eastAsia="Calibri" w:hAnsi="Times New Roman" w:cs="Times New Roman"/>
          <w:sz w:val="24"/>
          <w:szCs w:val="24"/>
        </w:rPr>
        <w:t>š</w:t>
      </w:r>
      <w:r w:rsidRPr="00DE1166">
        <w:rPr>
          <w:rFonts w:ascii="Times New Roman" w:eastAsia="Calibri" w:hAnsi="Times New Roman" w:cs="Times New Roman"/>
          <w:sz w:val="24"/>
          <w:szCs w:val="24"/>
          <w:lang w:val="pl-PL"/>
        </w:rPr>
        <w:t>tvocrvenogkri</w:t>
      </w:r>
      <w:r w:rsidRPr="00DE1166">
        <w:rPr>
          <w:rFonts w:ascii="Times New Roman" w:eastAsia="Calibri" w:hAnsi="Times New Roman" w:cs="Times New Roman"/>
          <w:sz w:val="24"/>
          <w:szCs w:val="24"/>
        </w:rPr>
        <w:t>ž</w:t>
      </w:r>
      <w:r w:rsidRPr="00DE1166">
        <w:rPr>
          <w:rFonts w:ascii="Times New Roman" w:eastAsia="Calibri" w:hAnsi="Times New Roman" w:cs="Times New Roman"/>
          <w:sz w:val="24"/>
          <w:szCs w:val="24"/>
          <w:lang w:val="pl-PL"/>
        </w:rPr>
        <w:t>a</w:t>
      </w:r>
      <w:r w:rsidRPr="00DE1166">
        <w:rPr>
          <w:rFonts w:ascii="Times New Roman" w:eastAsia="Calibri" w:hAnsi="Times New Roman" w:cs="Times New Roman"/>
          <w:color w:val="000000"/>
          <w:sz w:val="24"/>
          <w:szCs w:val="24"/>
        </w:rPr>
        <w:t>svojim radom ostvaruje humanitarne ciljeve i zadaće na području zaštite i unapređenja zdravlja, socijalne skrbi, zdravstvenog i humanitarnog odgoja i zalaže se za poštovanje međunarodnoga humanitarnog prava i zaštitu ljudskih prava.</w:t>
      </w:r>
      <w:r w:rsidR="00DE1166" w:rsidRPr="00DE1166">
        <w:rPr>
          <w:rFonts w:ascii="Times New Roman" w:eastAsia="Calibri" w:hAnsi="Times New Roman" w:cs="Times New Roman"/>
          <w:color w:val="000000"/>
          <w:sz w:val="24"/>
          <w:szCs w:val="24"/>
        </w:rPr>
        <w:t xml:space="preserve"> </w:t>
      </w:r>
      <w:r w:rsidRPr="00DE1166">
        <w:rPr>
          <w:rFonts w:ascii="Times New Roman" w:eastAsia="Calibri" w:hAnsi="Times New Roman" w:cs="Times New Roman"/>
          <w:color w:val="000000"/>
          <w:sz w:val="24"/>
          <w:szCs w:val="24"/>
        </w:rPr>
        <w:t>Posebne obveze Hrvatski Crveni križ izvršava u situacijama oružanih sukoba, velikih prirodnih, ekoloških, tehnoloških i drugih nesreća i epidemija s posljedicama masovnih stradanja ljudi.</w:t>
      </w:r>
      <w:r w:rsidR="00DE1166" w:rsidRPr="00DE1166">
        <w:rPr>
          <w:rFonts w:ascii="Times New Roman" w:eastAsia="Calibri" w:hAnsi="Times New Roman" w:cs="Times New Roman"/>
          <w:color w:val="000000"/>
          <w:sz w:val="24"/>
          <w:szCs w:val="24"/>
        </w:rPr>
        <w:t xml:space="preserve"> </w:t>
      </w:r>
      <w:r w:rsidRPr="00DE1166">
        <w:rPr>
          <w:rFonts w:ascii="Times New Roman" w:eastAsia="Calibri" w:hAnsi="Times New Roman" w:cs="Times New Roman"/>
          <w:color w:val="000000"/>
          <w:sz w:val="24"/>
          <w:szCs w:val="24"/>
        </w:rPr>
        <w:t xml:space="preserve">Grad Buje – Buie osigurava sredstva za rad, djelovanje i za izvršavanje javne ovlasti i redovne djelatnosti </w:t>
      </w:r>
      <w:r w:rsidRPr="00DE1166">
        <w:rPr>
          <w:rFonts w:ascii="Times New Roman" w:hAnsi="Times New Roman" w:cs="Times New Roman"/>
          <w:color w:val="000000"/>
          <w:sz w:val="24"/>
          <w:szCs w:val="24"/>
        </w:rPr>
        <w:t>GD</w:t>
      </w:r>
      <w:r w:rsidRPr="00DE1166">
        <w:rPr>
          <w:rFonts w:ascii="Times New Roman" w:eastAsia="Calibri" w:hAnsi="Times New Roman" w:cs="Times New Roman"/>
          <w:color w:val="000000"/>
          <w:sz w:val="24"/>
          <w:szCs w:val="24"/>
        </w:rPr>
        <w:t>CK</w:t>
      </w:r>
      <w:r w:rsidRPr="00DE1166">
        <w:rPr>
          <w:rFonts w:ascii="Times New Roman" w:hAnsi="Times New Roman" w:cs="Times New Roman"/>
          <w:color w:val="000000"/>
          <w:sz w:val="24"/>
          <w:szCs w:val="24"/>
        </w:rPr>
        <w:t xml:space="preserve"> Buje</w:t>
      </w:r>
      <w:r w:rsidRPr="00DE1166">
        <w:rPr>
          <w:rFonts w:ascii="Times New Roman" w:eastAsia="Calibri" w:hAnsi="Times New Roman" w:cs="Times New Roman"/>
          <w:color w:val="000000"/>
          <w:sz w:val="24"/>
          <w:szCs w:val="24"/>
        </w:rPr>
        <w:t>. Visina sredstva koju Grad osigurava u planu proračuna za narednu kalendarsku godinu temelji se na odredbama članka 2.</w:t>
      </w:r>
      <w:r w:rsidRPr="00DE1166">
        <w:rPr>
          <w:rFonts w:ascii="Times New Roman" w:eastAsia="Calibri" w:hAnsi="Times New Roman" w:cs="Times New Roman"/>
          <w:sz w:val="24"/>
          <w:szCs w:val="24"/>
        </w:rPr>
        <w:t xml:space="preserve"> Pravilnika o načinu i rokovima plaćanja sredstava iz prihoda jedinice lokalne (regionalne) samouprave za rad ustrojstvenih</w:t>
      </w:r>
      <w:r w:rsidRPr="00DE1166">
        <w:rPr>
          <w:rFonts w:ascii="Times New Roman" w:hAnsi="Times New Roman" w:cs="Times New Roman"/>
          <w:sz w:val="24"/>
          <w:szCs w:val="24"/>
        </w:rPr>
        <w:t xml:space="preserve"> oblika Hrvatskog crvenog križa. </w:t>
      </w:r>
      <w:r w:rsidRPr="00DE1166">
        <w:rPr>
          <w:rFonts w:ascii="Times New Roman" w:eastAsia="Calibri" w:hAnsi="Times New Roman" w:cs="Times New Roman"/>
          <w:sz w:val="24"/>
          <w:szCs w:val="24"/>
        </w:rPr>
        <w:t xml:space="preserve">Sredstva za redovni rad isplaćuju se mjesečno. </w:t>
      </w:r>
    </w:p>
    <w:p w14:paraId="42BF7A92" w14:textId="77777777" w:rsidR="005B4695" w:rsidRPr="00DE1166" w:rsidRDefault="005B4695" w:rsidP="005B4695">
      <w:pPr>
        <w:pStyle w:val="Bezproreda"/>
        <w:jc w:val="both"/>
        <w:rPr>
          <w:rFonts w:ascii="Times New Roman" w:eastAsia="Calibri" w:hAnsi="Times New Roman" w:cs="Times New Roman"/>
          <w:b/>
          <w:sz w:val="24"/>
          <w:szCs w:val="24"/>
        </w:rPr>
      </w:pPr>
      <w:r w:rsidRPr="00DE1166">
        <w:rPr>
          <w:rFonts w:ascii="Times New Roman" w:eastAsia="Calibri" w:hAnsi="Times New Roman" w:cs="Times New Roman"/>
          <w:sz w:val="24"/>
          <w:szCs w:val="24"/>
        </w:rPr>
        <w:t>Po anketiranju građana i mapiranju potreba starije p</w:t>
      </w:r>
      <w:r w:rsidRPr="00DE1166">
        <w:rPr>
          <w:rFonts w:ascii="Times New Roman" w:hAnsi="Times New Roman" w:cs="Times New Roman"/>
          <w:sz w:val="24"/>
          <w:szCs w:val="24"/>
        </w:rPr>
        <w:t>opulacije na području Grada Buje -Buie</w:t>
      </w:r>
      <w:r w:rsidRPr="00DE1166">
        <w:rPr>
          <w:rFonts w:ascii="Times New Roman" w:eastAsia="Calibri" w:hAnsi="Times New Roman" w:cs="Times New Roman"/>
          <w:sz w:val="24"/>
          <w:szCs w:val="24"/>
        </w:rPr>
        <w:t xml:space="preserve">, Gradsko društvo CK Buje  u travnju 2021. godine započelo je s provedbom pilot projekta „Pomoći u kući“. Sredstva za provedbu projekta dijelom se osiguravaju u planu proračuna JLS (Buje, Brtonigla, Grožnjana, Oprtalj) te dijelom iz proračuna IŽ. </w:t>
      </w:r>
      <w:r w:rsidRPr="00DE1166">
        <w:rPr>
          <w:rFonts w:ascii="Times New Roman" w:eastAsia="TimesNewRomanPSMT" w:hAnsi="Times New Roman" w:cs="Times New Roman"/>
          <w:sz w:val="24"/>
          <w:szCs w:val="24"/>
        </w:rPr>
        <w:t xml:space="preserve">Sukladno podacima iz provedenog istraživanja provode se aktivnosti podrške u obavljanju poslova u i oko kuće, prijevoz korisnika do zdravstvene ustanove, preuzimanje lijekova, dostava namirnica. Na području Grada je 21 aktivan korisnika te je u obradi 7 novih korisnika. Za potrebe provedbe pilot projekta zaposlene su tri </w:t>
      </w:r>
      <w:proofErr w:type="spellStart"/>
      <w:r w:rsidRPr="00DE1166">
        <w:rPr>
          <w:rFonts w:ascii="Times New Roman" w:eastAsia="TimesNewRomanPSMT" w:hAnsi="Times New Roman" w:cs="Times New Roman"/>
          <w:sz w:val="24"/>
          <w:szCs w:val="24"/>
        </w:rPr>
        <w:t>gerontodomaćice</w:t>
      </w:r>
      <w:proofErr w:type="spellEnd"/>
      <w:r w:rsidRPr="00DE1166">
        <w:rPr>
          <w:rFonts w:ascii="Times New Roman" w:eastAsia="TimesNewRomanPSMT" w:hAnsi="Times New Roman" w:cs="Times New Roman"/>
          <w:sz w:val="24"/>
          <w:szCs w:val="24"/>
        </w:rPr>
        <w:t xml:space="preserve"> za rad na terenu (jedna od njih i u svojstvu voditeljice programa), a od kojih su dvije zaposlene na puno radno vrijeme te jedna osoba na pola radnog vremena.</w:t>
      </w:r>
    </w:p>
    <w:p w14:paraId="46CE0636" w14:textId="77777777" w:rsidR="005B4695" w:rsidRPr="00DE1166" w:rsidRDefault="005B4695" w:rsidP="005B4695">
      <w:pPr>
        <w:pStyle w:val="Bezproreda"/>
        <w:jc w:val="both"/>
        <w:rPr>
          <w:rFonts w:ascii="Times New Roman" w:eastAsia="Calibri" w:hAnsi="Times New Roman" w:cs="Times New Roman"/>
          <w:b/>
          <w:bCs/>
          <w:sz w:val="24"/>
          <w:szCs w:val="24"/>
        </w:rPr>
      </w:pPr>
      <w:r w:rsidRPr="00DE1166">
        <w:rPr>
          <w:rFonts w:ascii="Times New Roman" w:eastAsia="Calibri" w:hAnsi="Times New Roman" w:cs="Times New Roman"/>
          <w:b/>
          <w:bCs/>
          <w:sz w:val="24"/>
          <w:szCs w:val="24"/>
        </w:rPr>
        <w:t xml:space="preserve">Cilj: </w:t>
      </w:r>
      <w:r w:rsidRPr="00DE1166">
        <w:rPr>
          <w:rFonts w:ascii="Times New Roman" w:hAnsi="Times New Roman" w:cs="Times New Roman"/>
          <w:bCs/>
          <w:sz w:val="24"/>
          <w:szCs w:val="24"/>
        </w:rPr>
        <w:t>R</w:t>
      </w:r>
      <w:r w:rsidRPr="00DE1166">
        <w:rPr>
          <w:rFonts w:ascii="Times New Roman" w:eastAsia="Calibri" w:hAnsi="Times New Roman" w:cs="Times New Roman"/>
          <w:sz w:val="24"/>
          <w:szCs w:val="24"/>
        </w:rPr>
        <w:t xml:space="preserve">azvoj sustava socijalne skrbi na području Grada kako bi socijalno ugrožene osobe, osobe s financijskim i/ili zdravstvenim poteškoćama i umirovljenici slabijeg imovnog stanja </w:t>
      </w:r>
      <w:r w:rsidRPr="00DE1166">
        <w:rPr>
          <w:rFonts w:ascii="Times New Roman" w:eastAsia="Calibri" w:hAnsi="Times New Roman" w:cs="Times New Roman"/>
          <w:color w:val="000000"/>
          <w:sz w:val="24"/>
          <w:szCs w:val="24"/>
        </w:rPr>
        <w:t>ostvarivali</w:t>
      </w:r>
      <w:r w:rsidRPr="000313DB">
        <w:rPr>
          <w:rFonts w:ascii="Times New Roman" w:eastAsia="Calibri" w:hAnsi="Times New Roman" w:cs="Times New Roman"/>
          <w:color w:val="000000"/>
        </w:rPr>
        <w:t xml:space="preserve"> </w:t>
      </w:r>
      <w:r w:rsidRPr="00DE1166">
        <w:rPr>
          <w:rFonts w:ascii="Times New Roman" w:eastAsia="Calibri" w:hAnsi="Times New Roman" w:cs="Times New Roman"/>
          <w:color w:val="000000"/>
          <w:sz w:val="24"/>
          <w:szCs w:val="24"/>
        </w:rPr>
        <w:t>socijalne usluga u većem opsegu</w:t>
      </w:r>
      <w:r w:rsidRPr="00DE1166">
        <w:rPr>
          <w:rFonts w:ascii="Times New Roman" w:eastAsia="Calibri" w:hAnsi="Times New Roman" w:cs="Times New Roman"/>
          <w:sz w:val="24"/>
          <w:szCs w:val="24"/>
        </w:rPr>
        <w:t xml:space="preserve"> od zakonom propisanih</w:t>
      </w:r>
      <w:r w:rsidRPr="00DE1166">
        <w:rPr>
          <w:rFonts w:ascii="Times New Roman" w:hAnsi="Times New Roman" w:cs="Times New Roman"/>
          <w:sz w:val="24"/>
          <w:szCs w:val="24"/>
        </w:rPr>
        <w:t>, z</w:t>
      </w:r>
      <w:r w:rsidRPr="00DE1166">
        <w:rPr>
          <w:rFonts w:ascii="Times New Roman" w:eastAsia="Calibri" w:hAnsi="Times New Roman" w:cs="Times New Roman"/>
          <w:sz w:val="24"/>
          <w:szCs w:val="24"/>
        </w:rPr>
        <w:t>adovoljavanje potreba građana u području socijalne skrbi i zdravstva provedbom aktivnosti udruga, pružanjem usluga u ustanovama i provedbom programa različitih savjetovališta</w:t>
      </w:r>
    </w:p>
    <w:p w14:paraId="68D110EB" w14:textId="77777777" w:rsidR="005B4695" w:rsidRPr="00DE1166" w:rsidRDefault="005B4695" w:rsidP="005B4695">
      <w:pPr>
        <w:pStyle w:val="Bezproreda"/>
        <w:jc w:val="both"/>
        <w:rPr>
          <w:rFonts w:ascii="Times New Roman" w:hAnsi="Times New Roman" w:cs="Times New Roman"/>
          <w:sz w:val="24"/>
          <w:szCs w:val="24"/>
        </w:rPr>
      </w:pPr>
      <w:r w:rsidRPr="00DE1166">
        <w:rPr>
          <w:rFonts w:ascii="Times New Roman" w:eastAsia="Calibri" w:hAnsi="Times New Roman" w:cs="Times New Roman"/>
          <w:b/>
          <w:bCs/>
          <w:sz w:val="24"/>
          <w:szCs w:val="24"/>
        </w:rPr>
        <w:t xml:space="preserve">Pokazatelj uspješnosti: </w:t>
      </w:r>
      <w:r w:rsidRPr="00DE1166">
        <w:rPr>
          <w:rFonts w:ascii="Times New Roman" w:hAnsi="Times New Roman" w:cs="Times New Roman"/>
          <w:sz w:val="24"/>
          <w:szCs w:val="24"/>
        </w:rPr>
        <w:t>S</w:t>
      </w:r>
      <w:r w:rsidRPr="00DE1166">
        <w:rPr>
          <w:rFonts w:ascii="Times New Roman" w:eastAsia="Calibri" w:hAnsi="Times New Roman" w:cs="Times New Roman"/>
          <w:sz w:val="24"/>
          <w:szCs w:val="24"/>
        </w:rPr>
        <w:t xml:space="preserve">ustavno i kontinuirano pružanje raznih i što kvalitetnijih usluga socijalno najugroženijim skupinama građana, </w:t>
      </w:r>
      <w:r w:rsidRPr="00DE1166">
        <w:rPr>
          <w:rFonts w:ascii="Times New Roman" w:hAnsi="Times New Roman" w:cs="Times New Roman"/>
          <w:sz w:val="24"/>
          <w:szCs w:val="24"/>
        </w:rPr>
        <w:t>v</w:t>
      </w:r>
      <w:r w:rsidRPr="00DE1166">
        <w:rPr>
          <w:rFonts w:ascii="Times New Roman" w:eastAsia="Calibri" w:hAnsi="Times New Roman" w:cs="Times New Roman"/>
          <w:sz w:val="24"/>
          <w:szCs w:val="24"/>
        </w:rPr>
        <w:t>iši socijalni i zdravstveni standard od zakonom propisano</w:t>
      </w:r>
      <w:r w:rsidRPr="00DE1166">
        <w:rPr>
          <w:rFonts w:ascii="Times New Roman" w:hAnsi="Times New Roman" w:cs="Times New Roman"/>
          <w:sz w:val="24"/>
          <w:szCs w:val="24"/>
        </w:rPr>
        <w:t>g, v</w:t>
      </w:r>
      <w:r w:rsidRPr="00DE1166">
        <w:rPr>
          <w:rFonts w:ascii="Times New Roman" w:eastAsia="Calibri" w:hAnsi="Times New Roman" w:cs="Times New Roman"/>
          <w:sz w:val="24"/>
          <w:szCs w:val="24"/>
        </w:rPr>
        <w:t>eći broj usluga koje građani mogu koristiti</w:t>
      </w:r>
      <w:r w:rsidRPr="00DE1166">
        <w:rPr>
          <w:rFonts w:ascii="Times New Roman" w:hAnsi="Times New Roman" w:cs="Times New Roman"/>
          <w:sz w:val="24"/>
          <w:szCs w:val="24"/>
        </w:rPr>
        <w:t xml:space="preserve"> i veći broj korisnika usluga</w:t>
      </w:r>
    </w:p>
    <w:p w14:paraId="3782F644" w14:textId="77777777" w:rsidR="005B4695" w:rsidRDefault="005B4695" w:rsidP="005B4695">
      <w:pPr>
        <w:pStyle w:val="Bezproreda"/>
        <w:jc w:val="both"/>
        <w:rPr>
          <w:rFonts w:ascii="Times New Roman" w:eastAsia="Calibri" w:hAnsi="Times New Roman" w:cs="Times New Roman"/>
          <w:b/>
          <w:bCs/>
        </w:rPr>
      </w:pPr>
    </w:p>
    <w:p w14:paraId="362E61F3" w14:textId="77777777" w:rsidR="005B4695" w:rsidRDefault="005B4695" w:rsidP="005B4695">
      <w:pPr>
        <w:pStyle w:val="Bezproreda"/>
        <w:jc w:val="both"/>
        <w:rPr>
          <w:rFonts w:ascii="Times New Roman" w:eastAsia="Calibri" w:hAnsi="Times New Roman" w:cs="Times New Roman"/>
          <w:b/>
          <w:bCs/>
        </w:rPr>
      </w:pPr>
    </w:p>
    <w:p w14:paraId="2C70798D" w14:textId="77777777" w:rsidR="005B4695" w:rsidRDefault="005B4695" w:rsidP="005B4695">
      <w:pPr>
        <w:pStyle w:val="Bezproreda"/>
        <w:jc w:val="both"/>
        <w:rPr>
          <w:rFonts w:ascii="Times New Roman" w:eastAsia="Calibri" w:hAnsi="Times New Roman" w:cs="Times New Roman"/>
          <w:b/>
          <w:bCs/>
        </w:rPr>
      </w:pPr>
      <w:r w:rsidRPr="009008F9">
        <w:rPr>
          <w:noProof/>
          <w:lang w:val="en-US"/>
        </w:rPr>
        <w:lastRenderedPageBreak/>
        <w:drawing>
          <wp:inline distT="0" distB="0" distL="0" distR="0" wp14:anchorId="068AE56B" wp14:editId="198FFAC3">
            <wp:extent cx="5943600" cy="592193"/>
            <wp:effectExtent l="19050" t="0" r="0" b="0"/>
            <wp:docPr id="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a:srcRect/>
                    <a:stretch>
                      <a:fillRect/>
                    </a:stretch>
                  </pic:blipFill>
                  <pic:spPr bwMode="auto">
                    <a:xfrm>
                      <a:off x="0" y="0"/>
                      <a:ext cx="5943600" cy="592193"/>
                    </a:xfrm>
                    <a:prstGeom prst="rect">
                      <a:avLst/>
                    </a:prstGeom>
                    <a:noFill/>
                    <a:ln w="9525">
                      <a:noFill/>
                      <a:miter lim="800000"/>
                      <a:headEnd/>
                      <a:tailEnd/>
                    </a:ln>
                  </pic:spPr>
                </pic:pic>
              </a:graphicData>
            </a:graphic>
          </wp:inline>
        </w:drawing>
      </w:r>
    </w:p>
    <w:p w14:paraId="71F3DAA1" w14:textId="77777777" w:rsidR="005B4695" w:rsidRDefault="005B4695" w:rsidP="005B4695">
      <w:pPr>
        <w:pStyle w:val="Bezproreda"/>
        <w:jc w:val="both"/>
        <w:rPr>
          <w:rFonts w:ascii="Times New Roman" w:eastAsia="Calibri" w:hAnsi="Times New Roman" w:cs="Times New Roman"/>
          <w:b/>
          <w:bCs/>
        </w:rPr>
      </w:pPr>
    </w:p>
    <w:p w14:paraId="33174C79" w14:textId="0966C342" w:rsidR="005B4695" w:rsidRPr="00DE1166" w:rsidRDefault="005B4695" w:rsidP="005B4695">
      <w:pPr>
        <w:pStyle w:val="Bezproreda"/>
        <w:jc w:val="both"/>
        <w:rPr>
          <w:rFonts w:ascii="Times New Roman" w:hAnsi="Times New Roman" w:cs="Times New Roman"/>
          <w:sz w:val="24"/>
          <w:szCs w:val="24"/>
        </w:rPr>
      </w:pPr>
      <w:r w:rsidRPr="00DE1166">
        <w:rPr>
          <w:rFonts w:ascii="Times New Roman" w:eastAsia="Calibri" w:hAnsi="Times New Roman" w:cs="Times New Roman"/>
          <w:b/>
          <w:bCs/>
          <w:sz w:val="24"/>
          <w:szCs w:val="24"/>
        </w:rPr>
        <w:t>Zakonska osnova:</w:t>
      </w:r>
      <w:r w:rsidR="00DE1166">
        <w:rPr>
          <w:rFonts w:ascii="Times New Roman" w:eastAsia="Calibri" w:hAnsi="Times New Roman" w:cs="Times New Roman"/>
          <w:b/>
          <w:bCs/>
          <w:sz w:val="24"/>
          <w:szCs w:val="24"/>
        </w:rPr>
        <w:t xml:space="preserve"> </w:t>
      </w:r>
      <w:r w:rsidRPr="00DE1166">
        <w:rPr>
          <w:rFonts w:ascii="Times New Roman" w:hAnsi="Times New Roman" w:cs="Times New Roman"/>
          <w:sz w:val="24"/>
          <w:szCs w:val="24"/>
        </w:rPr>
        <w:t>Zakon o lokalnoj i područnoj (regionalnoj) samoupravi, Statut Grada Buje - Buie, Zakon o socijalnoj skrbi, Zakon</w:t>
      </w:r>
      <w:r w:rsidRPr="00DE1166">
        <w:rPr>
          <w:rFonts w:ascii="Times New Roman" w:eastAsia="Calibri" w:hAnsi="Times New Roman" w:cs="Times New Roman"/>
          <w:sz w:val="24"/>
          <w:szCs w:val="24"/>
        </w:rPr>
        <w:t xml:space="preserve"> o zdravstvenoj zaštiti</w:t>
      </w:r>
      <w:r w:rsidRPr="00DE1166">
        <w:rPr>
          <w:rFonts w:ascii="Times New Roman" w:hAnsi="Times New Roman" w:cs="Times New Roman"/>
          <w:sz w:val="24"/>
          <w:szCs w:val="24"/>
        </w:rPr>
        <w:t xml:space="preserve">, </w:t>
      </w:r>
      <w:r w:rsidRPr="00DE1166">
        <w:rPr>
          <w:rFonts w:ascii="Times New Roman" w:eastAsia="Calibri" w:hAnsi="Times New Roman" w:cs="Times New Roman"/>
          <w:sz w:val="24"/>
          <w:szCs w:val="24"/>
        </w:rPr>
        <w:t>Zakon o obveznom zdravstvenom osiguranju</w:t>
      </w:r>
      <w:r w:rsidRPr="00DE1166">
        <w:rPr>
          <w:rFonts w:ascii="Times New Roman" w:hAnsi="Times New Roman" w:cs="Times New Roman"/>
          <w:sz w:val="24"/>
          <w:szCs w:val="24"/>
        </w:rPr>
        <w:t>, Odluke</w:t>
      </w:r>
      <w:r w:rsidRPr="00DE1166">
        <w:rPr>
          <w:rFonts w:ascii="Times New Roman" w:eastAsia="Calibri" w:hAnsi="Times New Roman" w:cs="Times New Roman"/>
          <w:sz w:val="24"/>
          <w:szCs w:val="24"/>
        </w:rPr>
        <w:t xml:space="preserve"> o socijalnoj skrbi Grada Buja te drugi opći akti Grada.</w:t>
      </w:r>
    </w:p>
    <w:p w14:paraId="1FDD8CB5" w14:textId="465D82D5" w:rsidR="005B4695" w:rsidRPr="00DE1166" w:rsidRDefault="005B4695" w:rsidP="005B4695">
      <w:pPr>
        <w:pStyle w:val="Bezproreda"/>
        <w:jc w:val="both"/>
        <w:rPr>
          <w:rFonts w:ascii="Times New Roman" w:hAnsi="Times New Roman" w:cs="Times New Roman"/>
          <w:sz w:val="24"/>
          <w:szCs w:val="24"/>
        </w:rPr>
      </w:pPr>
      <w:r w:rsidRPr="00DE1166">
        <w:rPr>
          <w:rFonts w:ascii="Times New Roman" w:eastAsia="Calibri" w:hAnsi="Times New Roman" w:cs="Times New Roman"/>
          <w:b/>
          <w:bCs/>
          <w:sz w:val="24"/>
          <w:szCs w:val="24"/>
        </w:rPr>
        <w:t>Opis aktivnosti:</w:t>
      </w:r>
      <w:r w:rsidR="00DE1166">
        <w:rPr>
          <w:rFonts w:ascii="Times New Roman" w:eastAsia="Calibri" w:hAnsi="Times New Roman" w:cs="Times New Roman"/>
          <w:b/>
          <w:bCs/>
          <w:sz w:val="24"/>
          <w:szCs w:val="24"/>
        </w:rPr>
        <w:t xml:space="preserve"> </w:t>
      </w:r>
      <w:r w:rsidRPr="00DE1166">
        <w:rPr>
          <w:rFonts w:ascii="Times New Roman" w:eastAsia="Calibri" w:hAnsi="Times New Roman" w:cs="Times New Roman"/>
          <w:sz w:val="24"/>
          <w:szCs w:val="24"/>
        </w:rPr>
        <w:t xml:space="preserve">Grad Buje – Buie jedan je od suosnivača Dnevnog centra za rehabilitaciju Veruda u Puli, a Sporazumom je preuzeta obveza sufinanciranja dijela troškova za obavljanje djelatnosti socijalne skrbi bez smještaja (rehabilitacija korisnika od dojenačke do odrasle dobi), odgoj i obrazovanje predškolske djece (djeca sa cerebralnom paralizom, mentalnom retardacijom te drugim smetnjama), odgoj i obrazovanje djece školske dobi (djeca s teškoćama u razvoju, programi potpore integracije djece s motoričkim smetnjama), program za mladež i odrasle osobe (psihosocijalna rehabilitacija).Od 01.12.1999. Grad Buje sufinancira rad Medicinsko biokemijskog laboratorija s ispostavom u Bujama kao dislocirane jedinice </w:t>
      </w:r>
      <w:r w:rsidRPr="00DE1166">
        <w:rPr>
          <w:rFonts w:ascii="Times New Roman" w:hAnsi="Times New Roman" w:cs="Times New Roman"/>
          <w:sz w:val="24"/>
          <w:szCs w:val="24"/>
        </w:rPr>
        <w:t xml:space="preserve">Istarskih domova zdravlja, Ispostava </w:t>
      </w:r>
      <w:r w:rsidRPr="00DE1166">
        <w:rPr>
          <w:rFonts w:ascii="Times New Roman" w:eastAsia="Calibri" w:hAnsi="Times New Roman" w:cs="Times New Roman"/>
          <w:sz w:val="24"/>
          <w:szCs w:val="24"/>
        </w:rPr>
        <w:t xml:space="preserve">Umag obzirom da je Rješenjem Ministarstva navedeni laboratorij započeo sa radom u privatnoj praksi te je jedan od načina da nastavi s radom u Bujama i sklapanje ugovora između Grada i Medicinsko biokemijskog laboratorija o suradnji. S ciljem održavanja višeg standarda, Grad Buje sufinancira troškove dodatnog tima Hitne medicinske pomoći. Sredstva iz ove točke namijenjena su kao potpora i udio Grada Buja za sufinanciranje navedenih ustanova odnosno programa tih ustanova, a dostavljati će se tim ustanovama u skladu s Sporazumom/Ugovorom o korištenju tih sredstava ili na temelju dostavljenog računa, odnosno na temelju dostavljenih programa mjesečno/tromjesečno, te u skladu s ostvarenjem proračuna Grada Buja. Gradu je </w:t>
      </w:r>
      <w:r w:rsidRPr="00DE1166">
        <w:rPr>
          <w:rFonts w:ascii="Times New Roman" w:hAnsi="Times New Roman" w:cs="Times New Roman"/>
          <w:sz w:val="24"/>
          <w:szCs w:val="24"/>
        </w:rPr>
        <w:t>važna održivost</w:t>
      </w:r>
      <w:r w:rsidRPr="00DE1166">
        <w:rPr>
          <w:rFonts w:ascii="Times New Roman" w:eastAsia="Calibri" w:hAnsi="Times New Roman" w:cs="Times New Roman"/>
          <w:sz w:val="24"/>
          <w:szCs w:val="24"/>
        </w:rPr>
        <w:t xml:space="preserve"> i daljnji razvoj programa skrbi o starijim osobama (štićenicima domova) a posebice </w:t>
      </w:r>
      <w:r w:rsidRPr="00DE1166">
        <w:rPr>
          <w:rFonts w:ascii="Times New Roman" w:hAnsi="Times New Roman" w:cs="Times New Roman"/>
          <w:sz w:val="24"/>
          <w:szCs w:val="24"/>
        </w:rPr>
        <w:t xml:space="preserve">skrb </w:t>
      </w:r>
      <w:r w:rsidRPr="00DE1166">
        <w:rPr>
          <w:rFonts w:ascii="Times New Roman" w:eastAsia="Calibri" w:hAnsi="Times New Roman" w:cs="Times New Roman"/>
          <w:sz w:val="24"/>
          <w:szCs w:val="24"/>
        </w:rPr>
        <w:t xml:space="preserve">o osobama sa različitim oblicima demencije kao i psihičkim poremećajima koje su smještene u ustanovama za starije osobe te sukladno navedenom sufinancira program Doma za starije osobe u Novigradu i </w:t>
      </w:r>
      <w:r w:rsidRPr="00DE1166">
        <w:rPr>
          <w:rFonts w:ascii="Times New Roman" w:hAnsi="Times New Roman" w:cs="Times New Roman"/>
          <w:sz w:val="24"/>
          <w:szCs w:val="24"/>
        </w:rPr>
        <w:t>Domu za odrasle osobe Vila Maria Pula</w:t>
      </w:r>
      <w:r w:rsidRPr="00DE1166">
        <w:rPr>
          <w:rFonts w:ascii="Times New Roman" w:eastAsia="Calibri" w:hAnsi="Times New Roman" w:cs="Times New Roman"/>
          <w:sz w:val="24"/>
          <w:szCs w:val="24"/>
        </w:rPr>
        <w:t>. Uz navedena sufinanciranja, Grad sufinancira i troškove smještaja zaposlenika HMP i liječnika, zaposlenika IDZ u ambulanti obiteljske medicine u Bujama te troškove smještaja socijalnih radnika (novo zaposlenih u Hrvatskom zavodu za socijalni rad, Područni ured Buje – Buie). U 2026. godini planirana su sredstva kapitalne pomoći Domu za starije osobe u Novigradu za izgradnju fotonaponske elektrane. U 2027. godini planirana su sredstva kapitalne pomoći Dnevnom centru Veruda Pula (izgradnja zgrade).</w:t>
      </w:r>
    </w:p>
    <w:p w14:paraId="116BD1ED" w14:textId="4ADCC351" w:rsidR="005B4695" w:rsidRPr="00DE1166" w:rsidRDefault="005B4695" w:rsidP="005B4695">
      <w:pPr>
        <w:pStyle w:val="Bezproreda"/>
        <w:jc w:val="both"/>
        <w:rPr>
          <w:rFonts w:ascii="Times New Roman" w:hAnsi="Times New Roman" w:cs="Times New Roman"/>
          <w:sz w:val="24"/>
          <w:szCs w:val="24"/>
        </w:rPr>
      </w:pPr>
      <w:r w:rsidRPr="00DE1166">
        <w:rPr>
          <w:rFonts w:ascii="Times New Roman" w:eastAsia="Calibri" w:hAnsi="Times New Roman" w:cs="Times New Roman"/>
          <w:b/>
          <w:bCs/>
          <w:sz w:val="24"/>
          <w:szCs w:val="24"/>
        </w:rPr>
        <w:t xml:space="preserve">Cilj: </w:t>
      </w:r>
      <w:r w:rsidRPr="00DE1166">
        <w:rPr>
          <w:rFonts w:ascii="Times New Roman" w:eastAsia="Calibri" w:hAnsi="Times New Roman" w:cs="Times New Roman"/>
          <w:bCs/>
          <w:sz w:val="24"/>
          <w:szCs w:val="24"/>
        </w:rPr>
        <w:t>R</w:t>
      </w:r>
      <w:r w:rsidRPr="00DE1166">
        <w:rPr>
          <w:rFonts w:ascii="Times New Roman" w:eastAsia="Calibri" w:hAnsi="Times New Roman" w:cs="Times New Roman"/>
          <w:sz w:val="24"/>
          <w:szCs w:val="24"/>
        </w:rPr>
        <w:t xml:space="preserve">azvoj sustava </w:t>
      </w:r>
      <w:r w:rsidRPr="00DE1166">
        <w:rPr>
          <w:rFonts w:ascii="Times New Roman" w:hAnsi="Times New Roman" w:cs="Times New Roman"/>
          <w:sz w:val="24"/>
          <w:szCs w:val="24"/>
        </w:rPr>
        <w:t xml:space="preserve">zdravstvene i </w:t>
      </w:r>
      <w:r w:rsidRPr="00DE1166">
        <w:rPr>
          <w:rFonts w:ascii="Times New Roman" w:eastAsia="Calibri" w:hAnsi="Times New Roman" w:cs="Times New Roman"/>
          <w:sz w:val="24"/>
          <w:szCs w:val="24"/>
        </w:rPr>
        <w:t xml:space="preserve">socijalne skrbi kako bi </w:t>
      </w:r>
      <w:r w:rsidRPr="00DE1166">
        <w:rPr>
          <w:rFonts w:ascii="Times New Roman" w:hAnsi="Times New Roman" w:cs="Times New Roman"/>
          <w:sz w:val="24"/>
          <w:szCs w:val="24"/>
        </w:rPr>
        <w:t>građani</w:t>
      </w:r>
      <w:r w:rsidR="00DE1166" w:rsidRPr="00DE1166">
        <w:rPr>
          <w:rFonts w:ascii="Times New Roman" w:hAnsi="Times New Roman" w:cs="Times New Roman"/>
          <w:sz w:val="24"/>
          <w:szCs w:val="24"/>
        </w:rPr>
        <w:t xml:space="preserve"> </w:t>
      </w:r>
      <w:r w:rsidRPr="00DE1166">
        <w:rPr>
          <w:rFonts w:ascii="Times New Roman" w:eastAsia="Calibri" w:hAnsi="Times New Roman" w:cs="Times New Roman"/>
          <w:color w:val="000000"/>
          <w:sz w:val="24"/>
          <w:szCs w:val="24"/>
        </w:rPr>
        <w:t xml:space="preserve">ostvarivali socijalne </w:t>
      </w:r>
      <w:r w:rsidRPr="00DE1166">
        <w:rPr>
          <w:rFonts w:ascii="Times New Roman" w:hAnsi="Times New Roman" w:cs="Times New Roman"/>
          <w:color w:val="000000"/>
          <w:sz w:val="24"/>
          <w:szCs w:val="24"/>
        </w:rPr>
        <w:t xml:space="preserve">i zdravstvene </w:t>
      </w:r>
      <w:r w:rsidRPr="00DE1166">
        <w:rPr>
          <w:rFonts w:ascii="Times New Roman" w:eastAsia="Calibri" w:hAnsi="Times New Roman" w:cs="Times New Roman"/>
          <w:color w:val="000000"/>
          <w:sz w:val="24"/>
          <w:szCs w:val="24"/>
        </w:rPr>
        <w:t>uslug</w:t>
      </w:r>
      <w:r w:rsidRPr="00DE1166">
        <w:rPr>
          <w:rFonts w:ascii="Times New Roman" w:hAnsi="Times New Roman" w:cs="Times New Roman"/>
          <w:color w:val="000000"/>
          <w:sz w:val="24"/>
          <w:szCs w:val="24"/>
        </w:rPr>
        <w:t>e</w:t>
      </w:r>
      <w:r w:rsidRPr="00DE1166">
        <w:rPr>
          <w:rFonts w:ascii="Times New Roman" w:eastAsia="Calibri" w:hAnsi="Times New Roman" w:cs="Times New Roman"/>
          <w:color w:val="000000"/>
          <w:sz w:val="24"/>
          <w:szCs w:val="24"/>
        </w:rPr>
        <w:t xml:space="preserve"> u većem opsegu</w:t>
      </w:r>
      <w:r w:rsidRPr="00DE1166">
        <w:rPr>
          <w:rFonts w:ascii="Times New Roman" w:eastAsia="Calibri" w:hAnsi="Times New Roman" w:cs="Times New Roman"/>
          <w:sz w:val="24"/>
          <w:szCs w:val="24"/>
        </w:rPr>
        <w:t xml:space="preserve"> od zakonom propisanih</w:t>
      </w:r>
      <w:r w:rsidRPr="00DE1166">
        <w:rPr>
          <w:rFonts w:ascii="Times New Roman" w:hAnsi="Times New Roman" w:cs="Times New Roman"/>
          <w:sz w:val="24"/>
          <w:szCs w:val="24"/>
        </w:rPr>
        <w:t>, z</w:t>
      </w:r>
      <w:r w:rsidRPr="00DE1166">
        <w:rPr>
          <w:rFonts w:ascii="Times New Roman" w:eastAsia="Calibri" w:hAnsi="Times New Roman" w:cs="Times New Roman"/>
          <w:sz w:val="24"/>
          <w:szCs w:val="24"/>
        </w:rPr>
        <w:t xml:space="preserve">adovoljavanje potreba građana u području zdravstva </w:t>
      </w:r>
      <w:r w:rsidRPr="00DE1166">
        <w:rPr>
          <w:rFonts w:ascii="Times New Roman" w:hAnsi="Times New Roman" w:cs="Times New Roman"/>
          <w:sz w:val="24"/>
          <w:szCs w:val="24"/>
        </w:rPr>
        <w:t>i socijalne skrbi.</w:t>
      </w:r>
    </w:p>
    <w:p w14:paraId="7061203A" w14:textId="77777777" w:rsidR="005B4695" w:rsidRPr="00DE1166" w:rsidRDefault="005B4695" w:rsidP="005B4695">
      <w:pPr>
        <w:pStyle w:val="Bezproreda"/>
        <w:jc w:val="both"/>
        <w:rPr>
          <w:rFonts w:ascii="Times New Roman" w:hAnsi="Times New Roman" w:cs="Times New Roman"/>
          <w:sz w:val="24"/>
          <w:szCs w:val="24"/>
        </w:rPr>
      </w:pPr>
      <w:r w:rsidRPr="00DE1166">
        <w:rPr>
          <w:rFonts w:ascii="Times New Roman" w:eastAsia="Calibri" w:hAnsi="Times New Roman" w:cs="Times New Roman"/>
          <w:b/>
          <w:bCs/>
          <w:sz w:val="24"/>
          <w:szCs w:val="24"/>
        </w:rPr>
        <w:t xml:space="preserve">Pokazatelj uspješnosti: </w:t>
      </w:r>
      <w:r w:rsidRPr="00DE1166">
        <w:rPr>
          <w:rFonts w:ascii="Times New Roman" w:hAnsi="Times New Roman" w:cs="Times New Roman"/>
          <w:sz w:val="24"/>
          <w:szCs w:val="24"/>
        </w:rPr>
        <w:t>S</w:t>
      </w:r>
      <w:r w:rsidRPr="00DE1166">
        <w:rPr>
          <w:rFonts w:ascii="Times New Roman" w:eastAsia="Calibri" w:hAnsi="Times New Roman" w:cs="Times New Roman"/>
          <w:sz w:val="24"/>
          <w:szCs w:val="24"/>
        </w:rPr>
        <w:t xml:space="preserve">ustavno i kontinuirano pružanje raznih i što kvalitetnijih </w:t>
      </w:r>
      <w:r w:rsidRPr="00DE1166">
        <w:rPr>
          <w:rFonts w:ascii="Times New Roman" w:hAnsi="Times New Roman" w:cs="Times New Roman"/>
          <w:sz w:val="24"/>
          <w:szCs w:val="24"/>
        </w:rPr>
        <w:t xml:space="preserve">zdravstveno socijalnih </w:t>
      </w:r>
      <w:r w:rsidRPr="00DE1166">
        <w:rPr>
          <w:rFonts w:ascii="Times New Roman" w:eastAsia="Calibri" w:hAnsi="Times New Roman" w:cs="Times New Roman"/>
          <w:sz w:val="24"/>
          <w:szCs w:val="24"/>
        </w:rPr>
        <w:t xml:space="preserve">usluga, </w:t>
      </w:r>
      <w:r w:rsidRPr="00DE1166">
        <w:rPr>
          <w:rFonts w:ascii="Times New Roman" w:hAnsi="Times New Roman" w:cs="Times New Roman"/>
          <w:sz w:val="24"/>
          <w:szCs w:val="24"/>
        </w:rPr>
        <w:t>v</w:t>
      </w:r>
      <w:r w:rsidRPr="00DE1166">
        <w:rPr>
          <w:rFonts w:ascii="Times New Roman" w:eastAsia="Calibri" w:hAnsi="Times New Roman" w:cs="Times New Roman"/>
          <w:sz w:val="24"/>
          <w:szCs w:val="24"/>
        </w:rPr>
        <w:t>iši socijalni i zdravstveni standard od zakonom propisano</w:t>
      </w:r>
      <w:r w:rsidRPr="00DE1166">
        <w:rPr>
          <w:rFonts w:ascii="Times New Roman" w:hAnsi="Times New Roman" w:cs="Times New Roman"/>
          <w:sz w:val="24"/>
          <w:szCs w:val="24"/>
        </w:rPr>
        <w:t>g, v</w:t>
      </w:r>
      <w:r w:rsidRPr="00DE1166">
        <w:rPr>
          <w:rFonts w:ascii="Times New Roman" w:eastAsia="Calibri" w:hAnsi="Times New Roman" w:cs="Times New Roman"/>
          <w:sz w:val="24"/>
          <w:szCs w:val="24"/>
        </w:rPr>
        <w:t xml:space="preserve">eći broj </w:t>
      </w:r>
      <w:r w:rsidRPr="00DE1166">
        <w:rPr>
          <w:rFonts w:ascii="Times New Roman" w:hAnsi="Times New Roman" w:cs="Times New Roman"/>
          <w:sz w:val="24"/>
          <w:szCs w:val="24"/>
        </w:rPr>
        <w:t xml:space="preserve">zdravstveno socijalnih </w:t>
      </w:r>
      <w:r w:rsidRPr="00DE1166">
        <w:rPr>
          <w:rFonts w:ascii="Times New Roman" w:eastAsia="Calibri" w:hAnsi="Times New Roman" w:cs="Times New Roman"/>
          <w:sz w:val="24"/>
          <w:szCs w:val="24"/>
        </w:rPr>
        <w:t>usluga koje građani mogu koristiti</w:t>
      </w:r>
      <w:r w:rsidRPr="00DE1166">
        <w:rPr>
          <w:rFonts w:ascii="Times New Roman" w:hAnsi="Times New Roman" w:cs="Times New Roman"/>
          <w:sz w:val="24"/>
          <w:szCs w:val="24"/>
        </w:rPr>
        <w:t xml:space="preserve"> i veći broj korisnika usluga</w:t>
      </w:r>
    </w:p>
    <w:p w14:paraId="591E3493" w14:textId="77777777" w:rsidR="005B4695" w:rsidRDefault="005B4695" w:rsidP="005B4695">
      <w:pPr>
        <w:pStyle w:val="Bezproreda"/>
        <w:jc w:val="both"/>
        <w:rPr>
          <w:rFonts w:ascii="Times New Roman" w:eastAsia="Calibri" w:hAnsi="Times New Roman" w:cs="Times New Roman"/>
          <w:b/>
          <w:bCs/>
        </w:rPr>
      </w:pPr>
    </w:p>
    <w:p w14:paraId="76D3CDA1" w14:textId="77777777" w:rsidR="005B4695" w:rsidRDefault="005B4695" w:rsidP="005B4695">
      <w:pPr>
        <w:pStyle w:val="Bezproreda"/>
        <w:jc w:val="both"/>
        <w:rPr>
          <w:rFonts w:ascii="Times New Roman" w:eastAsia="Calibri" w:hAnsi="Times New Roman" w:cs="Times New Roman"/>
          <w:b/>
          <w:bCs/>
        </w:rPr>
      </w:pPr>
    </w:p>
    <w:p w14:paraId="36849EB6" w14:textId="77777777" w:rsidR="005B4695" w:rsidRDefault="005B4695" w:rsidP="005B4695">
      <w:pPr>
        <w:pStyle w:val="Bezproreda"/>
        <w:jc w:val="both"/>
        <w:rPr>
          <w:rFonts w:ascii="Times New Roman" w:eastAsia="Calibri" w:hAnsi="Times New Roman" w:cs="Times New Roman"/>
          <w:b/>
          <w:bCs/>
        </w:rPr>
      </w:pPr>
      <w:r w:rsidRPr="00EC3454">
        <w:rPr>
          <w:noProof/>
          <w:lang w:val="en-US"/>
        </w:rPr>
        <w:drawing>
          <wp:inline distT="0" distB="0" distL="0" distR="0" wp14:anchorId="4393C9DB" wp14:editId="17B3A72F">
            <wp:extent cx="5943600" cy="592193"/>
            <wp:effectExtent l="19050" t="0" r="0" b="0"/>
            <wp:docPr id="4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6"/>
                    <a:srcRect/>
                    <a:stretch>
                      <a:fillRect/>
                    </a:stretch>
                  </pic:blipFill>
                  <pic:spPr bwMode="auto">
                    <a:xfrm>
                      <a:off x="0" y="0"/>
                      <a:ext cx="5943600" cy="592193"/>
                    </a:xfrm>
                    <a:prstGeom prst="rect">
                      <a:avLst/>
                    </a:prstGeom>
                    <a:noFill/>
                    <a:ln w="9525">
                      <a:noFill/>
                      <a:miter lim="800000"/>
                      <a:headEnd/>
                      <a:tailEnd/>
                    </a:ln>
                  </pic:spPr>
                </pic:pic>
              </a:graphicData>
            </a:graphic>
          </wp:inline>
        </w:drawing>
      </w:r>
    </w:p>
    <w:p w14:paraId="18C98476" w14:textId="77777777" w:rsidR="005B4695" w:rsidRDefault="005B4695" w:rsidP="005B4695">
      <w:pPr>
        <w:pStyle w:val="Bezproreda"/>
        <w:jc w:val="both"/>
        <w:rPr>
          <w:rFonts w:ascii="Times New Roman" w:eastAsia="Calibri" w:hAnsi="Times New Roman" w:cs="Times New Roman"/>
          <w:b/>
          <w:bCs/>
        </w:rPr>
      </w:pPr>
    </w:p>
    <w:p w14:paraId="05EB5C44" w14:textId="77777777" w:rsidR="005B4695" w:rsidRPr="00DE1166" w:rsidRDefault="005B4695" w:rsidP="005B4695">
      <w:pPr>
        <w:pStyle w:val="Bezproreda"/>
        <w:jc w:val="both"/>
        <w:rPr>
          <w:rFonts w:ascii="Times New Roman" w:eastAsia="Calibri" w:hAnsi="Times New Roman" w:cs="Times New Roman"/>
          <w:bCs/>
          <w:sz w:val="24"/>
          <w:szCs w:val="24"/>
        </w:rPr>
      </w:pPr>
      <w:r w:rsidRPr="00DE1166">
        <w:rPr>
          <w:rFonts w:ascii="Times New Roman" w:eastAsia="Calibri" w:hAnsi="Times New Roman" w:cs="Times New Roman"/>
          <w:bCs/>
          <w:sz w:val="24"/>
          <w:szCs w:val="24"/>
        </w:rPr>
        <w:t xml:space="preserve">Povećanje planiranih sredstava odnosi se na naknade za novorođenu djecu obzirom da se po zaprimljenim zahtjevima (njih 11) u razdoblju od 01.01.2026. do 16.04.2026. izvršila doznaka gotovo cjelokupno planiranog iznosa. Pretpostavka je da će se dinamika održati i u preostalom razdoblju. </w:t>
      </w:r>
    </w:p>
    <w:p w14:paraId="313F556D" w14:textId="77777777" w:rsidR="005B4695" w:rsidRPr="00DE1166" w:rsidRDefault="005B4695" w:rsidP="005B4695">
      <w:pPr>
        <w:pStyle w:val="Bezproreda"/>
        <w:jc w:val="both"/>
        <w:rPr>
          <w:rFonts w:ascii="Times New Roman" w:hAnsi="Times New Roman" w:cs="Times New Roman"/>
          <w:sz w:val="24"/>
          <w:szCs w:val="24"/>
        </w:rPr>
      </w:pPr>
      <w:r w:rsidRPr="00DE1166">
        <w:rPr>
          <w:rFonts w:ascii="Times New Roman" w:eastAsia="Calibri" w:hAnsi="Times New Roman" w:cs="Times New Roman"/>
          <w:b/>
          <w:bCs/>
          <w:sz w:val="24"/>
          <w:szCs w:val="24"/>
        </w:rPr>
        <w:lastRenderedPageBreak/>
        <w:t xml:space="preserve">Zakonska osnova: </w:t>
      </w:r>
      <w:r w:rsidRPr="00DE1166">
        <w:rPr>
          <w:rFonts w:ascii="Times New Roman" w:hAnsi="Times New Roman" w:cs="Times New Roman"/>
          <w:sz w:val="24"/>
          <w:szCs w:val="24"/>
        </w:rPr>
        <w:t>Zakon o lokalnoj i područnoj (regionalnoj) samoupravi, Statut Grada Buje - Buie, Zakon o socijalnoj skrbi, Zakon</w:t>
      </w:r>
      <w:r w:rsidRPr="00DE1166">
        <w:rPr>
          <w:rFonts w:ascii="Times New Roman" w:eastAsia="Calibri" w:hAnsi="Times New Roman" w:cs="Times New Roman"/>
          <w:sz w:val="24"/>
          <w:szCs w:val="24"/>
        </w:rPr>
        <w:t xml:space="preserve"> o zdravstvenoj zaštiti</w:t>
      </w:r>
      <w:r w:rsidRPr="00DE1166">
        <w:rPr>
          <w:rFonts w:ascii="Times New Roman" w:hAnsi="Times New Roman" w:cs="Times New Roman"/>
          <w:sz w:val="24"/>
          <w:szCs w:val="24"/>
        </w:rPr>
        <w:t xml:space="preserve">, </w:t>
      </w:r>
      <w:r w:rsidRPr="00DE1166">
        <w:rPr>
          <w:rFonts w:ascii="Times New Roman" w:eastAsia="Calibri" w:hAnsi="Times New Roman" w:cs="Times New Roman"/>
          <w:sz w:val="24"/>
          <w:szCs w:val="24"/>
        </w:rPr>
        <w:t>Zakon o obveznom zdravstvenom osiguranju</w:t>
      </w:r>
      <w:r w:rsidRPr="00DE1166">
        <w:rPr>
          <w:rFonts w:ascii="Times New Roman" w:hAnsi="Times New Roman" w:cs="Times New Roman"/>
          <w:sz w:val="24"/>
          <w:szCs w:val="24"/>
        </w:rPr>
        <w:t>, Odluka</w:t>
      </w:r>
      <w:r w:rsidRPr="00DE1166">
        <w:rPr>
          <w:rFonts w:ascii="Times New Roman" w:eastAsia="Calibri" w:hAnsi="Times New Roman" w:cs="Times New Roman"/>
          <w:sz w:val="24"/>
          <w:szCs w:val="24"/>
        </w:rPr>
        <w:t xml:space="preserve"> o socij</w:t>
      </w:r>
      <w:r w:rsidRPr="00DE1166">
        <w:rPr>
          <w:rFonts w:ascii="Times New Roman" w:hAnsi="Times New Roman" w:cs="Times New Roman"/>
          <w:sz w:val="24"/>
          <w:szCs w:val="24"/>
        </w:rPr>
        <w:t>alnoj skrbi Grada Buja te drugi opći akti</w:t>
      </w:r>
      <w:r w:rsidRPr="00DE1166">
        <w:rPr>
          <w:rFonts w:ascii="Times New Roman" w:eastAsia="Calibri" w:hAnsi="Times New Roman" w:cs="Times New Roman"/>
          <w:sz w:val="24"/>
          <w:szCs w:val="24"/>
        </w:rPr>
        <w:t xml:space="preserve"> Grada.</w:t>
      </w:r>
    </w:p>
    <w:p w14:paraId="65BCFD54" w14:textId="77777777" w:rsidR="005B4695" w:rsidRPr="00DE1166" w:rsidRDefault="005B4695" w:rsidP="005B4695">
      <w:pPr>
        <w:pStyle w:val="Bezproreda"/>
        <w:jc w:val="both"/>
        <w:rPr>
          <w:rFonts w:ascii="Times New Roman" w:eastAsia="Calibri" w:hAnsi="Times New Roman" w:cs="Times New Roman"/>
          <w:sz w:val="24"/>
          <w:szCs w:val="24"/>
        </w:rPr>
      </w:pPr>
      <w:r w:rsidRPr="00DE1166">
        <w:rPr>
          <w:rFonts w:ascii="Times New Roman" w:eastAsia="Calibri" w:hAnsi="Times New Roman" w:cs="Times New Roman"/>
          <w:b/>
          <w:bCs/>
          <w:sz w:val="24"/>
          <w:szCs w:val="24"/>
        </w:rPr>
        <w:t xml:space="preserve">Opis aktivnosti: </w:t>
      </w:r>
      <w:r w:rsidRPr="00DE1166">
        <w:rPr>
          <w:rFonts w:ascii="Times New Roman" w:eastAsia="Calibri" w:hAnsi="Times New Roman" w:cs="Times New Roman"/>
          <w:sz w:val="24"/>
          <w:szCs w:val="24"/>
          <w:lang w:val="pl-PL"/>
        </w:rPr>
        <w:t>Odlukom osocijalnoj skrbi</w:t>
      </w:r>
      <w:r w:rsidRPr="00DE1166">
        <w:rPr>
          <w:rFonts w:ascii="Times New Roman" w:eastAsia="Calibri" w:hAnsi="Times New Roman" w:cs="Times New Roman"/>
          <w:sz w:val="24"/>
          <w:szCs w:val="24"/>
        </w:rPr>
        <w:t xml:space="preserve"> utvrđeni su oblici socijalne skrbi, prava, te uvjeti i postupak za ostvarivanje prava iz područja socijalne skrbi. Istom su obuhvaćeni </w:t>
      </w:r>
      <w:r w:rsidRPr="00DE1166">
        <w:rPr>
          <w:rFonts w:ascii="Times New Roman" w:eastAsia="Calibri" w:hAnsi="Times New Roman" w:cs="Times New Roman"/>
          <w:bCs/>
          <w:sz w:val="24"/>
          <w:szCs w:val="24"/>
        </w:rPr>
        <w:t>Oblici socijalne skrbi propisani zakonom kao i dodatni oblici socijalne skrbi za građane područja Grada Buja.</w:t>
      </w:r>
      <w:r w:rsidRPr="00DE1166">
        <w:rPr>
          <w:rFonts w:ascii="Times New Roman" w:hAnsi="Times New Roman" w:cs="Times New Roman"/>
          <w:bCs/>
          <w:sz w:val="24"/>
          <w:szCs w:val="24"/>
        </w:rPr>
        <w:t xml:space="preserve"> P</w:t>
      </w:r>
      <w:r w:rsidRPr="00DE1166">
        <w:rPr>
          <w:rFonts w:ascii="Times New Roman" w:eastAsia="Calibri" w:hAnsi="Times New Roman" w:cs="Times New Roman"/>
          <w:sz w:val="24"/>
          <w:szCs w:val="24"/>
        </w:rPr>
        <w:t xml:space="preserve">lanom su predviđena </w:t>
      </w:r>
    </w:p>
    <w:p w14:paraId="1E4F6B57" w14:textId="495D2875" w:rsidR="005B4695" w:rsidRPr="00DE1166" w:rsidRDefault="005B4695" w:rsidP="005B4695">
      <w:pPr>
        <w:pStyle w:val="Bezproreda"/>
        <w:jc w:val="both"/>
        <w:rPr>
          <w:rFonts w:ascii="Times New Roman" w:eastAsia="Calibri" w:hAnsi="Times New Roman" w:cs="Times New Roman"/>
          <w:sz w:val="24"/>
          <w:szCs w:val="24"/>
          <w:lang w:val="pl-PL"/>
        </w:rPr>
      </w:pPr>
      <w:r w:rsidRPr="00DE1166">
        <w:rPr>
          <w:rFonts w:ascii="Times New Roman" w:eastAsia="Calibri" w:hAnsi="Times New Roman" w:cs="Times New Roman"/>
          <w:sz w:val="24"/>
          <w:szCs w:val="24"/>
        </w:rPr>
        <w:t>sredstva za s</w:t>
      </w:r>
      <w:r w:rsidRPr="00DE1166">
        <w:rPr>
          <w:rFonts w:ascii="Times New Roman" w:eastAsia="Calibri" w:hAnsi="Times New Roman" w:cs="Times New Roman"/>
          <w:sz w:val="24"/>
          <w:szCs w:val="24"/>
          <w:lang w:val="pl-PL"/>
        </w:rPr>
        <w:t>ubvencioniranje tro</w:t>
      </w:r>
      <w:r w:rsidRPr="00DE1166">
        <w:rPr>
          <w:rFonts w:ascii="Times New Roman" w:eastAsia="Calibri" w:hAnsi="Times New Roman" w:cs="Times New Roman"/>
          <w:sz w:val="24"/>
          <w:szCs w:val="24"/>
        </w:rPr>
        <w:t>š</w:t>
      </w:r>
      <w:r w:rsidRPr="00DE1166">
        <w:rPr>
          <w:rFonts w:ascii="Times New Roman" w:eastAsia="Calibri" w:hAnsi="Times New Roman" w:cs="Times New Roman"/>
          <w:sz w:val="24"/>
          <w:szCs w:val="24"/>
          <w:lang w:val="pl-PL"/>
        </w:rPr>
        <w:t>kova</w:t>
      </w:r>
      <w:r w:rsidRPr="00DE1166">
        <w:rPr>
          <w:rFonts w:ascii="Times New Roman" w:eastAsia="Calibri" w:hAnsi="Times New Roman" w:cs="Times New Roman"/>
          <w:sz w:val="24"/>
          <w:szCs w:val="24"/>
        </w:rPr>
        <w:t xml:space="preserve"> </w:t>
      </w:r>
      <w:r w:rsidRPr="00DE1166">
        <w:rPr>
          <w:rFonts w:ascii="Times New Roman" w:eastAsia="Calibri" w:hAnsi="Times New Roman" w:cs="Times New Roman"/>
          <w:sz w:val="24"/>
          <w:szCs w:val="24"/>
          <w:lang w:val="pl-PL"/>
        </w:rPr>
        <w:t>produ</w:t>
      </w:r>
      <w:r w:rsidRPr="00DE1166">
        <w:rPr>
          <w:rFonts w:ascii="Times New Roman" w:eastAsia="Calibri" w:hAnsi="Times New Roman" w:cs="Times New Roman"/>
          <w:sz w:val="24"/>
          <w:szCs w:val="24"/>
        </w:rPr>
        <w:t>ž</w:t>
      </w:r>
      <w:r w:rsidRPr="00DE1166">
        <w:rPr>
          <w:rFonts w:ascii="Times New Roman" w:eastAsia="Calibri" w:hAnsi="Times New Roman" w:cs="Times New Roman"/>
          <w:sz w:val="24"/>
          <w:szCs w:val="24"/>
          <w:lang w:val="pl-PL"/>
        </w:rPr>
        <w:t>enog boravka u školi za djecu ni</w:t>
      </w:r>
      <w:r w:rsidRPr="00DE1166">
        <w:rPr>
          <w:rFonts w:ascii="Times New Roman" w:eastAsia="Calibri" w:hAnsi="Times New Roman" w:cs="Times New Roman"/>
          <w:sz w:val="24"/>
          <w:szCs w:val="24"/>
        </w:rPr>
        <w:t>ž</w:t>
      </w:r>
      <w:r w:rsidRPr="00DE1166">
        <w:rPr>
          <w:rFonts w:ascii="Times New Roman" w:eastAsia="Calibri" w:hAnsi="Times New Roman" w:cs="Times New Roman"/>
          <w:sz w:val="24"/>
          <w:szCs w:val="24"/>
          <w:lang w:val="pl-PL"/>
        </w:rPr>
        <w:t>ih razreda te sufinanciranje participacije roditelja</w:t>
      </w:r>
      <w:r w:rsidRPr="00DE1166">
        <w:rPr>
          <w:rFonts w:ascii="Times New Roman" w:eastAsia="Calibri" w:hAnsi="Times New Roman" w:cs="Times New Roman"/>
          <w:sz w:val="24"/>
          <w:szCs w:val="24"/>
        </w:rPr>
        <w:t xml:space="preserve"> za </w:t>
      </w:r>
      <w:r w:rsidRPr="00DE1166">
        <w:rPr>
          <w:rFonts w:ascii="Times New Roman" w:eastAsia="Calibri" w:hAnsi="Times New Roman" w:cs="Times New Roman"/>
          <w:sz w:val="24"/>
          <w:szCs w:val="24"/>
          <w:lang w:val="pl-PL"/>
        </w:rPr>
        <w:t>djecu</w:t>
      </w:r>
      <w:r w:rsidRPr="00DE1166">
        <w:rPr>
          <w:rFonts w:ascii="Times New Roman" w:eastAsia="Calibri" w:hAnsi="Times New Roman" w:cs="Times New Roman"/>
          <w:sz w:val="24"/>
          <w:szCs w:val="24"/>
        </w:rPr>
        <w:t xml:space="preserve"> u predškolskim ustanovama, sufinanciran</w:t>
      </w:r>
      <w:r w:rsidRPr="00DE1166">
        <w:rPr>
          <w:rFonts w:ascii="Times New Roman" w:hAnsi="Times New Roman" w:cs="Times New Roman"/>
          <w:sz w:val="24"/>
          <w:szCs w:val="24"/>
        </w:rPr>
        <w:t>je troškova obveznih udžbenika, pomoć za podmirivanje</w:t>
      </w:r>
      <w:r w:rsidRPr="00DE1166">
        <w:rPr>
          <w:rFonts w:ascii="Times New Roman" w:eastAsia="Calibri" w:hAnsi="Times New Roman" w:cs="Times New Roman"/>
          <w:sz w:val="24"/>
          <w:szCs w:val="24"/>
        </w:rPr>
        <w:t xml:space="preserve"> troškova stanovanja </w:t>
      </w:r>
      <w:r w:rsidRPr="00DE1166">
        <w:rPr>
          <w:rFonts w:ascii="Times New Roman" w:hAnsi="Times New Roman" w:cs="Times New Roman"/>
          <w:sz w:val="24"/>
          <w:szCs w:val="24"/>
        </w:rPr>
        <w:t>(najamnina</w:t>
      </w:r>
      <w:r w:rsidRPr="00DE1166">
        <w:rPr>
          <w:rFonts w:ascii="Times New Roman" w:eastAsia="Calibri" w:hAnsi="Times New Roman" w:cs="Times New Roman"/>
          <w:sz w:val="24"/>
          <w:szCs w:val="24"/>
        </w:rPr>
        <w:t>, komunaln</w:t>
      </w:r>
      <w:r w:rsidRPr="00DE1166">
        <w:rPr>
          <w:rFonts w:ascii="Times New Roman" w:hAnsi="Times New Roman" w:cs="Times New Roman"/>
          <w:sz w:val="24"/>
          <w:szCs w:val="24"/>
        </w:rPr>
        <w:t>a</w:t>
      </w:r>
      <w:r w:rsidRPr="00DE1166">
        <w:rPr>
          <w:rFonts w:ascii="Times New Roman" w:eastAsia="Calibri" w:hAnsi="Times New Roman" w:cs="Times New Roman"/>
          <w:sz w:val="24"/>
          <w:szCs w:val="24"/>
        </w:rPr>
        <w:t xml:space="preserve"> naknad</w:t>
      </w:r>
      <w:r w:rsidRPr="00DE1166">
        <w:rPr>
          <w:rFonts w:ascii="Times New Roman" w:hAnsi="Times New Roman" w:cs="Times New Roman"/>
          <w:sz w:val="24"/>
          <w:szCs w:val="24"/>
        </w:rPr>
        <w:t>a</w:t>
      </w:r>
      <w:r w:rsidRPr="00DE1166">
        <w:rPr>
          <w:rFonts w:ascii="Times New Roman" w:eastAsia="Calibri" w:hAnsi="Times New Roman" w:cs="Times New Roman"/>
          <w:sz w:val="24"/>
          <w:szCs w:val="24"/>
        </w:rPr>
        <w:t>, električn</w:t>
      </w:r>
      <w:r w:rsidRPr="00DE1166">
        <w:rPr>
          <w:rFonts w:ascii="Times New Roman" w:hAnsi="Times New Roman" w:cs="Times New Roman"/>
          <w:sz w:val="24"/>
          <w:szCs w:val="24"/>
        </w:rPr>
        <w:t>a</w:t>
      </w:r>
      <w:r w:rsidRPr="00DE1166">
        <w:rPr>
          <w:rFonts w:ascii="Times New Roman" w:eastAsia="Calibri" w:hAnsi="Times New Roman" w:cs="Times New Roman"/>
          <w:sz w:val="24"/>
          <w:szCs w:val="24"/>
        </w:rPr>
        <w:t xml:space="preserve"> energij</w:t>
      </w:r>
      <w:r w:rsidRPr="00DE1166">
        <w:rPr>
          <w:rFonts w:ascii="Times New Roman" w:hAnsi="Times New Roman" w:cs="Times New Roman"/>
          <w:sz w:val="24"/>
          <w:szCs w:val="24"/>
        </w:rPr>
        <w:t>a, grijanje, voda i drugi</w:t>
      </w:r>
      <w:r w:rsidRPr="00DE1166">
        <w:rPr>
          <w:rFonts w:ascii="Times New Roman" w:eastAsia="Calibri" w:hAnsi="Times New Roman" w:cs="Times New Roman"/>
          <w:sz w:val="24"/>
          <w:szCs w:val="24"/>
        </w:rPr>
        <w:t xml:space="preserve"> troškov</w:t>
      </w:r>
      <w:r w:rsidRPr="00DE1166">
        <w:rPr>
          <w:rFonts w:ascii="Times New Roman" w:hAnsi="Times New Roman" w:cs="Times New Roman"/>
          <w:sz w:val="24"/>
          <w:szCs w:val="24"/>
        </w:rPr>
        <w:t>i</w:t>
      </w:r>
      <w:r w:rsidRPr="00DE1166">
        <w:rPr>
          <w:rFonts w:ascii="Times New Roman" w:eastAsia="Calibri" w:hAnsi="Times New Roman" w:cs="Times New Roman"/>
          <w:sz w:val="24"/>
          <w:szCs w:val="24"/>
        </w:rPr>
        <w:t xml:space="preserve"> stanovanja</w:t>
      </w:r>
      <w:r w:rsidRPr="00DE1166">
        <w:rPr>
          <w:rFonts w:ascii="Times New Roman" w:hAnsi="Times New Roman" w:cs="Times New Roman"/>
          <w:sz w:val="24"/>
          <w:szCs w:val="24"/>
        </w:rPr>
        <w:t>)</w:t>
      </w:r>
      <w:r w:rsidRPr="00DE1166">
        <w:rPr>
          <w:rFonts w:ascii="Times New Roman" w:eastAsia="Calibri" w:hAnsi="Times New Roman" w:cs="Times New Roman"/>
          <w:sz w:val="24"/>
          <w:szCs w:val="24"/>
        </w:rPr>
        <w:t xml:space="preserve"> korisnika zajamčene minimalne naknade</w:t>
      </w:r>
      <w:r w:rsidRPr="00DE1166">
        <w:rPr>
          <w:rFonts w:ascii="Times New Roman" w:hAnsi="Times New Roman" w:cs="Times New Roman"/>
          <w:sz w:val="24"/>
          <w:szCs w:val="24"/>
        </w:rPr>
        <w:t xml:space="preserve"> i socijalno ugroženih građana/obitelji</w:t>
      </w:r>
      <w:r w:rsidRPr="00DE1166">
        <w:rPr>
          <w:rFonts w:ascii="Times New Roman" w:eastAsia="Calibri" w:hAnsi="Times New Roman" w:cs="Times New Roman"/>
          <w:sz w:val="24"/>
          <w:szCs w:val="24"/>
        </w:rPr>
        <w:t xml:space="preserve">. Županija temeljem Odluke o dopunskoj materijalnoj zaštiti vojnih i civilnih invalida rata i članova njihovih obitelji Istarske županije, utvrđuje broj korisnika učesnika NOR-a kao i način financiranja istih. U planu proračuna </w:t>
      </w:r>
      <w:r w:rsidRPr="00DE1166">
        <w:rPr>
          <w:rFonts w:ascii="Times New Roman" w:hAnsi="Times New Roman" w:cs="Times New Roman"/>
          <w:sz w:val="24"/>
          <w:szCs w:val="24"/>
        </w:rPr>
        <w:t xml:space="preserve">Grada </w:t>
      </w:r>
      <w:r w:rsidRPr="00DE1166">
        <w:rPr>
          <w:rFonts w:ascii="Times New Roman" w:eastAsia="Calibri" w:hAnsi="Times New Roman" w:cs="Times New Roman"/>
          <w:sz w:val="24"/>
          <w:szCs w:val="24"/>
        </w:rPr>
        <w:t xml:space="preserve">planiraju se sredstva za isplatu novčane pomoć korisnicima s područja Grada koje imenuje Savez antifašističkih boraca Istarske županije. Socijalno ugroženim obiteljima osigurava se dodatna materijalna zaštita, u skladu s mogućnostima proračuna, a odnose se na novčane naknade osobama i obiteljima, pakete osobama obiteljima s otežavajućim socijalno zdravstvenim okolnostima te subvencioniranje troškova ukopa. Programom su obuhvaćena i sredstva za novorođenu djecu temeljem Odluke o </w:t>
      </w:r>
      <w:proofErr w:type="spellStart"/>
      <w:r w:rsidRPr="00DE1166">
        <w:rPr>
          <w:rFonts w:ascii="Times New Roman" w:eastAsia="Calibri" w:hAnsi="Times New Roman" w:cs="Times New Roman"/>
          <w:sz w:val="24"/>
          <w:szCs w:val="24"/>
          <w:lang w:val="it-IT"/>
        </w:rPr>
        <w:t>novčanoj</w:t>
      </w:r>
      <w:proofErr w:type="spellEnd"/>
      <w:r w:rsidRPr="00DE1166">
        <w:rPr>
          <w:rFonts w:ascii="Times New Roman" w:eastAsia="Calibri" w:hAnsi="Times New Roman" w:cs="Times New Roman"/>
          <w:sz w:val="24"/>
          <w:szCs w:val="24"/>
          <w:lang w:val="it-IT"/>
        </w:rPr>
        <w:t xml:space="preserve"> </w:t>
      </w:r>
      <w:proofErr w:type="spellStart"/>
      <w:r w:rsidRPr="00DE1166">
        <w:rPr>
          <w:rFonts w:ascii="Times New Roman" w:eastAsia="Calibri" w:hAnsi="Times New Roman" w:cs="Times New Roman"/>
          <w:sz w:val="24"/>
          <w:szCs w:val="24"/>
          <w:lang w:val="it-IT"/>
        </w:rPr>
        <w:t>pomoći</w:t>
      </w:r>
      <w:proofErr w:type="spellEnd"/>
      <w:r w:rsidRPr="00DE1166">
        <w:rPr>
          <w:rFonts w:ascii="Times New Roman" w:eastAsia="Calibri" w:hAnsi="Times New Roman" w:cs="Times New Roman"/>
          <w:sz w:val="24"/>
          <w:szCs w:val="24"/>
          <w:lang w:val="it-IT"/>
        </w:rPr>
        <w:t xml:space="preserve"> za </w:t>
      </w:r>
      <w:proofErr w:type="spellStart"/>
      <w:r w:rsidRPr="00DE1166">
        <w:rPr>
          <w:rFonts w:ascii="Times New Roman" w:eastAsia="Calibri" w:hAnsi="Times New Roman" w:cs="Times New Roman"/>
          <w:sz w:val="24"/>
          <w:szCs w:val="24"/>
          <w:lang w:val="it-IT"/>
        </w:rPr>
        <w:t>novorođeno</w:t>
      </w:r>
      <w:proofErr w:type="spellEnd"/>
      <w:r w:rsidRPr="00DE1166">
        <w:rPr>
          <w:rFonts w:ascii="Times New Roman" w:eastAsia="Calibri" w:hAnsi="Times New Roman" w:cs="Times New Roman"/>
          <w:sz w:val="24"/>
          <w:szCs w:val="24"/>
          <w:lang w:val="it-IT"/>
        </w:rPr>
        <w:t xml:space="preserve"> </w:t>
      </w:r>
      <w:proofErr w:type="spellStart"/>
      <w:r w:rsidRPr="00DE1166">
        <w:rPr>
          <w:rFonts w:ascii="Times New Roman" w:eastAsia="Calibri" w:hAnsi="Times New Roman" w:cs="Times New Roman"/>
          <w:sz w:val="24"/>
          <w:szCs w:val="24"/>
          <w:lang w:val="it-IT"/>
        </w:rPr>
        <w:t>dijete</w:t>
      </w:r>
      <w:proofErr w:type="spellEnd"/>
      <w:r w:rsidRPr="00DE1166">
        <w:rPr>
          <w:rFonts w:ascii="Times New Roman" w:eastAsia="Calibri" w:hAnsi="Times New Roman" w:cs="Times New Roman"/>
          <w:sz w:val="24"/>
          <w:szCs w:val="24"/>
        </w:rPr>
        <w:t xml:space="preserve">, sufinanciranje troškova odlaska umirovljenika na specijalističke preglede u </w:t>
      </w:r>
      <w:r w:rsidRPr="00DE1166">
        <w:rPr>
          <w:rFonts w:ascii="Times New Roman" w:eastAsia="Calibri" w:hAnsi="Times New Roman" w:cs="Times New Roman"/>
          <w:bCs/>
          <w:sz w:val="24"/>
          <w:szCs w:val="24"/>
        </w:rPr>
        <w:t xml:space="preserve">OB Pula, KBC Rijeka, Kliniku za ortopediju Lovran, Bolnicu za ortopediju i rehabilitaciju </w:t>
      </w:r>
      <w:proofErr w:type="spellStart"/>
      <w:r w:rsidRPr="00DE1166">
        <w:rPr>
          <w:rFonts w:ascii="Times New Roman" w:eastAsia="Calibri" w:hAnsi="Times New Roman" w:cs="Times New Roman"/>
          <w:bCs/>
          <w:sz w:val="24"/>
          <w:szCs w:val="24"/>
        </w:rPr>
        <w:t>prim.dr</w:t>
      </w:r>
      <w:proofErr w:type="spellEnd"/>
      <w:r w:rsidRPr="00DE1166">
        <w:rPr>
          <w:rFonts w:ascii="Times New Roman" w:eastAsia="Calibri" w:hAnsi="Times New Roman" w:cs="Times New Roman"/>
          <w:bCs/>
          <w:sz w:val="24"/>
          <w:szCs w:val="24"/>
        </w:rPr>
        <w:t xml:space="preserve">. Martin Horvat Rovinj i Dom zdravlja Poreč. </w:t>
      </w:r>
      <w:r w:rsidRPr="00DE1166">
        <w:rPr>
          <w:rFonts w:ascii="Times New Roman" w:eastAsia="Calibri" w:hAnsi="Times New Roman" w:cs="Times New Roman"/>
          <w:sz w:val="24"/>
          <w:szCs w:val="24"/>
        </w:rPr>
        <w:t xml:space="preserve">Za socijalno ugrožene obitelji i samce koji su socijalni slučajevi osiguravaju se sredstva i za sanitetski prijevoz do Opće bolnice u Puli ili Kliničkog bolničkog centra u Rijeci. Sanitetski prijevoz vrši </w:t>
      </w:r>
      <w:r w:rsidRPr="00DE1166">
        <w:rPr>
          <w:rFonts w:ascii="Times New Roman" w:eastAsia="Calibri" w:hAnsi="Times New Roman" w:cs="Times New Roman"/>
          <w:i/>
          <w:sz w:val="24"/>
          <w:szCs w:val="24"/>
        </w:rPr>
        <w:t>Eleonora</w:t>
      </w:r>
      <w:r w:rsidRPr="00DE1166">
        <w:rPr>
          <w:rFonts w:ascii="Times New Roman" w:eastAsia="Calibri" w:hAnsi="Times New Roman" w:cs="Times New Roman"/>
          <w:sz w:val="24"/>
          <w:szCs w:val="24"/>
        </w:rPr>
        <w:t xml:space="preserve"> iz Poreča uz prethodno zatraženo odobrenje od nadležnog upravnog odjela Grada.</w:t>
      </w:r>
    </w:p>
    <w:p w14:paraId="67D5AAB1" w14:textId="77777777" w:rsidR="005B4695" w:rsidRPr="00DE1166" w:rsidRDefault="005B4695" w:rsidP="005B4695">
      <w:pPr>
        <w:pStyle w:val="Bezproreda"/>
        <w:jc w:val="both"/>
        <w:rPr>
          <w:rFonts w:ascii="Times New Roman" w:hAnsi="Times New Roman" w:cs="Times New Roman"/>
          <w:sz w:val="24"/>
          <w:szCs w:val="24"/>
        </w:rPr>
      </w:pPr>
      <w:r w:rsidRPr="00DE1166">
        <w:rPr>
          <w:rFonts w:ascii="Times New Roman" w:eastAsia="Calibri" w:hAnsi="Times New Roman" w:cs="Times New Roman"/>
          <w:b/>
          <w:bCs/>
          <w:sz w:val="24"/>
          <w:szCs w:val="24"/>
        </w:rPr>
        <w:t xml:space="preserve">Cilj: </w:t>
      </w:r>
      <w:r w:rsidRPr="00DE1166">
        <w:rPr>
          <w:rFonts w:ascii="Times New Roman" w:hAnsi="Times New Roman" w:cs="Times New Roman"/>
          <w:bCs/>
          <w:sz w:val="24"/>
          <w:szCs w:val="24"/>
        </w:rPr>
        <w:t>Podizanje razine kvalitete života socijalno ugroženih skupina građana, podrška roditeljstvu.</w:t>
      </w:r>
    </w:p>
    <w:p w14:paraId="0B022A16" w14:textId="77777777" w:rsidR="005B4695" w:rsidRPr="00DE1166" w:rsidRDefault="005B4695" w:rsidP="005B4695">
      <w:pPr>
        <w:autoSpaceDE w:val="0"/>
        <w:autoSpaceDN w:val="0"/>
        <w:adjustRightInd w:val="0"/>
        <w:jc w:val="both"/>
        <w:rPr>
          <w:rFonts w:ascii="Times New Roman" w:hAnsi="Times New Roman" w:cs="Times New Roman"/>
          <w:sz w:val="24"/>
          <w:szCs w:val="24"/>
        </w:rPr>
      </w:pPr>
      <w:r w:rsidRPr="00DE1166">
        <w:rPr>
          <w:rFonts w:ascii="Times New Roman" w:eastAsia="Calibri" w:hAnsi="Times New Roman" w:cs="Times New Roman"/>
          <w:b/>
          <w:bCs/>
          <w:sz w:val="24"/>
          <w:szCs w:val="24"/>
        </w:rPr>
        <w:t xml:space="preserve">Pokazatelj uspješnosti: </w:t>
      </w:r>
      <w:r w:rsidRPr="00DE1166">
        <w:rPr>
          <w:rFonts w:ascii="Times New Roman" w:hAnsi="Times New Roman" w:cs="Times New Roman"/>
          <w:bCs/>
          <w:sz w:val="24"/>
          <w:szCs w:val="24"/>
        </w:rPr>
        <w:t xml:space="preserve">Broj </w:t>
      </w:r>
      <w:r w:rsidRPr="00DE1166">
        <w:rPr>
          <w:rFonts w:ascii="Times New Roman" w:hAnsi="Times New Roman" w:cs="Times New Roman"/>
          <w:sz w:val="24"/>
          <w:szCs w:val="24"/>
        </w:rPr>
        <w:t>samaca/kućanstva kojima su isplaćene pomoći, v</w:t>
      </w:r>
      <w:r w:rsidRPr="00DE1166">
        <w:rPr>
          <w:rFonts w:ascii="Times New Roman" w:eastAsia="Calibri" w:hAnsi="Times New Roman" w:cs="Times New Roman"/>
          <w:sz w:val="24"/>
          <w:szCs w:val="24"/>
        </w:rPr>
        <w:t>eći broj novorođenčadi, demografski oporavak</w:t>
      </w:r>
      <w:r w:rsidRPr="00DE1166">
        <w:rPr>
          <w:rFonts w:ascii="Times New Roman" w:hAnsi="Times New Roman" w:cs="Times New Roman"/>
          <w:sz w:val="24"/>
          <w:szCs w:val="24"/>
        </w:rPr>
        <w:t>.</w:t>
      </w:r>
    </w:p>
    <w:p w14:paraId="6D15430A" w14:textId="77777777" w:rsidR="005B4695" w:rsidRPr="00F45E78" w:rsidRDefault="005B4695" w:rsidP="005B4695">
      <w:pPr>
        <w:autoSpaceDE w:val="0"/>
        <w:autoSpaceDN w:val="0"/>
        <w:adjustRightInd w:val="0"/>
        <w:jc w:val="both"/>
        <w:rPr>
          <w:rFonts w:ascii="Times New Roman" w:hAnsi="Times New Roman" w:cs="Times New Roman"/>
        </w:rPr>
      </w:pPr>
    </w:p>
    <w:p w14:paraId="63B9C78C" w14:textId="77777777" w:rsidR="005B4695" w:rsidRDefault="005B4695" w:rsidP="005B4695">
      <w:pPr>
        <w:pStyle w:val="Bezproreda"/>
        <w:jc w:val="both"/>
        <w:rPr>
          <w:rFonts w:ascii="Times New Roman" w:eastAsia="Calibri" w:hAnsi="Times New Roman" w:cs="Times New Roman"/>
          <w:b/>
          <w:bCs/>
        </w:rPr>
      </w:pPr>
      <w:r w:rsidRPr="00F45E78">
        <w:rPr>
          <w:noProof/>
          <w:lang w:val="en-US"/>
        </w:rPr>
        <w:drawing>
          <wp:inline distT="0" distB="0" distL="0" distR="0" wp14:anchorId="62217AA2" wp14:editId="396A7A69">
            <wp:extent cx="5943600" cy="592193"/>
            <wp:effectExtent l="19050" t="0" r="0" b="0"/>
            <wp:docPr id="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7"/>
                    <a:srcRect/>
                    <a:stretch>
                      <a:fillRect/>
                    </a:stretch>
                  </pic:blipFill>
                  <pic:spPr bwMode="auto">
                    <a:xfrm>
                      <a:off x="0" y="0"/>
                      <a:ext cx="5943600" cy="592193"/>
                    </a:xfrm>
                    <a:prstGeom prst="rect">
                      <a:avLst/>
                    </a:prstGeom>
                    <a:noFill/>
                    <a:ln w="9525">
                      <a:noFill/>
                      <a:miter lim="800000"/>
                      <a:headEnd/>
                      <a:tailEnd/>
                    </a:ln>
                  </pic:spPr>
                </pic:pic>
              </a:graphicData>
            </a:graphic>
          </wp:inline>
        </w:drawing>
      </w:r>
    </w:p>
    <w:p w14:paraId="69293BDF" w14:textId="77777777" w:rsidR="005B4695" w:rsidRDefault="005B4695" w:rsidP="005B4695">
      <w:pPr>
        <w:pStyle w:val="Bezproreda"/>
        <w:jc w:val="both"/>
        <w:rPr>
          <w:rFonts w:ascii="Times New Roman" w:eastAsia="Calibri" w:hAnsi="Times New Roman" w:cs="Times New Roman"/>
          <w:b/>
          <w:bCs/>
        </w:rPr>
      </w:pPr>
    </w:p>
    <w:p w14:paraId="6DEAB712" w14:textId="77777777" w:rsidR="005B4695" w:rsidRPr="005B4695" w:rsidRDefault="005B4695" w:rsidP="005B4695">
      <w:pPr>
        <w:pStyle w:val="Bezproreda"/>
        <w:jc w:val="both"/>
        <w:rPr>
          <w:rFonts w:ascii="Times New Roman" w:hAnsi="Times New Roman" w:cs="Times New Roman"/>
          <w:sz w:val="24"/>
          <w:szCs w:val="24"/>
        </w:rPr>
      </w:pPr>
      <w:r w:rsidRPr="005B4695">
        <w:rPr>
          <w:rFonts w:ascii="Times New Roman" w:eastAsia="Calibri" w:hAnsi="Times New Roman" w:cs="Times New Roman"/>
          <w:b/>
          <w:bCs/>
          <w:sz w:val="24"/>
          <w:szCs w:val="24"/>
        </w:rPr>
        <w:t xml:space="preserve">Zakonska osnova: </w:t>
      </w:r>
      <w:r w:rsidRPr="005B4695">
        <w:rPr>
          <w:rFonts w:ascii="Times New Roman" w:hAnsi="Times New Roman" w:cs="Times New Roman"/>
          <w:sz w:val="24"/>
          <w:szCs w:val="24"/>
        </w:rPr>
        <w:t xml:space="preserve">Zakon o lokalnoj i područnoj (regionalnoj) samoupravi, Statut Grada Buje - Buie, Zakon o udrugama, Uredba o financiranju programa i projekata udruga i drugih organizacija civilnog društva financiranih sredstvima javnih izvora te Pravilnik o financiranju javnih potreba Grada Buje - Buie </w:t>
      </w:r>
    </w:p>
    <w:p w14:paraId="607E1E4E" w14:textId="77777777" w:rsidR="005B4695" w:rsidRPr="005B4695" w:rsidRDefault="005B4695" w:rsidP="005B4695">
      <w:pPr>
        <w:pStyle w:val="Bezproreda"/>
        <w:jc w:val="both"/>
        <w:rPr>
          <w:rFonts w:ascii="Times New Roman" w:hAnsi="Times New Roman" w:cs="Times New Roman"/>
          <w:b/>
          <w:sz w:val="24"/>
          <w:szCs w:val="24"/>
        </w:rPr>
      </w:pPr>
      <w:r w:rsidRPr="005B4695">
        <w:rPr>
          <w:rFonts w:ascii="Times New Roman" w:hAnsi="Times New Roman" w:cs="Times New Roman"/>
          <w:b/>
          <w:sz w:val="24"/>
          <w:szCs w:val="24"/>
        </w:rPr>
        <w:t>Opis aktivnosti</w:t>
      </w:r>
      <w:r w:rsidRPr="005B4695">
        <w:rPr>
          <w:rFonts w:ascii="Times New Roman" w:hAnsi="Times New Roman" w:cs="Times New Roman"/>
          <w:sz w:val="24"/>
          <w:szCs w:val="24"/>
        </w:rPr>
        <w:t xml:space="preserve">: Vlada Republike Hrvatske u ožujku 2015. godine donijela novu Uredbu kojom propisuje način i kriterije financiranja programa i projekata udruga koji se financiraju sredstvima javnih izvora, Grad će sukladno prioritetima dodijeliti sredstava po provedbi Javnog poziva udrugama koje provode socijalno zdravstvene programe koji su od interesa za Grad. </w:t>
      </w:r>
    </w:p>
    <w:p w14:paraId="615D7E69" w14:textId="77777777" w:rsidR="005B4695" w:rsidRPr="005B4695" w:rsidRDefault="005B4695" w:rsidP="005B4695">
      <w:pPr>
        <w:pStyle w:val="Bezproreda"/>
        <w:jc w:val="both"/>
        <w:rPr>
          <w:rFonts w:ascii="Times New Roman" w:eastAsia="Calibri" w:hAnsi="Times New Roman" w:cs="Times New Roman"/>
          <w:sz w:val="24"/>
          <w:szCs w:val="24"/>
          <w:lang w:eastAsia="hr-HR"/>
        </w:rPr>
      </w:pPr>
      <w:r w:rsidRPr="005B4695">
        <w:rPr>
          <w:rFonts w:ascii="Times New Roman" w:hAnsi="Times New Roman" w:cs="Times New Roman"/>
          <w:b/>
          <w:sz w:val="24"/>
          <w:szCs w:val="24"/>
        </w:rPr>
        <w:t>Cilj</w:t>
      </w:r>
      <w:r w:rsidRPr="005B4695">
        <w:rPr>
          <w:rFonts w:ascii="Times New Roman" w:hAnsi="Times New Roman" w:cs="Times New Roman"/>
          <w:sz w:val="24"/>
          <w:szCs w:val="24"/>
        </w:rPr>
        <w:t>: P</w:t>
      </w:r>
      <w:r w:rsidRPr="005B4695">
        <w:rPr>
          <w:rFonts w:ascii="Times New Roman" w:eastAsia="Calibri" w:hAnsi="Times New Roman" w:cs="Times New Roman"/>
          <w:sz w:val="24"/>
          <w:szCs w:val="24"/>
          <w:lang w:eastAsia="hr-HR"/>
        </w:rPr>
        <w:t>oticanje i podrška rada udrugama koje se bave socijalno zdravstvenim djelatnostima</w:t>
      </w:r>
    </w:p>
    <w:p w14:paraId="5AC76772" w14:textId="77777777" w:rsidR="005B4695" w:rsidRPr="005B4695" w:rsidRDefault="005B4695" w:rsidP="005B4695">
      <w:pPr>
        <w:pStyle w:val="Bezproreda"/>
        <w:jc w:val="both"/>
        <w:rPr>
          <w:rFonts w:ascii="Times New Roman" w:hAnsi="Times New Roman" w:cs="Times New Roman"/>
          <w:sz w:val="24"/>
          <w:szCs w:val="24"/>
        </w:rPr>
      </w:pPr>
      <w:r w:rsidRPr="005B4695">
        <w:rPr>
          <w:rFonts w:ascii="Times New Roman" w:hAnsi="Times New Roman" w:cs="Times New Roman"/>
          <w:b/>
          <w:sz w:val="24"/>
          <w:szCs w:val="24"/>
        </w:rPr>
        <w:t>Pokazatelj uspješnosti</w:t>
      </w:r>
      <w:r w:rsidRPr="005B4695">
        <w:rPr>
          <w:rFonts w:ascii="Times New Roman" w:hAnsi="Times New Roman" w:cs="Times New Roman"/>
          <w:sz w:val="24"/>
          <w:szCs w:val="24"/>
        </w:rPr>
        <w:t xml:space="preserve">: Realizacija svih planiranih aktivnosti; </w:t>
      </w:r>
      <w:r w:rsidRPr="005B4695">
        <w:rPr>
          <w:rFonts w:ascii="Times New Roman" w:hAnsi="Times New Roman" w:cs="Times New Roman"/>
          <w:sz w:val="24"/>
          <w:szCs w:val="24"/>
          <w:lang w:eastAsia="hr-HR"/>
        </w:rPr>
        <w:t>broj građana koji su ostvarili pomoć, povećan broj volontera</w:t>
      </w:r>
      <w:r w:rsidRPr="005B4695">
        <w:rPr>
          <w:rFonts w:ascii="Times New Roman" w:hAnsi="Times New Roman" w:cs="Times New Roman"/>
          <w:sz w:val="24"/>
          <w:szCs w:val="24"/>
        </w:rPr>
        <w:t>.</w:t>
      </w:r>
    </w:p>
    <w:p w14:paraId="2ED8706F" w14:textId="77777777" w:rsidR="005B4695" w:rsidRDefault="005B4695" w:rsidP="005B4695">
      <w:pPr>
        <w:pStyle w:val="Bezproreda"/>
        <w:jc w:val="both"/>
        <w:rPr>
          <w:rFonts w:ascii="Times New Roman" w:eastAsia="Calibri" w:hAnsi="Times New Roman" w:cs="Times New Roman"/>
          <w:b/>
          <w:bCs/>
        </w:rPr>
      </w:pPr>
    </w:p>
    <w:p w14:paraId="405E1B01" w14:textId="77777777" w:rsidR="005B4695" w:rsidRDefault="005B4695" w:rsidP="005B4695">
      <w:pPr>
        <w:pStyle w:val="Bezproreda"/>
        <w:jc w:val="both"/>
        <w:rPr>
          <w:rFonts w:ascii="Times New Roman" w:eastAsia="Calibri" w:hAnsi="Times New Roman" w:cs="Times New Roman"/>
          <w:b/>
          <w:bCs/>
        </w:rPr>
      </w:pPr>
    </w:p>
    <w:p w14:paraId="753ED68B" w14:textId="77777777" w:rsidR="005B4695" w:rsidRDefault="005B4695" w:rsidP="005B4695">
      <w:pPr>
        <w:pStyle w:val="Bezproreda"/>
        <w:jc w:val="both"/>
        <w:rPr>
          <w:rFonts w:ascii="Times New Roman" w:eastAsia="Calibri" w:hAnsi="Times New Roman" w:cs="Times New Roman"/>
          <w:b/>
          <w:bCs/>
        </w:rPr>
      </w:pPr>
      <w:r w:rsidRPr="00EF6F8F">
        <w:rPr>
          <w:noProof/>
          <w:lang w:val="en-US"/>
        </w:rPr>
        <w:lastRenderedPageBreak/>
        <w:drawing>
          <wp:inline distT="0" distB="0" distL="0" distR="0" wp14:anchorId="44E6D4A7" wp14:editId="6678E195">
            <wp:extent cx="5943600" cy="592193"/>
            <wp:effectExtent l="19050" t="0" r="0" b="0"/>
            <wp:docPr id="1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8"/>
                    <a:srcRect/>
                    <a:stretch>
                      <a:fillRect/>
                    </a:stretch>
                  </pic:blipFill>
                  <pic:spPr bwMode="auto">
                    <a:xfrm>
                      <a:off x="0" y="0"/>
                      <a:ext cx="5943600" cy="592193"/>
                    </a:xfrm>
                    <a:prstGeom prst="rect">
                      <a:avLst/>
                    </a:prstGeom>
                    <a:noFill/>
                    <a:ln w="9525">
                      <a:noFill/>
                      <a:miter lim="800000"/>
                      <a:headEnd/>
                      <a:tailEnd/>
                    </a:ln>
                  </pic:spPr>
                </pic:pic>
              </a:graphicData>
            </a:graphic>
          </wp:inline>
        </w:drawing>
      </w:r>
    </w:p>
    <w:p w14:paraId="06B982E4" w14:textId="77777777" w:rsidR="005B4695" w:rsidRDefault="005B4695" w:rsidP="005B4695">
      <w:pPr>
        <w:pStyle w:val="Bezproreda"/>
        <w:jc w:val="both"/>
        <w:rPr>
          <w:rFonts w:ascii="Times New Roman" w:eastAsia="Calibri" w:hAnsi="Times New Roman" w:cs="Times New Roman"/>
          <w:b/>
          <w:bCs/>
        </w:rPr>
      </w:pPr>
    </w:p>
    <w:p w14:paraId="15DF29FD" w14:textId="3F2F8B46" w:rsidR="005B4695" w:rsidRPr="005B4695" w:rsidRDefault="005B4695" w:rsidP="005B4695">
      <w:pPr>
        <w:pStyle w:val="Bezproreda"/>
        <w:jc w:val="both"/>
        <w:rPr>
          <w:rFonts w:ascii="Times New Roman" w:hAnsi="Times New Roman" w:cs="Times New Roman"/>
          <w:b/>
          <w:bCs/>
          <w:color w:val="000000"/>
          <w:sz w:val="24"/>
          <w:szCs w:val="24"/>
        </w:rPr>
      </w:pPr>
      <w:r w:rsidRPr="005B4695">
        <w:rPr>
          <w:rFonts w:ascii="Times New Roman" w:eastAsia="Calibri" w:hAnsi="Times New Roman" w:cs="Times New Roman"/>
          <w:b/>
          <w:bCs/>
          <w:sz w:val="24"/>
          <w:szCs w:val="24"/>
        </w:rPr>
        <w:t xml:space="preserve">Zakonska osnova: </w:t>
      </w:r>
      <w:r w:rsidRPr="005B4695">
        <w:rPr>
          <w:rFonts w:ascii="Times New Roman" w:hAnsi="Times New Roman" w:cs="Times New Roman"/>
          <w:sz w:val="24"/>
          <w:szCs w:val="24"/>
        </w:rPr>
        <w:t>Zakon o lokalnoj i područnoj (regionalnoj) samoupravi, Statut Grada Buje - Buie, Zakon o udrugama, Uredba o financiranju programa i projekata udruga i drugih organizacija civilnog društva financiranih sredstvima javnih izvora te Pravilnik o financiranju javnih potreba Grada Buje - Buie</w:t>
      </w:r>
    </w:p>
    <w:p w14:paraId="2D5A9B7D" w14:textId="77777777" w:rsidR="005B4695" w:rsidRPr="005B4695" w:rsidRDefault="005B4695" w:rsidP="005B4695">
      <w:pPr>
        <w:pStyle w:val="Bezproreda"/>
        <w:jc w:val="both"/>
        <w:rPr>
          <w:rFonts w:ascii="Times New Roman" w:hAnsi="Times New Roman" w:cs="Times New Roman"/>
          <w:sz w:val="24"/>
          <w:szCs w:val="24"/>
        </w:rPr>
      </w:pPr>
      <w:r w:rsidRPr="005B4695">
        <w:rPr>
          <w:rFonts w:ascii="Times New Roman" w:hAnsi="Times New Roman" w:cs="Times New Roman"/>
          <w:b/>
          <w:sz w:val="24"/>
          <w:szCs w:val="24"/>
        </w:rPr>
        <w:t>Opis aktivnosti</w:t>
      </w:r>
      <w:r w:rsidRPr="005B4695">
        <w:rPr>
          <w:rFonts w:ascii="Times New Roman" w:hAnsi="Times New Roman" w:cs="Times New Roman"/>
          <w:sz w:val="24"/>
          <w:szCs w:val="24"/>
        </w:rPr>
        <w:t xml:space="preserve">: Vlada Republike Hrvatske u ožujku 2015. godine donijela novu Uredbu kojom propisuje način i kriterije financiranja programa i projekata udruga koji se financiraju sredstvima javnih izvora, Grad će sukladno prioritetima direktno ugovoriti dodjelu sredstava s udrugama koje provode programe koji su od interesa za Grad. </w:t>
      </w:r>
      <w:r w:rsidRPr="005B4695">
        <w:rPr>
          <w:rFonts w:ascii="Times New Roman" w:eastAsia="Calibri" w:hAnsi="Times New Roman" w:cs="Times New Roman"/>
          <w:sz w:val="24"/>
          <w:szCs w:val="24"/>
        </w:rPr>
        <w:t>Dodjela financijskih sredstava udrugama dodjeljuje se izravno, a sukladno odredbama članka 6. Uredbe o kriterijima, mjerilima i postupcima financiranja i ugovaranja programa i projekata od interesa za opće dobro koje provode udruge obzirom da su udruge koje imaju isključivu nadležnost u području djelovanja na području županije</w:t>
      </w:r>
      <w:r w:rsidRPr="005B4695">
        <w:rPr>
          <w:rFonts w:ascii="Times New Roman" w:hAnsi="Times New Roman" w:cs="Times New Roman"/>
          <w:sz w:val="24"/>
          <w:szCs w:val="24"/>
        </w:rPr>
        <w:t xml:space="preserve"> (</w:t>
      </w:r>
      <w:r w:rsidRPr="005B4695">
        <w:rPr>
          <w:rFonts w:ascii="Times New Roman" w:eastAsia="Calibri" w:hAnsi="Times New Roman" w:cs="Times New Roman"/>
          <w:sz w:val="24"/>
          <w:szCs w:val="24"/>
          <w:lang w:val="pl-PL"/>
        </w:rPr>
        <w:t>Centar za inkluziju i podršku u zajednici Pula</w:t>
      </w:r>
      <w:r w:rsidRPr="005B4695">
        <w:rPr>
          <w:rFonts w:ascii="Times New Roman" w:hAnsi="Times New Roman" w:cs="Times New Roman"/>
          <w:sz w:val="24"/>
          <w:szCs w:val="24"/>
          <w:lang w:val="pl-PL"/>
        </w:rPr>
        <w:t xml:space="preserve"> - program poludnevni boravak osoba s intelekualnim teškoćama koristi 5 osoba s područja Grada; </w:t>
      </w:r>
      <w:r w:rsidRPr="005B4695">
        <w:rPr>
          <w:rFonts w:ascii="Times New Roman" w:eastAsia="Calibri" w:hAnsi="Times New Roman" w:cs="Times New Roman"/>
          <w:sz w:val="24"/>
          <w:szCs w:val="24"/>
          <w:lang w:val="pl-PL"/>
        </w:rPr>
        <w:t>Sigurna kuća Pula</w:t>
      </w:r>
      <w:r w:rsidRPr="005B4695">
        <w:rPr>
          <w:rFonts w:ascii="Times New Roman" w:hAnsi="Times New Roman" w:cs="Times New Roman"/>
          <w:sz w:val="24"/>
          <w:szCs w:val="24"/>
          <w:lang w:val="pl-PL"/>
        </w:rPr>
        <w:t xml:space="preserve"> - zbrinjavanje žena žrtava nasilja u obitelji</w:t>
      </w:r>
      <w:r w:rsidRPr="005B4695">
        <w:rPr>
          <w:rFonts w:ascii="Times New Roman" w:hAnsi="Times New Roman" w:cs="Times New Roman"/>
          <w:sz w:val="24"/>
          <w:szCs w:val="24"/>
        </w:rPr>
        <w:t>)</w:t>
      </w:r>
      <w:r w:rsidRPr="005B4695">
        <w:rPr>
          <w:rFonts w:ascii="Times New Roman" w:eastAsia="Calibri" w:hAnsi="Times New Roman" w:cs="Times New Roman"/>
          <w:sz w:val="24"/>
          <w:szCs w:val="24"/>
        </w:rPr>
        <w:t>.</w:t>
      </w:r>
      <w:r w:rsidRPr="005B4695">
        <w:rPr>
          <w:rFonts w:ascii="Times New Roman" w:hAnsi="Times New Roman" w:cs="Times New Roman"/>
          <w:sz w:val="24"/>
          <w:szCs w:val="24"/>
        </w:rPr>
        <w:t xml:space="preserve"> Navedene </w:t>
      </w:r>
      <w:r w:rsidRPr="005B4695">
        <w:rPr>
          <w:rFonts w:ascii="Times New Roman" w:eastAsia="Calibri" w:hAnsi="Times New Roman" w:cs="Times New Roman"/>
          <w:sz w:val="24"/>
          <w:szCs w:val="24"/>
          <w:lang w:val="pl-PL"/>
        </w:rPr>
        <w:t>udruge aktivne su na podru</w:t>
      </w:r>
      <w:r w:rsidRPr="005B4695">
        <w:rPr>
          <w:rFonts w:ascii="Times New Roman" w:eastAsia="Calibri" w:hAnsi="Times New Roman" w:cs="Times New Roman"/>
          <w:sz w:val="24"/>
          <w:szCs w:val="24"/>
        </w:rPr>
        <w:t>č</w:t>
      </w:r>
      <w:r w:rsidRPr="005B4695">
        <w:rPr>
          <w:rFonts w:ascii="Times New Roman" w:eastAsia="Calibri" w:hAnsi="Times New Roman" w:cs="Times New Roman"/>
          <w:sz w:val="24"/>
          <w:szCs w:val="24"/>
          <w:lang w:val="pl-PL"/>
        </w:rPr>
        <w:t>ju Grada i</w:t>
      </w:r>
      <w:r w:rsidRPr="005B4695">
        <w:rPr>
          <w:rFonts w:ascii="Times New Roman" w:eastAsia="Calibri" w:hAnsi="Times New Roman" w:cs="Times New Roman"/>
          <w:sz w:val="24"/>
          <w:szCs w:val="24"/>
        </w:rPr>
        <w:t>/</w:t>
      </w:r>
      <w:r w:rsidRPr="005B4695">
        <w:rPr>
          <w:rFonts w:ascii="Times New Roman" w:eastAsia="Calibri" w:hAnsi="Times New Roman" w:cs="Times New Roman"/>
          <w:sz w:val="24"/>
          <w:szCs w:val="24"/>
          <w:lang w:val="pl-PL"/>
        </w:rPr>
        <w:t>ili okupljajugra</w:t>
      </w:r>
      <w:r w:rsidRPr="005B4695">
        <w:rPr>
          <w:rFonts w:ascii="Times New Roman" w:eastAsia="Calibri" w:hAnsi="Times New Roman" w:cs="Times New Roman"/>
          <w:sz w:val="24"/>
          <w:szCs w:val="24"/>
        </w:rPr>
        <w:t>đ</w:t>
      </w:r>
      <w:r w:rsidRPr="005B4695">
        <w:rPr>
          <w:rFonts w:ascii="Times New Roman" w:eastAsia="Calibri" w:hAnsi="Times New Roman" w:cs="Times New Roman"/>
          <w:sz w:val="24"/>
          <w:szCs w:val="24"/>
          <w:lang w:val="pl-PL"/>
        </w:rPr>
        <w:t>anesna</w:t>
      </w:r>
      <w:r w:rsidRPr="005B4695">
        <w:rPr>
          <w:rFonts w:ascii="Times New Roman" w:eastAsia="Calibri" w:hAnsi="Times New Roman" w:cs="Times New Roman"/>
          <w:sz w:val="24"/>
          <w:szCs w:val="24"/>
        </w:rPr>
        <w:t>š</w:t>
      </w:r>
      <w:r w:rsidRPr="005B4695">
        <w:rPr>
          <w:rFonts w:ascii="Times New Roman" w:eastAsia="Calibri" w:hAnsi="Times New Roman" w:cs="Times New Roman"/>
          <w:sz w:val="24"/>
          <w:szCs w:val="24"/>
          <w:lang w:val="pl-PL"/>
        </w:rPr>
        <w:t>egpodru</w:t>
      </w:r>
      <w:r w:rsidRPr="005B4695">
        <w:rPr>
          <w:rFonts w:ascii="Times New Roman" w:eastAsia="Calibri" w:hAnsi="Times New Roman" w:cs="Times New Roman"/>
          <w:sz w:val="24"/>
          <w:szCs w:val="24"/>
        </w:rPr>
        <w:t>č</w:t>
      </w:r>
      <w:r w:rsidRPr="005B4695">
        <w:rPr>
          <w:rFonts w:ascii="Times New Roman" w:eastAsia="Calibri" w:hAnsi="Times New Roman" w:cs="Times New Roman"/>
          <w:sz w:val="24"/>
          <w:szCs w:val="24"/>
          <w:lang w:val="pl-PL"/>
        </w:rPr>
        <w:t>ja</w:t>
      </w:r>
      <w:r w:rsidRPr="005B4695">
        <w:rPr>
          <w:rFonts w:ascii="Times New Roman" w:eastAsia="Calibri" w:hAnsi="Times New Roman" w:cs="Times New Roman"/>
          <w:sz w:val="24"/>
          <w:szCs w:val="24"/>
        </w:rPr>
        <w:t xml:space="preserve"> i provode aktivnosti za potrebe osoba oboljelih od kroničnih i akutnih bolesti kao i članove njihovih obitelji te obitelji čiji u članovi žrtve obiteljskog nasilja.</w:t>
      </w:r>
    </w:p>
    <w:p w14:paraId="080BD651" w14:textId="77777777" w:rsidR="005B4695" w:rsidRPr="005B4695" w:rsidRDefault="005B4695" w:rsidP="005B4695">
      <w:pPr>
        <w:pStyle w:val="Bezproreda"/>
        <w:jc w:val="both"/>
        <w:rPr>
          <w:rFonts w:ascii="Times New Roman" w:hAnsi="Times New Roman" w:cs="Times New Roman"/>
          <w:sz w:val="24"/>
          <w:szCs w:val="24"/>
        </w:rPr>
      </w:pPr>
      <w:r w:rsidRPr="005B4695">
        <w:rPr>
          <w:rFonts w:ascii="Times New Roman" w:hAnsi="Times New Roman" w:cs="Times New Roman"/>
          <w:b/>
          <w:sz w:val="24"/>
          <w:szCs w:val="24"/>
        </w:rPr>
        <w:t>Cilj</w:t>
      </w:r>
      <w:r w:rsidRPr="005B4695">
        <w:rPr>
          <w:rFonts w:ascii="Times New Roman" w:hAnsi="Times New Roman" w:cs="Times New Roman"/>
          <w:sz w:val="24"/>
          <w:szCs w:val="24"/>
        </w:rPr>
        <w:t xml:space="preserve">: </w:t>
      </w:r>
      <w:r w:rsidRPr="005B4695">
        <w:rPr>
          <w:rFonts w:ascii="Times New Roman" w:hAnsi="Times New Roman" w:cs="Times New Roman"/>
          <w:bCs/>
          <w:sz w:val="24"/>
          <w:szCs w:val="24"/>
        </w:rPr>
        <w:t>Podizanje razine kvalitete života osobama žrtvama nasilja, osobama s intelektualnim poteškoćama, osobama s motoričkim oštećenjima te ostalim osobama s kroničnim/akutnim problemima</w:t>
      </w:r>
      <w:r w:rsidRPr="005B4695">
        <w:rPr>
          <w:rFonts w:ascii="Times New Roman" w:eastAsia="Calibri" w:hAnsi="Times New Roman" w:cs="Times New Roman"/>
          <w:sz w:val="24"/>
          <w:szCs w:val="24"/>
          <w:lang w:eastAsia="hr-HR"/>
        </w:rPr>
        <w:t>,</w:t>
      </w:r>
      <w:r w:rsidRPr="005B4695">
        <w:rPr>
          <w:rFonts w:ascii="Times New Roman" w:hAnsi="Times New Roman" w:cs="Times New Roman"/>
          <w:sz w:val="24"/>
          <w:szCs w:val="24"/>
        </w:rPr>
        <w:t xml:space="preserve"> p</w:t>
      </w:r>
      <w:r w:rsidRPr="005B4695">
        <w:rPr>
          <w:rFonts w:ascii="Times New Roman" w:eastAsia="Calibri" w:hAnsi="Times New Roman" w:cs="Times New Roman"/>
          <w:sz w:val="24"/>
          <w:szCs w:val="24"/>
          <w:lang w:eastAsia="hr-HR"/>
        </w:rPr>
        <w:t xml:space="preserve">oticanje i podrška rada udrugama koje se bave socijalno zdravstvenim djelatnostima, </w:t>
      </w:r>
    </w:p>
    <w:p w14:paraId="492994FA" w14:textId="77777777" w:rsidR="005B4695" w:rsidRPr="005B4695" w:rsidRDefault="005B4695" w:rsidP="005B4695">
      <w:pPr>
        <w:pStyle w:val="Bezproreda"/>
        <w:jc w:val="both"/>
        <w:rPr>
          <w:rFonts w:ascii="Times New Roman" w:hAnsi="Times New Roman" w:cs="Times New Roman"/>
          <w:sz w:val="24"/>
          <w:szCs w:val="24"/>
        </w:rPr>
      </w:pPr>
      <w:r w:rsidRPr="005B4695">
        <w:rPr>
          <w:rFonts w:ascii="Times New Roman" w:hAnsi="Times New Roman" w:cs="Times New Roman"/>
          <w:b/>
          <w:sz w:val="24"/>
          <w:szCs w:val="24"/>
        </w:rPr>
        <w:t>Pokazatelj uspješnosti</w:t>
      </w:r>
      <w:r w:rsidRPr="005B4695">
        <w:rPr>
          <w:rFonts w:ascii="Times New Roman" w:hAnsi="Times New Roman" w:cs="Times New Roman"/>
          <w:sz w:val="24"/>
          <w:szCs w:val="24"/>
        </w:rPr>
        <w:t xml:space="preserve">: Realizacija svih planiranih aktivnosti, </w:t>
      </w:r>
      <w:r w:rsidRPr="005B4695">
        <w:rPr>
          <w:rFonts w:ascii="Times New Roman" w:hAnsi="Times New Roman" w:cs="Times New Roman"/>
          <w:sz w:val="24"/>
          <w:szCs w:val="24"/>
          <w:lang w:eastAsia="hr-HR"/>
        </w:rPr>
        <w:t>broj građana koji su ostvarili pomoć, povećan broj volontera</w:t>
      </w:r>
      <w:r w:rsidRPr="005B4695">
        <w:rPr>
          <w:rFonts w:ascii="Times New Roman" w:hAnsi="Times New Roman" w:cs="Times New Roman"/>
          <w:sz w:val="24"/>
          <w:szCs w:val="24"/>
        </w:rPr>
        <w:t>.</w:t>
      </w:r>
    </w:p>
    <w:p w14:paraId="5B451376" w14:textId="77777777" w:rsidR="005B4695" w:rsidRDefault="005B4695" w:rsidP="005B4695">
      <w:pPr>
        <w:pStyle w:val="Bezproreda"/>
        <w:jc w:val="both"/>
        <w:rPr>
          <w:rFonts w:ascii="Times New Roman" w:eastAsia="Calibri" w:hAnsi="Times New Roman" w:cs="Times New Roman"/>
          <w:b/>
          <w:bCs/>
        </w:rPr>
      </w:pPr>
    </w:p>
    <w:p w14:paraId="04086B24" w14:textId="77777777" w:rsidR="005B4695" w:rsidRDefault="005B4695" w:rsidP="005B4695">
      <w:pPr>
        <w:pStyle w:val="Bezproreda"/>
        <w:jc w:val="both"/>
        <w:rPr>
          <w:rFonts w:ascii="Times New Roman" w:eastAsia="Calibri" w:hAnsi="Times New Roman" w:cs="Times New Roman"/>
          <w:b/>
          <w:bCs/>
        </w:rPr>
      </w:pPr>
      <w:r w:rsidRPr="00521FDD">
        <w:rPr>
          <w:noProof/>
          <w:lang w:val="en-US"/>
        </w:rPr>
        <w:drawing>
          <wp:inline distT="0" distB="0" distL="0" distR="0" wp14:anchorId="467305F1" wp14:editId="45B7CF35">
            <wp:extent cx="5943600" cy="475827"/>
            <wp:effectExtent l="19050" t="0" r="0" b="0"/>
            <wp:docPr id="5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9"/>
                    <a:srcRect/>
                    <a:stretch>
                      <a:fillRect/>
                    </a:stretch>
                  </pic:blipFill>
                  <pic:spPr bwMode="auto">
                    <a:xfrm>
                      <a:off x="0" y="0"/>
                      <a:ext cx="5943600" cy="475827"/>
                    </a:xfrm>
                    <a:prstGeom prst="rect">
                      <a:avLst/>
                    </a:prstGeom>
                    <a:noFill/>
                    <a:ln w="9525">
                      <a:noFill/>
                      <a:miter lim="800000"/>
                      <a:headEnd/>
                      <a:tailEnd/>
                    </a:ln>
                  </pic:spPr>
                </pic:pic>
              </a:graphicData>
            </a:graphic>
          </wp:inline>
        </w:drawing>
      </w:r>
    </w:p>
    <w:p w14:paraId="5202EC50" w14:textId="77777777" w:rsidR="005B4695" w:rsidRDefault="005B4695" w:rsidP="005B4695">
      <w:pPr>
        <w:pStyle w:val="Bezproreda"/>
        <w:jc w:val="both"/>
        <w:rPr>
          <w:rFonts w:ascii="Times New Roman" w:eastAsia="Calibri" w:hAnsi="Times New Roman" w:cs="Times New Roman"/>
          <w:b/>
          <w:bCs/>
        </w:rPr>
      </w:pPr>
    </w:p>
    <w:p w14:paraId="5530A7A8" w14:textId="77777777" w:rsidR="005B4695" w:rsidRPr="005B4695" w:rsidRDefault="005B4695" w:rsidP="005B4695">
      <w:pPr>
        <w:pStyle w:val="Bezproreda"/>
        <w:jc w:val="both"/>
        <w:rPr>
          <w:rFonts w:ascii="Times New Roman" w:hAnsi="Times New Roman" w:cs="Times New Roman"/>
          <w:sz w:val="24"/>
          <w:szCs w:val="24"/>
        </w:rPr>
      </w:pPr>
      <w:r w:rsidRPr="005B4695">
        <w:rPr>
          <w:rFonts w:ascii="Times New Roman" w:eastAsia="Calibri" w:hAnsi="Times New Roman" w:cs="Times New Roman"/>
          <w:b/>
          <w:bCs/>
          <w:sz w:val="24"/>
          <w:szCs w:val="24"/>
        </w:rPr>
        <w:t xml:space="preserve">Zakonska osnova: </w:t>
      </w:r>
      <w:r w:rsidRPr="005B4695">
        <w:rPr>
          <w:rFonts w:ascii="Times New Roman" w:hAnsi="Times New Roman" w:cs="Times New Roman"/>
          <w:sz w:val="24"/>
          <w:szCs w:val="24"/>
        </w:rPr>
        <w:t>Zakon o lokalnoj i područnoj (regionalnoj) samoupravi, Statut Grada Buje - Buie, Zakon o socijalnoj skrbi, Zakon</w:t>
      </w:r>
      <w:r w:rsidRPr="005B4695">
        <w:rPr>
          <w:rFonts w:ascii="Times New Roman" w:eastAsia="Calibri" w:hAnsi="Times New Roman" w:cs="Times New Roman"/>
          <w:sz w:val="24"/>
          <w:szCs w:val="24"/>
        </w:rPr>
        <w:t xml:space="preserve"> o zdravstvenoj zaštiti</w:t>
      </w:r>
      <w:r w:rsidRPr="005B4695">
        <w:rPr>
          <w:rFonts w:ascii="Times New Roman" w:hAnsi="Times New Roman" w:cs="Times New Roman"/>
          <w:sz w:val="24"/>
          <w:szCs w:val="24"/>
        </w:rPr>
        <w:t xml:space="preserve">, </w:t>
      </w:r>
      <w:r w:rsidRPr="005B4695">
        <w:rPr>
          <w:rFonts w:ascii="Times New Roman" w:eastAsia="Calibri" w:hAnsi="Times New Roman" w:cs="Times New Roman"/>
          <w:sz w:val="24"/>
          <w:szCs w:val="24"/>
        </w:rPr>
        <w:t>Zakon o obveznom zdravstvenom osiguranju</w:t>
      </w:r>
      <w:r w:rsidRPr="005B4695">
        <w:rPr>
          <w:rFonts w:ascii="Times New Roman" w:hAnsi="Times New Roman" w:cs="Times New Roman"/>
          <w:sz w:val="24"/>
          <w:szCs w:val="24"/>
        </w:rPr>
        <w:t>, Obiteljski zakon, Odluka</w:t>
      </w:r>
      <w:r w:rsidRPr="005B4695">
        <w:rPr>
          <w:rFonts w:ascii="Times New Roman" w:eastAsia="Calibri" w:hAnsi="Times New Roman" w:cs="Times New Roman"/>
          <w:sz w:val="24"/>
          <w:szCs w:val="24"/>
        </w:rPr>
        <w:t xml:space="preserve"> o socij</w:t>
      </w:r>
      <w:r w:rsidRPr="005B4695">
        <w:rPr>
          <w:rFonts w:ascii="Times New Roman" w:hAnsi="Times New Roman" w:cs="Times New Roman"/>
          <w:sz w:val="24"/>
          <w:szCs w:val="24"/>
        </w:rPr>
        <w:t>alnoj skrbi Grada Buja te drugi opći akti</w:t>
      </w:r>
      <w:r w:rsidRPr="005B4695">
        <w:rPr>
          <w:rFonts w:ascii="Times New Roman" w:eastAsia="Calibri" w:hAnsi="Times New Roman" w:cs="Times New Roman"/>
          <w:sz w:val="24"/>
          <w:szCs w:val="24"/>
        </w:rPr>
        <w:t xml:space="preserve"> Grada.</w:t>
      </w:r>
    </w:p>
    <w:p w14:paraId="469CB5C4" w14:textId="5879EC9E" w:rsidR="005B4695" w:rsidRPr="005B4695" w:rsidRDefault="005B4695" w:rsidP="005B4695">
      <w:pPr>
        <w:pStyle w:val="Bezproreda"/>
        <w:jc w:val="both"/>
        <w:rPr>
          <w:rFonts w:ascii="Times New Roman" w:hAnsi="Times New Roman" w:cs="Times New Roman"/>
          <w:sz w:val="24"/>
          <w:szCs w:val="24"/>
        </w:rPr>
      </w:pPr>
      <w:r w:rsidRPr="005B4695">
        <w:rPr>
          <w:rFonts w:ascii="Times New Roman" w:hAnsi="Times New Roman" w:cs="Times New Roman"/>
          <w:b/>
          <w:sz w:val="24"/>
          <w:szCs w:val="24"/>
        </w:rPr>
        <w:t>Opis aktivnosti</w:t>
      </w:r>
      <w:r w:rsidRPr="005B4695">
        <w:rPr>
          <w:rFonts w:ascii="Times New Roman" w:hAnsi="Times New Roman" w:cs="Times New Roman"/>
          <w:sz w:val="24"/>
          <w:szCs w:val="24"/>
          <w:lang w:val="pl-PL"/>
        </w:rPr>
        <w:t>: Aktivnost obuhvaća</w:t>
      </w:r>
      <w:r w:rsidRPr="005B4695">
        <w:rPr>
          <w:rFonts w:ascii="Times New Roman" w:eastAsia="Calibri" w:hAnsi="Times New Roman" w:cs="Times New Roman"/>
          <w:sz w:val="24"/>
          <w:szCs w:val="24"/>
          <w:lang w:val="pl-PL"/>
        </w:rPr>
        <w:t xml:space="preserve"> brig</w:t>
      </w:r>
      <w:r w:rsidRPr="005B4695">
        <w:rPr>
          <w:rFonts w:ascii="Times New Roman" w:hAnsi="Times New Roman" w:cs="Times New Roman"/>
          <w:sz w:val="24"/>
          <w:szCs w:val="24"/>
          <w:lang w:val="pl-PL"/>
        </w:rPr>
        <w:t>u</w:t>
      </w:r>
      <w:r w:rsidRPr="005B4695">
        <w:rPr>
          <w:rFonts w:ascii="Times New Roman" w:eastAsia="Calibri" w:hAnsi="Times New Roman" w:cs="Times New Roman"/>
          <w:sz w:val="24"/>
          <w:szCs w:val="24"/>
          <w:lang w:val="pl-PL"/>
        </w:rPr>
        <w:t xml:space="preserve"> o mladima, obitelji i zdravlju.</w:t>
      </w:r>
      <w:r w:rsidRPr="005B4695">
        <w:rPr>
          <w:rFonts w:ascii="Times New Roman" w:eastAsia="Calibri" w:hAnsi="Times New Roman" w:cs="Times New Roman"/>
          <w:sz w:val="24"/>
          <w:szCs w:val="24"/>
        </w:rPr>
        <w:t>Vijeće za komunalnu prevenciju Grada Buja, kao formalno tijelo Grada oformljeno je s ciljem jačanja suradnje JLS, policije, ustanova i lokalne zajednice u zajedničkim aktivnostima na području prevencije nasilja u obitelji, vršnjačkog nasilja, zlouporabe opojnih droga, asocijalnog ponašanje odraslih</w:t>
      </w:r>
      <w:r w:rsidRPr="005B4695">
        <w:rPr>
          <w:rFonts w:ascii="Times New Roman" w:eastAsia="Calibri" w:hAnsi="Times New Roman" w:cs="Times New Roman"/>
          <w:b/>
          <w:sz w:val="24"/>
          <w:szCs w:val="24"/>
        </w:rPr>
        <w:t xml:space="preserve">. </w:t>
      </w:r>
      <w:r w:rsidRPr="005B4695">
        <w:rPr>
          <w:rStyle w:val="Naglaeno"/>
          <w:rFonts w:ascii="Times New Roman" w:eastAsia="Calibri" w:hAnsi="Times New Roman" w:cs="Times New Roman"/>
          <w:b w:val="0"/>
          <w:sz w:val="24"/>
          <w:szCs w:val="24"/>
          <w:bdr w:val="none" w:sz="0" w:space="0" w:color="auto" w:frame="1"/>
          <w:shd w:val="clear" w:color="auto" w:fill="FFFFFF"/>
        </w:rPr>
        <w:t xml:space="preserve">U suradnji sa Obiteljskim centrom Pula, provedba programa Obiteljsko savjetovalište Buje započela je s aktivnostima u svibnju 2018. godine i od tada redovito svakog tjedna, korisnicima sa područja Grada ali i drugih JLS, pruža se podrška u prevladavanju poteškoća, potiče razvoj njihovih osobnih potencijala i osnažuje ih za suočavanje s različitim budućim životnim izazovima. </w:t>
      </w:r>
      <w:r w:rsidRPr="005B4695">
        <w:rPr>
          <w:rFonts w:ascii="Times New Roman" w:eastAsia="Calibri" w:hAnsi="Times New Roman" w:cs="Times New Roman"/>
          <w:sz w:val="24"/>
          <w:szCs w:val="24"/>
        </w:rPr>
        <w:t xml:space="preserve">Trećina korisnika sama je došla do informacije o provedbi programa savjetovališta putem tiskanih medija. Ostale korisnike usmjerava Centar za socijalnu skrb Buje, sa kojim voditeljica programa redovito i kontinuirano komunicira, a dio korisnika programa usmjereni su od strane državnog odvjetništva i ureda za </w:t>
      </w:r>
      <w:proofErr w:type="spellStart"/>
      <w:r w:rsidRPr="005B4695">
        <w:rPr>
          <w:rFonts w:ascii="Times New Roman" w:eastAsia="Calibri" w:hAnsi="Times New Roman" w:cs="Times New Roman"/>
          <w:sz w:val="24"/>
          <w:szCs w:val="24"/>
        </w:rPr>
        <w:t>probaciju</w:t>
      </w:r>
      <w:proofErr w:type="spellEnd"/>
      <w:r w:rsidRPr="005B4695">
        <w:rPr>
          <w:rFonts w:ascii="Times New Roman" w:eastAsia="Calibri" w:hAnsi="Times New Roman" w:cs="Times New Roman"/>
          <w:sz w:val="24"/>
          <w:szCs w:val="24"/>
        </w:rPr>
        <w:t xml:space="preserve">. Savjetovalište je bilo uključeno u realizaciji projekta Istarske županije </w:t>
      </w:r>
      <w:r w:rsidRPr="005B4695">
        <w:rPr>
          <w:rFonts w:ascii="Times New Roman" w:eastAsia="Calibri" w:hAnsi="Times New Roman" w:cs="Times New Roman"/>
          <w:bCs/>
          <w:i/>
          <w:iCs/>
          <w:sz w:val="24"/>
          <w:szCs w:val="24"/>
        </w:rPr>
        <w:t xml:space="preserve">Unapređenje rada savjetovališta Istre </w:t>
      </w:r>
      <w:r w:rsidRPr="005B4695">
        <w:rPr>
          <w:rFonts w:ascii="Times New Roman" w:eastAsia="Calibri" w:hAnsi="Times New Roman" w:cs="Times New Roman"/>
          <w:sz w:val="24"/>
          <w:szCs w:val="24"/>
        </w:rPr>
        <w:t>kojeg je za IŽ nositelj Zdravi grad Poreč-</w:t>
      </w:r>
      <w:proofErr w:type="spellStart"/>
      <w:r w:rsidRPr="005B4695">
        <w:rPr>
          <w:rFonts w:ascii="Times New Roman" w:eastAsia="Calibri" w:hAnsi="Times New Roman" w:cs="Times New Roman"/>
          <w:sz w:val="24"/>
          <w:szCs w:val="24"/>
        </w:rPr>
        <w:t>Parenzo</w:t>
      </w:r>
      <w:proofErr w:type="spellEnd"/>
      <w:r w:rsidRPr="005B4695">
        <w:rPr>
          <w:rFonts w:ascii="Times New Roman" w:eastAsia="Calibri" w:hAnsi="Times New Roman" w:cs="Times New Roman"/>
          <w:sz w:val="24"/>
          <w:szCs w:val="24"/>
        </w:rPr>
        <w:t xml:space="preserve"> u razdoblju 2017.-2020. </w:t>
      </w:r>
      <w:r w:rsidRPr="005B4695">
        <w:rPr>
          <w:rStyle w:val="Naglaeno"/>
          <w:rFonts w:ascii="Times New Roman" w:eastAsia="Calibri" w:hAnsi="Times New Roman" w:cs="Times New Roman"/>
          <w:b w:val="0"/>
          <w:sz w:val="24"/>
          <w:szCs w:val="24"/>
          <w:bdr w:val="none" w:sz="0" w:space="0" w:color="auto" w:frame="1"/>
          <w:shd w:val="clear" w:color="auto" w:fill="FFFFFF"/>
        </w:rPr>
        <w:t xml:space="preserve">Tijekom 2019. godine Grad je </w:t>
      </w:r>
      <w:r w:rsidRPr="005B4695">
        <w:rPr>
          <w:rStyle w:val="Naglaeno"/>
          <w:rFonts w:ascii="Times New Roman" w:eastAsia="Calibri" w:hAnsi="Times New Roman" w:cs="Times New Roman"/>
          <w:b w:val="0"/>
          <w:sz w:val="24"/>
          <w:szCs w:val="24"/>
          <w:bdr w:val="none" w:sz="0" w:space="0" w:color="auto" w:frame="1"/>
          <w:shd w:val="clear" w:color="auto" w:fill="FFFFFF"/>
        </w:rPr>
        <w:lastRenderedPageBreak/>
        <w:t xml:space="preserve">uredio prostore u kojem se odvija rad sa korisnicima, a voditeljica savjetovališta osigurala je donacijama uređenje oba prostora. U provedbu programa savjetovališta uključene su dvije stručne osobe koje rade sa oko pedesetak korisnika. Razvojem Savjetovališta i na inicijativu stručnih provoditeljica planiraju se radionice tijekom svakog mjeseca u školama na području Grada. U savjetovalištu je uspostavljen rad sa pojedincima i grupama, a posebno težište je na djeci i mladima te njihovim obiteljima. Osim građanima s područja Grada, uslugu koriste i građani iz susjednih jedinica lokalne samouprave uz plaćanje participacije kao i osobe upućene od </w:t>
      </w:r>
      <w:proofErr w:type="spellStart"/>
      <w:r w:rsidRPr="005B4695">
        <w:rPr>
          <w:rStyle w:val="Naglaeno"/>
          <w:rFonts w:ascii="Times New Roman" w:eastAsia="Calibri" w:hAnsi="Times New Roman" w:cs="Times New Roman"/>
          <w:b w:val="0"/>
          <w:sz w:val="24"/>
          <w:szCs w:val="24"/>
          <w:bdr w:val="none" w:sz="0" w:space="0" w:color="auto" w:frame="1"/>
          <w:shd w:val="clear" w:color="auto" w:fill="FFFFFF"/>
        </w:rPr>
        <w:t>probacijskog</w:t>
      </w:r>
      <w:proofErr w:type="spellEnd"/>
      <w:r w:rsidRPr="005B4695">
        <w:rPr>
          <w:rStyle w:val="Naglaeno"/>
          <w:rFonts w:ascii="Times New Roman" w:eastAsia="Calibri" w:hAnsi="Times New Roman" w:cs="Times New Roman"/>
          <w:b w:val="0"/>
          <w:sz w:val="24"/>
          <w:szCs w:val="24"/>
          <w:bdr w:val="none" w:sz="0" w:space="0" w:color="auto" w:frame="1"/>
          <w:shd w:val="clear" w:color="auto" w:fill="FFFFFF"/>
        </w:rPr>
        <w:t xml:space="preserve"> ureda. </w:t>
      </w:r>
      <w:r w:rsidRPr="005B4695">
        <w:rPr>
          <w:rFonts w:ascii="Times New Roman" w:eastAsia="Calibri" w:hAnsi="Times New Roman" w:cs="Times New Roman"/>
          <w:sz w:val="24"/>
          <w:szCs w:val="24"/>
        </w:rPr>
        <w:t>Savjetovalište za prehranu kao i Savjetovalište za spolno zdravlje mladih neke su od aktivnosti županijskog javnozdravstvenog prioriteta koje provodi Zavod za javno zdravstvo Istarske županije. Prevencija bolesti i promocija zdravlja osnova su rada Savjetovališta s ciljem uključivanja što većeg broja mladih sa našeg područja, a Grad financijskom potporom osigurava sredstva za provedbu aktivnosti i djelovanje savjetovališta u Bujama. Projekt je sveobuhvatni i multidisciplinaran u kojem sudjeluju</w:t>
      </w:r>
      <w:r w:rsidRPr="000313DB">
        <w:rPr>
          <w:rFonts w:ascii="Times New Roman" w:eastAsia="Calibri" w:hAnsi="Times New Roman" w:cs="Times New Roman"/>
        </w:rPr>
        <w:t xml:space="preserve"> </w:t>
      </w:r>
      <w:r w:rsidRPr="005B4695">
        <w:rPr>
          <w:rFonts w:ascii="Times New Roman" w:eastAsia="Calibri" w:hAnsi="Times New Roman" w:cs="Times New Roman"/>
          <w:sz w:val="24"/>
          <w:szCs w:val="24"/>
        </w:rPr>
        <w:t>patronažne sestre, ginekolozi, pedijatri i doktori dentalne medicine. Provedbom aktivnosti u sklopu projekta educirani su dionici i tiskani edukativni materijali. Sredstva za provedbu projekta osiguravaju se iz proračuna županije, gradova i općina te sredstava Istarskih domova zdravlja. Istarski domovi zdravlja u listopadu 2017. započeli su sa provedbom projekta „Istra bez karijesa“ sa ciljem ponovne uspostave preventivne stomatologije na području cijele Županije kako bi se smanjila učestalost karijesa te brigu o oralnom zdravlju djece u Istri dovelo na razinu koju postižu najuspješnije europske zemlje.</w:t>
      </w:r>
    </w:p>
    <w:p w14:paraId="04F602F6" w14:textId="11BAE838" w:rsidR="005B4695" w:rsidRPr="005B4695" w:rsidRDefault="005B4695" w:rsidP="005B4695">
      <w:pPr>
        <w:pStyle w:val="Bezproreda"/>
        <w:jc w:val="both"/>
        <w:rPr>
          <w:rFonts w:ascii="Times New Roman" w:hAnsi="Times New Roman" w:cs="Times New Roman"/>
          <w:sz w:val="24"/>
          <w:szCs w:val="24"/>
        </w:rPr>
      </w:pPr>
      <w:r w:rsidRPr="005B4695">
        <w:rPr>
          <w:rFonts w:ascii="Times New Roman" w:eastAsia="Calibri" w:hAnsi="Times New Roman" w:cs="Times New Roman"/>
          <w:b/>
          <w:bCs/>
          <w:sz w:val="24"/>
          <w:szCs w:val="24"/>
        </w:rPr>
        <w:t xml:space="preserve">Cilj: </w:t>
      </w:r>
      <w:r w:rsidRPr="005B4695">
        <w:rPr>
          <w:rFonts w:ascii="Times New Roman" w:eastAsia="Calibri" w:hAnsi="Times New Roman" w:cs="Times New Roman"/>
          <w:bCs/>
          <w:sz w:val="24"/>
          <w:szCs w:val="24"/>
        </w:rPr>
        <w:t>Z</w:t>
      </w:r>
      <w:r w:rsidRPr="005B4695">
        <w:rPr>
          <w:rFonts w:ascii="Times New Roman" w:eastAsia="Calibri" w:hAnsi="Times New Roman" w:cs="Times New Roman"/>
          <w:sz w:val="24"/>
          <w:szCs w:val="24"/>
        </w:rPr>
        <w:t>adovoljavanje potreba građana u području zdravstva provedbom aktivnosti</w:t>
      </w:r>
      <w:r w:rsidRPr="005B4695">
        <w:rPr>
          <w:rFonts w:ascii="Times New Roman" w:hAnsi="Times New Roman" w:cs="Times New Roman"/>
          <w:sz w:val="24"/>
          <w:szCs w:val="24"/>
        </w:rPr>
        <w:t>, pružanjem</w:t>
      </w:r>
      <w:r w:rsidRPr="005B4695">
        <w:rPr>
          <w:rFonts w:ascii="Times New Roman" w:eastAsia="Calibri" w:hAnsi="Times New Roman" w:cs="Times New Roman"/>
          <w:sz w:val="24"/>
          <w:szCs w:val="24"/>
        </w:rPr>
        <w:t xml:space="preserve"> usluga u ustanovama i provedbom programa različitih savjetovališt</w:t>
      </w:r>
      <w:r w:rsidRPr="005B4695">
        <w:rPr>
          <w:rFonts w:ascii="Times New Roman" w:hAnsi="Times New Roman" w:cs="Times New Roman"/>
          <w:sz w:val="24"/>
          <w:szCs w:val="24"/>
        </w:rPr>
        <w:t xml:space="preserve">a, poticanje zdravog načina života, informiranje javnosti </w:t>
      </w:r>
    </w:p>
    <w:p w14:paraId="6CDC5A47" w14:textId="77777777" w:rsidR="005B4695" w:rsidRPr="005B4695" w:rsidRDefault="005B4695" w:rsidP="005B4695">
      <w:pPr>
        <w:pStyle w:val="Bezproreda"/>
        <w:jc w:val="both"/>
        <w:rPr>
          <w:rFonts w:ascii="Times New Roman" w:hAnsi="Times New Roman" w:cs="Times New Roman"/>
          <w:sz w:val="24"/>
          <w:szCs w:val="24"/>
        </w:rPr>
      </w:pPr>
      <w:r w:rsidRPr="005B4695">
        <w:rPr>
          <w:rFonts w:ascii="Times New Roman" w:eastAsia="Calibri" w:hAnsi="Times New Roman" w:cs="Times New Roman"/>
          <w:b/>
          <w:bCs/>
          <w:sz w:val="24"/>
          <w:szCs w:val="24"/>
        </w:rPr>
        <w:t xml:space="preserve">Pokazatelj uspješnosti: </w:t>
      </w:r>
      <w:r w:rsidRPr="005B4695">
        <w:rPr>
          <w:rFonts w:ascii="Times New Roman" w:eastAsia="Calibri" w:hAnsi="Times New Roman" w:cs="Times New Roman"/>
          <w:sz w:val="24"/>
          <w:szCs w:val="24"/>
        </w:rPr>
        <w:t xml:space="preserve">Sustavno i kontinuirano pružanje raznih i što kvalitetnijih usluga </w:t>
      </w:r>
      <w:r w:rsidRPr="005B4695">
        <w:rPr>
          <w:rFonts w:ascii="Times New Roman" w:hAnsi="Times New Roman" w:cs="Times New Roman"/>
          <w:sz w:val="24"/>
          <w:szCs w:val="24"/>
        </w:rPr>
        <w:t xml:space="preserve">svim </w:t>
      </w:r>
      <w:r w:rsidRPr="005B4695">
        <w:rPr>
          <w:rFonts w:ascii="Times New Roman" w:eastAsia="Calibri" w:hAnsi="Times New Roman" w:cs="Times New Roman"/>
          <w:sz w:val="24"/>
          <w:szCs w:val="24"/>
        </w:rPr>
        <w:t>skupina</w:t>
      </w:r>
      <w:r w:rsidRPr="005B4695">
        <w:rPr>
          <w:rFonts w:ascii="Times New Roman" w:hAnsi="Times New Roman" w:cs="Times New Roman"/>
          <w:sz w:val="24"/>
          <w:szCs w:val="24"/>
        </w:rPr>
        <w:t>ma</w:t>
      </w:r>
      <w:r w:rsidRPr="005B4695">
        <w:rPr>
          <w:rFonts w:ascii="Times New Roman" w:eastAsia="Calibri" w:hAnsi="Times New Roman" w:cs="Times New Roman"/>
          <w:sz w:val="24"/>
          <w:szCs w:val="24"/>
        </w:rPr>
        <w:t xml:space="preserve"> građana</w:t>
      </w:r>
      <w:r w:rsidRPr="005B4695">
        <w:rPr>
          <w:rFonts w:ascii="Times New Roman" w:hAnsi="Times New Roman" w:cs="Times New Roman"/>
          <w:sz w:val="24"/>
          <w:szCs w:val="24"/>
        </w:rPr>
        <w:t>, v</w:t>
      </w:r>
      <w:r w:rsidRPr="005B4695">
        <w:rPr>
          <w:rFonts w:ascii="Times New Roman" w:eastAsia="Calibri" w:hAnsi="Times New Roman" w:cs="Times New Roman"/>
          <w:sz w:val="24"/>
          <w:szCs w:val="24"/>
        </w:rPr>
        <w:t>iši zdravstveni standard od zakonom propisanog</w:t>
      </w:r>
      <w:r w:rsidRPr="005B4695">
        <w:rPr>
          <w:rFonts w:ascii="Times New Roman" w:hAnsi="Times New Roman" w:cs="Times New Roman"/>
          <w:sz w:val="24"/>
          <w:szCs w:val="24"/>
        </w:rPr>
        <w:t>, ve</w:t>
      </w:r>
      <w:r w:rsidRPr="005B4695">
        <w:rPr>
          <w:rFonts w:ascii="Times New Roman" w:eastAsia="Calibri" w:hAnsi="Times New Roman" w:cs="Times New Roman"/>
          <w:sz w:val="24"/>
          <w:szCs w:val="24"/>
        </w:rPr>
        <w:t>ći broj usluga koje građani mogu koristiti</w:t>
      </w:r>
      <w:r w:rsidRPr="005B4695">
        <w:rPr>
          <w:rFonts w:ascii="Times New Roman" w:hAnsi="Times New Roman" w:cs="Times New Roman"/>
          <w:sz w:val="24"/>
          <w:szCs w:val="24"/>
        </w:rPr>
        <w:t>, v</w:t>
      </w:r>
      <w:r w:rsidRPr="005B4695">
        <w:rPr>
          <w:rFonts w:ascii="Times New Roman" w:eastAsia="Calibri" w:hAnsi="Times New Roman" w:cs="Times New Roman"/>
          <w:sz w:val="24"/>
          <w:szCs w:val="24"/>
        </w:rPr>
        <w:t>eći broj korisnika usluge svih savjetovališta</w:t>
      </w:r>
      <w:r w:rsidRPr="005B4695">
        <w:rPr>
          <w:rFonts w:ascii="Times New Roman" w:hAnsi="Times New Roman" w:cs="Times New Roman"/>
          <w:sz w:val="24"/>
          <w:szCs w:val="24"/>
        </w:rPr>
        <w:t xml:space="preserve"> i volontera</w:t>
      </w:r>
    </w:p>
    <w:p w14:paraId="5C80377F" w14:textId="77777777" w:rsidR="005B4695" w:rsidRDefault="005B4695" w:rsidP="005B4695">
      <w:pPr>
        <w:pStyle w:val="Bezproreda"/>
        <w:jc w:val="both"/>
        <w:rPr>
          <w:rFonts w:ascii="Times New Roman" w:eastAsia="Calibri" w:hAnsi="Times New Roman" w:cs="Times New Roman"/>
          <w:b/>
          <w:bCs/>
        </w:rPr>
      </w:pPr>
    </w:p>
    <w:p w14:paraId="3DDDFDF2" w14:textId="77777777" w:rsidR="005B4695" w:rsidRDefault="005B4695" w:rsidP="005B4695">
      <w:pPr>
        <w:pStyle w:val="Bezproreda"/>
        <w:jc w:val="both"/>
        <w:rPr>
          <w:rFonts w:ascii="Times New Roman" w:eastAsia="Calibri" w:hAnsi="Times New Roman" w:cs="Times New Roman"/>
          <w:b/>
          <w:bCs/>
        </w:rPr>
      </w:pPr>
    </w:p>
    <w:p w14:paraId="0863FB98" w14:textId="77777777" w:rsidR="005B4695" w:rsidRDefault="005B4695" w:rsidP="005B4695">
      <w:pPr>
        <w:pStyle w:val="Bezproreda"/>
        <w:jc w:val="both"/>
        <w:rPr>
          <w:rFonts w:ascii="Times New Roman" w:eastAsia="Calibri" w:hAnsi="Times New Roman" w:cs="Times New Roman"/>
          <w:b/>
          <w:bCs/>
        </w:rPr>
      </w:pPr>
      <w:r w:rsidRPr="00133761">
        <w:rPr>
          <w:noProof/>
          <w:lang w:val="en-US"/>
        </w:rPr>
        <w:drawing>
          <wp:inline distT="0" distB="0" distL="0" distR="0" wp14:anchorId="37950A3B" wp14:editId="6BB65B70">
            <wp:extent cx="5943600" cy="475827"/>
            <wp:effectExtent l="19050" t="0" r="0" b="0"/>
            <wp:docPr id="52"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0"/>
                    <a:srcRect/>
                    <a:stretch>
                      <a:fillRect/>
                    </a:stretch>
                  </pic:blipFill>
                  <pic:spPr bwMode="auto">
                    <a:xfrm>
                      <a:off x="0" y="0"/>
                      <a:ext cx="5943600" cy="475827"/>
                    </a:xfrm>
                    <a:prstGeom prst="rect">
                      <a:avLst/>
                    </a:prstGeom>
                    <a:noFill/>
                    <a:ln w="9525">
                      <a:noFill/>
                      <a:miter lim="800000"/>
                      <a:headEnd/>
                      <a:tailEnd/>
                    </a:ln>
                  </pic:spPr>
                </pic:pic>
              </a:graphicData>
            </a:graphic>
          </wp:inline>
        </w:drawing>
      </w:r>
    </w:p>
    <w:p w14:paraId="7EB79F0D" w14:textId="77777777" w:rsidR="005B4695" w:rsidRDefault="005B4695" w:rsidP="005B4695">
      <w:pPr>
        <w:pStyle w:val="Bezproreda"/>
        <w:jc w:val="both"/>
        <w:rPr>
          <w:rFonts w:ascii="Times New Roman" w:eastAsia="Calibri" w:hAnsi="Times New Roman" w:cs="Times New Roman"/>
          <w:b/>
          <w:bCs/>
        </w:rPr>
      </w:pPr>
    </w:p>
    <w:p w14:paraId="655DB5B3" w14:textId="77777777" w:rsidR="005B4695" w:rsidRPr="005B4695" w:rsidRDefault="005B4695" w:rsidP="005B4695">
      <w:pPr>
        <w:pStyle w:val="Bezproreda"/>
        <w:jc w:val="both"/>
        <w:rPr>
          <w:rFonts w:ascii="Times New Roman" w:hAnsi="Times New Roman" w:cs="Times New Roman"/>
          <w:sz w:val="24"/>
          <w:szCs w:val="24"/>
        </w:rPr>
      </w:pPr>
      <w:r w:rsidRPr="005B4695">
        <w:rPr>
          <w:rFonts w:ascii="Times New Roman" w:eastAsia="Calibri" w:hAnsi="Times New Roman" w:cs="Times New Roman"/>
          <w:b/>
          <w:bCs/>
          <w:sz w:val="24"/>
          <w:szCs w:val="24"/>
        </w:rPr>
        <w:t xml:space="preserve">Zakonska osnova: </w:t>
      </w:r>
      <w:r w:rsidRPr="005B4695">
        <w:rPr>
          <w:rFonts w:ascii="Times New Roman" w:hAnsi="Times New Roman" w:cs="Times New Roman"/>
          <w:sz w:val="24"/>
          <w:szCs w:val="24"/>
        </w:rPr>
        <w:t>Zakon o lokalnoj i područnoj (regionalnoj) samoupravi, Statut Grada Buje - Buie, Zakon o socijalnoj skrbi, Zakon</w:t>
      </w:r>
      <w:r w:rsidRPr="005B4695">
        <w:rPr>
          <w:rFonts w:ascii="Times New Roman" w:eastAsia="Calibri" w:hAnsi="Times New Roman" w:cs="Times New Roman"/>
          <w:sz w:val="24"/>
          <w:szCs w:val="24"/>
        </w:rPr>
        <w:t xml:space="preserve"> o zdravstvenoj zaštiti</w:t>
      </w:r>
    </w:p>
    <w:p w14:paraId="57107728" w14:textId="1AA52B44" w:rsidR="005B4695" w:rsidRPr="005B4695" w:rsidRDefault="005B4695" w:rsidP="005B4695">
      <w:pPr>
        <w:pStyle w:val="Bezproreda"/>
        <w:jc w:val="both"/>
        <w:rPr>
          <w:rFonts w:ascii="Times New Roman" w:hAnsi="Times New Roman" w:cs="Times New Roman"/>
          <w:sz w:val="24"/>
          <w:szCs w:val="24"/>
        </w:rPr>
      </w:pPr>
      <w:r w:rsidRPr="005B4695">
        <w:rPr>
          <w:rFonts w:ascii="Times New Roman" w:hAnsi="Times New Roman" w:cs="Times New Roman"/>
          <w:b/>
          <w:sz w:val="24"/>
          <w:szCs w:val="24"/>
        </w:rPr>
        <w:t xml:space="preserve">Opis aktivnosti: </w:t>
      </w:r>
      <w:r w:rsidRPr="005B4695">
        <w:rPr>
          <w:rFonts w:ascii="Times New Roman" w:eastAsia="Calibri" w:hAnsi="Times New Roman" w:cs="Times New Roman"/>
          <w:sz w:val="24"/>
          <w:szCs w:val="24"/>
        </w:rPr>
        <w:t xml:space="preserve">Tijekom 2019. godine Grad se kao partner po prvi put uključio u projekt "Hoditi i zdravi biti - La </w:t>
      </w:r>
      <w:proofErr w:type="spellStart"/>
      <w:r w:rsidRPr="005B4695">
        <w:rPr>
          <w:rFonts w:ascii="Times New Roman" w:eastAsia="Calibri" w:hAnsi="Times New Roman" w:cs="Times New Roman"/>
          <w:sz w:val="24"/>
          <w:szCs w:val="24"/>
        </w:rPr>
        <w:t>salute</w:t>
      </w:r>
      <w:proofErr w:type="spellEnd"/>
      <w:r w:rsidRPr="005B4695">
        <w:rPr>
          <w:rFonts w:ascii="Times New Roman" w:eastAsia="Calibri" w:hAnsi="Times New Roman" w:cs="Times New Roman"/>
          <w:sz w:val="24"/>
          <w:szCs w:val="24"/>
        </w:rPr>
        <w:t xml:space="preserve"> </w:t>
      </w:r>
      <w:proofErr w:type="spellStart"/>
      <w:r w:rsidRPr="005B4695">
        <w:rPr>
          <w:rFonts w:ascii="Times New Roman" w:eastAsia="Calibri" w:hAnsi="Times New Roman" w:cs="Times New Roman"/>
          <w:sz w:val="24"/>
          <w:szCs w:val="24"/>
        </w:rPr>
        <w:t>viene</w:t>
      </w:r>
      <w:proofErr w:type="spellEnd"/>
      <w:r w:rsidRPr="005B4695">
        <w:rPr>
          <w:rFonts w:ascii="Times New Roman" w:eastAsia="Calibri" w:hAnsi="Times New Roman" w:cs="Times New Roman"/>
          <w:sz w:val="24"/>
          <w:szCs w:val="24"/>
        </w:rPr>
        <w:t xml:space="preserve"> </w:t>
      </w:r>
      <w:proofErr w:type="spellStart"/>
      <w:r w:rsidRPr="005B4695">
        <w:rPr>
          <w:rFonts w:ascii="Times New Roman" w:eastAsia="Calibri" w:hAnsi="Times New Roman" w:cs="Times New Roman"/>
          <w:sz w:val="24"/>
          <w:szCs w:val="24"/>
        </w:rPr>
        <w:t>camminando</w:t>
      </w:r>
      <w:proofErr w:type="spellEnd"/>
      <w:r w:rsidRPr="005B4695">
        <w:rPr>
          <w:rFonts w:ascii="Times New Roman" w:eastAsia="Calibri" w:hAnsi="Times New Roman" w:cs="Times New Roman"/>
          <w:sz w:val="24"/>
          <w:szCs w:val="24"/>
        </w:rPr>
        <w:t>" kojim se potiču zdravi životni stilovi. Nositelj projekta je Zavod za javno zdravstvo Istarske županije. Zavod za javno zdravstvo Istarske županije u suradnji sa gradovima partnerima (Buje, Buzet, Labin, Pazina, Poreč, Rovinj, Pula, Umag) uz potporu Istarske županije svake godine organizira razne sportsko rekreativne aktivnosti, pješačenje i konferenciju.</w:t>
      </w:r>
    </w:p>
    <w:p w14:paraId="2DB81F49" w14:textId="77777777" w:rsidR="005B4695" w:rsidRPr="005B4695" w:rsidRDefault="005B4695" w:rsidP="005B4695">
      <w:pPr>
        <w:pStyle w:val="Bezproreda"/>
        <w:jc w:val="both"/>
        <w:rPr>
          <w:rFonts w:ascii="Times New Roman" w:hAnsi="Times New Roman" w:cs="Times New Roman"/>
          <w:sz w:val="24"/>
          <w:szCs w:val="24"/>
        </w:rPr>
      </w:pPr>
      <w:r w:rsidRPr="005B4695">
        <w:rPr>
          <w:rFonts w:ascii="Times New Roman" w:eastAsia="Calibri" w:hAnsi="Times New Roman" w:cs="Times New Roman"/>
          <w:b/>
          <w:bCs/>
          <w:sz w:val="24"/>
          <w:szCs w:val="24"/>
        </w:rPr>
        <w:t xml:space="preserve">Cilj: </w:t>
      </w:r>
      <w:r w:rsidRPr="005B4695">
        <w:rPr>
          <w:rFonts w:ascii="Times New Roman" w:hAnsi="Times New Roman" w:cs="Times New Roman"/>
          <w:sz w:val="24"/>
          <w:szCs w:val="24"/>
        </w:rPr>
        <w:t>Z</w:t>
      </w:r>
      <w:r w:rsidRPr="005B4695">
        <w:rPr>
          <w:rFonts w:ascii="Times New Roman" w:eastAsia="Calibri" w:hAnsi="Times New Roman" w:cs="Times New Roman"/>
          <w:sz w:val="24"/>
          <w:szCs w:val="24"/>
        </w:rPr>
        <w:t>adovoljavanje potreba građana u području zdravstva provedbom aktivnosti</w:t>
      </w:r>
      <w:r w:rsidRPr="005B4695">
        <w:rPr>
          <w:rFonts w:ascii="Times New Roman" w:hAnsi="Times New Roman" w:cs="Times New Roman"/>
          <w:sz w:val="24"/>
          <w:szCs w:val="24"/>
        </w:rPr>
        <w:t xml:space="preserve">, poticanje zdravog načina života, informiranje javnosti, </w:t>
      </w:r>
    </w:p>
    <w:p w14:paraId="0B9500A0" w14:textId="73488B2B" w:rsidR="005B4695" w:rsidRPr="005B4695" w:rsidRDefault="005B4695" w:rsidP="005B4695">
      <w:pPr>
        <w:pStyle w:val="Bezproreda"/>
        <w:jc w:val="both"/>
        <w:rPr>
          <w:rFonts w:ascii="Times New Roman" w:hAnsi="Times New Roman" w:cs="Times New Roman"/>
          <w:sz w:val="24"/>
          <w:szCs w:val="24"/>
        </w:rPr>
      </w:pPr>
      <w:r w:rsidRPr="005B4695">
        <w:rPr>
          <w:rFonts w:ascii="Times New Roman" w:eastAsia="Calibri" w:hAnsi="Times New Roman" w:cs="Times New Roman"/>
          <w:b/>
          <w:bCs/>
          <w:sz w:val="24"/>
          <w:szCs w:val="24"/>
        </w:rPr>
        <w:t xml:space="preserve">Pokazatelj uspješnosti: </w:t>
      </w:r>
      <w:r w:rsidRPr="005B4695">
        <w:rPr>
          <w:rFonts w:ascii="Times New Roman" w:hAnsi="Times New Roman" w:cs="Times New Roman"/>
          <w:bCs/>
          <w:sz w:val="24"/>
          <w:szCs w:val="24"/>
        </w:rPr>
        <w:t xml:space="preserve">Veći </w:t>
      </w:r>
      <w:r w:rsidRPr="005B4695">
        <w:rPr>
          <w:rFonts w:ascii="Times New Roman" w:hAnsi="Times New Roman" w:cs="Times New Roman"/>
          <w:sz w:val="24"/>
          <w:szCs w:val="24"/>
        </w:rPr>
        <w:t>odaziv građana i volontera, sveukupni broj sudionika</w:t>
      </w:r>
    </w:p>
    <w:p w14:paraId="6E45AA14" w14:textId="77777777" w:rsidR="005B4695" w:rsidRDefault="005B4695" w:rsidP="005B4695">
      <w:pPr>
        <w:pStyle w:val="Bezproreda"/>
        <w:jc w:val="both"/>
        <w:rPr>
          <w:rFonts w:ascii="Times New Roman" w:eastAsia="Calibri" w:hAnsi="Times New Roman" w:cs="Times New Roman"/>
          <w:b/>
          <w:bCs/>
        </w:rPr>
      </w:pPr>
    </w:p>
    <w:p w14:paraId="019AA4B3" w14:textId="77777777" w:rsidR="005B4695" w:rsidRDefault="005B4695" w:rsidP="005B4695">
      <w:pPr>
        <w:pStyle w:val="Bezproreda"/>
        <w:jc w:val="both"/>
        <w:rPr>
          <w:rFonts w:ascii="Times New Roman" w:eastAsia="Calibri" w:hAnsi="Times New Roman" w:cs="Times New Roman"/>
          <w:b/>
          <w:bCs/>
        </w:rPr>
      </w:pPr>
    </w:p>
    <w:p w14:paraId="24AD1C01" w14:textId="77777777" w:rsidR="005B4695" w:rsidRDefault="005B4695" w:rsidP="005B4695">
      <w:pPr>
        <w:pStyle w:val="Bezproreda"/>
        <w:jc w:val="both"/>
        <w:rPr>
          <w:rFonts w:ascii="Times New Roman" w:eastAsia="Calibri" w:hAnsi="Times New Roman" w:cs="Times New Roman"/>
          <w:b/>
          <w:bCs/>
        </w:rPr>
      </w:pPr>
      <w:r w:rsidRPr="00BE0C2C">
        <w:rPr>
          <w:noProof/>
          <w:lang w:val="en-US"/>
        </w:rPr>
        <w:drawing>
          <wp:inline distT="0" distB="0" distL="0" distR="0" wp14:anchorId="4DDEC801" wp14:editId="76ABB2FD">
            <wp:extent cx="5943600" cy="708559"/>
            <wp:effectExtent l="19050" t="0" r="0" b="0"/>
            <wp:docPr id="54"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1"/>
                    <a:srcRect/>
                    <a:stretch>
                      <a:fillRect/>
                    </a:stretch>
                  </pic:blipFill>
                  <pic:spPr bwMode="auto">
                    <a:xfrm>
                      <a:off x="0" y="0"/>
                      <a:ext cx="5943600" cy="708559"/>
                    </a:xfrm>
                    <a:prstGeom prst="rect">
                      <a:avLst/>
                    </a:prstGeom>
                    <a:noFill/>
                    <a:ln w="9525">
                      <a:noFill/>
                      <a:miter lim="800000"/>
                      <a:headEnd/>
                      <a:tailEnd/>
                    </a:ln>
                  </pic:spPr>
                </pic:pic>
              </a:graphicData>
            </a:graphic>
          </wp:inline>
        </w:drawing>
      </w:r>
    </w:p>
    <w:p w14:paraId="201815F4" w14:textId="77777777" w:rsidR="005B4695" w:rsidRDefault="005B4695" w:rsidP="005B4695">
      <w:pPr>
        <w:pStyle w:val="Bezproreda"/>
        <w:jc w:val="both"/>
        <w:rPr>
          <w:rFonts w:ascii="Times New Roman" w:eastAsia="Calibri" w:hAnsi="Times New Roman" w:cs="Times New Roman"/>
          <w:b/>
          <w:bCs/>
        </w:rPr>
      </w:pPr>
    </w:p>
    <w:p w14:paraId="570EEA79" w14:textId="77777777" w:rsidR="005B4695" w:rsidRPr="005B4695" w:rsidRDefault="005B4695" w:rsidP="005B4695">
      <w:pPr>
        <w:pStyle w:val="Bezproreda"/>
        <w:jc w:val="both"/>
        <w:rPr>
          <w:rFonts w:ascii="Times New Roman" w:hAnsi="Times New Roman" w:cs="Times New Roman"/>
          <w:sz w:val="24"/>
          <w:szCs w:val="24"/>
        </w:rPr>
      </w:pPr>
      <w:r w:rsidRPr="005B4695">
        <w:rPr>
          <w:rFonts w:ascii="Times New Roman" w:eastAsia="Calibri" w:hAnsi="Times New Roman" w:cs="Times New Roman"/>
          <w:b/>
          <w:bCs/>
          <w:sz w:val="24"/>
          <w:szCs w:val="24"/>
        </w:rPr>
        <w:lastRenderedPageBreak/>
        <w:t xml:space="preserve">Zakonska osnova: </w:t>
      </w:r>
      <w:r w:rsidRPr="005B4695">
        <w:rPr>
          <w:rFonts w:ascii="Times New Roman" w:hAnsi="Times New Roman" w:cs="Times New Roman"/>
          <w:sz w:val="24"/>
          <w:szCs w:val="24"/>
        </w:rPr>
        <w:t>Zakon o lokalnoj i područnoj (regionalnoj) samoupravi, Statut Grada Buje - Buie, Zakon o socijalnoj skrbi, Zakon</w:t>
      </w:r>
      <w:r w:rsidRPr="005B4695">
        <w:rPr>
          <w:rFonts w:ascii="Times New Roman" w:eastAsia="Calibri" w:hAnsi="Times New Roman" w:cs="Times New Roman"/>
          <w:sz w:val="24"/>
          <w:szCs w:val="24"/>
        </w:rPr>
        <w:t xml:space="preserve"> o zdravstvenoj zaštiti</w:t>
      </w:r>
      <w:r w:rsidRPr="005B4695">
        <w:rPr>
          <w:rFonts w:ascii="Times New Roman" w:hAnsi="Times New Roman" w:cs="Times New Roman"/>
          <w:sz w:val="24"/>
          <w:szCs w:val="24"/>
        </w:rPr>
        <w:t>,</w:t>
      </w:r>
    </w:p>
    <w:p w14:paraId="72460852" w14:textId="77777777" w:rsidR="005B4695" w:rsidRPr="005B4695" w:rsidRDefault="005B4695" w:rsidP="005B4695">
      <w:pPr>
        <w:pStyle w:val="Bezproreda"/>
        <w:jc w:val="both"/>
        <w:rPr>
          <w:rFonts w:ascii="Times New Roman" w:eastAsia="Calibri" w:hAnsi="Times New Roman" w:cs="Times New Roman"/>
          <w:sz w:val="24"/>
          <w:szCs w:val="24"/>
        </w:rPr>
      </w:pPr>
      <w:r w:rsidRPr="005B4695">
        <w:rPr>
          <w:rFonts w:ascii="Times New Roman" w:hAnsi="Times New Roman" w:cs="Times New Roman"/>
          <w:b/>
          <w:sz w:val="24"/>
          <w:szCs w:val="24"/>
        </w:rPr>
        <w:t xml:space="preserve">Opis projekta: </w:t>
      </w:r>
      <w:r w:rsidRPr="005B4695">
        <w:rPr>
          <w:rFonts w:ascii="Times New Roman" w:eastAsia="Calibri" w:hAnsi="Times New Roman" w:cs="Times New Roman"/>
          <w:sz w:val="24"/>
          <w:szCs w:val="24"/>
        </w:rPr>
        <w:t xml:space="preserve">Istarska županija koristi kreditna sredstava za adaptaciju i opremanje </w:t>
      </w:r>
      <w:r w:rsidRPr="005B4695">
        <w:rPr>
          <w:rFonts w:ascii="Times New Roman" w:hAnsi="Times New Roman" w:cs="Times New Roman"/>
          <w:sz w:val="24"/>
          <w:szCs w:val="24"/>
        </w:rPr>
        <w:t>Odjela za dječju rehabilitaciju</w:t>
      </w:r>
      <w:r w:rsidRPr="005B4695">
        <w:rPr>
          <w:rFonts w:ascii="Times New Roman" w:eastAsia="Calibri" w:hAnsi="Times New Roman" w:cs="Times New Roman"/>
          <w:sz w:val="24"/>
          <w:szCs w:val="24"/>
        </w:rPr>
        <w:t xml:space="preserve"> Specijalne bolnice za ortopediju i rehabilitaciju „Martin Horvat“ Rovinj. </w:t>
      </w:r>
    </w:p>
    <w:p w14:paraId="03BA2A94" w14:textId="77777777" w:rsidR="005B4695" w:rsidRPr="005B4695" w:rsidRDefault="005B4695" w:rsidP="005B4695">
      <w:pPr>
        <w:pStyle w:val="Bezproreda"/>
        <w:jc w:val="both"/>
        <w:rPr>
          <w:rFonts w:ascii="Times New Roman" w:hAnsi="Times New Roman" w:cs="Times New Roman"/>
          <w:sz w:val="24"/>
          <w:szCs w:val="24"/>
        </w:rPr>
      </w:pPr>
      <w:r w:rsidRPr="005B4695">
        <w:rPr>
          <w:rFonts w:ascii="Times New Roman" w:hAnsi="Times New Roman" w:cs="Times New Roman"/>
          <w:sz w:val="24"/>
          <w:szCs w:val="24"/>
        </w:rPr>
        <w:t>Gradsko vijeće Grada Buje - Buie, na 17. sjednici održanoj 31.01.2023. godine donijelo je Odluku o preuzimanju sufinanciranja otplate kreditne obveze za adaptaciju i opremanje Odjela za dječju rehabilitaciju u Specijalnoj bolnici za ortopediju i rehabilitaciju "Martin Horvat" Rovinj-Rovigno slijedom koje je potpisan Sporazum te Ugovor o sufinanciranju kreditne obveze (ukupna obveza Grada iznosi 40.197,06 €, početak 2023. završetak 31.12.2034.godine).</w:t>
      </w:r>
    </w:p>
    <w:p w14:paraId="18001BC0" w14:textId="77777777" w:rsidR="005B4695" w:rsidRPr="005B4695" w:rsidRDefault="005B4695" w:rsidP="005B4695">
      <w:pPr>
        <w:pStyle w:val="Bezproreda"/>
        <w:jc w:val="both"/>
        <w:rPr>
          <w:rFonts w:ascii="Times New Roman" w:hAnsi="Times New Roman" w:cs="Times New Roman"/>
          <w:sz w:val="24"/>
          <w:szCs w:val="24"/>
        </w:rPr>
      </w:pPr>
      <w:r w:rsidRPr="005B4695">
        <w:rPr>
          <w:rFonts w:ascii="Times New Roman" w:eastAsia="Calibri" w:hAnsi="Times New Roman" w:cs="Times New Roman"/>
          <w:b/>
          <w:bCs/>
          <w:sz w:val="24"/>
          <w:szCs w:val="24"/>
        </w:rPr>
        <w:t xml:space="preserve">Cilj: </w:t>
      </w:r>
      <w:r w:rsidRPr="005B4695">
        <w:rPr>
          <w:rFonts w:ascii="Times New Roman" w:hAnsi="Times New Roman" w:cs="Times New Roman"/>
          <w:bCs/>
          <w:sz w:val="24"/>
          <w:szCs w:val="24"/>
        </w:rPr>
        <w:t>R</w:t>
      </w:r>
      <w:r w:rsidRPr="005B4695">
        <w:rPr>
          <w:rFonts w:ascii="Times New Roman" w:eastAsia="Calibri" w:hAnsi="Times New Roman" w:cs="Times New Roman"/>
          <w:sz w:val="24"/>
          <w:szCs w:val="24"/>
        </w:rPr>
        <w:t>azvoj sustava</w:t>
      </w:r>
      <w:r w:rsidRPr="005B4695">
        <w:rPr>
          <w:rFonts w:ascii="Times New Roman" w:hAnsi="Times New Roman" w:cs="Times New Roman"/>
          <w:sz w:val="24"/>
          <w:szCs w:val="24"/>
        </w:rPr>
        <w:t xml:space="preserve"> zdravstvene usluge, podizanje kvalitete zdravstvenog sustava i usluga, z</w:t>
      </w:r>
      <w:r w:rsidRPr="005B4695">
        <w:rPr>
          <w:rFonts w:ascii="Times New Roman" w:eastAsia="Calibri" w:hAnsi="Times New Roman" w:cs="Times New Roman"/>
          <w:sz w:val="24"/>
          <w:szCs w:val="24"/>
        </w:rPr>
        <w:t>adovoljavanje potreba građana u području zdravstva</w:t>
      </w:r>
      <w:r w:rsidRPr="005B4695">
        <w:rPr>
          <w:rFonts w:ascii="Times New Roman" w:hAnsi="Times New Roman" w:cs="Times New Roman"/>
          <w:sz w:val="24"/>
          <w:szCs w:val="24"/>
        </w:rPr>
        <w:t xml:space="preserve">, </w:t>
      </w:r>
    </w:p>
    <w:p w14:paraId="57356020" w14:textId="77777777" w:rsidR="005B4695" w:rsidRPr="005B4695" w:rsidRDefault="005B4695" w:rsidP="005B4695">
      <w:pPr>
        <w:pStyle w:val="Bezproreda"/>
        <w:jc w:val="both"/>
        <w:rPr>
          <w:rFonts w:ascii="Times New Roman" w:eastAsia="Calibri" w:hAnsi="Times New Roman" w:cs="Times New Roman"/>
          <w:sz w:val="24"/>
          <w:szCs w:val="24"/>
        </w:rPr>
      </w:pPr>
      <w:r w:rsidRPr="005B4695">
        <w:rPr>
          <w:rFonts w:ascii="Times New Roman" w:eastAsia="Calibri" w:hAnsi="Times New Roman" w:cs="Times New Roman"/>
          <w:b/>
          <w:bCs/>
          <w:sz w:val="24"/>
          <w:szCs w:val="24"/>
        </w:rPr>
        <w:t xml:space="preserve">Pokazatelj uspješnosti: </w:t>
      </w:r>
      <w:r w:rsidRPr="005B4695">
        <w:rPr>
          <w:rFonts w:ascii="Times New Roman" w:hAnsi="Times New Roman" w:cs="Times New Roman"/>
          <w:sz w:val="24"/>
          <w:szCs w:val="24"/>
        </w:rPr>
        <w:t>Viši</w:t>
      </w:r>
      <w:r w:rsidRPr="005B4695">
        <w:rPr>
          <w:rFonts w:ascii="Times New Roman" w:eastAsia="Calibri" w:hAnsi="Times New Roman" w:cs="Times New Roman"/>
          <w:sz w:val="24"/>
          <w:szCs w:val="24"/>
        </w:rPr>
        <w:t xml:space="preserve"> zdravstveni standard od zakonom propisanog</w:t>
      </w:r>
      <w:r w:rsidRPr="005B4695">
        <w:rPr>
          <w:rFonts w:ascii="Times New Roman" w:hAnsi="Times New Roman" w:cs="Times New Roman"/>
          <w:sz w:val="24"/>
          <w:szCs w:val="24"/>
        </w:rPr>
        <w:t>, kvalitetnije usluge i v</w:t>
      </w:r>
      <w:r w:rsidRPr="005B4695">
        <w:rPr>
          <w:rFonts w:ascii="Times New Roman" w:eastAsia="Calibri" w:hAnsi="Times New Roman" w:cs="Times New Roman"/>
          <w:sz w:val="24"/>
          <w:szCs w:val="24"/>
        </w:rPr>
        <w:t>eći broj usluga koje građani mogu koristiti.</w:t>
      </w:r>
    </w:p>
    <w:p w14:paraId="00E72679" w14:textId="77777777" w:rsidR="00625E4A" w:rsidRPr="00ED083F" w:rsidRDefault="00625E4A" w:rsidP="00227C15">
      <w:pPr>
        <w:pStyle w:val="Bezproreda"/>
        <w:jc w:val="both"/>
        <w:rPr>
          <w:rFonts w:ascii="Times New Roman" w:eastAsia="Calibri" w:hAnsi="Times New Roman" w:cs="Times New Roman"/>
          <w:sz w:val="24"/>
          <w:szCs w:val="24"/>
        </w:rPr>
      </w:pPr>
    </w:p>
    <w:p w14:paraId="3C466FDB" w14:textId="77777777" w:rsidR="00625E4A" w:rsidRPr="00ED083F" w:rsidRDefault="00625E4A" w:rsidP="00227C15">
      <w:pPr>
        <w:pStyle w:val="Bezproreda"/>
        <w:jc w:val="both"/>
        <w:rPr>
          <w:rFonts w:ascii="Times New Roman" w:eastAsia="Calibri" w:hAnsi="Times New Roman" w:cs="Times New Roman"/>
          <w:sz w:val="24"/>
          <w:szCs w:val="24"/>
        </w:rPr>
      </w:pPr>
    </w:p>
    <w:p w14:paraId="65C5A731" w14:textId="77777777" w:rsidR="00625E4A" w:rsidRPr="00ED083F" w:rsidRDefault="00625E4A" w:rsidP="00227C15">
      <w:pPr>
        <w:pStyle w:val="Bezproreda"/>
        <w:jc w:val="both"/>
        <w:rPr>
          <w:rFonts w:ascii="Times New Roman" w:eastAsia="Calibri" w:hAnsi="Times New Roman" w:cs="Times New Roman"/>
          <w:sz w:val="24"/>
          <w:szCs w:val="24"/>
        </w:rPr>
      </w:pPr>
    </w:p>
    <w:p w14:paraId="604D3974" w14:textId="77777777" w:rsidR="00625E4A" w:rsidRPr="00ED083F" w:rsidRDefault="00625E4A" w:rsidP="00227C15">
      <w:pPr>
        <w:pStyle w:val="Bezproreda"/>
        <w:jc w:val="both"/>
        <w:rPr>
          <w:rFonts w:ascii="Times New Roman" w:eastAsia="Calibri" w:hAnsi="Times New Roman" w:cs="Times New Roman"/>
          <w:sz w:val="24"/>
          <w:szCs w:val="24"/>
        </w:rPr>
      </w:pPr>
    </w:p>
    <w:p w14:paraId="19EE501D" w14:textId="77777777" w:rsidR="00625E4A" w:rsidRPr="00ED083F" w:rsidRDefault="00625E4A" w:rsidP="00227C15">
      <w:pPr>
        <w:pStyle w:val="Bezproreda"/>
        <w:jc w:val="both"/>
        <w:rPr>
          <w:rFonts w:ascii="Times New Roman" w:eastAsia="Calibri" w:hAnsi="Times New Roman" w:cs="Times New Roman"/>
          <w:sz w:val="24"/>
          <w:szCs w:val="24"/>
        </w:rPr>
      </w:pPr>
    </w:p>
    <w:p w14:paraId="7977BF9D" w14:textId="77777777" w:rsidR="00625E4A" w:rsidRPr="00ED083F" w:rsidRDefault="00625E4A" w:rsidP="00227C15">
      <w:pPr>
        <w:pStyle w:val="Bezproreda"/>
        <w:jc w:val="both"/>
        <w:rPr>
          <w:rFonts w:ascii="Times New Roman" w:eastAsia="Calibri" w:hAnsi="Times New Roman" w:cs="Times New Roman"/>
          <w:sz w:val="24"/>
          <w:szCs w:val="24"/>
        </w:rPr>
      </w:pPr>
    </w:p>
    <w:p w14:paraId="2C642CC9" w14:textId="77777777" w:rsidR="00625E4A" w:rsidRPr="00ED083F" w:rsidRDefault="00625E4A" w:rsidP="00227C15">
      <w:pPr>
        <w:pStyle w:val="Bezproreda"/>
        <w:jc w:val="both"/>
        <w:rPr>
          <w:rFonts w:ascii="Times New Roman" w:eastAsia="Calibri" w:hAnsi="Times New Roman" w:cs="Times New Roman"/>
          <w:sz w:val="24"/>
          <w:szCs w:val="24"/>
        </w:rPr>
      </w:pPr>
    </w:p>
    <w:p w14:paraId="7D57E91F" w14:textId="77777777" w:rsidR="00625E4A" w:rsidRPr="00ED083F" w:rsidRDefault="00625E4A" w:rsidP="00227C15">
      <w:pPr>
        <w:pStyle w:val="Bezproreda"/>
        <w:jc w:val="both"/>
        <w:rPr>
          <w:rFonts w:ascii="Times New Roman" w:eastAsia="Calibri" w:hAnsi="Times New Roman" w:cs="Times New Roman"/>
          <w:sz w:val="24"/>
          <w:szCs w:val="24"/>
        </w:rPr>
      </w:pPr>
    </w:p>
    <w:p w14:paraId="3441E94F" w14:textId="77777777" w:rsidR="00625E4A" w:rsidRPr="00ED083F" w:rsidRDefault="00625E4A" w:rsidP="00227C15">
      <w:pPr>
        <w:pStyle w:val="Bezproreda"/>
        <w:jc w:val="both"/>
        <w:rPr>
          <w:rFonts w:ascii="Times New Roman" w:eastAsia="Calibri" w:hAnsi="Times New Roman" w:cs="Times New Roman"/>
          <w:sz w:val="24"/>
          <w:szCs w:val="24"/>
        </w:rPr>
      </w:pPr>
    </w:p>
    <w:p w14:paraId="2523BF20" w14:textId="77777777" w:rsidR="00625E4A" w:rsidRPr="00ED083F" w:rsidRDefault="00625E4A" w:rsidP="00227C15">
      <w:pPr>
        <w:pStyle w:val="Bezproreda"/>
        <w:jc w:val="both"/>
        <w:rPr>
          <w:rFonts w:ascii="Times New Roman" w:eastAsia="Calibri" w:hAnsi="Times New Roman" w:cs="Times New Roman"/>
          <w:sz w:val="24"/>
          <w:szCs w:val="24"/>
        </w:rPr>
      </w:pPr>
    </w:p>
    <w:p w14:paraId="1AC0C9EF" w14:textId="77777777" w:rsidR="00625E4A" w:rsidRPr="00ED083F" w:rsidRDefault="00625E4A" w:rsidP="00227C15">
      <w:pPr>
        <w:pStyle w:val="Bezproreda"/>
        <w:jc w:val="both"/>
        <w:rPr>
          <w:rFonts w:ascii="Times New Roman" w:eastAsia="Calibri" w:hAnsi="Times New Roman" w:cs="Times New Roman"/>
          <w:sz w:val="24"/>
          <w:szCs w:val="24"/>
        </w:rPr>
      </w:pPr>
    </w:p>
    <w:p w14:paraId="7E99E38B" w14:textId="77777777" w:rsidR="00625E4A" w:rsidRPr="00ED083F" w:rsidRDefault="00625E4A" w:rsidP="00227C15">
      <w:pPr>
        <w:pStyle w:val="Bezproreda"/>
        <w:jc w:val="both"/>
        <w:rPr>
          <w:rFonts w:ascii="Times New Roman" w:eastAsia="Calibri" w:hAnsi="Times New Roman" w:cs="Times New Roman"/>
          <w:sz w:val="24"/>
          <w:szCs w:val="24"/>
        </w:rPr>
      </w:pPr>
    </w:p>
    <w:p w14:paraId="5B4B6FAC" w14:textId="77777777" w:rsidR="00625E4A" w:rsidRPr="00ED083F" w:rsidRDefault="00625E4A" w:rsidP="00227C15">
      <w:pPr>
        <w:pStyle w:val="Bezproreda"/>
        <w:jc w:val="both"/>
        <w:rPr>
          <w:rFonts w:ascii="Times New Roman" w:eastAsia="Calibri" w:hAnsi="Times New Roman" w:cs="Times New Roman"/>
          <w:sz w:val="24"/>
          <w:szCs w:val="24"/>
        </w:rPr>
      </w:pPr>
    </w:p>
    <w:p w14:paraId="645F0534" w14:textId="77777777" w:rsidR="00625E4A" w:rsidRPr="00ED083F" w:rsidRDefault="00625E4A" w:rsidP="00227C15">
      <w:pPr>
        <w:pStyle w:val="Bezproreda"/>
        <w:jc w:val="both"/>
        <w:rPr>
          <w:rFonts w:ascii="Times New Roman" w:eastAsia="Calibri" w:hAnsi="Times New Roman" w:cs="Times New Roman"/>
          <w:sz w:val="24"/>
          <w:szCs w:val="24"/>
        </w:rPr>
      </w:pPr>
    </w:p>
    <w:p w14:paraId="323559A4" w14:textId="77777777" w:rsidR="00625E4A" w:rsidRPr="00ED083F" w:rsidRDefault="00625E4A" w:rsidP="00227C15">
      <w:pPr>
        <w:pStyle w:val="Bezproreda"/>
        <w:jc w:val="both"/>
        <w:rPr>
          <w:rFonts w:ascii="Times New Roman" w:eastAsia="Calibri" w:hAnsi="Times New Roman" w:cs="Times New Roman"/>
          <w:sz w:val="24"/>
          <w:szCs w:val="24"/>
        </w:rPr>
      </w:pPr>
    </w:p>
    <w:p w14:paraId="3A9B1EA2" w14:textId="77777777" w:rsidR="00625E4A" w:rsidRPr="00ED083F" w:rsidRDefault="00625E4A" w:rsidP="00227C15">
      <w:pPr>
        <w:pStyle w:val="Bezproreda"/>
        <w:jc w:val="both"/>
        <w:rPr>
          <w:rFonts w:ascii="Times New Roman" w:eastAsia="Calibri" w:hAnsi="Times New Roman" w:cs="Times New Roman"/>
          <w:sz w:val="24"/>
          <w:szCs w:val="24"/>
        </w:rPr>
      </w:pPr>
    </w:p>
    <w:p w14:paraId="61B12FDF" w14:textId="77777777" w:rsidR="00625E4A" w:rsidRPr="00ED083F" w:rsidRDefault="00625E4A" w:rsidP="00227C15">
      <w:pPr>
        <w:pStyle w:val="Bezproreda"/>
        <w:jc w:val="both"/>
        <w:rPr>
          <w:rFonts w:ascii="Times New Roman" w:eastAsia="Calibri" w:hAnsi="Times New Roman" w:cs="Times New Roman"/>
          <w:sz w:val="24"/>
          <w:szCs w:val="24"/>
        </w:rPr>
      </w:pPr>
    </w:p>
    <w:p w14:paraId="7279E319" w14:textId="77777777" w:rsidR="00625E4A" w:rsidRPr="00ED083F" w:rsidRDefault="00625E4A" w:rsidP="00227C15">
      <w:pPr>
        <w:pStyle w:val="Bezproreda"/>
        <w:jc w:val="both"/>
        <w:rPr>
          <w:rFonts w:ascii="Times New Roman" w:eastAsia="Calibri" w:hAnsi="Times New Roman" w:cs="Times New Roman"/>
          <w:sz w:val="24"/>
          <w:szCs w:val="24"/>
        </w:rPr>
      </w:pPr>
    </w:p>
    <w:p w14:paraId="28BD15AA" w14:textId="77777777" w:rsidR="00625E4A" w:rsidRDefault="00625E4A" w:rsidP="00227C15">
      <w:pPr>
        <w:pStyle w:val="Bezproreda"/>
        <w:jc w:val="both"/>
        <w:rPr>
          <w:rFonts w:ascii="Times New Roman" w:eastAsia="Calibri" w:hAnsi="Times New Roman" w:cs="Times New Roman"/>
          <w:sz w:val="24"/>
          <w:szCs w:val="24"/>
        </w:rPr>
      </w:pPr>
    </w:p>
    <w:p w14:paraId="65EB7608" w14:textId="77777777" w:rsidR="00ED2B63" w:rsidRDefault="00ED2B63" w:rsidP="00227C15">
      <w:pPr>
        <w:pStyle w:val="Bezproreda"/>
        <w:jc w:val="both"/>
        <w:rPr>
          <w:rFonts w:ascii="Times New Roman" w:eastAsia="Calibri" w:hAnsi="Times New Roman" w:cs="Times New Roman"/>
          <w:sz w:val="24"/>
          <w:szCs w:val="24"/>
        </w:rPr>
      </w:pPr>
    </w:p>
    <w:p w14:paraId="6CB0000C" w14:textId="77777777" w:rsidR="00ED2B63" w:rsidRDefault="00ED2B63" w:rsidP="00227C15">
      <w:pPr>
        <w:pStyle w:val="Bezproreda"/>
        <w:jc w:val="both"/>
        <w:rPr>
          <w:rFonts w:ascii="Times New Roman" w:eastAsia="Calibri" w:hAnsi="Times New Roman" w:cs="Times New Roman"/>
          <w:sz w:val="24"/>
          <w:szCs w:val="24"/>
        </w:rPr>
      </w:pPr>
    </w:p>
    <w:p w14:paraId="4E6BFFDE" w14:textId="77777777" w:rsidR="00DD7EF1" w:rsidRDefault="00DD7EF1" w:rsidP="00227C15">
      <w:pPr>
        <w:pStyle w:val="Bezproreda"/>
        <w:jc w:val="both"/>
        <w:rPr>
          <w:rFonts w:ascii="Times New Roman" w:eastAsia="Calibri" w:hAnsi="Times New Roman" w:cs="Times New Roman"/>
          <w:sz w:val="24"/>
          <w:szCs w:val="24"/>
        </w:rPr>
      </w:pPr>
    </w:p>
    <w:p w14:paraId="632EC0E6" w14:textId="77777777" w:rsidR="00DD7EF1" w:rsidRDefault="00DD7EF1" w:rsidP="00227C15">
      <w:pPr>
        <w:pStyle w:val="Bezproreda"/>
        <w:jc w:val="both"/>
        <w:rPr>
          <w:rFonts w:ascii="Times New Roman" w:eastAsia="Calibri" w:hAnsi="Times New Roman" w:cs="Times New Roman"/>
          <w:sz w:val="24"/>
          <w:szCs w:val="24"/>
        </w:rPr>
      </w:pPr>
    </w:p>
    <w:p w14:paraId="179B9A7C" w14:textId="77777777" w:rsidR="00380CD5" w:rsidRDefault="00380CD5" w:rsidP="00227C15">
      <w:pPr>
        <w:pStyle w:val="Bezproreda"/>
        <w:jc w:val="both"/>
        <w:rPr>
          <w:rFonts w:ascii="Times New Roman" w:eastAsia="Calibri" w:hAnsi="Times New Roman" w:cs="Times New Roman"/>
          <w:sz w:val="24"/>
          <w:szCs w:val="24"/>
        </w:rPr>
      </w:pPr>
    </w:p>
    <w:p w14:paraId="26DAE971" w14:textId="77777777" w:rsidR="00DD7EF1" w:rsidRDefault="00DD7EF1" w:rsidP="00227C15">
      <w:pPr>
        <w:pStyle w:val="Bezproreda"/>
        <w:jc w:val="both"/>
        <w:rPr>
          <w:rFonts w:ascii="Times New Roman" w:eastAsia="Calibri" w:hAnsi="Times New Roman" w:cs="Times New Roman"/>
          <w:sz w:val="24"/>
          <w:szCs w:val="24"/>
        </w:rPr>
      </w:pPr>
    </w:p>
    <w:p w14:paraId="52807015" w14:textId="77777777" w:rsidR="00DD7EF1" w:rsidRDefault="00DD7EF1" w:rsidP="00227C15">
      <w:pPr>
        <w:pStyle w:val="Bezproreda"/>
        <w:jc w:val="both"/>
        <w:rPr>
          <w:rFonts w:ascii="Times New Roman" w:eastAsia="Calibri" w:hAnsi="Times New Roman" w:cs="Times New Roman"/>
          <w:sz w:val="24"/>
          <w:szCs w:val="24"/>
        </w:rPr>
      </w:pPr>
    </w:p>
    <w:p w14:paraId="635D1723" w14:textId="77777777" w:rsidR="00ED2B63" w:rsidRDefault="00ED2B63" w:rsidP="00227C15">
      <w:pPr>
        <w:pStyle w:val="Bezproreda"/>
        <w:jc w:val="both"/>
        <w:rPr>
          <w:rFonts w:ascii="Times New Roman" w:eastAsia="Calibri" w:hAnsi="Times New Roman" w:cs="Times New Roman"/>
          <w:sz w:val="24"/>
          <w:szCs w:val="24"/>
        </w:rPr>
      </w:pPr>
    </w:p>
    <w:p w14:paraId="2C6E5C4F" w14:textId="77777777" w:rsidR="00B15B33" w:rsidRDefault="00B15B33" w:rsidP="00227C15">
      <w:pPr>
        <w:pStyle w:val="Bezproreda"/>
        <w:jc w:val="both"/>
        <w:rPr>
          <w:rFonts w:ascii="Times New Roman" w:eastAsia="Calibri" w:hAnsi="Times New Roman" w:cs="Times New Roman"/>
          <w:sz w:val="24"/>
          <w:szCs w:val="24"/>
        </w:rPr>
      </w:pPr>
    </w:p>
    <w:p w14:paraId="1908E2A4" w14:textId="77777777" w:rsidR="00B15B33" w:rsidRDefault="00B15B33" w:rsidP="00227C15">
      <w:pPr>
        <w:pStyle w:val="Bezproreda"/>
        <w:jc w:val="both"/>
        <w:rPr>
          <w:rFonts w:ascii="Times New Roman" w:eastAsia="Calibri" w:hAnsi="Times New Roman" w:cs="Times New Roman"/>
          <w:sz w:val="24"/>
          <w:szCs w:val="24"/>
        </w:rPr>
      </w:pPr>
    </w:p>
    <w:p w14:paraId="580AC452" w14:textId="77777777" w:rsidR="00B15B33" w:rsidRDefault="00B15B33" w:rsidP="00227C15">
      <w:pPr>
        <w:pStyle w:val="Bezproreda"/>
        <w:jc w:val="both"/>
        <w:rPr>
          <w:rFonts w:ascii="Times New Roman" w:eastAsia="Calibri" w:hAnsi="Times New Roman" w:cs="Times New Roman"/>
          <w:sz w:val="24"/>
          <w:szCs w:val="24"/>
        </w:rPr>
      </w:pPr>
    </w:p>
    <w:p w14:paraId="00D0E870" w14:textId="77777777" w:rsidR="00B15B33" w:rsidRPr="00ED083F" w:rsidRDefault="00B15B33" w:rsidP="00227C15">
      <w:pPr>
        <w:pStyle w:val="Bezproreda"/>
        <w:jc w:val="both"/>
        <w:rPr>
          <w:rFonts w:ascii="Times New Roman" w:eastAsia="Calibri" w:hAnsi="Times New Roman" w:cs="Times New Roman"/>
          <w:sz w:val="24"/>
          <w:szCs w:val="24"/>
        </w:rPr>
      </w:pPr>
    </w:p>
    <w:p w14:paraId="64AC6D8B" w14:textId="77777777" w:rsidR="00625E4A" w:rsidRPr="00ED083F" w:rsidRDefault="00625E4A" w:rsidP="00227C15">
      <w:pPr>
        <w:pStyle w:val="Bezproreda"/>
        <w:jc w:val="both"/>
        <w:rPr>
          <w:rFonts w:ascii="Times New Roman" w:eastAsia="Calibri" w:hAnsi="Times New Roman" w:cs="Times New Roman"/>
          <w:sz w:val="24"/>
          <w:szCs w:val="24"/>
        </w:rPr>
      </w:pPr>
    </w:p>
    <w:p w14:paraId="21B0F828" w14:textId="77777777" w:rsidR="00625E4A" w:rsidRPr="00ED083F" w:rsidRDefault="00625E4A" w:rsidP="00227C15">
      <w:pPr>
        <w:pStyle w:val="Bezproreda"/>
        <w:jc w:val="both"/>
        <w:rPr>
          <w:rFonts w:ascii="Times New Roman" w:eastAsia="Calibri" w:hAnsi="Times New Roman" w:cs="Times New Roman"/>
          <w:sz w:val="24"/>
          <w:szCs w:val="24"/>
        </w:rPr>
      </w:pPr>
    </w:p>
    <w:p w14:paraId="141C11BB" w14:textId="77777777" w:rsidR="005F0861" w:rsidRPr="00ED083F" w:rsidRDefault="005F0861" w:rsidP="00227C15">
      <w:pPr>
        <w:pStyle w:val="Bezproreda"/>
        <w:jc w:val="both"/>
        <w:rPr>
          <w:rFonts w:ascii="Times New Roman" w:eastAsia="Calibri" w:hAnsi="Times New Roman" w:cs="Times New Roman"/>
          <w:sz w:val="24"/>
          <w:szCs w:val="24"/>
        </w:rPr>
      </w:pPr>
    </w:p>
    <w:p w14:paraId="690E1CD6" w14:textId="77777777" w:rsidR="002A5CC1" w:rsidRPr="00ED083F" w:rsidRDefault="002A5CC1" w:rsidP="00227C15">
      <w:pPr>
        <w:pStyle w:val="Bezproreda"/>
        <w:jc w:val="both"/>
        <w:rPr>
          <w:rFonts w:ascii="Times New Roman" w:hAnsi="Times New Roman" w:cs="Times New Roman"/>
          <w:sz w:val="24"/>
          <w:szCs w:val="24"/>
        </w:rPr>
      </w:pPr>
    </w:p>
    <w:p w14:paraId="586A508F" w14:textId="2BA8EC5F" w:rsidR="000559FC" w:rsidRPr="00ED083F" w:rsidRDefault="00C43E3E" w:rsidP="002A5CC1">
      <w:pPr>
        <w:pStyle w:val="Naslov3"/>
        <w:rPr>
          <w:i/>
          <w:iCs/>
          <w:color w:val="404040" w:themeColor="text1" w:themeTint="BF"/>
          <w:sz w:val="28"/>
          <w:szCs w:val="28"/>
        </w:rPr>
      </w:pPr>
      <w:bookmarkStart w:id="34" w:name="_Toc119999625"/>
      <w:bookmarkStart w:id="35" w:name="_Toc227750136"/>
      <w:r w:rsidRPr="00ED083F">
        <w:rPr>
          <w:rStyle w:val="Neupadljivoisticanje"/>
          <w:sz w:val="28"/>
          <w:szCs w:val="28"/>
        </w:rPr>
        <w:lastRenderedPageBreak/>
        <w:t>Program poticanja razvoja poljoprivrede, poduzetništva i trećeg sektora</w:t>
      </w:r>
      <w:bookmarkEnd w:id="34"/>
      <w:bookmarkEnd w:id="35"/>
    </w:p>
    <w:p w14:paraId="18DEAC6E" w14:textId="77777777" w:rsidR="006F4309" w:rsidRPr="00ED083F" w:rsidRDefault="006F4309" w:rsidP="005F0861">
      <w:pPr>
        <w:pStyle w:val="Bezproreda"/>
        <w:jc w:val="both"/>
        <w:rPr>
          <w:rFonts w:ascii="Times New Roman" w:hAnsi="Times New Roman" w:cs="Times New Roman"/>
          <w:bCs/>
          <w:lang w:eastAsia="hr-HR"/>
        </w:rPr>
      </w:pPr>
      <w:bookmarkStart w:id="36" w:name="_Toc119999626"/>
    </w:p>
    <w:p w14:paraId="7A66BC36" w14:textId="77777777" w:rsidR="00CE0AE5" w:rsidRDefault="00CE0AE5" w:rsidP="00CE0AE5">
      <w:pPr>
        <w:pStyle w:val="Bezproreda"/>
        <w:jc w:val="both"/>
        <w:rPr>
          <w:rFonts w:ascii="Times New Roman" w:hAnsi="Times New Roman" w:cs="Times New Roman"/>
          <w:b/>
          <w:bCs/>
          <w:lang w:eastAsia="hr-HR"/>
        </w:rPr>
      </w:pPr>
      <w:r w:rsidRPr="00FB5373">
        <w:rPr>
          <w:noProof/>
          <w:lang w:val="en-US"/>
        </w:rPr>
        <w:drawing>
          <wp:inline distT="0" distB="0" distL="0" distR="0" wp14:anchorId="3E16FC5F" wp14:editId="12DCA50D">
            <wp:extent cx="5943600" cy="1169310"/>
            <wp:effectExtent l="19050" t="0" r="0" b="0"/>
            <wp:docPr id="1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2"/>
                    <a:srcRect/>
                    <a:stretch>
                      <a:fillRect/>
                    </a:stretch>
                  </pic:blipFill>
                  <pic:spPr bwMode="auto">
                    <a:xfrm>
                      <a:off x="0" y="0"/>
                      <a:ext cx="5943600" cy="1169310"/>
                    </a:xfrm>
                    <a:prstGeom prst="rect">
                      <a:avLst/>
                    </a:prstGeom>
                    <a:noFill/>
                    <a:ln w="9525">
                      <a:noFill/>
                      <a:miter lim="800000"/>
                      <a:headEnd/>
                      <a:tailEnd/>
                    </a:ln>
                  </pic:spPr>
                </pic:pic>
              </a:graphicData>
            </a:graphic>
          </wp:inline>
        </w:drawing>
      </w:r>
    </w:p>
    <w:p w14:paraId="524F6671" w14:textId="77777777" w:rsidR="00CE0AE5" w:rsidRDefault="00CE0AE5" w:rsidP="00CE0AE5">
      <w:pPr>
        <w:pStyle w:val="Bezproreda"/>
        <w:jc w:val="both"/>
        <w:rPr>
          <w:rFonts w:ascii="Times New Roman" w:hAnsi="Times New Roman" w:cs="Times New Roman"/>
          <w:b/>
          <w:bCs/>
          <w:lang w:eastAsia="hr-HR"/>
        </w:rPr>
      </w:pPr>
    </w:p>
    <w:p w14:paraId="4B19DC96" w14:textId="77777777" w:rsidR="00CE0AE5" w:rsidRPr="00CE0AE5" w:rsidRDefault="00CE0AE5" w:rsidP="00CE0AE5">
      <w:pPr>
        <w:pStyle w:val="Bezproreda"/>
        <w:jc w:val="both"/>
        <w:rPr>
          <w:rFonts w:ascii="Times New Roman" w:hAnsi="Times New Roman" w:cs="Times New Roman"/>
          <w:sz w:val="24"/>
          <w:szCs w:val="24"/>
          <w:lang w:eastAsia="hr-HR"/>
        </w:rPr>
      </w:pPr>
      <w:r w:rsidRPr="00CE0AE5">
        <w:rPr>
          <w:rFonts w:ascii="Times New Roman" w:hAnsi="Times New Roman" w:cs="Times New Roman"/>
          <w:b/>
          <w:bCs/>
          <w:sz w:val="24"/>
          <w:szCs w:val="24"/>
          <w:lang w:eastAsia="hr-HR"/>
        </w:rPr>
        <w:t xml:space="preserve">Zakonska osnova: </w:t>
      </w:r>
      <w:r w:rsidRPr="00CE0AE5">
        <w:rPr>
          <w:rFonts w:ascii="Times New Roman" w:hAnsi="Times New Roman" w:cs="Times New Roman"/>
          <w:sz w:val="24"/>
          <w:szCs w:val="24"/>
          <w:lang w:eastAsia="hr-HR"/>
        </w:rPr>
        <w:t>Zakon o poljoprivrednom zemljištu, Zakon ugostiteljskoj djelatnosti, Zakon o pružanju usluga u turizmu, Zakon o poticanju razvoja malog gospodarstva, Zakon o regionalnom razvoju, Zakon o udrugama.</w:t>
      </w:r>
    </w:p>
    <w:p w14:paraId="3A3030AC" w14:textId="79FA656E" w:rsidR="00CE0AE5" w:rsidRPr="00CE0AE5" w:rsidRDefault="00CE0AE5" w:rsidP="00CE0AE5">
      <w:pPr>
        <w:pStyle w:val="Bezproreda"/>
        <w:jc w:val="both"/>
        <w:rPr>
          <w:rFonts w:ascii="Times New Roman" w:hAnsi="Times New Roman" w:cs="Times New Roman"/>
          <w:sz w:val="24"/>
          <w:szCs w:val="24"/>
          <w:lang w:eastAsia="hr-HR"/>
        </w:rPr>
      </w:pPr>
      <w:r w:rsidRPr="00CE0AE5">
        <w:rPr>
          <w:rFonts w:ascii="Times New Roman" w:hAnsi="Times New Roman" w:cs="Times New Roman"/>
          <w:b/>
          <w:bCs/>
          <w:sz w:val="24"/>
          <w:szCs w:val="24"/>
          <w:lang w:eastAsia="hr-HR"/>
        </w:rPr>
        <w:t>Opis programa</w:t>
      </w:r>
      <w:r w:rsidRPr="00CE0AE5">
        <w:rPr>
          <w:rFonts w:ascii="Times New Roman" w:hAnsi="Times New Roman" w:cs="Times New Roman"/>
          <w:sz w:val="24"/>
          <w:szCs w:val="24"/>
          <w:lang w:eastAsia="hr-HR"/>
        </w:rPr>
        <w:t xml:space="preserve">: Poticanje aktivnosti i rad udruga/ustanova iz područja poljoprivrede i gospodarstva. Program obuhvaća sufinanciranje aktivnih udruga sa područja Grada i izvan područja Grada, a koje </w:t>
      </w:r>
      <w:r w:rsidRPr="00CE0AE5">
        <w:rPr>
          <w:rFonts w:ascii="Times New Roman" w:hAnsi="Times New Roman" w:cs="Times New Roman"/>
          <w:sz w:val="24"/>
          <w:szCs w:val="24"/>
          <w:lang w:val="pl-PL"/>
        </w:rPr>
        <w:t xml:space="preserve">doprinose razvoju i napretku u poljoprivrednoj proizvodnji, valorizaciji tipičnih poljoprivrednih proizvoda pa tako i ekstradjevičanskog maslinovog ulja.Na području Grada Buja stanovništvo se tradicionalno bavi maslinarstvom i proizvodnjom DMU. U sklopu vrednovanja maslinarstva odvija se niz aktivnosti na lokalnoj razini od koje je najznačajnija održavanja međunarodnog sajma </w:t>
      </w:r>
      <w:r w:rsidRPr="00CE0AE5">
        <w:rPr>
          <w:rFonts w:ascii="Times New Roman" w:hAnsi="Times New Roman" w:cs="Times New Roman"/>
          <w:i/>
          <w:sz w:val="24"/>
          <w:szCs w:val="24"/>
          <w:lang w:val="pl-PL"/>
        </w:rPr>
        <w:t>Oleum Olivarum</w:t>
      </w:r>
      <w:r w:rsidRPr="00CE0AE5">
        <w:rPr>
          <w:rFonts w:ascii="Times New Roman" w:hAnsi="Times New Roman" w:cs="Times New Roman"/>
          <w:sz w:val="24"/>
          <w:szCs w:val="24"/>
          <w:lang w:val="pl-PL"/>
        </w:rPr>
        <w:t xml:space="preserve"> u Krasici. Obzirom da je manifestacija lokalno tradicijskog karaktera kojom se promoviraju tipični proizvodi i doprinosi razvoju ruralnog područja ista je od interesa je za Grad.Grad donira sredstva Turističkoj zajednici Grada Buja na teret namjenskih sredstava (boravišna pristojba). Sredstva se koriste namjenski i to za provođenje senzorskih i kemijskih analiza te troškove najma šatora. Program se ujedno prijavljuje i traži sufinanciranje od Istarske županije. Agronomski fakultet Sveučilišta u Zagrebu, projektom</w:t>
      </w:r>
      <w:r w:rsidRPr="00CE0AE5">
        <w:rPr>
          <w:rFonts w:ascii="Times New Roman" w:hAnsi="Times New Roman" w:cs="Times New Roman"/>
          <w:sz w:val="24"/>
          <w:szCs w:val="24"/>
        </w:rPr>
        <w:t xml:space="preserve"> održavanja kolekcije udomaćenih i autohtonih sorti maslina Hrvatske, u Istarskoj županiji  na  lokaciji u Vodnjanu zasadio je kolekciju sorti s područja Istre, uključujući i s područja Grada Buja. Za potrebe održavanja kolekcije na navedenoj se lokaciji provode se aktivnosti i poslovi zemljanih radova (obrada tla, vađenje kamenja, odvoz i dovoz zemlje i kamenja), zaštita i rezidba maslina, popunjavanje praznih sadnih mjesta, ponovna sadnja na mjestu oštećenih ili posušenih stabala, popravak suhozida, obilazak i nadzor kolekcije. Uz navedene aktivnosti i troškove vezane uz održavanje, projektom su predviđeni i troškovi uredskog materijala.</w:t>
      </w:r>
    </w:p>
    <w:p w14:paraId="65C80994" w14:textId="77777777" w:rsidR="00CE0AE5" w:rsidRPr="00CE0AE5" w:rsidRDefault="00CE0AE5" w:rsidP="00CE0AE5">
      <w:pPr>
        <w:pStyle w:val="Bezproreda"/>
        <w:jc w:val="both"/>
        <w:rPr>
          <w:rFonts w:ascii="Times New Roman" w:hAnsi="Times New Roman" w:cs="Times New Roman"/>
          <w:b/>
          <w:bCs/>
          <w:sz w:val="24"/>
          <w:szCs w:val="24"/>
          <w:lang w:eastAsia="hr-HR"/>
        </w:rPr>
      </w:pPr>
      <w:r w:rsidRPr="00CE0AE5">
        <w:rPr>
          <w:rFonts w:ascii="Times New Roman" w:hAnsi="Times New Roman" w:cs="Times New Roman"/>
          <w:b/>
          <w:bCs/>
          <w:sz w:val="24"/>
          <w:szCs w:val="24"/>
          <w:lang w:eastAsia="hr-HR"/>
        </w:rPr>
        <w:t xml:space="preserve">Cilj: </w:t>
      </w:r>
      <w:r w:rsidRPr="00CE0AE5">
        <w:rPr>
          <w:rFonts w:ascii="Times New Roman" w:hAnsi="Times New Roman" w:cs="Times New Roman"/>
          <w:bCs/>
          <w:sz w:val="24"/>
          <w:szCs w:val="24"/>
          <w:lang w:eastAsia="hr-HR"/>
        </w:rPr>
        <w:t>P</w:t>
      </w:r>
      <w:r w:rsidRPr="00CE0AE5">
        <w:rPr>
          <w:rFonts w:ascii="Times New Roman" w:hAnsi="Times New Roman" w:cs="Times New Roman"/>
          <w:sz w:val="24"/>
          <w:szCs w:val="24"/>
          <w:lang w:eastAsia="hr-HR"/>
        </w:rPr>
        <w:t xml:space="preserve">ovećati i unaprijediti poljoprivrednu proizvodnju, očuvati ruralni prostor te postići </w:t>
      </w:r>
    </w:p>
    <w:p w14:paraId="46245D77" w14:textId="5553BF6D" w:rsidR="00CE0AE5" w:rsidRPr="00CE0AE5" w:rsidRDefault="00CE0AE5" w:rsidP="00CE0AE5">
      <w:pPr>
        <w:pStyle w:val="Bezproreda"/>
        <w:jc w:val="both"/>
        <w:rPr>
          <w:rFonts w:ascii="Times New Roman" w:hAnsi="Times New Roman" w:cs="Times New Roman"/>
          <w:sz w:val="24"/>
          <w:szCs w:val="24"/>
          <w:lang w:eastAsia="hr-HR"/>
        </w:rPr>
      </w:pPr>
      <w:r w:rsidRPr="00CE0AE5">
        <w:rPr>
          <w:rFonts w:ascii="Times New Roman" w:hAnsi="Times New Roman" w:cs="Times New Roman"/>
          <w:sz w:val="24"/>
          <w:szCs w:val="24"/>
          <w:lang w:eastAsia="hr-HR"/>
        </w:rPr>
        <w:t>kvantitativnu i kvalitetnu proizvodnju, poticanje razvoja poljoprivrede, promoviranje Grada kao područja visokokvalitetnog ekstra</w:t>
      </w:r>
      <w:r w:rsidR="003D604D">
        <w:rPr>
          <w:rFonts w:ascii="Times New Roman" w:hAnsi="Times New Roman" w:cs="Times New Roman"/>
          <w:sz w:val="24"/>
          <w:szCs w:val="24"/>
          <w:lang w:eastAsia="hr-HR"/>
        </w:rPr>
        <w:t xml:space="preserve"> </w:t>
      </w:r>
      <w:r w:rsidRPr="00CE0AE5">
        <w:rPr>
          <w:rFonts w:ascii="Times New Roman" w:hAnsi="Times New Roman" w:cs="Times New Roman"/>
          <w:sz w:val="24"/>
          <w:szCs w:val="24"/>
          <w:lang w:eastAsia="hr-HR"/>
        </w:rPr>
        <w:t>djevičanskog ulja, valorizacija lokalnih tradicionalnih proizvoda i autohtonih sorti maslina, učinkovito raspolaganje poljoprivrednim zemljištem u vlasništvu države</w:t>
      </w:r>
    </w:p>
    <w:p w14:paraId="7C226AE1" w14:textId="77777777" w:rsidR="00CE0AE5" w:rsidRPr="00CE0AE5" w:rsidRDefault="00CE0AE5" w:rsidP="00CE0AE5">
      <w:pPr>
        <w:pStyle w:val="Bezproreda"/>
        <w:jc w:val="both"/>
        <w:rPr>
          <w:rFonts w:ascii="Times New Roman" w:hAnsi="Times New Roman" w:cs="Times New Roman"/>
          <w:sz w:val="24"/>
          <w:szCs w:val="24"/>
          <w:lang w:eastAsia="hr-HR"/>
        </w:rPr>
      </w:pPr>
      <w:r w:rsidRPr="00CE0AE5">
        <w:rPr>
          <w:rFonts w:ascii="Times New Roman" w:hAnsi="Times New Roman" w:cs="Times New Roman"/>
          <w:b/>
          <w:bCs/>
          <w:sz w:val="24"/>
          <w:szCs w:val="24"/>
          <w:lang w:eastAsia="hr-HR"/>
        </w:rPr>
        <w:t xml:space="preserve">Pokazatelj uspješnosti: </w:t>
      </w:r>
      <w:r w:rsidRPr="00CE0AE5">
        <w:rPr>
          <w:rFonts w:ascii="Times New Roman" w:hAnsi="Times New Roman" w:cs="Times New Roman"/>
          <w:bCs/>
          <w:sz w:val="24"/>
          <w:szCs w:val="24"/>
          <w:lang w:eastAsia="hr-HR"/>
        </w:rPr>
        <w:t>P</w:t>
      </w:r>
      <w:r w:rsidRPr="00CE0AE5">
        <w:rPr>
          <w:rFonts w:ascii="Times New Roman" w:hAnsi="Times New Roman" w:cs="Times New Roman"/>
          <w:sz w:val="24"/>
          <w:szCs w:val="24"/>
          <w:lang w:eastAsia="hr-HR"/>
        </w:rPr>
        <w:t>repoznatljivost i povećanje poljoprivredne proizvodnje na području Grada, više obrađenog poljoprivrednog zemljišta uz očuvanost ruralnog prostora</w:t>
      </w:r>
    </w:p>
    <w:p w14:paraId="4F6B32F9" w14:textId="77777777" w:rsidR="00CE0AE5" w:rsidRDefault="00CE0AE5" w:rsidP="00CE0AE5">
      <w:pPr>
        <w:pStyle w:val="Bezproreda"/>
        <w:jc w:val="both"/>
        <w:rPr>
          <w:rFonts w:ascii="Times New Roman" w:hAnsi="Times New Roman" w:cs="Times New Roman"/>
          <w:b/>
          <w:bCs/>
          <w:lang w:eastAsia="hr-HR"/>
        </w:rPr>
      </w:pPr>
    </w:p>
    <w:p w14:paraId="5E8F5066" w14:textId="77777777" w:rsidR="00CE0AE5" w:rsidRDefault="00CE0AE5" w:rsidP="00CE0AE5">
      <w:pPr>
        <w:pStyle w:val="Bezproreda"/>
        <w:jc w:val="both"/>
        <w:rPr>
          <w:rFonts w:ascii="Times New Roman" w:hAnsi="Times New Roman" w:cs="Times New Roman"/>
          <w:b/>
          <w:bCs/>
          <w:lang w:eastAsia="hr-HR"/>
        </w:rPr>
      </w:pPr>
    </w:p>
    <w:p w14:paraId="3B0C4002" w14:textId="77777777" w:rsidR="00CE0AE5" w:rsidRDefault="00CE0AE5" w:rsidP="00CE0AE5">
      <w:pPr>
        <w:pStyle w:val="Bezproreda"/>
        <w:jc w:val="both"/>
        <w:rPr>
          <w:rFonts w:ascii="Times New Roman" w:hAnsi="Times New Roman" w:cs="Times New Roman"/>
          <w:b/>
          <w:bCs/>
          <w:lang w:eastAsia="hr-HR"/>
        </w:rPr>
      </w:pPr>
      <w:r w:rsidRPr="00F77638">
        <w:rPr>
          <w:noProof/>
          <w:lang w:val="en-US"/>
        </w:rPr>
        <w:drawing>
          <wp:inline distT="0" distB="0" distL="0" distR="0" wp14:anchorId="35B4A3B6" wp14:editId="6DF95B99">
            <wp:extent cx="5943600" cy="475827"/>
            <wp:effectExtent l="19050" t="0" r="0" b="0"/>
            <wp:docPr id="56"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3"/>
                    <a:srcRect/>
                    <a:stretch>
                      <a:fillRect/>
                    </a:stretch>
                  </pic:blipFill>
                  <pic:spPr bwMode="auto">
                    <a:xfrm>
                      <a:off x="0" y="0"/>
                      <a:ext cx="5943600" cy="475827"/>
                    </a:xfrm>
                    <a:prstGeom prst="rect">
                      <a:avLst/>
                    </a:prstGeom>
                    <a:noFill/>
                    <a:ln w="9525">
                      <a:noFill/>
                      <a:miter lim="800000"/>
                      <a:headEnd/>
                      <a:tailEnd/>
                    </a:ln>
                  </pic:spPr>
                </pic:pic>
              </a:graphicData>
            </a:graphic>
          </wp:inline>
        </w:drawing>
      </w:r>
    </w:p>
    <w:p w14:paraId="6000563B" w14:textId="77777777" w:rsidR="00CE0AE5" w:rsidRDefault="00CE0AE5" w:rsidP="00CE0AE5">
      <w:pPr>
        <w:pStyle w:val="Bezproreda"/>
        <w:jc w:val="both"/>
        <w:rPr>
          <w:rFonts w:ascii="Times New Roman" w:hAnsi="Times New Roman" w:cs="Times New Roman"/>
          <w:b/>
          <w:bCs/>
          <w:lang w:eastAsia="hr-HR"/>
        </w:rPr>
      </w:pPr>
    </w:p>
    <w:p w14:paraId="07F8F68B" w14:textId="77777777" w:rsidR="00CE0AE5" w:rsidRPr="00CE0AE5" w:rsidRDefault="00CE0AE5" w:rsidP="00CE0AE5">
      <w:pPr>
        <w:pStyle w:val="Bezproreda"/>
        <w:jc w:val="both"/>
        <w:rPr>
          <w:rFonts w:ascii="Times New Roman" w:hAnsi="Times New Roman" w:cs="Times New Roman"/>
          <w:sz w:val="24"/>
          <w:szCs w:val="24"/>
          <w:lang w:eastAsia="hr-HR"/>
        </w:rPr>
      </w:pPr>
      <w:r w:rsidRPr="00CE0AE5">
        <w:rPr>
          <w:rFonts w:ascii="Times New Roman" w:hAnsi="Times New Roman" w:cs="Times New Roman"/>
          <w:b/>
          <w:bCs/>
          <w:sz w:val="24"/>
          <w:szCs w:val="24"/>
          <w:lang w:eastAsia="hr-HR"/>
        </w:rPr>
        <w:t xml:space="preserve">Zakonska osnova: </w:t>
      </w:r>
      <w:r w:rsidRPr="00CE0AE5">
        <w:rPr>
          <w:rFonts w:ascii="Times New Roman" w:hAnsi="Times New Roman" w:cs="Times New Roman"/>
          <w:sz w:val="24"/>
          <w:szCs w:val="24"/>
          <w:lang w:eastAsia="hr-HR"/>
        </w:rPr>
        <w:t>Zakon o poljoprivrednom zemljištu, Zakon o pružanju usluga u turizmu, Zakon o udrugama, Zakon o zaštiti potrošača, Zakon o državnim potporama, Zakon o poticanju razvoja malog gospodarstva, Zakon o regionalnom razvoju.</w:t>
      </w:r>
    </w:p>
    <w:p w14:paraId="097CDD65" w14:textId="243F0D11" w:rsidR="00CE0AE5" w:rsidRPr="00CE0AE5" w:rsidRDefault="00CE0AE5" w:rsidP="00CE0AE5">
      <w:pPr>
        <w:pStyle w:val="Bezproreda"/>
        <w:jc w:val="both"/>
        <w:rPr>
          <w:rFonts w:ascii="Times New Roman" w:hAnsi="Times New Roman" w:cs="Times New Roman"/>
          <w:sz w:val="24"/>
          <w:szCs w:val="24"/>
          <w:lang w:eastAsia="hr-HR"/>
        </w:rPr>
      </w:pPr>
      <w:r w:rsidRPr="00CE0AE5">
        <w:rPr>
          <w:rFonts w:ascii="Times New Roman" w:hAnsi="Times New Roman" w:cs="Times New Roman"/>
          <w:b/>
          <w:bCs/>
          <w:sz w:val="24"/>
          <w:szCs w:val="24"/>
          <w:lang w:eastAsia="hr-HR"/>
        </w:rPr>
        <w:lastRenderedPageBreak/>
        <w:t>Opis programa</w:t>
      </w:r>
      <w:r w:rsidRPr="00CE0AE5">
        <w:rPr>
          <w:rFonts w:ascii="Times New Roman" w:hAnsi="Times New Roman" w:cs="Times New Roman"/>
          <w:sz w:val="24"/>
          <w:szCs w:val="24"/>
          <w:lang w:eastAsia="hr-HR"/>
        </w:rPr>
        <w:t xml:space="preserve">: Poticanje aktivnosti i rad udruga/ustanova iz područja poljoprivrede i gospodarstva. Program obuhvaća sufinanciranje aktivnih udruga sa područja Grada i izvan područja Grada, a koje </w:t>
      </w:r>
      <w:r w:rsidRPr="00CE0AE5">
        <w:rPr>
          <w:rFonts w:ascii="Times New Roman" w:hAnsi="Times New Roman" w:cs="Times New Roman"/>
          <w:sz w:val="24"/>
          <w:szCs w:val="24"/>
          <w:lang w:val="pl-PL"/>
        </w:rPr>
        <w:t>doprinose razvoju i napretku u poljoprivrednoj proizvodnji, valorizaciji tipičnih poljoprivrednih proizvoda posebice momjanskog muškata i bujske malvazije</w:t>
      </w:r>
      <w:r w:rsidRPr="00CE0AE5">
        <w:rPr>
          <w:rFonts w:ascii="Times New Roman" w:hAnsi="Times New Roman" w:cs="Times New Roman"/>
          <w:sz w:val="24"/>
          <w:szCs w:val="24"/>
        </w:rPr>
        <w:t xml:space="preserve"> kvalitetnih vina. </w:t>
      </w:r>
      <w:r w:rsidRPr="00CE0AE5">
        <w:rPr>
          <w:rFonts w:ascii="Times New Roman" w:hAnsi="Times New Roman" w:cs="Times New Roman"/>
          <w:sz w:val="24"/>
          <w:szCs w:val="24"/>
          <w:shd w:val="clear" w:color="auto" w:fill="FFFFFF"/>
        </w:rPr>
        <w:t xml:space="preserve">Prestižna udruga Gradova vina osnovana je u Italiji 1987. i broji više od 550 članova, gradova i općina koje karakterizira proizvodnja vina. U proračunu se osiguravaju sredstva </w:t>
      </w:r>
      <w:r w:rsidRPr="00CE0AE5">
        <w:rPr>
          <w:rFonts w:ascii="Times New Roman" w:hAnsi="Times New Roman" w:cs="Times New Roman"/>
          <w:sz w:val="24"/>
          <w:szCs w:val="24"/>
          <w:lang w:val="sv-SE"/>
        </w:rPr>
        <w:t>za članarinu  u udruzi Gradova vina.</w:t>
      </w:r>
    </w:p>
    <w:p w14:paraId="16461102" w14:textId="77777777" w:rsidR="00CE0AE5" w:rsidRPr="00CE0AE5" w:rsidRDefault="00CE0AE5" w:rsidP="00CE0AE5">
      <w:pPr>
        <w:pStyle w:val="Bezproreda"/>
        <w:jc w:val="both"/>
        <w:rPr>
          <w:rFonts w:ascii="Times New Roman" w:hAnsi="Times New Roman" w:cs="Times New Roman"/>
          <w:sz w:val="24"/>
          <w:szCs w:val="24"/>
          <w:lang w:eastAsia="hr-HR"/>
        </w:rPr>
      </w:pPr>
      <w:r w:rsidRPr="00CE0AE5">
        <w:rPr>
          <w:rFonts w:ascii="Times New Roman" w:hAnsi="Times New Roman" w:cs="Times New Roman"/>
          <w:b/>
          <w:bCs/>
          <w:sz w:val="24"/>
          <w:szCs w:val="24"/>
          <w:lang w:eastAsia="hr-HR"/>
        </w:rPr>
        <w:t xml:space="preserve">Cilj: </w:t>
      </w:r>
      <w:r w:rsidRPr="00CE0AE5">
        <w:rPr>
          <w:rFonts w:ascii="Times New Roman" w:hAnsi="Times New Roman" w:cs="Times New Roman"/>
          <w:bCs/>
          <w:sz w:val="24"/>
          <w:szCs w:val="24"/>
          <w:lang w:eastAsia="hr-HR"/>
        </w:rPr>
        <w:t>P</w:t>
      </w:r>
      <w:r w:rsidRPr="00CE0AE5">
        <w:rPr>
          <w:rFonts w:ascii="Times New Roman" w:hAnsi="Times New Roman" w:cs="Times New Roman"/>
          <w:sz w:val="24"/>
          <w:szCs w:val="24"/>
          <w:lang w:eastAsia="hr-HR"/>
        </w:rPr>
        <w:t xml:space="preserve">ovećati i unaprijediti poljoprivrednu proizvodnju, očuvati ruralni prostor te postići </w:t>
      </w:r>
    </w:p>
    <w:p w14:paraId="19073EBD" w14:textId="77777777" w:rsidR="00CE0AE5" w:rsidRPr="00CE0AE5" w:rsidRDefault="00CE0AE5" w:rsidP="00CE0AE5">
      <w:pPr>
        <w:pStyle w:val="Bezproreda"/>
        <w:jc w:val="both"/>
        <w:rPr>
          <w:rFonts w:ascii="Times New Roman" w:hAnsi="Times New Roman" w:cs="Times New Roman"/>
          <w:sz w:val="24"/>
          <w:szCs w:val="24"/>
          <w:lang w:eastAsia="hr-HR"/>
        </w:rPr>
      </w:pPr>
      <w:r w:rsidRPr="00CE0AE5">
        <w:rPr>
          <w:rFonts w:ascii="Times New Roman" w:hAnsi="Times New Roman" w:cs="Times New Roman"/>
          <w:sz w:val="24"/>
          <w:szCs w:val="24"/>
          <w:lang w:eastAsia="hr-HR"/>
        </w:rPr>
        <w:t>kvantitativnu i kvalitetnu proizvodnju vrhunskih vina, poticanje malog i srednjeg poduzetništva, poticanje razvoja poljoprivrede, promoviranje Grada kao područja visokokvalitetnih vina, valorizacija lokalnih tradicionalnih proizvoda.</w:t>
      </w:r>
    </w:p>
    <w:p w14:paraId="45FE974D" w14:textId="77777777" w:rsidR="00CE0AE5" w:rsidRPr="00CE0AE5" w:rsidRDefault="00CE0AE5" w:rsidP="00CE0AE5">
      <w:pPr>
        <w:pStyle w:val="Bezproreda"/>
        <w:jc w:val="both"/>
        <w:rPr>
          <w:rFonts w:ascii="Times New Roman" w:hAnsi="Times New Roman" w:cs="Times New Roman"/>
          <w:sz w:val="24"/>
          <w:szCs w:val="24"/>
          <w:lang w:eastAsia="hr-HR"/>
        </w:rPr>
      </w:pPr>
      <w:r w:rsidRPr="00CE0AE5">
        <w:rPr>
          <w:rFonts w:ascii="Times New Roman" w:hAnsi="Times New Roman" w:cs="Times New Roman"/>
          <w:b/>
          <w:bCs/>
          <w:sz w:val="24"/>
          <w:szCs w:val="24"/>
          <w:lang w:eastAsia="hr-HR"/>
        </w:rPr>
        <w:t xml:space="preserve">Pokazatelj uspješnosti: </w:t>
      </w:r>
      <w:r w:rsidRPr="00CE0AE5">
        <w:rPr>
          <w:rFonts w:ascii="Times New Roman" w:hAnsi="Times New Roman" w:cs="Times New Roman"/>
          <w:bCs/>
          <w:sz w:val="24"/>
          <w:szCs w:val="24"/>
          <w:lang w:eastAsia="hr-HR"/>
        </w:rPr>
        <w:t>V</w:t>
      </w:r>
      <w:r w:rsidRPr="00CE0AE5">
        <w:rPr>
          <w:rFonts w:ascii="Times New Roman" w:hAnsi="Times New Roman" w:cs="Times New Roman"/>
          <w:sz w:val="24"/>
          <w:szCs w:val="24"/>
          <w:lang w:eastAsia="hr-HR"/>
        </w:rPr>
        <w:t>iše obrađenog poljoprivrednog zemljišta uz očuvanost ruralnog prostora, prepoznatljivost i povećanje proizvodnje visokokvalitetnih vina na području Grada</w:t>
      </w:r>
    </w:p>
    <w:p w14:paraId="698C2B61" w14:textId="52FF391E" w:rsidR="00CE0AE5" w:rsidRPr="00CE0AE5" w:rsidRDefault="00CE0AE5" w:rsidP="00CE0AE5">
      <w:pPr>
        <w:pStyle w:val="Bezproreda"/>
        <w:jc w:val="both"/>
        <w:rPr>
          <w:rFonts w:ascii="Times New Roman" w:hAnsi="Times New Roman" w:cs="Times New Roman"/>
          <w:sz w:val="24"/>
          <w:szCs w:val="24"/>
          <w:lang w:eastAsia="hr-HR"/>
        </w:rPr>
      </w:pPr>
      <w:r w:rsidRPr="000313DB">
        <w:rPr>
          <w:rFonts w:ascii="Times New Roman" w:hAnsi="Times New Roman" w:cs="Times New Roman"/>
          <w:lang w:val="pl-PL"/>
        </w:rPr>
        <w:t xml:space="preserve">. </w:t>
      </w:r>
      <w:r w:rsidRPr="000313DB">
        <w:rPr>
          <w:rFonts w:ascii="Times New Roman" w:hAnsi="Times New Roman" w:cs="Times New Roman"/>
        </w:rPr>
        <w:t>Grad Buje</w:t>
      </w:r>
      <w:r>
        <w:rPr>
          <w:rFonts w:ascii="Times New Roman" w:hAnsi="Times New Roman" w:cs="Times New Roman"/>
        </w:rPr>
        <w:t xml:space="preserve"> - Buie</w:t>
      </w:r>
      <w:r w:rsidRPr="000313DB">
        <w:rPr>
          <w:rFonts w:ascii="Times New Roman" w:hAnsi="Times New Roman" w:cs="Times New Roman"/>
        </w:rPr>
        <w:t xml:space="preserve"> član je Udruge „Gradova Vina” čime je stekao prava i obveze u poticanju i promoviranju teritorija kao područja visoko </w:t>
      </w:r>
    </w:p>
    <w:p w14:paraId="41690E84" w14:textId="77777777" w:rsidR="00CE0AE5" w:rsidRDefault="00CE0AE5" w:rsidP="00CE0AE5">
      <w:pPr>
        <w:pStyle w:val="Bezproreda"/>
        <w:jc w:val="both"/>
        <w:rPr>
          <w:rFonts w:ascii="Times New Roman" w:hAnsi="Times New Roman" w:cs="Times New Roman"/>
          <w:b/>
          <w:bCs/>
          <w:color w:val="000000"/>
        </w:rPr>
      </w:pPr>
    </w:p>
    <w:p w14:paraId="765EB577" w14:textId="77777777" w:rsidR="00CE0AE5" w:rsidRDefault="00CE0AE5" w:rsidP="00CE0AE5">
      <w:pPr>
        <w:pStyle w:val="Bezproreda"/>
        <w:jc w:val="both"/>
        <w:rPr>
          <w:rFonts w:ascii="Times New Roman" w:hAnsi="Times New Roman" w:cs="Times New Roman"/>
          <w:b/>
          <w:bCs/>
          <w:color w:val="000000"/>
        </w:rPr>
      </w:pPr>
    </w:p>
    <w:p w14:paraId="2A649C6E" w14:textId="77777777" w:rsidR="00CE0AE5" w:rsidRDefault="00CE0AE5" w:rsidP="00CE0AE5">
      <w:pPr>
        <w:pStyle w:val="Bezproreda"/>
        <w:jc w:val="both"/>
        <w:rPr>
          <w:rFonts w:ascii="Times New Roman" w:hAnsi="Times New Roman" w:cs="Times New Roman"/>
          <w:b/>
          <w:bCs/>
          <w:color w:val="000000"/>
        </w:rPr>
      </w:pPr>
      <w:r w:rsidRPr="00F77638">
        <w:rPr>
          <w:noProof/>
          <w:lang w:val="en-US"/>
        </w:rPr>
        <w:drawing>
          <wp:inline distT="0" distB="0" distL="0" distR="0" wp14:anchorId="123BFEA9" wp14:editId="22A55976">
            <wp:extent cx="5943600" cy="617633"/>
            <wp:effectExtent l="19050" t="0" r="0" b="0"/>
            <wp:docPr id="57"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4"/>
                    <a:srcRect/>
                    <a:stretch>
                      <a:fillRect/>
                    </a:stretch>
                  </pic:blipFill>
                  <pic:spPr bwMode="auto">
                    <a:xfrm>
                      <a:off x="0" y="0"/>
                      <a:ext cx="5943600" cy="617633"/>
                    </a:xfrm>
                    <a:prstGeom prst="rect">
                      <a:avLst/>
                    </a:prstGeom>
                    <a:noFill/>
                    <a:ln w="9525">
                      <a:noFill/>
                      <a:miter lim="800000"/>
                      <a:headEnd/>
                      <a:tailEnd/>
                    </a:ln>
                  </pic:spPr>
                </pic:pic>
              </a:graphicData>
            </a:graphic>
          </wp:inline>
        </w:drawing>
      </w:r>
    </w:p>
    <w:p w14:paraId="70D1E7B9" w14:textId="77777777" w:rsidR="00CE0AE5" w:rsidRDefault="00CE0AE5" w:rsidP="00CE0AE5">
      <w:pPr>
        <w:pStyle w:val="Bezproreda"/>
        <w:jc w:val="both"/>
        <w:rPr>
          <w:rFonts w:ascii="Times New Roman" w:hAnsi="Times New Roman" w:cs="Times New Roman"/>
          <w:b/>
          <w:bCs/>
          <w:color w:val="000000"/>
        </w:rPr>
      </w:pPr>
    </w:p>
    <w:p w14:paraId="3FB39426" w14:textId="395BC8E5" w:rsidR="00CE0AE5" w:rsidRPr="00CE0AE5" w:rsidRDefault="00CE0AE5" w:rsidP="00CE0AE5">
      <w:pPr>
        <w:pStyle w:val="Bezproreda"/>
        <w:jc w:val="both"/>
        <w:rPr>
          <w:rFonts w:ascii="Times New Roman" w:hAnsi="Times New Roman" w:cs="Times New Roman"/>
          <w:b/>
          <w:bCs/>
          <w:color w:val="000000"/>
          <w:sz w:val="24"/>
          <w:szCs w:val="24"/>
        </w:rPr>
      </w:pPr>
      <w:r w:rsidRPr="00CE0AE5">
        <w:rPr>
          <w:rFonts w:ascii="Times New Roman" w:hAnsi="Times New Roman" w:cs="Times New Roman"/>
          <w:b/>
          <w:bCs/>
          <w:color w:val="000000"/>
          <w:sz w:val="24"/>
          <w:szCs w:val="24"/>
        </w:rPr>
        <w:t>Zakonska osnova</w:t>
      </w:r>
      <w:r w:rsidRPr="00CE0AE5">
        <w:rPr>
          <w:rFonts w:ascii="Times New Roman" w:hAnsi="Times New Roman" w:cs="Times New Roman"/>
          <w:bCs/>
          <w:color w:val="000000"/>
          <w:sz w:val="24"/>
          <w:szCs w:val="24"/>
        </w:rPr>
        <w:t xml:space="preserve">: </w:t>
      </w:r>
      <w:r w:rsidRPr="00CE0AE5">
        <w:rPr>
          <w:rFonts w:ascii="Times New Roman" w:hAnsi="Times New Roman" w:cs="Times New Roman"/>
          <w:sz w:val="24"/>
          <w:szCs w:val="24"/>
        </w:rPr>
        <w:t>Zakon o lokalnoj i područnoj (regionalnoj) samoupravi, Statut Grada Buje - Buie, Zakon o udrugama, Uredba o financiranju programa i projekata udruga i drugih organizacija civilnog društva financiranih sredstvima javnih izvora te Pravilnik o financiranju javnih potreba Grada Buje - Buie.</w:t>
      </w:r>
    </w:p>
    <w:p w14:paraId="67475E07" w14:textId="77777777" w:rsidR="00CE0AE5" w:rsidRPr="00CE0AE5" w:rsidRDefault="00CE0AE5" w:rsidP="00CE0AE5">
      <w:pPr>
        <w:pStyle w:val="Bezproreda"/>
        <w:jc w:val="both"/>
        <w:rPr>
          <w:rFonts w:ascii="Times New Roman" w:hAnsi="Times New Roman" w:cs="Times New Roman"/>
          <w:b/>
          <w:sz w:val="24"/>
          <w:szCs w:val="24"/>
        </w:rPr>
      </w:pPr>
      <w:r w:rsidRPr="00CE0AE5">
        <w:rPr>
          <w:rFonts w:ascii="Times New Roman" w:hAnsi="Times New Roman" w:cs="Times New Roman"/>
          <w:b/>
          <w:sz w:val="24"/>
          <w:szCs w:val="24"/>
        </w:rPr>
        <w:t>Opis aktivnosti</w:t>
      </w:r>
      <w:r w:rsidRPr="00CE0AE5">
        <w:rPr>
          <w:rFonts w:ascii="Times New Roman" w:hAnsi="Times New Roman" w:cs="Times New Roman"/>
          <w:sz w:val="24"/>
          <w:szCs w:val="24"/>
        </w:rPr>
        <w:t xml:space="preserve">: Vlada Republike Hrvatske u ožujku 2015. godine donijela novu Uredbu kojom propisuje način i kriterije financiranja programa i projekata udruga koji se financiraju sredstvima javnih izvora, Grad će sukladno prioritetima dodijeliti sredstava strukovnim udrugama i udrugama čija je djelatnost vezana za poljoprivredu, a po provedbi Javnog poziva. </w:t>
      </w:r>
    </w:p>
    <w:p w14:paraId="37EF25C9" w14:textId="36257058" w:rsidR="00CE0AE5" w:rsidRPr="00CE0AE5" w:rsidRDefault="00CE0AE5" w:rsidP="00CE0AE5">
      <w:pPr>
        <w:pStyle w:val="Bezproreda"/>
        <w:jc w:val="both"/>
        <w:rPr>
          <w:rFonts w:ascii="Times New Roman" w:eastAsia="Calibri" w:hAnsi="Times New Roman" w:cs="Times New Roman"/>
          <w:sz w:val="24"/>
          <w:szCs w:val="24"/>
          <w:lang w:eastAsia="hr-HR"/>
        </w:rPr>
      </w:pPr>
      <w:r w:rsidRPr="00CE0AE5">
        <w:rPr>
          <w:rFonts w:ascii="Times New Roman" w:hAnsi="Times New Roman" w:cs="Times New Roman"/>
          <w:b/>
          <w:sz w:val="24"/>
          <w:szCs w:val="24"/>
        </w:rPr>
        <w:t>Cilj</w:t>
      </w:r>
      <w:r w:rsidRPr="00CE0AE5">
        <w:rPr>
          <w:rFonts w:ascii="Times New Roman" w:hAnsi="Times New Roman" w:cs="Times New Roman"/>
          <w:sz w:val="24"/>
          <w:szCs w:val="24"/>
        </w:rPr>
        <w:t>: P</w:t>
      </w:r>
      <w:r w:rsidRPr="00CE0AE5">
        <w:rPr>
          <w:rFonts w:ascii="Times New Roman" w:eastAsia="Calibri" w:hAnsi="Times New Roman" w:cs="Times New Roman"/>
          <w:sz w:val="24"/>
          <w:szCs w:val="24"/>
          <w:lang w:eastAsia="hr-HR"/>
        </w:rPr>
        <w:t>oticanje i podrška rada udruga i poticanje volonter</w:t>
      </w:r>
      <w:r w:rsidR="003D604D">
        <w:rPr>
          <w:rFonts w:ascii="Times New Roman" w:eastAsia="Calibri" w:hAnsi="Times New Roman" w:cs="Times New Roman"/>
          <w:sz w:val="24"/>
          <w:szCs w:val="24"/>
          <w:lang w:eastAsia="hr-HR"/>
        </w:rPr>
        <w:t>stva.</w:t>
      </w:r>
    </w:p>
    <w:p w14:paraId="6C89516E" w14:textId="77777777" w:rsidR="00CE0AE5" w:rsidRPr="00CE0AE5" w:rsidRDefault="00CE0AE5" w:rsidP="00CE0AE5">
      <w:pPr>
        <w:pStyle w:val="Bezproreda"/>
        <w:jc w:val="both"/>
        <w:rPr>
          <w:rFonts w:ascii="Times New Roman" w:hAnsi="Times New Roman" w:cs="Times New Roman"/>
          <w:sz w:val="24"/>
          <w:szCs w:val="24"/>
          <w:lang w:eastAsia="hr-HR"/>
        </w:rPr>
      </w:pPr>
      <w:r w:rsidRPr="00CE0AE5">
        <w:rPr>
          <w:rFonts w:ascii="Times New Roman" w:hAnsi="Times New Roman" w:cs="Times New Roman"/>
          <w:b/>
          <w:sz w:val="24"/>
          <w:szCs w:val="24"/>
        </w:rPr>
        <w:t>Pokazatelj uspješnosti</w:t>
      </w:r>
      <w:r w:rsidRPr="00CE0AE5">
        <w:rPr>
          <w:rFonts w:ascii="Times New Roman" w:hAnsi="Times New Roman" w:cs="Times New Roman"/>
          <w:sz w:val="24"/>
          <w:szCs w:val="24"/>
        </w:rPr>
        <w:t xml:space="preserve">: Realizacija svih planiranih aktivnosti; </w:t>
      </w:r>
      <w:r w:rsidRPr="00CE0AE5">
        <w:rPr>
          <w:rFonts w:ascii="Times New Roman" w:hAnsi="Times New Roman" w:cs="Times New Roman"/>
          <w:sz w:val="24"/>
          <w:szCs w:val="24"/>
          <w:lang w:eastAsia="hr-HR"/>
        </w:rPr>
        <w:t>broj izvršenih projekata/programa</w:t>
      </w:r>
    </w:p>
    <w:p w14:paraId="6B05D8C0" w14:textId="77777777" w:rsidR="00CE0AE5" w:rsidRDefault="00CE0AE5" w:rsidP="00CE0AE5">
      <w:pPr>
        <w:pStyle w:val="Bezproreda"/>
        <w:jc w:val="both"/>
        <w:rPr>
          <w:rFonts w:ascii="Times New Roman" w:hAnsi="Times New Roman" w:cs="Times New Roman"/>
          <w:b/>
          <w:bCs/>
          <w:lang w:eastAsia="hr-HR"/>
        </w:rPr>
      </w:pPr>
    </w:p>
    <w:p w14:paraId="5A593E40" w14:textId="77777777" w:rsidR="00CE0AE5" w:rsidRDefault="00CE0AE5" w:rsidP="00CE0AE5">
      <w:pPr>
        <w:pStyle w:val="Bezproreda"/>
        <w:jc w:val="both"/>
        <w:rPr>
          <w:rFonts w:ascii="Times New Roman" w:hAnsi="Times New Roman" w:cs="Times New Roman"/>
          <w:b/>
          <w:bCs/>
          <w:lang w:eastAsia="hr-HR"/>
        </w:rPr>
      </w:pPr>
    </w:p>
    <w:p w14:paraId="2CB60ADF" w14:textId="77777777" w:rsidR="00CE0AE5" w:rsidRDefault="00CE0AE5" w:rsidP="00CE0AE5">
      <w:pPr>
        <w:pStyle w:val="Bezproreda"/>
        <w:jc w:val="both"/>
        <w:rPr>
          <w:rFonts w:ascii="Times New Roman" w:hAnsi="Times New Roman" w:cs="Times New Roman"/>
          <w:b/>
          <w:bCs/>
          <w:lang w:eastAsia="hr-HR"/>
        </w:rPr>
      </w:pPr>
      <w:r w:rsidRPr="00F77638">
        <w:rPr>
          <w:noProof/>
          <w:lang w:val="en-US"/>
        </w:rPr>
        <w:drawing>
          <wp:inline distT="0" distB="0" distL="0" distR="0" wp14:anchorId="3C65C2F5" wp14:editId="26F50899">
            <wp:extent cx="5943600" cy="592193"/>
            <wp:effectExtent l="19050" t="0" r="0" b="0"/>
            <wp:docPr id="58"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5"/>
                    <a:srcRect/>
                    <a:stretch>
                      <a:fillRect/>
                    </a:stretch>
                  </pic:blipFill>
                  <pic:spPr bwMode="auto">
                    <a:xfrm>
                      <a:off x="0" y="0"/>
                      <a:ext cx="5943600" cy="592193"/>
                    </a:xfrm>
                    <a:prstGeom prst="rect">
                      <a:avLst/>
                    </a:prstGeom>
                    <a:noFill/>
                    <a:ln w="9525">
                      <a:noFill/>
                      <a:miter lim="800000"/>
                      <a:headEnd/>
                      <a:tailEnd/>
                    </a:ln>
                  </pic:spPr>
                </pic:pic>
              </a:graphicData>
            </a:graphic>
          </wp:inline>
        </w:drawing>
      </w:r>
    </w:p>
    <w:p w14:paraId="5ECBDCE2" w14:textId="77777777" w:rsidR="00CE0AE5" w:rsidRDefault="00CE0AE5" w:rsidP="00CE0AE5">
      <w:pPr>
        <w:pStyle w:val="Bezproreda"/>
        <w:jc w:val="both"/>
        <w:rPr>
          <w:rFonts w:ascii="Times New Roman" w:hAnsi="Times New Roman" w:cs="Times New Roman"/>
          <w:b/>
          <w:bCs/>
          <w:lang w:eastAsia="hr-HR"/>
        </w:rPr>
      </w:pPr>
    </w:p>
    <w:p w14:paraId="4DE5BC11" w14:textId="77777777" w:rsidR="00CE0AE5" w:rsidRPr="00CE0AE5" w:rsidRDefault="00CE0AE5" w:rsidP="00CE0AE5">
      <w:pPr>
        <w:pStyle w:val="Bezproreda"/>
        <w:jc w:val="both"/>
        <w:rPr>
          <w:rFonts w:ascii="Times New Roman" w:hAnsi="Times New Roman" w:cs="Times New Roman"/>
          <w:sz w:val="24"/>
          <w:szCs w:val="24"/>
        </w:rPr>
      </w:pPr>
      <w:r w:rsidRPr="00CE0AE5">
        <w:rPr>
          <w:rFonts w:ascii="Times New Roman" w:hAnsi="Times New Roman" w:cs="Times New Roman"/>
          <w:bCs/>
          <w:sz w:val="24"/>
          <w:szCs w:val="24"/>
          <w:lang w:eastAsia="hr-HR"/>
        </w:rPr>
        <w:t>Povećanje planiranih sredstava odnosi se na potpore male vrijednosti a u svezi provedbe</w:t>
      </w:r>
      <w:r w:rsidRPr="00CE0AE5">
        <w:rPr>
          <w:rFonts w:ascii="Times New Roman" w:hAnsi="Times New Roman" w:cs="Times New Roman"/>
          <w:sz w:val="24"/>
          <w:szCs w:val="24"/>
          <w:lang w:val="pl-PL"/>
        </w:rPr>
        <w:t xml:space="preserve"> kreditne </w:t>
      </w:r>
      <w:r w:rsidRPr="00CE0AE5">
        <w:rPr>
          <w:rFonts w:ascii="Times New Roman" w:hAnsi="Times New Roman" w:cs="Times New Roman"/>
          <w:sz w:val="24"/>
          <w:szCs w:val="24"/>
        </w:rPr>
        <w:t xml:space="preserve">„Poduzetnik Istarska županija 2025.“. Za predmetnu kreditnu liniju iskazano je više interesa a i iznosi kreditnih zaduženja poduzetnika za investicije su veći slijedom čega su veći i iznosi koje Grad treba osigurati u proračunu za podmirivanje subvencionirane kamatne stope. </w:t>
      </w:r>
    </w:p>
    <w:p w14:paraId="016CBC95" w14:textId="77777777" w:rsidR="00CE0AE5" w:rsidRPr="00CE0AE5" w:rsidRDefault="00CE0AE5" w:rsidP="00CE0AE5">
      <w:pPr>
        <w:pStyle w:val="Bezproreda"/>
        <w:jc w:val="both"/>
        <w:rPr>
          <w:rFonts w:ascii="Times New Roman" w:hAnsi="Times New Roman" w:cs="Times New Roman"/>
          <w:sz w:val="24"/>
          <w:szCs w:val="24"/>
          <w:lang w:eastAsia="hr-HR"/>
        </w:rPr>
      </w:pPr>
      <w:r w:rsidRPr="00CE0AE5">
        <w:rPr>
          <w:rFonts w:ascii="Times New Roman" w:hAnsi="Times New Roman" w:cs="Times New Roman"/>
          <w:b/>
          <w:bCs/>
          <w:sz w:val="24"/>
          <w:szCs w:val="24"/>
          <w:lang w:eastAsia="hr-HR"/>
        </w:rPr>
        <w:t xml:space="preserve">Zakonska osnova: </w:t>
      </w:r>
      <w:r w:rsidRPr="00CE0AE5">
        <w:rPr>
          <w:rFonts w:ascii="Times New Roman" w:hAnsi="Times New Roman" w:cs="Times New Roman"/>
          <w:sz w:val="24"/>
          <w:szCs w:val="24"/>
          <w:lang w:eastAsia="hr-HR"/>
        </w:rPr>
        <w:t>Zakon o poljoprivrednom zemljištu, Zakon ugostiteljskoj djelatnosti, Zakon o pružanju usluga u turizmu, Zakon o udrugama, Zakon o kamatama, Zakon o trgovini, Zakon o obrtu, Zakon o zaštiti potrošača, Zakon o državnim potporama, Zakon o poticanju razvoja malog gospodarstva, Zakon o regionalnom razvoju.</w:t>
      </w:r>
    </w:p>
    <w:p w14:paraId="438B62E4" w14:textId="2406EDB9" w:rsidR="00CE0AE5" w:rsidRPr="00CE0AE5" w:rsidRDefault="00CE0AE5" w:rsidP="00CE0AE5">
      <w:pPr>
        <w:pStyle w:val="Bezproreda"/>
        <w:jc w:val="both"/>
        <w:rPr>
          <w:rFonts w:ascii="Times New Roman" w:hAnsi="Times New Roman" w:cs="Times New Roman"/>
          <w:color w:val="000000"/>
          <w:sz w:val="24"/>
          <w:szCs w:val="24"/>
        </w:rPr>
      </w:pPr>
      <w:r w:rsidRPr="00CE0AE5">
        <w:rPr>
          <w:rFonts w:ascii="Times New Roman" w:hAnsi="Times New Roman" w:cs="Times New Roman"/>
          <w:b/>
          <w:bCs/>
          <w:sz w:val="24"/>
          <w:szCs w:val="24"/>
          <w:lang w:eastAsia="hr-HR"/>
        </w:rPr>
        <w:t>Opis aktivnosti</w:t>
      </w:r>
      <w:r w:rsidRPr="00CE0AE5">
        <w:rPr>
          <w:rFonts w:ascii="Times New Roman" w:hAnsi="Times New Roman" w:cs="Times New Roman"/>
          <w:sz w:val="24"/>
          <w:szCs w:val="24"/>
          <w:lang w:eastAsia="hr-HR"/>
        </w:rPr>
        <w:t xml:space="preserve">: </w:t>
      </w:r>
      <w:r w:rsidRPr="00CE0AE5">
        <w:rPr>
          <w:rFonts w:ascii="Times New Roman" w:hAnsi="Times New Roman" w:cs="Times New Roman"/>
          <w:sz w:val="24"/>
          <w:szCs w:val="24"/>
          <w:lang w:val="pl-PL"/>
        </w:rPr>
        <w:t xml:space="preserve">U sklopu mjera poticanja i održivosti poduzetništva na području Grada, Grad Buje potpisao je 27.08.2020. godine sa Istarskom županijom i Istarskom razvojnom agencijom ugovor o provedbi kreditne </w:t>
      </w:r>
      <w:r w:rsidRPr="00CE0AE5">
        <w:rPr>
          <w:rFonts w:ascii="Times New Roman" w:hAnsi="Times New Roman" w:cs="Times New Roman"/>
          <w:sz w:val="24"/>
          <w:szCs w:val="24"/>
        </w:rPr>
        <w:t xml:space="preserve">„Poduzetnik Istarska županija 2020“ </w:t>
      </w:r>
      <w:r w:rsidRPr="00CE0AE5">
        <w:rPr>
          <w:rFonts w:ascii="Times New Roman" w:hAnsi="Times New Roman" w:cs="Times New Roman"/>
          <w:color w:val="000000"/>
          <w:sz w:val="24"/>
          <w:szCs w:val="24"/>
        </w:rPr>
        <w:t>za istarske male i srednje poduzetnike, obrtnike i zadruge ukupnog kreditnog potencijala </w:t>
      </w:r>
      <w:r w:rsidRPr="00CE0AE5">
        <w:rPr>
          <w:rFonts w:ascii="Times New Roman" w:hAnsi="Times New Roman" w:cs="Times New Roman"/>
          <w:bCs/>
          <w:color w:val="000000"/>
          <w:sz w:val="24"/>
          <w:szCs w:val="24"/>
        </w:rPr>
        <w:t>385 milijuna kuna</w:t>
      </w:r>
      <w:r w:rsidRPr="00CE0AE5">
        <w:rPr>
          <w:rFonts w:ascii="Times New Roman" w:hAnsi="Times New Roman" w:cs="Times New Roman"/>
          <w:sz w:val="24"/>
          <w:szCs w:val="24"/>
        </w:rPr>
        <w:t xml:space="preserve">. Grad Buje </w:t>
      </w:r>
      <w:r w:rsidRPr="00CE0AE5">
        <w:rPr>
          <w:rFonts w:ascii="Times New Roman" w:hAnsi="Times New Roman" w:cs="Times New Roman"/>
          <w:sz w:val="24"/>
          <w:szCs w:val="24"/>
        </w:rPr>
        <w:lastRenderedPageBreak/>
        <w:t xml:space="preserve">je u kreditnoj liniji sudjelovao sa 15.000.000,00 kn kreditnog potencijala. </w:t>
      </w:r>
      <w:r w:rsidRPr="00CE0AE5">
        <w:rPr>
          <w:rFonts w:ascii="Times New Roman" w:hAnsi="Times New Roman" w:cs="Times New Roman"/>
          <w:color w:val="000000"/>
          <w:sz w:val="24"/>
          <w:szCs w:val="24"/>
        </w:rPr>
        <w:t xml:space="preserve">Javni poziv za kreditnu liniju </w:t>
      </w:r>
      <w:r w:rsidRPr="00CE0AE5">
        <w:rPr>
          <w:rFonts w:ascii="Times New Roman" w:hAnsi="Times New Roman" w:cs="Times New Roman"/>
          <w:sz w:val="24"/>
          <w:szCs w:val="24"/>
        </w:rPr>
        <w:t xml:space="preserve">„Poduzetnik Istarska županija 2020“ bio je </w:t>
      </w:r>
      <w:r w:rsidRPr="00CE0AE5">
        <w:rPr>
          <w:rFonts w:ascii="Times New Roman" w:hAnsi="Times New Roman" w:cs="Times New Roman"/>
          <w:color w:val="000000"/>
          <w:sz w:val="24"/>
          <w:szCs w:val="24"/>
        </w:rPr>
        <w:t xml:space="preserve">otvoren do 30.09.2023. Grad po predmetnoj kreditnoj liniji sufinancira kamatnu stopu na vrijeme trajanja kreditne obveze subjekta. </w:t>
      </w:r>
      <w:r w:rsidRPr="00CE0AE5">
        <w:rPr>
          <w:rFonts w:ascii="Times New Roman" w:hAnsi="Times New Roman" w:cs="Times New Roman"/>
          <w:sz w:val="24"/>
          <w:szCs w:val="24"/>
          <w:lang w:val="pl-PL"/>
        </w:rPr>
        <w:t xml:space="preserve">U sklopu mjera poticanja i održivosti poduzetništva na području Grada, Grad Buje potpisao je 17.01.2025. godine ugovor s Istarskom županijom i Istarskom razvojnom agencijom ugovor o provedbi kreditne </w:t>
      </w:r>
      <w:r w:rsidRPr="00CE0AE5">
        <w:rPr>
          <w:rFonts w:ascii="Times New Roman" w:hAnsi="Times New Roman" w:cs="Times New Roman"/>
          <w:sz w:val="24"/>
          <w:szCs w:val="24"/>
        </w:rPr>
        <w:t xml:space="preserve">„Poduzetnik Istarska županija 2025.“ </w:t>
      </w:r>
      <w:r w:rsidRPr="00CE0AE5">
        <w:rPr>
          <w:rFonts w:ascii="Times New Roman" w:hAnsi="Times New Roman" w:cs="Times New Roman"/>
          <w:color w:val="000000"/>
          <w:sz w:val="24"/>
          <w:szCs w:val="24"/>
        </w:rPr>
        <w:t>za istarske male i srednje poduzetnike, obrtnike i zadruge ukupnog kreditnog potencijala </w:t>
      </w:r>
      <w:r w:rsidRPr="00CE0AE5">
        <w:rPr>
          <w:rFonts w:ascii="Times New Roman" w:hAnsi="Times New Roman" w:cs="Times New Roman"/>
          <w:bCs/>
          <w:color w:val="000000"/>
          <w:sz w:val="24"/>
          <w:szCs w:val="24"/>
        </w:rPr>
        <w:t>35.000.000,00 €</w:t>
      </w:r>
      <w:r w:rsidRPr="00CE0AE5">
        <w:rPr>
          <w:rFonts w:ascii="Times New Roman" w:hAnsi="Times New Roman" w:cs="Times New Roman"/>
          <w:sz w:val="24"/>
          <w:szCs w:val="24"/>
        </w:rPr>
        <w:t>. Grad Buje u kreditnoj liniji sudjeluje sa 1.000.000,00 € kreditnog potencijala. Javni poziv objavljen je 25.03.2025. godine.</w:t>
      </w:r>
    </w:p>
    <w:p w14:paraId="555D9899" w14:textId="02B5F608" w:rsidR="00CE0AE5" w:rsidRPr="00CE0AE5" w:rsidRDefault="00CE0AE5" w:rsidP="00CE0AE5">
      <w:pPr>
        <w:pStyle w:val="Bezproreda"/>
        <w:jc w:val="both"/>
        <w:rPr>
          <w:rFonts w:ascii="Times New Roman" w:hAnsi="Times New Roman" w:cs="Times New Roman"/>
          <w:sz w:val="24"/>
          <w:szCs w:val="24"/>
          <w:lang w:eastAsia="hr-HR"/>
        </w:rPr>
      </w:pPr>
      <w:r w:rsidRPr="00CE0AE5">
        <w:rPr>
          <w:rFonts w:ascii="Times New Roman" w:hAnsi="Times New Roman" w:cs="Times New Roman"/>
          <w:sz w:val="24"/>
          <w:szCs w:val="24"/>
        </w:rPr>
        <w:t>Mjere Programa su: Mjera 1. Krediti za malo i srednje poduzetništvo  - Kredit za nove investicije; Mjera 2. Krediti za mlade, poduzetnike početnike i žene poduzetnice - Krediti za poduzetništvo mladih, žena i početnika - Mjera u suradnji s HBOR-om.</w:t>
      </w:r>
      <w:r w:rsidRPr="00CE0AE5">
        <w:rPr>
          <w:rFonts w:ascii="Times New Roman" w:hAnsi="Times New Roman" w:cs="Times New Roman"/>
          <w:sz w:val="24"/>
          <w:szCs w:val="24"/>
          <w:lang w:eastAsia="hr-HR"/>
        </w:rPr>
        <w:t xml:space="preserve"> U</w:t>
      </w:r>
      <w:r w:rsidRPr="00CE0AE5">
        <w:rPr>
          <w:rFonts w:ascii="Times New Roman" w:hAnsi="Times New Roman" w:cs="Times New Roman"/>
          <w:color w:val="000000"/>
          <w:sz w:val="24"/>
          <w:szCs w:val="24"/>
        </w:rPr>
        <w:t xml:space="preserve">govori su o poslovnoj suradnji sklopljeni su sa sedam poslovnih banaka koje su temeljem javnog poziva iskazale interes, a to su: </w:t>
      </w:r>
      <w:r w:rsidRPr="00CE0AE5">
        <w:rPr>
          <w:rFonts w:ascii="Times New Roman" w:hAnsi="Times New Roman" w:cs="Times New Roman"/>
          <w:bCs/>
          <w:color w:val="000000"/>
          <w:sz w:val="24"/>
          <w:szCs w:val="24"/>
        </w:rPr>
        <w:t>Erste banka, Hrvatska poštanska banka, Istarska kreditna banka Umag, OTP banka, Privredna banka Zagreb, Raiffeisen banka, Zagrebačka banka te Hrvatska banka za obnovu i razvitak.</w:t>
      </w:r>
      <w:r w:rsidRPr="00CE0AE5">
        <w:rPr>
          <w:rFonts w:ascii="Times New Roman" w:hAnsi="Times New Roman" w:cs="Times New Roman"/>
          <w:color w:val="000000"/>
          <w:sz w:val="24"/>
          <w:szCs w:val="24"/>
        </w:rPr>
        <w:t xml:space="preserve"> Prema sklopljenim ugovorima, predmetna kreditna linija osigurava zainteresiranim poduzetnicima, obrtnicima i zadrugama najpovoljnije kamate na tržištu. </w:t>
      </w:r>
      <w:r w:rsidRPr="00CE0AE5">
        <w:rPr>
          <w:rFonts w:ascii="Times New Roman" w:hAnsi="Times New Roman" w:cs="Times New Roman"/>
          <w:sz w:val="24"/>
          <w:szCs w:val="24"/>
          <w:lang w:val="pl-PL"/>
        </w:rPr>
        <w:t xml:space="preserve">S ciljem daljnjeg razvoja jednostavnijeg plasmana na tržište proizvoda OPG-a, nastavlja se sa sufinanciranjem projekta Izravna prodaja poljoprivrednih proizvoda putem interneta (nositelj projekta Institut za poljoprivredu i turizam iz Poreča). Izravnu korist ovakve web aplikacije imaju obiteljska poljoprivredna gospodarstva koja se susreću s poteškoćama plasiranja svojih proizvoda, financijskom nemogućnošću promidžbe vlastitih proizvoda i prodaje prozvoda ali i šire građanstvo koje naručuje i okuplja proizvode putem web portala.Udruga </w:t>
      </w:r>
      <w:proofErr w:type="spellStart"/>
      <w:r w:rsidRPr="00CE0AE5">
        <w:rPr>
          <w:rFonts w:ascii="Times New Roman" w:hAnsi="Times New Roman" w:cs="Times New Roman"/>
          <w:sz w:val="24"/>
          <w:szCs w:val="24"/>
        </w:rPr>
        <w:t>Modelne</w:t>
      </w:r>
      <w:proofErr w:type="spellEnd"/>
      <w:r w:rsidRPr="00CE0AE5">
        <w:rPr>
          <w:rFonts w:ascii="Times New Roman" w:hAnsi="Times New Roman" w:cs="Times New Roman"/>
          <w:sz w:val="24"/>
          <w:szCs w:val="24"/>
        </w:rPr>
        <w:t xml:space="preserve"> šume „Sliv rijeke Mirne“ osnovana iz potrebe umrežavanja svih predstavnika područja kako bi se objedinilo znanje i potaklo sudjelovanje u valorizaciji i upravljanju prirodnim resursima na odabranom području. </w:t>
      </w:r>
      <w:proofErr w:type="spellStart"/>
      <w:r w:rsidRPr="00CE0AE5">
        <w:rPr>
          <w:rFonts w:ascii="Times New Roman" w:hAnsi="Times New Roman" w:cs="Times New Roman"/>
          <w:sz w:val="24"/>
          <w:szCs w:val="24"/>
        </w:rPr>
        <w:t>Modelna</w:t>
      </w:r>
      <w:proofErr w:type="spellEnd"/>
      <w:r w:rsidRPr="00CE0AE5">
        <w:rPr>
          <w:rFonts w:ascii="Times New Roman" w:hAnsi="Times New Roman" w:cs="Times New Roman"/>
          <w:sz w:val="24"/>
          <w:szCs w:val="24"/>
        </w:rPr>
        <w:t xml:space="preserve"> šuma nastoji objediniti ekonomski, socijalni i gospodarski razvoj te u smjeru zajedničke vizije postići održivi razvoj ruralnog područja. Partnerstvo </w:t>
      </w:r>
      <w:proofErr w:type="spellStart"/>
      <w:r w:rsidRPr="00CE0AE5">
        <w:rPr>
          <w:rFonts w:ascii="Times New Roman" w:hAnsi="Times New Roman" w:cs="Times New Roman"/>
          <w:sz w:val="24"/>
          <w:szCs w:val="24"/>
        </w:rPr>
        <w:t>modelne</w:t>
      </w:r>
      <w:proofErr w:type="spellEnd"/>
      <w:r w:rsidRPr="00CE0AE5">
        <w:rPr>
          <w:rFonts w:ascii="Times New Roman" w:hAnsi="Times New Roman" w:cs="Times New Roman"/>
          <w:sz w:val="24"/>
          <w:szCs w:val="24"/>
        </w:rPr>
        <w:t xml:space="preserve"> šume čine općine i gradovi, turističke zajednice, privatne i javne agencije, javne ustanove i institucije, trgovačka društva i javna poduzeća, privatna poduzeća, pa zatim obrtnici, udruge i pojedinci. Grad Buje je član od 2010. godine i svojim nominalnim članstvom podržava rad udruge. </w:t>
      </w:r>
      <w:r w:rsidRPr="00CE0AE5">
        <w:rPr>
          <w:rFonts w:ascii="Times New Roman" w:hAnsi="Times New Roman" w:cs="Times New Roman"/>
          <w:sz w:val="24"/>
          <w:szCs w:val="24"/>
          <w:lang w:val="pl-PL"/>
        </w:rPr>
        <w:t xml:space="preserve">Ovim je Programom obuhvaćeno sufinanciranje višegodišnjih programa županije na temelju </w:t>
      </w:r>
      <w:r w:rsidRPr="00CE0AE5">
        <w:rPr>
          <w:rFonts w:ascii="Times New Roman" w:hAnsi="Times New Roman" w:cs="Times New Roman"/>
          <w:sz w:val="24"/>
          <w:szCs w:val="24"/>
        </w:rPr>
        <w:t>Ugovora o namjenskom osiguranju sredstava Fonda za razvoj poljoprivrede i agroturizma Istre</w:t>
      </w:r>
      <w:r w:rsidRPr="00CE0AE5">
        <w:rPr>
          <w:rFonts w:ascii="Times New Roman" w:hAnsi="Times New Roman" w:cs="Times New Roman"/>
          <w:sz w:val="24"/>
          <w:szCs w:val="24"/>
          <w:lang w:val="pl-PL"/>
        </w:rPr>
        <w:t xml:space="preserve"> koji je sklopljen </w:t>
      </w:r>
      <w:r w:rsidRPr="00CE0AE5">
        <w:rPr>
          <w:rFonts w:ascii="Times New Roman" w:hAnsi="Times New Roman" w:cs="Times New Roman"/>
          <w:sz w:val="24"/>
          <w:szCs w:val="24"/>
        </w:rPr>
        <w:t>23.06.2015. sa svrhom kreditiranja programa iz područja poljoprivrede, šumarstva, ribarstva, lovstva, lovnog turizma i agroturizma, pod povoljnim uvjetima za subjekte sa sjedištem na području Grada, a s ciljem unapređenja poljoprivrede, šumarstva, ribarstva, lovstva, lovnog turizma i agroturizma, te ostalih djelatnosti u ruralnom prostoru od interesa Grada Buja. Gradu je interes podizanje kvalitete i kvantiteta primarne poljoprivredne proizvodnje. Sukladno odredbama Zakona o poljoprivrednom nastavlja se sa aktivnostima vezanim za raspolaganje poljoprivrednim zemljištem a koje su u nadležnosti JLS.</w:t>
      </w:r>
    </w:p>
    <w:p w14:paraId="02B40DBD" w14:textId="77777777" w:rsidR="00CE0AE5" w:rsidRPr="00CE0AE5" w:rsidRDefault="00CE0AE5" w:rsidP="00CE0AE5">
      <w:pPr>
        <w:pStyle w:val="Bezproreda"/>
        <w:jc w:val="both"/>
        <w:rPr>
          <w:rFonts w:ascii="Times New Roman" w:hAnsi="Times New Roman" w:cs="Times New Roman"/>
          <w:sz w:val="24"/>
          <w:szCs w:val="24"/>
          <w:lang w:eastAsia="hr-HR"/>
        </w:rPr>
      </w:pPr>
      <w:r w:rsidRPr="00CE0AE5">
        <w:rPr>
          <w:rFonts w:ascii="Times New Roman" w:hAnsi="Times New Roman" w:cs="Times New Roman"/>
          <w:b/>
          <w:bCs/>
          <w:sz w:val="24"/>
          <w:szCs w:val="24"/>
          <w:lang w:eastAsia="hr-HR"/>
        </w:rPr>
        <w:t xml:space="preserve">Cilj: </w:t>
      </w:r>
      <w:r w:rsidRPr="00CE0AE5">
        <w:rPr>
          <w:rFonts w:ascii="Times New Roman" w:hAnsi="Times New Roman" w:cs="Times New Roman"/>
          <w:bCs/>
          <w:sz w:val="24"/>
          <w:szCs w:val="24"/>
          <w:lang w:eastAsia="hr-HR"/>
        </w:rPr>
        <w:t>R</w:t>
      </w:r>
      <w:r w:rsidRPr="00CE0AE5">
        <w:rPr>
          <w:rFonts w:ascii="Times New Roman" w:hAnsi="Times New Roman" w:cs="Times New Roman"/>
          <w:sz w:val="24"/>
          <w:szCs w:val="24"/>
          <w:lang w:eastAsia="hr-HR"/>
        </w:rPr>
        <w:t>asterećenje gospodarskih subjekata pri otplati kredita, provođenje mjera za razvoj gospodarstva, malog i srednjeg poduzetništva i prerađivačke proizvodnje, povećati i unaprijediti poljoprivrednu proizvodnju, očuvati ruralni prostor te postići kvantitativnu i kvalitetnu proizvodnju, poticanje malog i srednjeg poduzetništva, poticanje razvoja poljoprivrede, učinkovito raspolaganje poljoprivrednim zemljištem u vlasništvu države.</w:t>
      </w:r>
    </w:p>
    <w:p w14:paraId="507FAB34" w14:textId="77777777" w:rsidR="00CE0AE5" w:rsidRDefault="00CE0AE5" w:rsidP="00CE0AE5">
      <w:pPr>
        <w:pStyle w:val="Bezproreda"/>
        <w:jc w:val="both"/>
        <w:rPr>
          <w:rFonts w:ascii="Times New Roman" w:hAnsi="Times New Roman" w:cs="Times New Roman"/>
          <w:b/>
          <w:bCs/>
          <w:lang w:eastAsia="hr-HR"/>
        </w:rPr>
      </w:pPr>
      <w:r w:rsidRPr="00CE0AE5">
        <w:rPr>
          <w:rFonts w:ascii="Times New Roman" w:hAnsi="Times New Roman" w:cs="Times New Roman"/>
          <w:b/>
          <w:bCs/>
          <w:sz w:val="24"/>
          <w:szCs w:val="24"/>
          <w:lang w:eastAsia="hr-HR"/>
        </w:rPr>
        <w:t xml:space="preserve">Pokazatelj uspješnosti: </w:t>
      </w:r>
      <w:r w:rsidRPr="00CE0AE5">
        <w:rPr>
          <w:rFonts w:ascii="Times New Roman" w:hAnsi="Times New Roman" w:cs="Times New Roman"/>
          <w:bCs/>
          <w:sz w:val="24"/>
          <w:szCs w:val="24"/>
          <w:lang w:eastAsia="hr-HR"/>
        </w:rPr>
        <w:t>V</w:t>
      </w:r>
      <w:r w:rsidRPr="00CE0AE5">
        <w:rPr>
          <w:rFonts w:ascii="Times New Roman" w:hAnsi="Times New Roman" w:cs="Times New Roman"/>
          <w:sz w:val="24"/>
          <w:szCs w:val="24"/>
          <w:lang w:eastAsia="hr-HR"/>
        </w:rPr>
        <w:t>eći broj poduzetnika koji ostvaruju potpore</w:t>
      </w:r>
      <w:r w:rsidRPr="00CE0AE5">
        <w:rPr>
          <w:rFonts w:ascii="Times New Roman" w:hAnsi="Times New Roman" w:cs="Times New Roman"/>
          <w:bCs/>
          <w:sz w:val="24"/>
          <w:szCs w:val="24"/>
          <w:lang w:eastAsia="hr-HR"/>
        </w:rPr>
        <w:t>, p</w:t>
      </w:r>
      <w:r w:rsidRPr="00CE0AE5">
        <w:rPr>
          <w:rFonts w:ascii="Times New Roman" w:hAnsi="Times New Roman" w:cs="Times New Roman"/>
          <w:sz w:val="24"/>
          <w:szCs w:val="24"/>
          <w:lang w:eastAsia="hr-HR"/>
        </w:rPr>
        <w:t>repoznatljivost i povećanje poljoprivredne proizvodnje na području Grada, više obrađenog poljoprivrednog zemljišta uz očuvanost ruralnog prostora</w:t>
      </w:r>
      <w:r w:rsidRPr="00CE0AE5">
        <w:rPr>
          <w:rFonts w:ascii="Times New Roman" w:hAnsi="Times New Roman" w:cs="Times New Roman"/>
          <w:bCs/>
          <w:sz w:val="24"/>
          <w:szCs w:val="24"/>
          <w:lang w:eastAsia="hr-HR"/>
        </w:rPr>
        <w:t>, b</w:t>
      </w:r>
      <w:r w:rsidRPr="00CE0AE5">
        <w:rPr>
          <w:rFonts w:ascii="Times New Roman" w:hAnsi="Times New Roman" w:cs="Times New Roman"/>
          <w:sz w:val="24"/>
          <w:szCs w:val="24"/>
          <w:lang w:eastAsia="hr-HR"/>
        </w:rPr>
        <w:t>roj pripremljenih i provedenih natječaja za prodaju i zakup poljoprivrednog zemljišta u vlasništvu države</w:t>
      </w:r>
      <w:r w:rsidRPr="00CE0AE5">
        <w:rPr>
          <w:rFonts w:ascii="Times New Roman" w:hAnsi="Times New Roman" w:cs="Times New Roman"/>
          <w:b/>
          <w:bCs/>
          <w:sz w:val="24"/>
          <w:szCs w:val="24"/>
          <w:lang w:eastAsia="hr-HR"/>
        </w:rPr>
        <w:t>.</w:t>
      </w:r>
    </w:p>
    <w:p w14:paraId="4CD7D5CA" w14:textId="77777777" w:rsidR="00CE0AE5" w:rsidRDefault="00CE0AE5" w:rsidP="00CE0AE5">
      <w:pPr>
        <w:pStyle w:val="Bezproreda"/>
        <w:jc w:val="both"/>
        <w:rPr>
          <w:rFonts w:ascii="Times New Roman" w:hAnsi="Times New Roman" w:cs="Times New Roman"/>
          <w:b/>
          <w:bCs/>
          <w:lang w:eastAsia="hr-HR"/>
        </w:rPr>
      </w:pPr>
    </w:p>
    <w:p w14:paraId="0F318672" w14:textId="77777777" w:rsidR="00CE0AE5" w:rsidRDefault="00CE0AE5" w:rsidP="00CE0AE5">
      <w:pPr>
        <w:pStyle w:val="Bezproreda"/>
        <w:jc w:val="both"/>
        <w:rPr>
          <w:rFonts w:ascii="Times New Roman" w:hAnsi="Times New Roman" w:cs="Times New Roman"/>
          <w:b/>
          <w:bCs/>
          <w:lang w:eastAsia="hr-HR"/>
        </w:rPr>
      </w:pPr>
    </w:p>
    <w:p w14:paraId="79FF71A4" w14:textId="77777777" w:rsidR="00CE0AE5" w:rsidRDefault="00CE0AE5" w:rsidP="00CE0AE5">
      <w:pPr>
        <w:pStyle w:val="Bezproreda"/>
        <w:jc w:val="both"/>
        <w:rPr>
          <w:rFonts w:ascii="Times New Roman" w:hAnsi="Times New Roman" w:cs="Times New Roman"/>
          <w:b/>
          <w:bCs/>
          <w:lang w:eastAsia="hr-HR"/>
        </w:rPr>
      </w:pPr>
      <w:r w:rsidRPr="00690F07">
        <w:rPr>
          <w:noProof/>
          <w:lang w:val="en-US"/>
        </w:rPr>
        <w:lastRenderedPageBreak/>
        <w:drawing>
          <wp:inline distT="0" distB="0" distL="0" distR="0" wp14:anchorId="21579606" wp14:editId="38231FC0">
            <wp:extent cx="5943600" cy="475827"/>
            <wp:effectExtent l="19050" t="0" r="0" b="0"/>
            <wp:docPr id="60"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6"/>
                    <a:srcRect/>
                    <a:stretch>
                      <a:fillRect/>
                    </a:stretch>
                  </pic:blipFill>
                  <pic:spPr bwMode="auto">
                    <a:xfrm>
                      <a:off x="0" y="0"/>
                      <a:ext cx="5943600" cy="475827"/>
                    </a:xfrm>
                    <a:prstGeom prst="rect">
                      <a:avLst/>
                    </a:prstGeom>
                    <a:noFill/>
                    <a:ln w="9525">
                      <a:noFill/>
                      <a:miter lim="800000"/>
                      <a:headEnd/>
                      <a:tailEnd/>
                    </a:ln>
                  </pic:spPr>
                </pic:pic>
              </a:graphicData>
            </a:graphic>
          </wp:inline>
        </w:drawing>
      </w:r>
    </w:p>
    <w:p w14:paraId="57B7A38D" w14:textId="77777777" w:rsidR="00CE0AE5" w:rsidRDefault="00CE0AE5" w:rsidP="00CE0AE5">
      <w:pPr>
        <w:pStyle w:val="Bezproreda"/>
        <w:jc w:val="both"/>
        <w:rPr>
          <w:rFonts w:ascii="Times New Roman" w:hAnsi="Times New Roman" w:cs="Times New Roman"/>
          <w:b/>
          <w:bCs/>
          <w:lang w:eastAsia="hr-HR"/>
        </w:rPr>
      </w:pPr>
    </w:p>
    <w:p w14:paraId="3B0A458B" w14:textId="77777777" w:rsidR="00CE0AE5" w:rsidRPr="00CE0AE5" w:rsidRDefault="00CE0AE5" w:rsidP="00CE0AE5">
      <w:pPr>
        <w:pStyle w:val="Bezproreda"/>
        <w:jc w:val="both"/>
        <w:rPr>
          <w:rFonts w:ascii="Times New Roman" w:hAnsi="Times New Roman" w:cs="Times New Roman"/>
          <w:sz w:val="24"/>
          <w:szCs w:val="24"/>
        </w:rPr>
      </w:pPr>
      <w:r w:rsidRPr="00CE0AE5">
        <w:rPr>
          <w:rFonts w:ascii="Times New Roman" w:hAnsi="Times New Roman" w:cs="Times New Roman"/>
          <w:b/>
          <w:bCs/>
          <w:sz w:val="24"/>
          <w:szCs w:val="24"/>
          <w:lang w:eastAsia="hr-HR"/>
        </w:rPr>
        <w:t xml:space="preserve">Zakonska osnova: </w:t>
      </w:r>
      <w:r w:rsidRPr="00CE0AE5">
        <w:rPr>
          <w:rFonts w:ascii="Times New Roman" w:hAnsi="Times New Roman" w:cs="Times New Roman"/>
          <w:sz w:val="24"/>
          <w:szCs w:val="24"/>
        </w:rPr>
        <w:t>Zakon o lokalnoj i područnoj (regionalnoj) samoupravi, Zakon o udrugama, Zakon o financijskom poslovanju i računovodstvu neprofitnih organizacija, Uredba o kriterijima, mjerilima i postupcima financiranja i ugovaranja programa i projekata od interesa za opće dobro koje provode udruge.</w:t>
      </w:r>
    </w:p>
    <w:p w14:paraId="141ABFDD" w14:textId="6435ED7A" w:rsidR="00CE0AE5" w:rsidRPr="00CE0AE5" w:rsidRDefault="00CE0AE5" w:rsidP="00CE0AE5">
      <w:pPr>
        <w:pStyle w:val="Bezproreda"/>
        <w:jc w:val="both"/>
        <w:rPr>
          <w:rFonts w:ascii="Times New Roman" w:hAnsi="Times New Roman" w:cs="Times New Roman"/>
          <w:sz w:val="24"/>
          <w:szCs w:val="24"/>
          <w:lang w:eastAsia="hr-HR"/>
        </w:rPr>
      </w:pPr>
      <w:r w:rsidRPr="00CE0AE5">
        <w:rPr>
          <w:rFonts w:ascii="Times New Roman" w:hAnsi="Times New Roman" w:cs="Times New Roman"/>
          <w:b/>
          <w:bCs/>
          <w:sz w:val="24"/>
          <w:szCs w:val="24"/>
          <w:lang w:eastAsia="hr-HR"/>
        </w:rPr>
        <w:t>Opis aktivnosti</w:t>
      </w:r>
      <w:r w:rsidRPr="00CE0AE5">
        <w:rPr>
          <w:rFonts w:ascii="Times New Roman" w:hAnsi="Times New Roman" w:cs="Times New Roman"/>
          <w:sz w:val="24"/>
          <w:szCs w:val="24"/>
          <w:lang w:eastAsia="hr-HR"/>
        </w:rPr>
        <w:t xml:space="preserve">: </w:t>
      </w:r>
      <w:r w:rsidRPr="00CE0AE5">
        <w:rPr>
          <w:rStyle w:val="Naglaeno"/>
          <w:b w:val="0"/>
          <w:color w:val="000000"/>
          <w:sz w:val="24"/>
          <w:szCs w:val="24"/>
          <w:shd w:val="clear" w:color="auto" w:fill="FFFFFF"/>
        </w:rPr>
        <w:t>Treći sektor</w:t>
      </w:r>
      <w:r w:rsidRPr="00CE0AE5">
        <w:rPr>
          <w:rFonts w:ascii="Times New Roman" w:hAnsi="Times New Roman" w:cs="Times New Roman"/>
          <w:sz w:val="24"/>
          <w:szCs w:val="24"/>
          <w:shd w:val="clear" w:color="auto" w:fill="FFFFFF"/>
        </w:rPr>
        <w:t xml:space="preserve"> (civilni sektor, neprofitni sektor) je treće područje koje, pored države i privatnog biznisa utječe na razvoj društva. Razvoj se legitimira otvorenošću, konkurentnošću i ravnopravnošću svih inicijativa. Sektori su međuovisni i povezani.  Dominacija jednog od tih sektora nad drugim znači neravnotežu razvoja društva. </w:t>
      </w:r>
      <w:r w:rsidRPr="00CE0AE5">
        <w:rPr>
          <w:rFonts w:ascii="Times New Roman" w:hAnsi="Times New Roman" w:cs="Times New Roman"/>
          <w:sz w:val="24"/>
          <w:szCs w:val="24"/>
        </w:rPr>
        <w:t>Grad Buje više od jednog desetljeća ulaže u razvoj trećeg sektora, a posebice kroz suradnju sa Zakladom za poticanje razvoja civilnog društva IŽ. Sporazum o partnerstvu Zaklade za poticanje razvoja civilnog društva Istarske županije i Grada Buje prihvaćen je s ciljem  aktivnog  uključivanja u aktivnosti Zaklade, s naglaskom na odobravanje financijskih potpora projektima udruga i neprofitnim i nevladinim organizacijama koje djeluju u cilju razvoja lokalne zajednice na području Istarske županije, a u svrhu promicanja razvoja civilnog društva. Zaklada i Grad Buje prvenstveno promiču interes građana te njihovo snažnije uključivanje u rad i razvoj lokalne zajednice, razvoj lokalnih resursa u cilju poboljšanja kapaciteta organizacija civilnog društva koje će svojim djelovanjem i uključivanjem građana i volontera u svoj rad potaknuti kvalitetniji život građana na području Istarske županije. Udruge, Ustanove i MO s područja Grada Buja prijavom na natječaje koje raspisuje Zaklada mogu ostvariti financiranje projekata koji doprinose razvoju civilnog društva i potiču volonterstvo.</w:t>
      </w:r>
    </w:p>
    <w:p w14:paraId="613F3702" w14:textId="77777777" w:rsidR="00CE0AE5" w:rsidRPr="00CE0AE5" w:rsidRDefault="00CE0AE5" w:rsidP="00CE0AE5">
      <w:pPr>
        <w:pStyle w:val="Bezproreda"/>
        <w:jc w:val="both"/>
        <w:rPr>
          <w:rFonts w:ascii="Times New Roman" w:hAnsi="Times New Roman" w:cs="Times New Roman"/>
          <w:sz w:val="24"/>
          <w:szCs w:val="24"/>
          <w:lang w:eastAsia="hr-HR"/>
        </w:rPr>
      </w:pPr>
      <w:r w:rsidRPr="00CE0AE5">
        <w:rPr>
          <w:rFonts w:ascii="Times New Roman" w:hAnsi="Times New Roman" w:cs="Times New Roman"/>
          <w:b/>
          <w:bCs/>
          <w:sz w:val="24"/>
          <w:szCs w:val="24"/>
          <w:lang w:eastAsia="hr-HR"/>
        </w:rPr>
        <w:t xml:space="preserve">Cilj: </w:t>
      </w:r>
      <w:r w:rsidRPr="00CE0AE5">
        <w:rPr>
          <w:rFonts w:ascii="Times New Roman" w:hAnsi="Times New Roman" w:cs="Times New Roman"/>
          <w:bCs/>
          <w:sz w:val="24"/>
          <w:szCs w:val="24"/>
          <w:lang w:eastAsia="hr-HR"/>
        </w:rPr>
        <w:t>Razvoj civilnog društva, veći broj volontera, provedba većeg broja projekata/programa</w:t>
      </w:r>
    </w:p>
    <w:p w14:paraId="512E2AA2" w14:textId="77777777" w:rsidR="00CE0AE5" w:rsidRDefault="00CE0AE5" w:rsidP="00CE0AE5">
      <w:pPr>
        <w:pStyle w:val="Bezproreda"/>
        <w:jc w:val="both"/>
        <w:rPr>
          <w:rFonts w:ascii="Times New Roman" w:hAnsi="Times New Roman" w:cs="Times New Roman"/>
          <w:bCs/>
          <w:sz w:val="24"/>
          <w:szCs w:val="24"/>
          <w:lang w:eastAsia="hr-HR"/>
        </w:rPr>
      </w:pPr>
      <w:r w:rsidRPr="00CE0AE5">
        <w:rPr>
          <w:rFonts w:ascii="Times New Roman" w:hAnsi="Times New Roman" w:cs="Times New Roman"/>
          <w:b/>
          <w:bCs/>
          <w:sz w:val="24"/>
          <w:szCs w:val="24"/>
          <w:lang w:eastAsia="hr-HR"/>
        </w:rPr>
        <w:t xml:space="preserve">Pokazatelj uspješnosti: </w:t>
      </w:r>
      <w:r w:rsidRPr="00CE0AE5">
        <w:rPr>
          <w:rFonts w:ascii="Times New Roman" w:hAnsi="Times New Roman" w:cs="Times New Roman"/>
          <w:sz w:val="24"/>
          <w:szCs w:val="24"/>
          <w:lang w:eastAsia="hr-HR"/>
        </w:rPr>
        <w:t>Funkcionalan i jak treći sektor,</w:t>
      </w:r>
      <w:r w:rsidRPr="00CE0AE5">
        <w:rPr>
          <w:rFonts w:ascii="Times New Roman" w:hAnsi="Times New Roman" w:cs="Times New Roman"/>
          <w:bCs/>
          <w:sz w:val="24"/>
          <w:szCs w:val="24"/>
          <w:lang w:eastAsia="hr-HR"/>
        </w:rPr>
        <w:t xml:space="preserve"> veći broj uspješnih projekata/programa</w:t>
      </w:r>
    </w:p>
    <w:p w14:paraId="15DDAE6C" w14:textId="77777777" w:rsidR="000B0715" w:rsidRPr="00CE0AE5" w:rsidRDefault="000B0715" w:rsidP="00CE0AE5">
      <w:pPr>
        <w:pStyle w:val="Bezproreda"/>
        <w:jc w:val="both"/>
        <w:rPr>
          <w:rStyle w:val="Neupadljivoisticanje"/>
          <w:rFonts w:ascii="Times New Roman" w:hAnsi="Times New Roman" w:cs="Times New Roman"/>
          <w:bCs/>
          <w:i w:val="0"/>
          <w:iCs w:val="0"/>
          <w:color w:val="auto"/>
          <w:sz w:val="24"/>
          <w:szCs w:val="24"/>
          <w:lang w:eastAsia="hr-HR"/>
        </w:rPr>
      </w:pPr>
    </w:p>
    <w:p w14:paraId="175D4250" w14:textId="2ADFF9A5" w:rsidR="000B0715" w:rsidRDefault="000B0715" w:rsidP="000B0715">
      <w:pPr>
        <w:rPr>
          <w:rStyle w:val="Neupadljivoisticanje"/>
          <w:sz w:val="28"/>
          <w:szCs w:val="28"/>
        </w:rPr>
      </w:pPr>
      <w:r w:rsidRPr="00690F07">
        <w:rPr>
          <w:noProof/>
          <w:lang w:val="en-US"/>
        </w:rPr>
        <w:drawing>
          <wp:inline distT="0" distB="0" distL="0" distR="0" wp14:anchorId="6D78F30C" wp14:editId="44F4B991">
            <wp:extent cx="5731510" cy="458643"/>
            <wp:effectExtent l="0" t="0" r="2540" b="0"/>
            <wp:docPr id="78"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7"/>
                    <a:srcRect/>
                    <a:stretch>
                      <a:fillRect/>
                    </a:stretch>
                  </pic:blipFill>
                  <pic:spPr bwMode="auto">
                    <a:xfrm>
                      <a:off x="0" y="0"/>
                      <a:ext cx="5731510" cy="458643"/>
                    </a:xfrm>
                    <a:prstGeom prst="rect">
                      <a:avLst/>
                    </a:prstGeom>
                    <a:noFill/>
                    <a:ln w="9525">
                      <a:noFill/>
                      <a:miter lim="800000"/>
                      <a:headEnd/>
                      <a:tailEnd/>
                    </a:ln>
                  </pic:spPr>
                </pic:pic>
              </a:graphicData>
            </a:graphic>
          </wp:inline>
        </w:drawing>
      </w:r>
    </w:p>
    <w:p w14:paraId="214C017E" w14:textId="77777777" w:rsidR="00CE0AE5" w:rsidRPr="00CE0AE5" w:rsidRDefault="00CE0AE5" w:rsidP="00CE0AE5">
      <w:pPr>
        <w:pStyle w:val="Bezproreda"/>
        <w:jc w:val="both"/>
        <w:rPr>
          <w:rFonts w:ascii="Times New Roman" w:hAnsi="Times New Roman" w:cs="Times New Roman"/>
          <w:sz w:val="24"/>
          <w:szCs w:val="24"/>
        </w:rPr>
      </w:pPr>
      <w:r w:rsidRPr="00CE0AE5">
        <w:rPr>
          <w:rFonts w:ascii="Times New Roman" w:hAnsi="Times New Roman" w:cs="Times New Roman"/>
          <w:b/>
          <w:bCs/>
          <w:sz w:val="24"/>
          <w:szCs w:val="24"/>
          <w:lang w:eastAsia="hr-HR"/>
        </w:rPr>
        <w:t xml:space="preserve">Zakonska osnova: </w:t>
      </w:r>
      <w:r w:rsidRPr="00CE0AE5">
        <w:rPr>
          <w:rFonts w:ascii="Times New Roman" w:hAnsi="Times New Roman" w:cs="Times New Roman"/>
          <w:sz w:val="24"/>
          <w:szCs w:val="24"/>
        </w:rPr>
        <w:t>Zakon o lokalnoj i područnoj (regionalnoj) samoupravi, Zakon o udrugama, Zakon o financijskom poslovanju i računovodstvu neprofitnih organizacija, Uredba o kriterijima, mjerilima i postupcima financiranja i ugovaranja programa i projekata od interesa za opće dobro koje provode udruge.</w:t>
      </w:r>
    </w:p>
    <w:p w14:paraId="7BE2141D" w14:textId="77777777" w:rsidR="00CE0AE5" w:rsidRPr="00CE0AE5" w:rsidRDefault="00CE0AE5" w:rsidP="00CE0AE5">
      <w:pPr>
        <w:pStyle w:val="Bezproreda"/>
        <w:jc w:val="both"/>
        <w:rPr>
          <w:rFonts w:ascii="Times New Roman" w:hAnsi="Times New Roman" w:cs="Times New Roman"/>
          <w:sz w:val="24"/>
          <w:szCs w:val="24"/>
          <w:shd w:val="clear" w:color="auto" w:fill="FFFFFF"/>
        </w:rPr>
      </w:pPr>
      <w:r w:rsidRPr="00CE0AE5">
        <w:rPr>
          <w:rFonts w:ascii="Times New Roman" w:hAnsi="Times New Roman" w:cs="Times New Roman"/>
          <w:b/>
          <w:bCs/>
          <w:sz w:val="24"/>
          <w:szCs w:val="24"/>
          <w:lang w:eastAsia="hr-HR"/>
        </w:rPr>
        <w:t>Opis aktivnosti</w:t>
      </w:r>
      <w:r w:rsidRPr="00CE0AE5">
        <w:rPr>
          <w:rFonts w:ascii="Times New Roman" w:hAnsi="Times New Roman" w:cs="Times New Roman"/>
          <w:sz w:val="24"/>
          <w:szCs w:val="24"/>
          <w:lang w:eastAsia="hr-HR"/>
        </w:rPr>
        <w:t xml:space="preserve">: </w:t>
      </w:r>
      <w:r w:rsidRPr="00CE0AE5">
        <w:rPr>
          <w:rStyle w:val="Naglaeno"/>
          <w:b w:val="0"/>
          <w:color w:val="000000"/>
          <w:sz w:val="24"/>
          <w:szCs w:val="24"/>
          <w:shd w:val="clear" w:color="auto" w:fill="FFFFFF"/>
        </w:rPr>
        <w:t>Treći sektor</w:t>
      </w:r>
      <w:r w:rsidRPr="00CE0AE5">
        <w:rPr>
          <w:rFonts w:ascii="Times New Roman" w:hAnsi="Times New Roman" w:cs="Times New Roman"/>
          <w:sz w:val="24"/>
          <w:szCs w:val="24"/>
          <w:shd w:val="clear" w:color="auto" w:fill="FFFFFF"/>
        </w:rPr>
        <w:t xml:space="preserve"> (civilni sektor, neprofitni sektor) je treće područje koje, pored države i privatnog poslovanja utječe na razvoj društva. Razvoj se legitimira otvorenošću, konkurentnošću i ravnopravnošću svih inicijativa. Sektori su međuovisni i povezani.  Dominacija jednog od tih sektora nad drugim znači neravnotežu razvoja društva. </w:t>
      </w:r>
    </w:p>
    <w:p w14:paraId="2B2A9878" w14:textId="77777777" w:rsidR="00CE0AE5" w:rsidRPr="00CE0AE5" w:rsidRDefault="00CE0AE5" w:rsidP="00CE0AE5">
      <w:pPr>
        <w:pStyle w:val="Bezproreda"/>
        <w:jc w:val="both"/>
        <w:rPr>
          <w:rFonts w:ascii="Times New Roman" w:eastAsia="Times New Roman" w:hAnsi="Times New Roman" w:cs="Times New Roman"/>
          <w:sz w:val="24"/>
          <w:szCs w:val="24"/>
        </w:rPr>
      </w:pPr>
      <w:r w:rsidRPr="00CE0AE5">
        <w:rPr>
          <w:rFonts w:ascii="Times New Roman" w:eastAsia="Times New Roman" w:hAnsi="Times New Roman" w:cs="Times New Roman"/>
          <w:sz w:val="24"/>
          <w:szCs w:val="24"/>
        </w:rPr>
        <w:t xml:space="preserve">Treći sektor se razvija u smjeru održivog poslovanja, uključujući zadruge i organizacije koje stavljaju društvenu korist ispred profita. Sektor je ključan za pružanje socijalnih usluga, osobito u skrbi za starije osobe, te za jačanje civilnog društva. </w:t>
      </w:r>
    </w:p>
    <w:p w14:paraId="1C27F7DB" w14:textId="77777777" w:rsidR="00CE0AE5" w:rsidRPr="00CE0AE5" w:rsidRDefault="00CE0AE5" w:rsidP="00CE0AE5">
      <w:pPr>
        <w:pStyle w:val="Bezproreda"/>
        <w:jc w:val="both"/>
        <w:rPr>
          <w:rFonts w:ascii="Times New Roman" w:hAnsi="Times New Roman" w:cs="Times New Roman"/>
          <w:sz w:val="24"/>
          <w:szCs w:val="24"/>
          <w:shd w:val="clear" w:color="auto" w:fill="FFFFFF"/>
        </w:rPr>
      </w:pPr>
      <w:r w:rsidRPr="00CE0AE5">
        <w:rPr>
          <w:rFonts w:ascii="Times New Roman" w:eastAsia="Times New Roman" w:hAnsi="Times New Roman" w:cs="Times New Roman"/>
          <w:sz w:val="24"/>
          <w:szCs w:val="24"/>
        </w:rPr>
        <w:t xml:space="preserve">Stoga Grad u suradnji sa partnerom udrugom Zlatna mreža (SLO) ulazi u projekt </w:t>
      </w:r>
      <w:proofErr w:type="spellStart"/>
      <w:r w:rsidRPr="00CE0AE5">
        <w:rPr>
          <w:rFonts w:ascii="Times New Roman" w:eastAsia="Times New Roman" w:hAnsi="Times New Roman" w:cs="Times New Roman"/>
          <w:i/>
          <w:sz w:val="24"/>
          <w:szCs w:val="24"/>
        </w:rPr>
        <w:t>Prostofer</w:t>
      </w:r>
      <w:proofErr w:type="spellEnd"/>
      <w:r w:rsidRPr="00CE0AE5">
        <w:rPr>
          <w:rFonts w:ascii="Times New Roman" w:eastAsia="Times New Roman" w:hAnsi="Times New Roman" w:cs="Times New Roman"/>
          <w:sz w:val="24"/>
          <w:szCs w:val="24"/>
        </w:rPr>
        <w:t xml:space="preserve"> kojim bi se omogućila mobilnost starijoj populaciji i to prvenstveno osobama koje nemaju obitelj i/ili su slabijeg socijalnog statusa, nisu vozači, nemaju osobe koje bi ih prevozile do zdravstvenih ustanova, trgovina, ljekarne itd. Projektom </w:t>
      </w:r>
      <w:proofErr w:type="spellStart"/>
      <w:r w:rsidRPr="00CE0AE5">
        <w:rPr>
          <w:rFonts w:ascii="Times New Roman" w:eastAsia="Times New Roman" w:hAnsi="Times New Roman" w:cs="Times New Roman"/>
          <w:sz w:val="24"/>
          <w:szCs w:val="24"/>
        </w:rPr>
        <w:t>Prostofer</w:t>
      </w:r>
      <w:proofErr w:type="spellEnd"/>
      <w:r w:rsidRPr="00CE0AE5">
        <w:rPr>
          <w:rFonts w:ascii="Times New Roman" w:eastAsia="Times New Roman" w:hAnsi="Times New Roman" w:cs="Times New Roman"/>
          <w:sz w:val="24"/>
          <w:szCs w:val="24"/>
        </w:rPr>
        <w:t xml:space="preserve"> starije osobe imale bi besplatan prijevoz. Projekt je pozitivno ocijenjen i od strane Istarske županije te će županija djelomično sudjelovati u troškovima provedbe ovog projekta. Obveza Grada je osigurati vozilo, podmirivati troškove goriva te troškove platforme putem koje će se vršiti komunikacija za organizaciju prijevoza (vozači volonteri, korisnici prijevoza, Grad).</w:t>
      </w:r>
    </w:p>
    <w:p w14:paraId="445C523E" w14:textId="77777777" w:rsidR="00CE0AE5" w:rsidRPr="00CE0AE5" w:rsidRDefault="00CE0AE5" w:rsidP="00CE0AE5">
      <w:pPr>
        <w:pStyle w:val="Bezproreda"/>
        <w:jc w:val="both"/>
        <w:rPr>
          <w:rFonts w:ascii="Times New Roman" w:hAnsi="Times New Roman" w:cs="Times New Roman"/>
          <w:sz w:val="24"/>
          <w:szCs w:val="24"/>
          <w:lang w:eastAsia="hr-HR"/>
        </w:rPr>
      </w:pPr>
      <w:r w:rsidRPr="00CE0AE5">
        <w:rPr>
          <w:rFonts w:ascii="Times New Roman" w:hAnsi="Times New Roman" w:cs="Times New Roman"/>
          <w:b/>
          <w:bCs/>
          <w:sz w:val="24"/>
          <w:szCs w:val="24"/>
          <w:lang w:eastAsia="hr-HR"/>
        </w:rPr>
        <w:lastRenderedPageBreak/>
        <w:t xml:space="preserve">Cilj: </w:t>
      </w:r>
      <w:r w:rsidRPr="00CE0AE5">
        <w:rPr>
          <w:rFonts w:ascii="Times New Roman" w:hAnsi="Times New Roman" w:cs="Times New Roman"/>
          <w:bCs/>
          <w:sz w:val="24"/>
          <w:szCs w:val="24"/>
          <w:lang w:eastAsia="hr-HR"/>
        </w:rPr>
        <w:t>Veća i dostupnija mobilnost starijih osoba, razvoj socijalnog poduzetništva, veći broj volontera, provedba većeg broja projekata/programa</w:t>
      </w:r>
    </w:p>
    <w:p w14:paraId="24CBEB84" w14:textId="77777777" w:rsidR="00CE0AE5" w:rsidRPr="00CE0AE5" w:rsidRDefault="00CE0AE5" w:rsidP="00CE0AE5">
      <w:pPr>
        <w:pStyle w:val="Bezproreda"/>
        <w:jc w:val="both"/>
        <w:rPr>
          <w:rFonts w:ascii="Times New Roman" w:hAnsi="Times New Roman" w:cs="Times New Roman"/>
          <w:bCs/>
          <w:sz w:val="24"/>
          <w:szCs w:val="24"/>
          <w:lang w:eastAsia="hr-HR"/>
        </w:rPr>
      </w:pPr>
      <w:r w:rsidRPr="00CE0AE5">
        <w:rPr>
          <w:rFonts w:ascii="Times New Roman" w:hAnsi="Times New Roman" w:cs="Times New Roman"/>
          <w:b/>
          <w:bCs/>
          <w:sz w:val="24"/>
          <w:szCs w:val="24"/>
          <w:lang w:eastAsia="hr-HR"/>
        </w:rPr>
        <w:t xml:space="preserve">Pokazatelj uspješnosti: </w:t>
      </w:r>
      <w:r w:rsidRPr="00CE0AE5">
        <w:rPr>
          <w:rFonts w:ascii="Times New Roman" w:hAnsi="Times New Roman" w:cs="Times New Roman"/>
          <w:bCs/>
          <w:sz w:val="24"/>
          <w:szCs w:val="24"/>
          <w:lang w:eastAsia="hr-HR"/>
        </w:rPr>
        <w:t>Broj korisnika,</w:t>
      </w:r>
      <w:r w:rsidRPr="00CE0AE5">
        <w:rPr>
          <w:rFonts w:ascii="Times New Roman" w:hAnsi="Times New Roman" w:cs="Times New Roman"/>
          <w:b/>
          <w:bCs/>
          <w:sz w:val="24"/>
          <w:szCs w:val="24"/>
          <w:lang w:eastAsia="hr-HR"/>
        </w:rPr>
        <w:t xml:space="preserve"> </w:t>
      </w:r>
      <w:r w:rsidRPr="00CE0AE5">
        <w:rPr>
          <w:rFonts w:ascii="Times New Roman" w:hAnsi="Times New Roman" w:cs="Times New Roman"/>
          <w:bCs/>
          <w:sz w:val="24"/>
          <w:szCs w:val="24"/>
          <w:lang w:eastAsia="hr-HR"/>
        </w:rPr>
        <w:t>broj volontera,</w:t>
      </w:r>
      <w:r w:rsidRPr="00CE0AE5">
        <w:rPr>
          <w:rFonts w:ascii="Times New Roman" w:hAnsi="Times New Roman" w:cs="Times New Roman"/>
          <w:b/>
          <w:bCs/>
          <w:sz w:val="24"/>
          <w:szCs w:val="24"/>
          <w:lang w:eastAsia="hr-HR"/>
        </w:rPr>
        <w:t xml:space="preserve"> </w:t>
      </w:r>
      <w:r w:rsidRPr="00CE0AE5">
        <w:rPr>
          <w:rFonts w:ascii="Times New Roman" w:hAnsi="Times New Roman" w:cs="Times New Roman"/>
          <w:sz w:val="24"/>
          <w:szCs w:val="24"/>
          <w:lang w:eastAsia="hr-HR"/>
        </w:rPr>
        <w:t>funkcionalan i jak treći sektor,</w:t>
      </w:r>
      <w:r w:rsidRPr="00CE0AE5">
        <w:rPr>
          <w:rFonts w:ascii="Times New Roman" w:hAnsi="Times New Roman" w:cs="Times New Roman"/>
          <w:bCs/>
          <w:sz w:val="24"/>
          <w:szCs w:val="24"/>
          <w:lang w:eastAsia="hr-HR"/>
        </w:rPr>
        <w:t xml:space="preserve"> veći broj uspješnih projekata/programa</w:t>
      </w:r>
    </w:p>
    <w:p w14:paraId="404EFEC2" w14:textId="77777777" w:rsidR="00CE0AE5" w:rsidRDefault="00CE0AE5" w:rsidP="006F4309">
      <w:pPr>
        <w:pStyle w:val="Bezproreda"/>
        <w:jc w:val="both"/>
        <w:rPr>
          <w:rFonts w:ascii="Times New Roman" w:hAnsi="Times New Roman" w:cs="Times New Roman"/>
          <w:bCs/>
          <w:sz w:val="24"/>
          <w:szCs w:val="24"/>
          <w:lang w:eastAsia="hr-HR"/>
        </w:rPr>
      </w:pPr>
    </w:p>
    <w:p w14:paraId="05A1CB2F" w14:textId="77777777" w:rsidR="00CE0AE5" w:rsidRDefault="00CE0AE5" w:rsidP="006F4309">
      <w:pPr>
        <w:pStyle w:val="Bezproreda"/>
        <w:jc w:val="both"/>
        <w:rPr>
          <w:rFonts w:ascii="Times New Roman" w:hAnsi="Times New Roman" w:cs="Times New Roman"/>
          <w:bCs/>
          <w:sz w:val="24"/>
          <w:szCs w:val="24"/>
          <w:lang w:eastAsia="hr-HR"/>
        </w:rPr>
      </w:pPr>
    </w:p>
    <w:p w14:paraId="35F8BE69" w14:textId="77777777" w:rsidR="00CE0AE5" w:rsidRDefault="00CE0AE5" w:rsidP="006F4309">
      <w:pPr>
        <w:pStyle w:val="Bezproreda"/>
        <w:jc w:val="both"/>
        <w:rPr>
          <w:rFonts w:ascii="Times New Roman" w:hAnsi="Times New Roman" w:cs="Times New Roman"/>
          <w:bCs/>
          <w:sz w:val="24"/>
          <w:szCs w:val="24"/>
          <w:lang w:eastAsia="hr-HR"/>
        </w:rPr>
      </w:pPr>
    </w:p>
    <w:p w14:paraId="76604595" w14:textId="77777777" w:rsidR="00CE0AE5" w:rsidRDefault="00CE0AE5" w:rsidP="006F4309">
      <w:pPr>
        <w:pStyle w:val="Bezproreda"/>
        <w:jc w:val="both"/>
        <w:rPr>
          <w:rFonts w:ascii="Times New Roman" w:hAnsi="Times New Roman" w:cs="Times New Roman"/>
          <w:bCs/>
          <w:sz w:val="24"/>
          <w:szCs w:val="24"/>
          <w:lang w:eastAsia="hr-HR"/>
        </w:rPr>
      </w:pPr>
    </w:p>
    <w:p w14:paraId="33395349" w14:textId="77777777" w:rsidR="00CE0AE5" w:rsidRDefault="00CE0AE5" w:rsidP="006F4309">
      <w:pPr>
        <w:pStyle w:val="Bezproreda"/>
        <w:jc w:val="both"/>
        <w:rPr>
          <w:rFonts w:ascii="Times New Roman" w:hAnsi="Times New Roman" w:cs="Times New Roman"/>
          <w:bCs/>
          <w:sz w:val="24"/>
          <w:szCs w:val="24"/>
          <w:lang w:eastAsia="hr-HR"/>
        </w:rPr>
      </w:pPr>
    </w:p>
    <w:p w14:paraId="6F216954" w14:textId="77777777" w:rsidR="00CE0AE5" w:rsidRDefault="00CE0AE5" w:rsidP="006F4309">
      <w:pPr>
        <w:pStyle w:val="Bezproreda"/>
        <w:jc w:val="both"/>
        <w:rPr>
          <w:rFonts w:ascii="Times New Roman" w:hAnsi="Times New Roman" w:cs="Times New Roman"/>
          <w:bCs/>
          <w:sz w:val="24"/>
          <w:szCs w:val="24"/>
          <w:lang w:eastAsia="hr-HR"/>
        </w:rPr>
      </w:pPr>
    </w:p>
    <w:p w14:paraId="00254E4A" w14:textId="77777777" w:rsidR="00CE0AE5" w:rsidRDefault="00CE0AE5" w:rsidP="006F4309">
      <w:pPr>
        <w:pStyle w:val="Bezproreda"/>
        <w:jc w:val="both"/>
        <w:rPr>
          <w:rFonts w:ascii="Times New Roman" w:hAnsi="Times New Roman" w:cs="Times New Roman"/>
          <w:bCs/>
          <w:sz w:val="24"/>
          <w:szCs w:val="24"/>
          <w:lang w:eastAsia="hr-HR"/>
        </w:rPr>
      </w:pPr>
    </w:p>
    <w:p w14:paraId="55E8AC18" w14:textId="77777777" w:rsidR="00CE0AE5" w:rsidRDefault="00CE0AE5" w:rsidP="006F4309">
      <w:pPr>
        <w:pStyle w:val="Bezproreda"/>
        <w:jc w:val="both"/>
        <w:rPr>
          <w:rFonts w:ascii="Times New Roman" w:hAnsi="Times New Roman" w:cs="Times New Roman"/>
          <w:bCs/>
          <w:sz w:val="24"/>
          <w:szCs w:val="24"/>
          <w:lang w:eastAsia="hr-HR"/>
        </w:rPr>
      </w:pPr>
    </w:p>
    <w:p w14:paraId="6F22FC16" w14:textId="77777777" w:rsidR="00CE0AE5" w:rsidRDefault="00CE0AE5" w:rsidP="006F4309">
      <w:pPr>
        <w:pStyle w:val="Bezproreda"/>
        <w:jc w:val="both"/>
        <w:rPr>
          <w:rFonts w:ascii="Times New Roman" w:hAnsi="Times New Roman" w:cs="Times New Roman"/>
          <w:bCs/>
          <w:sz w:val="24"/>
          <w:szCs w:val="24"/>
          <w:lang w:eastAsia="hr-HR"/>
        </w:rPr>
      </w:pPr>
    </w:p>
    <w:p w14:paraId="721CF254" w14:textId="77777777" w:rsidR="00CE0AE5" w:rsidRDefault="00CE0AE5" w:rsidP="006F4309">
      <w:pPr>
        <w:pStyle w:val="Bezproreda"/>
        <w:jc w:val="both"/>
        <w:rPr>
          <w:rFonts w:ascii="Times New Roman" w:hAnsi="Times New Roman" w:cs="Times New Roman"/>
          <w:bCs/>
          <w:sz w:val="24"/>
          <w:szCs w:val="24"/>
          <w:lang w:eastAsia="hr-HR"/>
        </w:rPr>
      </w:pPr>
    </w:p>
    <w:p w14:paraId="41AF2C1C" w14:textId="77777777" w:rsidR="00CE0AE5" w:rsidRDefault="00CE0AE5" w:rsidP="006F4309">
      <w:pPr>
        <w:pStyle w:val="Bezproreda"/>
        <w:jc w:val="both"/>
        <w:rPr>
          <w:rFonts w:ascii="Times New Roman" w:hAnsi="Times New Roman" w:cs="Times New Roman"/>
          <w:bCs/>
          <w:sz w:val="24"/>
          <w:szCs w:val="24"/>
          <w:lang w:eastAsia="hr-HR"/>
        </w:rPr>
      </w:pPr>
    </w:p>
    <w:p w14:paraId="32B5C522" w14:textId="77777777" w:rsidR="00CE0AE5" w:rsidRDefault="00CE0AE5" w:rsidP="006F4309">
      <w:pPr>
        <w:pStyle w:val="Bezproreda"/>
        <w:jc w:val="both"/>
        <w:rPr>
          <w:rFonts w:ascii="Times New Roman" w:hAnsi="Times New Roman" w:cs="Times New Roman"/>
          <w:bCs/>
          <w:sz w:val="24"/>
          <w:szCs w:val="24"/>
          <w:lang w:eastAsia="hr-HR"/>
        </w:rPr>
      </w:pPr>
    </w:p>
    <w:p w14:paraId="16AE177F" w14:textId="77777777" w:rsidR="00CE0AE5" w:rsidRDefault="00CE0AE5" w:rsidP="006F4309">
      <w:pPr>
        <w:pStyle w:val="Bezproreda"/>
        <w:jc w:val="both"/>
        <w:rPr>
          <w:rFonts w:ascii="Times New Roman" w:hAnsi="Times New Roman" w:cs="Times New Roman"/>
          <w:bCs/>
          <w:sz w:val="24"/>
          <w:szCs w:val="24"/>
          <w:lang w:eastAsia="hr-HR"/>
        </w:rPr>
      </w:pPr>
    </w:p>
    <w:p w14:paraId="2AB96678" w14:textId="77777777" w:rsidR="00CE0AE5" w:rsidRDefault="00CE0AE5" w:rsidP="006F4309">
      <w:pPr>
        <w:pStyle w:val="Bezproreda"/>
        <w:jc w:val="both"/>
        <w:rPr>
          <w:rFonts w:ascii="Times New Roman" w:hAnsi="Times New Roman" w:cs="Times New Roman"/>
          <w:bCs/>
          <w:sz w:val="24"/>
          <w:szCs w:val="24"/>
          <w:lang w:eastAsia="hr-HR"/>
        </w:rPr>
      </w:pPr>
    </w:p>
    <w:p w14:paraId="0D49DC75" w14:textId="77777777" w:rsidR="00CE0AE5" w:rsidRDefault="00CE0AE5" w:rsidP="006F4309">
      <w:pPr>
        <w:pStyle w:val="Bezproreda"/>
        <w:jc w:val="both"/>
        <w:rPr>
          <w:rFonts w:ascii="Times New Roman" w:hAnsi="Times New Roman" w:cs="Times New Roman"/>
          <w:bCs/>
          <w:sz w:val="24"/>
          <w:szCs w:val="24"/>
          <w:lang w:eastAsia="hr-HR"/>
        </w:rPr>
      </w:pPr>
    </w:p>
    <w:p w14:paraId="0F2B1966" w14:textId="77777777" w:rsidR="00CE0AE5" w:rsidRDefault="00CE0AE5" w:rsidP="006F4309">
      <w:pPr>
        <w:pStyle w:val="Bezproreda"/>
        <w:jc w:val="both"/>
        <w:rPr>
          <w:rFonts w:ascii="Times New Roman" w:hAnsi="Times New Roman" w:cs="Times New Roman"/>
          <w:bCs/>
          <w:sz w:val="24"/>
          <w:szCs w:val="24"/>
          <w:lang w:eastAsia="hr-HR"/>
        </w:rPr>
      </w:pPr>
    </w:p>
    <w:p w14:paraId="7D24BE65" w14:textId="77777777" w:rsidR="00CE0AE5" w:rsidRDefault="00CE0AE5" w:rsidP="006F4309">
      <w:pPr>
        <w:pStyle w:val="Bezproreda"/>
        <w:jc w:val="both"/>
        <w:rPr>
          <w:rFonts w:ascii="Times New Roman" w:hAnsi="Times New Roman" w:cs="Times New Roman"/>
          <w:bCs/>
          <w:sz w:val="24"/>
          <w:szCs w:val="24"/>
          <w:lang w:eastAsia="hr-HR"/>
        </w:rPr>
      </w:pPr>
    </w:p>
    <w:p w14:paraId="4339E60B" w14:textId="77777777" w:rsidR="00CE0AE5" w:rsidRDefault="00CE0AE5" w:rsidP="006F4309">
      <w:pPr>
        <w:pStyle w:val="Bezproreda"/>
        <w:jc w:val="both"/>
        <w:rPr>
          <w:rFonts w:ascii="Times New Roman" w:hAnsi="Times New Roman" w:cs="Times New Roman"/>
          <w:bCs/>
          <w:sz w:val="24"/>
          <w:szCs w:val="24"/>
          <w:lang w:eastAsia="hr-HR"/>
        </w:rPr>
      </w:pPr>
    </w:p>
    <w:p w14:paraId="366C497A" w14:textId="77777777" w:rsidR="00CE0AE5" w:rsidRDefault="00CE0AE5" w:rsidP="006F4309">
      <w:pPr>
        <w:pStyle w:val="Bezproreda"/>
        <w:jc w:val="both"/>
        <w:rPr>
          <w:rFonts w:ascii="Times New Roman" w:hAnsi="Times New Roman" w:cs="Times New Roman"/>
          <w:bCs/>
          <w:sz w:val="24"/>
          <w:szCs w:val="24"/>
          <w:lang w:eastAsia="hr-HR"/>
        </w:rPr>
      </w:pPr>
    </w:p>
    <w:p w14:paraId="3514A647" w14:textId="77777777" w:rsidR="00B15B33" w:rsidRDefault="00B15B33" w:rsidP="006F4309">
      <w:pPr>
        <w:pStyle w:val="Bezproreda"/>
        <w:jc w:val="both"/>
        <w:rPr>
          <w:rFonts w:ascii="Times New Roman" w:hAnsi="Times New Roman" w:cs="Times New Roman"/>
          <w:bCs/>
          <w:sz w:val="24"/>
          <w:szCs w:val="24"/>
          <w:lang w:eastAsia="hr-HR"/>
        </w:rPr>
      </w:pPr>
    </w:p>
    <w:p w14:paraId="35B14344" w14:textId="77777777" w:rsidR="00CE0AE5" w:rsidRDefault="00CE0AE5" w:rsidP="006F4309">
      <w:pPr>
        <w:pStyle w:val="Bezproreda"/>
        <w:jc w:val="both"/>
        <w:rPr>
          <w:rFonts w:ascii="Times New Roman" w:hAnsi="Times New Roman" w:cs="Times New Roman"/>
          <w:bCs/>
          <w:sz w:val="24"/>
          <w:szCs w:val="24"/>
          <w:lang w:eastAsia="hr-HR"/>
        </w:rPr>
      </w:pPr>
    </w:p>
    <w:p w14:paraId="62503B47" w14:textId="77777777" w:rsidR="00CE0AE5" w:rsidRDefault="00CE0AE5" w:rsidP="006F4309">
      <w:pPr>
        <w:pStyle w:val="Bezproreda"/>
        <w:jc w:val="both"/>
        <w:rPr>
          <w:rFonts w:ascii="Times New Roman" w:hAnsi="Times New Roman" w:cs="Times New Roman"/>
          <w:bCs/>
          <w:sz w:val="24"/>
          <w:szCs w:val="24"/>
          <w:lang w:eastAsia="hr-HR"/>
        </w:rPr>
      </w:pPr>
    </w:p>
    <w:p w14:paraId="634CB78D" w14:textId="77777777" w:rsidR="00CE0AE5" w:rsidRDefault="00CE0AE5" w:rsidP="006F4309">
      <w:pPr>
        <w:pStyle w:val="Bezproreda"/>
        <w:jc w:val="both"/>
        <w:rPr>
          <w:rFonts w:ascii="Times New Roman" w:hAnsi="Times New Roman" w:cs="Times New Roman"/>
          <w:bCs/>
          <w:sz w:val="24"/>
          <w:szCs w:val="24"/>
          <w:lang w:eastAsia="hr-HR"/>
        </w:rPr>
      </w:pPr>
    </w:p>
    <w:p w14:paraId="2A52982F" w14:textId="77777777" w:rsidR="00CE0AE5" w:rsidRDefault="00CE0AE5" w:rsidP="006F4309">
      <w:pPr>
        <w:pStyle w:val="Bezproreda"/>
        <w:jc w:val="both"/>
        <w:rPr>
          <w:rFonts w:ascii="Times New Roman" w:hAnsi="Times New Roman" w:cs="Times New Roman"/>
          <w:bCs/>
          <w:sz w:val="24"/>
          <w:szCs w:val="24"/>
          <w:lang w:eastAsia="hr-HR"/>
        </w:rPr>
      </w:pPr>
    </w:p>
    <w:p w14:paraId="02BA8A07" w14:textId="77777777" w:rsidR="00CE0AE5" w:rsidRDefault="00CE0AE5" w:rsidP="006F4309">
      <w:pPr>
        <w:pStyle w:val="Bezproreda"/>
        <w:jc w:val="both"/>
        <w:rPr>
          <w:rFonts w:ascii="Times New Roman" w:hAnsi="Times New Roman" w:cs="Times New Roman"/>
          <w:bCs/>
          <w:sz w:val="24"/>
          <w:szCs w:val="24"/>
          <w:lang w:eastAsia="hr-HR"/>
        </w:rPr>
      </w:pPr>
    </w:p>
    <w:p w14:paraId="4C96E379" w14:textId="77777777" w:rsidR="00CE0AE5" w:rsidRDefault="00CE0AE5" w:rsidP="006F4309">
      <w:pPr>
        <w:pStyle w:val="Bezproreda"/>
        <w:jc w:val="both"/>
        <w:rPr>
          <w:rFonts w:ascii="Times New Roman" w:hAnsi="Times New Roman" w:cs="Times New Roman"/>
          <w:bCs/>
          <w:sz w:val="24"/>
          <w:szCs w:val="24"/>
          <w:lang w:eastAsia="hr-HR"/>
        </w:rPr>
      </w:pPr>
    </w:p>
    <w:p w14:paraId="73537290" w14:textId="77777777" w:rsidR="00CE0AE5" w:rsidRDefault="00CE0AE5" w:rsidP="006F4309">
      <w:pPr>
        <w:pStyle w:val="Bezproreda"/>
        <w:jc w:val="both"/>
        <w:rPr>
          <w:rFonts w:ascii="Times New Roman" w:hAnsi="Times New Roman" w:cs="Times New Roman"/>
          <w:bCs/>
          <w:sz w:val="24"/>
          <w:szCs w:val="24"/>
          <w:lang w:eastAsia="hr-HR"/>
        </w:rPr>
      </w:pPr>
    </w:p>
    <w:p w14:paraId="4E204215" w14:textId="77777777" w:rsidR="00CE0AE5" w:rsidRDefault="00CE0AE5" w:rsidP="006F4309">
      <w:pPr>
        <w:pStyle w:val="Bezproreda"/>
        <w:jc w:val="both"/>
        <w:rPr>
          <w:rFonts w:ascii="Times New Roman" w:hAnsi="Times New Roman" w:cs="Times New Roman"/>
          <w:bCs/>
          <w:sz w:val="24"/>
          <w:szCs w:val="24"/>
          <w:lang w:eastAsia="hr-HR"/>
        </w:rPr>
      </w:pPr>
    </w:p>
    <w:p w14:paraId="36016054" w14:textId="77777777" w:rsidR="00CE0AE5" w:rsidRDefault="00CE0AE5" w:rsidP="006F4309">
      <w:pPr>
        <w:pStyle w:val="Bezproreda"/>
        <w:jc w:val="both"/>
        <w:rPr>
          <w:rFonts w:ascii="Times New Roman" w:hAnsi="Times New Roman" w:cs="Times New Roman"/>
          <w:bCs/>
          <w:sz w:val="24"/>
          <w:szCs w:val="24"/>
          <w:lang w:eastAsia="hr-HR"/>
        </w:rPr>
      </w:pPr>
    </w:p>
    <w:p w14:paraId="41578DFC" w14:textId="77777777" w:rsidR="00CE0AE5" w:rsidRDefault="00CE0AE5" w:rsidP="006F4309">
      <w:pPr>
        <w:pStyle w:val="Bezproreda"/>
        <w:jc w:val="both"/>
        <w:rPr>
          <w:rFonts w:ascii="Times New Roman" w:hAnsi="Times New Roman" w:cs="Times New Roman"/>
          <w:bCs/>
          <w:sz w:val="24"/>
          <w:szCs w:val="24"/>
          <w:lang w:eastAsia="hr-HR"/>
        </w:rPr>
      </w:pPr>
    </w:p>
    <w:p w14:paraId="251ED491" w14:textId="77777777" w:rsidR="00CE0AE5" w:rsidRDefault="00CE0AE5" w:rsidP="006F4309">
      <w:pPr>
        <w:pStyle w:val="Bezproreda"/>
        <w:jc w:val="both"/>
        <w:rPr>
          <w:rFonts w:ascii="Times New Roman" w:hAnsi="Times New Roman" w:cs="Times New Roman"/>
          <w:bCs/>
          <w:sz w:val="24"/>
          <w:szCs w:val="24"/>
          <w:lang w:eastAsia="hr-HR"/>
        </w:rPr>
      </w:pPr>
    </w:p>
    <w:p w14:paraId="2B471E4D" w14:textId="77777777" w:rsidR="00CE0AE5" w:rsidRDefault="00CE0AE5" w:rsidP="006F4309">
      <w:pPr>
        <w:pStyle w:val="Bezproreda"/>
        <w:jc w:val="both"/>
        <w:rPr>
          <w:rFonts w:ascii="Times New Roman" w:hAnsi="Times New Roman" w:cs="Times New Roman"/>
          <w:bCs/>
          <w:sz w:val="24"/>
          <w:szCs w:val="24"/>
          <w:lang w:eastAsia="hr-HR"/>
        </w:rPr>
      </w:pPr>
    </w:p>
    <w:p w14:paraId="6CEDA24E" w14:textId="77777777" w:rsidR="00CE0AE5" w:rsidRDefault="00CE0AE5" w:rsidP="006F4309">
      <w:pPr>
        <w:pStyle w:val="Bezproreda"/>
        <w:jc w:val="both"/>
        <w:rPr>
          <w:rFonts w:ascii="Times New Roman" w:hAnsi="Times New Roman" w:cs="Times New Roman"/>
          <w:bCs/>
          <w:sz w:val="24"/>
          <w:szCs w:val="24"/>
          <w:lang w:eastAsia="hr-HR"/>
        </w:rPr>
      </w:pPr>
    </w:p>
    <w:p w14:paraId="70457A73" w14:textId="77777777" w:rsidR="00CE0AE5" w:rsidRDefault="00CE0AE5" w:rsidP="006F4309">
      <w:pPr>
        <w:pStyle w:val="Bezproreda"/>
        <w:jc w:val="both"/>
        <w:rPr>
          <w:rFonts w:ascii="Times New Roman" w:hAnsi="Times New Roman" w:cs="Times New Roman"/>
          <w:bCs/>
          <w:sz w:val="24"/>
          <w:szCs w:val="24"/>
          <w:lang w:eastAsia="hr-HR"/>
        </w:rPr>
      </w:pPr>
    </w:p>
    <w:p w14:paraId="6727839B" w14:textId="77777777" w:rsidR="00CE0AE5" w:rsidRDefault="00CE0AE5" w:rsidP="006F4309">
      <w:pPr>
        <w:pStyle w:val="Bezproreda"/>
        <w:jc w:val="both"/>
        <w:rPr>
          <w:rFonts w:ascii="Times New Roman" w:hAnsi="Times New Roman" w:cs="Times New Roman"/>
          <w:bCs/>
          <w:sz w:val="24"/>
          <w:szCs w:val="24"/>
          <w:lang w:eastAsia="hr-HR"/>
        </w:rPr>
      </w:pPr>
    </w:p>
    <w:p w14:paraId="39CB7800" w14:textId="77777777" w:rsidR="00CE0AE5" w:rsidRDefault="00CE0AE5" w:rsidP="006F4309">
      <w:pPr>
        <w:pStyle w:val="Bezproreda"/>
        <w:jc w:val="both"/>
        <w:rPr>
          <w:rFonts w:ascii="Times New Roman" w:hAnsi="Times New Roman" w:cs="Times New Roman"/>
          <w:bCs/>
          <w:sz w:val="24"/>
          <w:szCs w:val="24"/>
          <w:lang w:eastAsia="hr-HR"/>
        </w:rPr>
      </w:pPr>
    </w:p>
    <w:p w14:paraId="791083A2" w14:textId="77777777" w:rsidR="00CE0AE5" w:rsidRDefault="00CE0AE5" w:rsidP="006F4309">
      <w:pPr>
        <w:pStyle w:val="Bezproreda"/>
        <w:jc w:val="both"/>
        <w:rPr>
          <w:rFonts w:ascii="Times New Roman" w:hAnsi="Times New Roman" w:cs="Times New Roman"/>
          <w:bCs/>
          <w:sz w:val="24"/>
          <w:szCs w:val="24"/>
          <w:lang w:eastAsia="hr-HR"/>
        </w:rPr>
      </w:pPr>
    </w:p>
    <w:p w14:paraId="7C55CAE1" w14:textId="77777777" w:rsidR="00CE0AE5" w:rsidRDefault="00CE0AE5" w:rsidP="006F4309">
      <w:pPr>
        <w:pStyle w:val="Bezproreda"/>
        <w:jc w:val="both"/>
        <w:rPr>
          <w:rFonts w:ascii="Times New Roman" w:hAnsi="Times New Roman" w:cs="Times New Roman"/>
          <w:bCs/>
          <w:sz w:val="24"/>
          <w:szCs w:val="24"/>
          <w:lang w:eastAsia="hr-HR"/>
        </w:rPr>
      </w:pPr>
    </w:p>
    <w:p w14:paraId="17215518" w14:textId="77777777" w:rsidR="00CE0AE5" w:rsidRDefault="00CE0AE5" w:rsidP="006F4309">
      <w:pPr>
        <w:pStyle w:val="Bezproreda"/>
        <w:jc w:val="both"/>
        <w:rPr>
          <w:rFonts w:ascii="Times New Roman" w:hAnsi="Times New Roman" w:cs="Times New Roman"/>
          <w:bCs/>
          <w:sz w:val="24"/>
          <w:szCs w:val="24"/>
          <w:lang w:eastAsia="hr-HR"/>
        </w:rPr>
      </w:pPr>
    </w:p>
    <w:p w14:paraId="0D9EC40A" w14:textId="77777777" w:rsidR="00CE0AE5" w:rsidRDefault="00CE0AE5" w:rsidP="006F4309">
      <w:pPr>
        <w:pStyle w:val="Bezproreda"/>
        <w:jc w:val="both"/>
        <w:rPr>
          <w:rFonts w:ascii="Times New Roman" w:hAnsi="Times New Roman" w:cs="Times New Roman"/>
          <w:bCs/>
          <w:sz w:val="24"/>
          <w:szCs w:val="24"/>
          <w:lang w:eastAsia="hr-HR"/>
        </w:rPr>
      </w:pPr>
    </w:p>
    <w:p w14:paraId="2D2D859B" w14:textId="77777777" w:rsidR="00CE0AE5" w:rsidRDefault="00CE0AE5" w:rsidP="006F4309">
      <w:pPr>
        <w:pStyle w:val="Bezproreda"/>
        <w:jc w:val="both"/>
        <w:rPr>
          <w:rFonts w:ascii="Times New Roman" w:hAnsi="Times New Roman" w:cs="Times New Roman"/>
          <w:bCs/>
          <w:sz w:val="24"/>
          <w:szCs w:val="24"/>
          <w:lang w:eastAsia="hr-HR"/>
        </w:rPr>
      </w:pPr>
    </w:p>
    <w:p w14:paraId="332E2C7A" w14:textId="77777777" w:rsidR="00B15B33" w:rsidRPr="00ED083F" w:rsidRDefault="00B15B33" w:rsidP="006F4309">
      <w:pPr>
        <w:pStyle w:val="Bezproreda"/>
        <w:jc w:val="both"/>
        <w:rPr>
          <w:rFonts w:ascii="Times New Roman" w:hAnsi="Times New Roman" w:cs="Times New Roman"/>
          <w:b/>
          <w:bCs/>
          <w:sz w:val="24"/>
          <w:szCs w:val="24"/>
          <w:lang w:eastAsia="hr-HR"/>
        </w:rPr>
      </w:pPr>
    </w:p>
    <w:p w14:paraId="0C2BFAB6" w14:textId="77777777" w:rsidR="006F4309" w:rsidRPr="00ED083F" w:rsidRDefault="006F4309" w:rsidP="005F0861">
      <w:pPr>
        <w:pStyle w:val="Bezproreda"/>
        <w:jc w:val="both"/>
        <w:rPr>
          <w:rFonts w:ascii="Times New Roman" w:hAnsi="Times New Roman" w:cs="Times New Roman"/>
          <w:b/>
          <w:bCs/>
          <w:sz w:val="24"/>
          <w:szCs w:val="24"/>
          <w:lang w:eastAsia="hr-HR"/>
        </w:rPr>
      </w:pPr>
    </w:p>
    <w:p w14:paraId="7E7504B5" w14:textId="77777777" w:rsidR="00C43E3E" w:rsidRPr="00ED083F" w:rsidRDefault="00C43E3E" w:rsidP="00C43E3E">
      <w:pPr>
        <w:pStyle w:val="Naslov3"/>
        <w:rPr>
          <w:rStyle w:val="Neupadljivoisticanje"/>
          <w:sz w:val="24"/>
          <w:szCs w:val="24"/>
        </w:rPr>
      </w:pPr>
    </w:p>
    <w:p w14:paraId="21140A42" w14:textId="0A80B3EF" w:rsidR="00C43E3E" w:rsidRPr="00ED083F" w:rsidRDefault="00C43E3E" w:rsidP="002A5CC1">
      <w:pPr>
        <w:pStyle w:val="Naslov3"/>
        <w:rPr>
          <w:i/>
          <w:iCs/>
          <w:color w:val="404040" w:themeColor="text1" w:themeTint="BF"/>
          <w:sz w:val="28"/>
          <w:szCs w:val="28"/>
        </w:rPr>
      </w:pPr>
      <w:bookmarkStart w:id="37" w:name="_Toc227750137"/>
      <w:r w:rsidRPr="00ED083F">
        <w:rPr>
          <w:rStyle w:val="Neupadljivoisticanje"/>
          <w:sz w:val="28"/>
          <w:szCs w:val="28"/>
        </w:rPr>
        <w:lastRenderedPageBreak/>
        <w:t>Dječji vrtići</w:t>
      </w:r>
      <w:bookmarkEnd w:id="36"/>
      <w:bookmarkEnd w:id="37"/>
    </w:p>
    <w:p w14:paraId="4A8578B2" w14:textId="77777777" w:rsidR="006F4309" w:rsidRPr="00ED083F" w:rsidRDefault="006F4309" w:rsidP="006F4309">
      <w:pPr>
        <w:pStyle w:val="Bezproreda"/>
        <w:jc w:val="both"/>
        <w:rPr>
          <w:rFonts w:ascii="Times New Roman" w:hAnsi="Times New Roman" w:cs="Times New Roman"/>
          <w:b/>
        </w:rPr>
      </w:pPr>
    </w:p>
    <w:p w14:paraId="66CC8291" w14:textId="77777777" w:rsidR="00260902" w:rsidRDefault="00260902" w:rsidP="00260902">
      <w:pPr>
        <w:pStyle w:val="Bezproreda"/>
        <w:jc w:val="both"/>
        <w:rPr>
          <w:rFonts w:ascii="Times New Roman" w:hAnsi="Times New Roman" w:cs="Times New Roman"/>
          <w:b/>
        </w:rPr>
      </w:pPr>
      <w:r w:rsidRPr="00213344">
        <w:rPr>
          <w:noProof/>
          <w:lang w:val="en-US"/>
        </w:rPr>
        <w:drawing>
          <wp:inline distT="0" distB="0" distL="0" distR="0" wp14:anchorId="030EC210" wp14:editId="68379203">
            <wp:extent cx="5943600" cy="3498508"/>
            <wp:effectExtent l="19050" t="0" r="0" b="0"/>
            <wp:docPr id="81"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48"/>
                    <a:srcRect/>
                    <a:stretch>
                      <a:fillRect/>
                    </a:stretch>
                  </pic:blipFill>
                  <pic:spPr bwMode="auto">
                    <a:xfrm>
                      <a:off x="0" y="0"/>
                      <a:ext cx="5943600" cy="3498508"/>
                    </a:xfrm>
                    <a:prstGeom prst="rect">
                      <a:avLst/>
                    </a:prstGeom>
                    <a:noFill/>
                    <a:ln w="9525">
                      <a:noFill/>
                      <a:miter lim="800000"/>
                      <a:headEnd/>
                      <a:tailEnd/>
                    </a:ln>
                  </pic:spPr>
                </pic:pic>
              </a:graphicData>
            </a:graphic>
          </wp:inline>
        </w:drawing>
      </w:r>
    </w:p>
    <w:p w14:paraId="4EB9F062" w14:textId="77777777" w:rsidR="00260902" w:rsidRDefault="00260902" w:rsidP="00260902">
      <w:pPr>
        <w:pStyle w:val="Bezproreda"/>
        <w:jc w:val="both"/>
      </w:pPr>
    </w:p>
    <w:p w14:paraId="4E47B52B" w14:textId="77777777" w:rsidR="00260902" w:rsidRDefault="00260902" w:rsidP="00260902">
      <w:pPr>
        <w:tabs>
          <w:tab w:val="left" w:pos="6127"/>
        </w:tabs>
      </w:pPr>
      <w:r>
        <w:rPr>
          <w:noProof/>
          <w:lang w:val="en-US"/>
        </w:rPr>
        <w:drawing>
          <wp:inline distT="0" distB="0" distL="0" distR="0" wp14:anchorId="36E971C2" wp14:editId="34BDE2D7">
            <wp:extent cx="3931292" cy="3951027"/>
            <wp:effectExtent l="19050" t="0" r="0" b="0"/>
            <wp:docPr id="1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9"/>
                    <a:srcRect/>
                    <a:stretch>
                      <a:fillRect/>
                    </a:stretch>
                  </pic:blipFill>
                  <pic:spPr bwMode="auto">
                    <a:xfrm>
                      <a:off x="0" y="0"/>
                      <a:ext cx="3934360" cy="3954110"/>
                    </a:xfrm>
                    <a:prstGeom prst="rect">
                      <a:avLst/>
                    </a:prstGeom>
                    <a:noFill/>
                    <a:ln w="9525">
                      <a:noFill/>
                      <a:miter lim="800000"/>
                      <a:headEnd/>
                      <a:tailEnd/>
                    </a:ln>
                  </pic:spPr>
                </pic:pic>
              </a:graphicData>
            </a:graphic>
          </wp:inline>
        </w:drawing>
      </w:r>
    </w:p>
    <w:p w14:paraId="2FFE1D18" w14:textId="77777777" w:rsidR="00260902" w:rsidRPr="000B2CC8" w:rsidRDefault="00260902" w:rsidP="00260902">
      <w:pPr>
        <w:tabs>
          <w:tab w:val="left" w:pos="6127"/>
        </w:tabs>
      </w:pPr>
      <w:r w:rsidRPr="00F21C32">
        <w:rPr>
          <w:noProof/>
          <w:lang w:val="en-US"/>
        </w:rPr>
        <w:lastRenderedPageBreak/>
        <w:drawing>
          <wp:inline distT="0" distB="0" distL="0" distR="0" wp14:anchorId="73B410E4" wp14:editId="5DF90345">
            <wp:extent cx="5943600" cy="3731239"/>
            <wp:effectExtent l="19050" t="0" r="0" b="0"/>
            <wp:docPr id="82"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0"/>
                    <a:srcRect/>
                    <a:stretch>
                      <a:fillRect/>
                    </a:stretch>
                  </pic:blipFill>
                  <pic:spPr bwMode="auto">
                    <a:xfrm>
                      <a:off x="0" y="0"/>
                      <a:ext cx="5943600" cy="3731239"/>
                    </a:xfrm>
                    <a:prstGeom prst="rect">
                      <a:avLst/>
                    </a:prstGeom>
                    <a:noFill/>
                    <a:ln w="9525">
                      <a:noFill/>
                      <a:miter lim="800000"/>
                      <a:headEnd/>
                      <a:tailEnd/>
                    </a:ln>
                  </pic:spPr>
                </pic:pic>
              </a:graphicData>
            </a:graphic>
          </wp:inline>
        </w:drawing>
      </w:r>
    </w:p>
    <w:p w14:paraId="42AEFFD4" w14:textId="77777777" w:rsidR="00260902" w:rsidRDefault="00260902" w:rsidP="00260902">
      <w:pPr>
        <w:pStyle w:val="Bezproreda"/>
        <w:jc w:val="both"/>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b/>
          <w:noProof/>
          <w:lang w:val="en-US"/>
        </w:rPr>
        <w:drawing>
          <wp:inline distT="0" distB="0" distL="0" distR="0" wp14:anchorId="34FF656E" wp14:editId="44E2EE00">
            <wp:extent cx="3571610" cy="4346812"/>
            <wp:effectExtent l="19050" t="0" r="0" b="0"/>
            <wp:docPr id="1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1"/>
                    <a:srcRect/>
                    <a:stretch>
                      <a:fillRect/>
                    </a:stretch>
                  </pic:blipFill>
                  <pic:spPr bwMode="auto">
                    <a:xfrm>
                      <a:off x="0" y="0"/>
                      <a:ext cx="3575028" cy="4350972"/>
                    </a:xfrm>
                    <a:prstGeom prst="rect">
                      <a:avLst/>
                    </a:prstGeom>
                    <a:noFill/>
                    <a:ln w="9525">
                      <a:noFill/>
                      <a:miter lim="800000"/>
                      <a:headEnd/>
                      <a:tailEnd/>
                    </a:ln>
                  </pic:spPr>
                </pic:pic>
              </a:graphicData>
            </a:graphic>
          </wp:inline>
        </w:drawing>
      </w:r>
    </w:p>
    <w:p w14:paraId="4486E756" w14:textId="77777777" w:rsidR="00260902" w:rsidRDefault="00260902" w:rsidP="00260902">
      <w:pPr>
        <w:pStyle w:val="Bezproreda"/>
        <w:jc w:val="both"/>
        <w:rPr>
          <w:rFonts w:ascii="Times New Roman" w:hAnsi="Times New Roman" w:cs="Times New Roman"/>
          <w:b/>
          <w:sz w:val="24"/>
          <w:szCs w:val="24"/>
        </w:rPr>
      </w:pPr>
    </w:p>
    <w:p w14:paraId="05837894" w14:textId="77777777" w:rsidR="00260902" w:rsidRDefault="00260902" w:rsidP="00260902">
      <w:pPr>
        <w:pStyle w:val="Bezproreda"/>
        <w:jc w:val="both"/>
        <w:rPr>
          <w:rFonts w:ascii="Times New Roman" w:hAnsi="Times New Roman" w:cs="Times New Roman"/>
          <w:b/>
          <w:sz w:val="24"/>
          <w:szCs w:val="24"/>
        </w:rPr>
      </w:pPr>
    </w:p>
    <w:p w14:paraId="1249368F" w14:textId="77777777" w:rsidR="00260902" w:rsidRDefault="00260902" w:rsidP="00260902">
      <w:pPr>
        <w:pStyle w:val="Bezproreda"/>
        <w:jc w:val="both"/>
        <w:rPr>
          <w:rFonts w:ascii="Times New Roman" w:hAnsi="Times New Roman" w:cs="Times New Roman"/>
          <w:b/>
          <w:sz w:val="24"/>
          <w:szCs w:val="24"/>
        </w:rPr>
      </w:pPr>
    </w:p>
    <w:p w14:paraId="4E994740" w14:textId="1FB588AE" w:rsidR="00260902" w:rsidRPr="00260902" w:rsidRDefault="00260902" w:rsidP="00260902">
      <w:pPr>
        <w:pStyle w:val="Bezproreda"/>
        <w:jc w:val="both"/>
        <w:rPr>
          <w:rFonts w:ascii="Times New Roman" w:hAnsi="Times New Roman" w:cs="Times New Roman"/>
          <w:sz w:val="24"/>
          <w:szCs w:val="24"/>
        </w:rPr>
      </w:pPr>
      <w:r w:rsidRPr="00260902">
        <w:rPr>
          <w:rFonts w:ascii="Times New Roman" w:hAnsi="Times New Roman" w:cs="Times New Roman"/>
          <w:b/>
          <w:sz w:val="24"/>
          <w:szCs w:val="24"/>
        </w:rPr>
        <w:lastRenderedPageBreak/>
        <w:t>Zakonska osnova</w:t>
      </w:r>
      <w:r w:rsidRPr="00260902">
        <w:rPr>
          <w:rFonts w:ascii="Times New Roman" w:hAnsi="Times New Roman" w:cs="Times New Roman"/>
          <w:sz w:val="24"/>
          <w:szCs w:val="24"/>
        </w:rPr>
        <w:t>: Zakon o predškolskom odgoju i obrazovanju, Zakon o ustanovama, Zakon o odgoju i obrazovanju na jeziku i pismu nacionalnih manjina, Pravilnik o načinu i uvjetima napredovanja u struci i promicanju u položajna zvanja odgojitelja i stručnih suradnika u dječjem vrtiću, Državni pedagoški standard predškolskog odgoja i naobrazbe, Zakon o radu, Pravilnik o radu, Statut Grada Buje-Buie.</w:t>
      </w:r>
    </w:p>
    <w:p w14:paraId="694F36EB" w14:textId="77777777" w:rsidR="00260902" w:rsidRPr="00260902" w:rsidRDefault="00260902" w:rsidP="00260902">
      <w:pPr>
        <w:pStyle w:val="Bezproreda"/>
        <w:jc w:val="both"/>
        <w:rPr>
          <w:rFonts w:ascii="Times New Roman" w:hAnsi="Times New Roman" w:cs="Times New Roman"/>
          <w:sz w:val="24"/>
          <w:szCs w:val="24"/>
        </w:rPr>
      </w:pPr>
      <w:r w:rsidRPr="00260902">
        <w:rPr>
          <w:rFonts w:ascii="Times New Roman" w:hAnsi="Times New Roman" w:cs="Times New Roman"/>
          <w:b/>
          <w:sz w:val="24"/>
          <w:szCs w:val="24"/>
        </w:rPr>
        <w:t>Opis programa</w:t>
      </w:r>
      <w:r w:rsidRPr="00260902">
        <w:rPr>
          <w:rFonts w:ascii="Times New Roman" w:hAnsi="Times New Roman" w:cs="Times New Roman"/>
          <w:sz w:val="24"/>
          <w:szCs w:val="24"/>
        </w:rPr>
        <w:t xml:space="preserve">: Programom se osiguravaju sredstva za rad ustanova u svim segmentima: provođenje redovnog programa odgoja i obrazovanja, provođenje programa </w:t>
      </w:r>
      <w:proofErr w:type="spellStart"/>
      <w:r w:rsidRPr="00260902">
        <w:rPr>
          <w:rFonts w:ascii="Times New Roman" w:hAnsi="Times New Roman" w:cs="Times New Roman"/>
          <w:sz w:val="24"/>
          <w:szCs w:val="24"/>
        </w:rPr>
        <w:t>predškole</w:t>
      </w:r>
      <w:proofErr w:type="spellEnd"/>
      <w:r w:rsidRPr="00260902">
        <w:rPr>
          <w:rFonts w:ascii="Times New Roman" w:hAnsi="Times New Roman" w:cs="Times New Roman"/>
          <w:sz w:val="24"/>
          <w:szCs w:val="24"/>
        </w:rPr>
        <w:t xml:space="preserve">, rad s djecom nacionalnih manjina, rad s djecom s teškoćama u razvoju, sredstva za odgojno, administrativno i tehničko osoblje, opremanje ustanova predškolskog odgoja i stručno osposobljavanje zaposlenih djelatnika ustanova. </w:t>
      </w:r>
    </w:p>
    <w:p w14:paraId="1EFAB8F4" w14:textId="77777777" w:rsidR="00260902" w:rsidRPr="00260902" w:rsidRDefault="00260902" w:rsidP="00260902">
      <w:pPr>
        <w:pStyle w:val="Bezproreda"/>
        <w:jc w:val="both"/>
        <w:rPr>
          <w:rFonts w:ascii="Times New Roman" w:hAnsi="Times New Roman" w:cs="Times New Roman"/>
          <w:sz w:val="24"/>
          <w:szCs w:val="24"/>
        </w:rPr>
      </w:pPr>
      <w:r w:rsidRPr="00260902">
        <w:rPr>
          <w:rFonts w:ascii="Times New Roman" w:hAnsi="Times New Roman" w:cs="Times New Roman"/>
          <w:b/>
          <w:sz w:val="24"/>
          <w:szCs w:val="24"/>
        </w:rPr>
        <w:t>Cilj</w:t>
      </w:r>
      <w:r w:rsidRPr="00260902">
        <w:rPr>
          <w:rFonts w:ascii="Times New Roman" w:hAnsi="Times New Roman" w:cs="Times New Roman"/>
          <w:sz w:val="24"/>
          <w:szCs w:val="24"/>
        </w:rPr>
        <w:t xml:space="preserve">: Razvoj i unapređenje djelatnosti predškolskog odgoja, provođenje programa definiranog Godišnjim planom i programom rada ustanove sukladno uputama u Nacionalnom kurikulumu za rani predškolski odgoj i obrazovanje i Pedagoškim standardima, visoka kvaliteta ponuđene usluge za svu djecu predškolske dobi s područja Grada, opremanje ustanova za kvalitetniji rad </w:t>
      </w:r>
    </w:p>
    <w:p w14:paraId="13962B7B" w14:textId="77777777" w:rsidR="00260902" w:rsidRPr="00260902" w:rsidRDefault="00260902" w:rsidP="00260902">
      <w:pPr>
        <w:pStyle w:val="Bezproreda"/>
        <w:jc w:val="both"/>
        <w:rPr>
          <w:rFonts w:ascii="Times New Roman" w:hAnsi="Times New Roman" w:cs="Times New Roman"/>
          <w:sz w:val="24"/>
          <w:szCs w:val="24"/>
        </w:rPr>
      </w:pPr>
      <w:r w:rsidRPr="00260902">
        <w:rPr>
          <w:rFonts w:ascii="Times New Roman" w:hAnsi="Times New Roman" w:cs="Times New Roman"/>
          <w:b/>
          <w:sz w:val="24"/>
          <w:szCs w:val="24"/>
        </w:rPr>
        <w:t>Pokazatelj uspješnosti</w:t>
      </w:r>
      <w:r w:rsidRPr="00260902">
        <w:rPr>
          <w:rFonts w:ascii="Times New Roman" w:hAnsi="Times New Roman" w:cs="Times New Roman"/>
          <w:sz w:val="24"/>
          <w:szCs w:val="24"/>
        </w:rPr>
        <w:t>: Realizacija svih planiranih aktivnosti, broj djece upisane u vrtiće, djeca sa stečenim samopouzdanjem i vještinama, razvijenom sposobnost komunikacije u multikulturnoj i višejezičnoj zajednici, djeca s teškoćama u razvoju postižu vidljive rezultate u socijalizaciji i njihovom razvoju unatoč poteškoći koju imaju.</w:t>
      </w:r>
    </w:p>
    <w:p w14:paraId="60753895" w14:textId="77777777" w:rsidR="00260902" w:rsidRDefault="00260902" w:rsidP="00C43E3E">
      <w:pPr>
        <w:pStyle w:val="Bezproreda"/>
        <w:jc w:val="both"/>
        <w:rPr>
          <w:rFonts w:ascii="Times New Roman" w:hAnsi="Times New Roman" w:cs="Times New Roman"/>
        </w:rPr>
      </w:pPr>
    </w:p>
    <w:p w14:paraId="41722573" w14:textId="77777777" w:rsidR="00260902" w:rsidRDefault="00260902" w:rsidP="00C43E3E">
      <w:pPr>
        <w:pStyle w:val="Bezproreda"/>
        <w:jc w:val="both"/>
        <w:rPr>
          <w:rFonts w:ascii="Times New Roman" w:hAnsi="Times New Roman" w:cs="Times New Roman"/>
        </w:rPr>
      </w:pPr>
    </w:p>
    <w:p w14:paraId="3108D716" w14:textId="77777777" w:rsidR="00260902" w:rsidRDefault="00260902" w:rsidP="00C43E3E">
      <w:pPr>
        <w:pStyle w:val="Bezproreda"/>
        <w:jc w:val="both"/>
        <w:rPr>
          <w:rFonts w:ascii="Times New Roman" w:hAnsi="Times New Roman" w:cs="Times New Roman"/>
        </w:rPr>
      </w:pPr>
    </w:p>
    <w:p w14:paraId="43A18F28" w14:textId="77777777" w:rsidR="00260902" w:rsidRDefault="00260902" w:rsidP="00C43E3E">
      <w:pPr>
        <w:pStyle w:val="Bezproreda"/>
        <w:jc w:val="both"/>
        <w:rPr>
          <w:rFonts w:ascii="Times New Roman" w:hAnsi="Times New Roman" w:cs="Times New Roman"/>
        </w:rPr>
      </w:pPr>
    </w:p>
    <w:p w14:paraId="4E980B5F" w14:textId="77777777" w:rsidR="00260902" w:rsidRDefault="00260902" w:rsidP="00C43E3E">
      <w:pPr>
        <w:pStyle w:val="Bezproreda"/>
        <w:jc w:val="both"/>
        <w:rPr>
          <w:rFonts w:ascii="Times New Roman" w:hAnsi="Times New Roman" w:cs="Times New Roman"/>
        </w:rPr>
      </w:pPr>
    </w:p>
    <w:p w14:paraId="267DCF4C" w14:textId="77777777" w:rsidR="00260902" w:rsidRDefault="00260902" w:rsidP="00C43E3E">
      <w:pPr>
        <w:pStyle w:val="Bezproreda"/>
        <w:jc w:val="both"/>
        <w:rPr>
          <w:rFonts w:ascii="Times New Roman" w:hAnsi="Times New Roman" w:cs="Times New Roman"/>
        </w:rPr>
      </w:pPr>
    </w:p>
    <w:p w14:paraId="13D4A8A6" w14:textId="77777777" w:rsidR="00260902" w:rsidRDefault="00260902" w:rsidP="00C43E3E">
      <w:pPr>
        <w:pStyle w:val="Bezproreda"/>
        <w:jc w:val="both"/>
        <w:rPr>
          <w:rFonts w:ascii="Times New Roman" w:hAnsi="Times New Roman" w:cs="Times New Roman"/>
        </w:rPr>
      </w:pPr>
    </w:p>
    <w:p w14:paraId="74DFA21F" w14:textId="77777777" w:rsidR="00260902" w:rsidRDefault="00260902" w:rsidP="00C43E3E">
      <w:pPr>
        <w:pStyle w:val="Bezproreda"/>
        <w:jc w:val="both"/>
        <w:rPr>
          <w:rFonts w:ascii="Times New Roman" w:hAnsi="Times New Roman" w:cs="Times New Roman"/>
        </w:rPr>
      </w:pPr>
    </w:p>
    <w:p w14:paraId="472538CB" w14:textId="77777777" w:rsidR="00260902" w:rsidRDefault="00260902" w:rsidP="00C43E3E">
      <w:pPr>
        <w:pStyle w:val="Bezproreda"/>
        <w:jc w:val="both"/>
        <w:rPr>
          <w:rFonts w:ascii="Times New Roman" w:hAnsi="Times New Roman" w:cs="Times New Roman"/>
        </w:rPr>
      </w:pPr>
    </w:p>
    <w:p w14:paraId="04FDB16B" w14:textId="77777777" w:rsidR="00260902" w:rsidRDefault="00260902" w:rsidP="00C43E3E">
      <w:pPr>
        <w:pStyle w:val="Bezproreda"/>
        <w:jc w:val="both"/>
        <w:rPr>
          <w:rFonts w:ascii="Times New Roman" w:hAnsi="Times New Roman" w:cs="Times New Roman"/>
        </w:rPr>
      </w:pPr>
    </w:p>
    <w:p w14:paraId="7D977547" w14:textId="77777777" w:rsidR="00260902" w:rsidRDefault="00260902" w:rsidP="00C43E3E">
      <w:pPr>
        <w:pStyle w:val="Bezproreda"/>
        <w:jc w:val="both"/>
        <w:rPr>
          <w:rFonts w:ascii="Times New Roman" w:hAnsi="Times New Roman" w:cs="Times New Roman"/>
        </w:rPr>
      </w:pPr>
    </w:p>
    <w:p w14:paraId="2C7DE570" w14:textId="77777777" w:rsidR="00260902" w:rsidRDefault="00260902" w:rsidP="00C43E3E">
      <w:pPr>
        <w:pStyle w:val="Bezproreda"/>
        <w:jc w:val="both"/>
        <w:rPr>
          <w:rFonts w:ascii="Times New Roman" w:hAnsi="Times New Roman" w:cs="Times New Roman"/>
        </w:rPr>
      </w:pPr>
    </w:p>
    <w:p w14:paraId="1511A848" w14:textId="77777777" w:rsidR="00260902" w:rsidRDefault="00260902" w:rsidP="00C43E3E">
      <w:pPr>
        <w:pStyle w:val="Bezproreda"/>
        <w:jc w:val="both"/>
        <w:rPr>
          <w:rFonts w:ascii="Times New Roman" w:hAnsi="Times New Roman" w:cs="Times New Roman"/>
        </w:rPr>
      </w:pPr>
    </w:p>
    <w:p w14:paraId="5B87E4DE" w14:textId="77777777" w:rsidR="00260902" w:rsidRDefault="00260902" w:rsidP="00C43E3E">
      <w:pPr>
        <w:pStyle w:val="Bezproreda"/>
        <w:jc w:val="both"/>
        <w:rPr>
          <w:rFonts w:ascii="Times New Roman" w:hAnsi="Times New Roman" w:cs="Times New Roman"/>
        </w:rPr>
      </w:pPr>
    </w:p>
    <w:p w14:paraId="210CAF11" w14:textId="77777777" w:rsidR="00260902" w:rsidRDefault="00260902" w:rsidP="00C43E3E">
      <w:pPr>
        <w:pStyle w:val="Bezproreda"/>
        <w:jc w:val="both"/>
        <w:rPr>
          <w:rFonts w:ascii="Times New Roman" w:hAnsi="Times New Roman" w:cs="Times New Roman"/>
        </w:rPr>
      </w:pPr>
    </w:p>
    <w:p w14:paraId="16150C9E" w14:textId="77777777" w:rsidR="00260902" w:rsidRDefault="00260902" w:rsidP="00C43E3E">
      <w:pPr>
        <w:pStyle w:val="Bezproreda"/>
        <w:jc w:val="both"/>
        <w:rPr>
          <w:rFonts w:ascii="Times New Roman" w:hAnsi="Times New Roman" w:cs="Times New Roman"/>
        </w:rPr>
      </w:pPr>
    </w:p>
    <w:p w14:paraId="31B732AB" w14:textId="77777777" w:rsidR="00260902" w:rsidRDefault="00260902" w:rsidP="00C43E3E">
      <w:pPr>
        <w:pStyle w:val="Bezproreda"/>
        <w:jc w:val="both"/>
        <w:rPr>
          <w:rFonts w:ascii="Times New Roman" w:hAnsi="Times New Roman" w:cs="Times New Roman"/>
        </w:rPr>
      </w:pPr>
    </w:p>
    <w:p w14:paraId="44DC264C" w14:textId="77777777" w:rsidR="00260902" w:rsidRDefault="00260902" w:rsidP="00C43E3E">
      <w:pPr>
        <w:pStyle w:val="Bezproreda"/>
        <w:jc w:val="both"/>
        <w:rPr>
          <w:rFonts w:ascii="Times New Roman" w:hAnsi="Times New Roman" w:cs="Times New Roman"/>
        </w:rPr>
      </w:pPr>
    </w:p>
    <w:p w14:paraId="000CFF01" w14:textId="77777777" w:rsidR="00260902" w:rsidRDefault="00260902" w:rsidP="00C43E3E">
      <w:pPr>
        <w:pStyle w:val="Bezproreda"/>
        <w:jc w:val="both"/>
        <w:rPr>
          <w:rFonts w:ascii="Times New Roman" w:hAnsi="Times New Roman" w:cs="Times New Roman"/>
        </w:rPr>
      </w:pPr>
    </w:p>
    <w:p w14:paraId="3976E1F0" w14:textId="77777777" w:rsidR="00260902" w:rsidRDefault="00260902" w:rsidP="00C43E3E">
      <w:pPr>
        <w:pStyle w:val="Bezproreda"/>
        <w:jc w:val="both"/>
        <w:rPr>
          <w:rFonts w:ascii="Times New Roman" w:hAnsi="Times New Roman" w:cs="Times New Roman"/>
        </w:rPr>
      </w:pPr>
    </w:p>
    <w:p w14:paraId="790E1126" w14:textId="77777777" w:rsidR="00260902" w:rsidRDefault="00260902" w:rsidP="00C43E3E">
      <w:pPr>
        <w:pStyle w:val="Bezproreda"/>
        <w:jc w:val="both"/>
        <w:rPr>
          <w:rFonts w:ascii="Times New Roman" w:hAnsi="Times New Roman" w:cs="Times New Roman"/>
        </w:rPr>
      </w:pPr>
    </w:p>
    <w:p w14:paraId="52C85979" w14:textId="77777777" w:rsidR="00260902" w:rsidRDefault="00260902" w:rsidP="00C43E3E">
      <w:pPr>
        <w:pStyle w:val="Bezproreda"/>
        <w:jc w:val="both"/>
        <w:rPr>
          <w:rFonts w:ascii="Times New Roman" w:hAnsi="Times New Roman" w:cs="Times New Roman"/>
        </w:rPr>
      </w:pPr>
    </w:p>
    <w:p w14:paraId="5FFC04E8" w14:textId="77777777" w:rsidR="00260902" w:rsidRDefault="00260902" w:rsidP="00C43E3E">
      <w:pPr>
        <w:pStyle w:val="Bezproreda"/>
        <w:jc w:val="both"/>
        <w:rPr>
          <w:rFonts w:ascii="Times New Roman" w:hAnsi="Times New Roman" w:cs="Times New Roman"/>
        </w:rPr>
      </w:pPr>
    </w:p>
    <w:p w14:paraId="784E16C5" w14:textId="77777777" w:rsidR="00260902" w:rsidRPr="00ED083F" w:rsidRDefault="00260902" w:rsidP="00C43E3E">
      <w:pPr>
        <w:pStyle w:val="Bezproreda"/>
        <w:jc w:val="both"/>
        <w:rPr>
          <w:rFonts w:ascii="Times New Roman" w:hAnsi="Times New Roman" w:cs="Times New Roman"/>
        </w:rPr>
      </w:pPr>
    </w:p>
    <w:p w14:paraId="3CFBB224" w14:textId="5B106FB1" w:rsidR="006E5182" w:rsidRPr="00ED083F" w:rsidRDefault="006E5182" w:rsidP="006E5182">
      <w:pPr>
        <w:pStyle w:val="Bezproreda"/>
        <w:jc w:val="both"/>
        <w:rPr>
          <w:rFonts w:ascii="Times New Roman" w:hAnsi="Times New Roman" w:cs="Times New Roman"/>
          <w:b/>
        </w:rPr>
      </w:pPr>
    </w:p>
    <w:p w14:paraId="1EEDDB0F" w14:textId="77777777" w:rsidR="006E5182" w:rsidRPr="00ED083F" w:rsidRDefault="006E5182" w:rsidP="006E5182">
      <w:pPr>
        <w:pStyle w:val="Bezproreda"/>
        <w:jc w:val="both"/>
        <w:rPr>
          <w:rFonts w:ascii="Times New Roman" w:hAnsi="Times New Roman" w:cs="Times New Roman"/>
          <w:b/>
        </w:rPr>
      </w:pPr>
    </w:p>
    <w:p w14:paraId="25F988F8" w14:textId="77777777" w:rsidR="006E5182" w:rsidRDefault="006E5182" w:rsidP="006E5182">
      <w:pPr>
        <w:rPr>
          <w:rFonts w:ascii="Times New Roman" w:hAnsi="Times New Roman" w:cs="Times New Roman"/>
        </w:rPr>
      </w:pPr>
    </w:p>
    <w:p w14:paraId="38F39395" w14:textId="77777777" w:rsidR="00260902" w:rsidRDefault="00260902" w:rsidP="006E5182">
      <w:pPr>
        <w:rPr>
          <w:rFonts w:ascii="Times New Roman" w:hAnsi="Times New Roman" w:cs="Times New Roman"/>
        </w:rPr>
      </w:pPr>
    </w:p>
    <w:p w14:paraId="65D49221" w14:textId="77777777" w:rsidR="00260902" w:rsidRDefault="00260902" w:rsidP="006E5182">
      <w:pPr>
        <w:rPr>
          <w:rFonts w:ascii="Times New Roman" w:hAnsi="Times New Roman" w:cs="Times New Roman"/>
        </w:rPr>
      </w:pPr>
    </w:p>
    <w:p w14:paraId="67DA67A6" w14:textId="77777777" w:rsidR="00260902" w:rsidRPr="00ED083F" w:rsidRDefault="00260902" w:rsidP="006E5182">
      <w:pPr>
        <w:rPr>
          <w:rFonts w:ascii="Times New Roman" w:hAnsi="Times New Roman" w:cs="Times New Roman"/>
        </w:rPr>
      </w:pPr>
    </w:p>
    <w:p w14:paraId="7108669C" w14:textId="77777777" w:rsidR="006E5182" w:rsidRPr="00ED083F" w:rsidRDefault="006E5182" w:rsidP="006E5182">
      <w:pPr>
        <w:tabs>
          <w:tab w:val="left" w:pos="6127"/>
        </w:tabs>
        <w:rPr>
          <w:rFonts w:ascii="Times New Roman" w:hAnsi="Times New Roman" w:cs="Times New Roman"/>
        </w:rPr>
      </w:pPr>
      <w:r w:rsidRPr="00ED083F">
        <w:rPr>
          <w:rFonts w:ascii="Times New Roman" w:hAnsi="Times New Roman" w:cs="Times New Roman"/>
        </w:rPr>
        <w:tab/>
      </w:r>
    </w:p>
    <w:p w14:paraId="0902CFFC" w14:textId="77777777" w:rsidR="00C43E3E" w:rsidRPr="00ED083F" w:rsidRDefault="00C43E3E" w:rsidP="00C43E3E">
      <w:pPr>
        <w:pStyle w:val="Naslov3"/>
        <w:rPr>
          <w:rStyle w:val="Neupadljivoisticanje"/>
          <w:sz w:val="28"/>
          <w:szCs w:val="28"/>
        </w:rPr>
      </w:pPr>
      <w:bookmarkStart w:id="38" w:name="_Toc119999627"/>
      <w:bookmarkStart w:id="39" w:name="_Toc227750138"/>
      <w:r w:rsidRPr="00ED083F">
        <w:rPr>
          <w:rStyle w:val="Neupadljivoisticanje"/>
          <w:sz w:val="28"/>
          <w:szCs w:val="28"/>
        </w:rPr>
        <w:lastRenderedPageBreak/>
        <w:t>Pučko otvoreno učilište</w:t>
      </w:r>
      <w:bookmarkEnd w:id="38"/>
      <w:bookmarkEnd w:id="39"/>
    </w:p>
    <w:p w14:paraId="6B2D652B" w14:textId="77777777" w:rsidR="006F4309" w:rsidRPr="00ED083F" w:rsidRDefault="006F4309" w:rsidP="006F4309">
      <w:pPr>
        <w:pStyle w:val="Bezproreda"/>
        <w:jc w:val="both"/>
        <w:rPr>
          <w:rFonts w:ascii="Times New Roman" w:eastAsia="Calibri" w:hAnsi="Times New Roman" w:cs="Times New Roman"/>
          <w:b/>
        </w:rPr>
      </w:pPr>
    </w:p>
    <w:p w14:paraId="4F7815F7" w14:textId="77777777" w:rsidR="00E154AE" w:rsidRDefault="00E154AE" w:rsidP="00E154AE">
      <w:pPr>
        <w:pStyle w:val="Bezproreda"/>
        <w:jc w:val="both"/>
        <w:rPr>
          <w:rFonts w:ascii="Times New Roman" w:eastAsia="Calibri" w:hAnsi="Times New Roman" w:cs="Times New Roman"/>
          <w:b/>
        </w:rPr>
      </w:pPr>
      <w:r w:rsidRPr="001E787D">
        <w:rPr>
          <w:noProof/>
          <w:lang w:val="en-US"/>
        </w:rPr>
        <w:drawing>
          <wp:inline distT="0" distB="0" distL="0" distR="0" wp14:anchorId="6522C2F2" wp14:editId="019DB820">
            <wp:extent cx="5943600" cy="1984812"/>
            <wp:effectExtent l="19050" t="0" r="0" b="0"/>
            <wp:docPr id="84"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2"/>
                    <a:srcRect/>
                    <a:stretch>
                      <a:fillRect/>
                    </a:stretch>
                  </pic:blipFill>
                  <pic:spPr bwMode="auto">
                    <a:xfrm>
                      <a:off x="0" y="0"/>
                      <a:ext cx="5943600" cy="1984812"/>
                    </a:xfrm>
                    <a:prstGeom prst="rect">
                      <a:avLst/>
                    </a:prstGeom>
                    <a:noFill/>
                    <a:ln w="9525">
                      <a:noFill/>
                      <a:miter lim="800000"/>
                      <a:headEnd/>
                      <a:tailEnd/>
                    </a:ln>
                  </pic:spPr>
                </pic:pic>
              </a:graphicData>
            </a:graphic>
          </wp:inline>
        </w:drawing>
      </w:r>
    </w:p>
    <w:p w14:paraId="4CEF8DDB" w14:textId="77777777" w:rsidR="00E154AE" w:rsidRDefault="00E154AE" w:rsidP="00E154AE">
      <w:pPr>
        <w:pStyle w:val="Bezproreda"/>
        <w:jc w:val="both"/>
        <w:rPr>
          <w:rFonts w:ascii="Times New Roman" w:eastAsia="Calibri" w:hAnsi="Times New Roman" w:cs="Times New Roman"/>
          <w:b/>
        </w:rPr>
      </w:pPr>
    </w:p>
    <w:p w14:paraId="1D21DE55" w14:textId="77777777" w:rsidR="00E154AE" w:rsidRDefault="00E154AE" w:rsidP="00E154AE">
      <w:pPr>
        <w:pStyle w:val="Bezproreda"/>
        <w:jc w:val="both"/>
        <w:rPr>
          <w:rFonts w:ascii="Times New Roman" w:eastAsia="Calibri" w:hAnsi="Times New Roman" w:cs="Times New Roman"/>
          <w:b/>
        </w:rPr>
      </w:pPr>
      <w:r>
        <w:rPr>
          <w:rFonts w:ascii="Times New Roman" w:eastAsia="Calibri" w:hAnsi="Times New Roman" w:cs="Times New Roman"/>
          <w:b/>
          <w:noProof/>
          <w:lang w:val="en-US"/>
        </w:rPr>
        <w:drawing>
          <wp:inline distT="0" distB="0" distL="0" distR="0" wp14:anchorId="1AAD60EB" wp14:editId="086BE12E">
            <wp:extent cx="5322570" cy="702945"/>
            <wp:effectExtent l="19050" t="0" r="0" b="0"/>
            <wp:docPr id="1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3"/>
                    <a:srcRect/>
                    <a:stretch>
                      <a:fillRect/>
                    </a:stretch>
                  </pic:blipFill>
                  <pic:spPr bwMode="auto">
                    <a:xfrm>
                      <a:off x="0" y="0"/>
                      <a:ext cx="5322570" cy="702945"/>
                    </a:xfrm>
                    <a:prstGeom prst="rect">
                      <a:avLst/>
                    </a:prstGeom>
                    <a:noFill/>
                    <a:ln w="9525">
                      <a:noFill/>
                      <a:miter lim="800000"/>
                      <a:headEnd/>
                      <a:tailEnd/>
                    </a:ln>
                  </pic:spPr>
                </pic:pic>
              </a:graphicData>
            </a:graphic>
          </wp:inline>
        </w:drawing>
      </w:r>
    </w:p>
    <w:p w14:paraId="375B1934" w14:textId="77777777" w:rsidR="00E154AE" w:rsidRDefault="00E154AE" w:rsidP="00E154AE">
      <w:pPr>
        <w:pStyle w:val="Bezproreda"/>
        <w:jc w:val="both"/>
        <w:rPr>
          <w:rFonts w:ascii="Times New Roman" w:eastAsia="Calibri" w:hAnsi="Times New Roman" w:cs="Times New Roman"/>
          <w:noProof/>
          <w:lang w:val="en-US"/>
        </w:rPr>
      </w:pPr>
      <w:r>
        <w:rPr>
          <w:rFonts w:ascii="Times New Roman" w:eastAsia="Calibri" w:hAnsi="Times New Roman" w:cs="Times New Roman"/>
          <w:b/>
        </w:rPr>
        <w:t xml:space="preserve">        </w:t>
      </w:r>
      <w:r>
        <w:rPr>
          <w:rFonts w:ascii="Times New Roman" w:eastAsia="Calibri" w:hAnsi="Times New Roman" w:cs="Times New Roman"/>
          <w:noProof/>
          <w:lang w:val="en-US"/>
        </w:rPr>
        <w:t xml:space="preserve"> </w:t>
      </w:r>
      <w:r w:rsidRPr="009D6E48">
        <w:rPr>
          <w:rFonts w:ascii="Times New Roman" w:eastAsia="Calibri" w:hAnsi="Times New Roman" w:cs="Times New Roman"/>
          <w:noProof/>
          <w:lang w:val="en-US"/>
        </w:rPr>
        <w:drawing>
          <wp:inline distT="0" distB="0" distL="0" distR="0" wp14:anchorId="2DAA5D78" wp14:editId="7BD085D1">
            <wp:extent cx="5172710" cy="2306320"/>
            <wp:effectExtent l="19050" t="0" r="8890" b="0"/>
            <wp:docPr id="1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4"/>
                    <a:srcRect/>
                    <a:stretch>
                      <a:fillRect/>
                    </a:stretch>
                  </pic:blipFill>
                  <pic:spPr bwMode="auto">
                    <a:xfrm>
                      <a:off x="0" y="0"/>
                      <a:ext cx="5172710" cy="2306320"/>
                    </a:xfrm>
                    <a:prstGeom prst="rect">
                      <a:avLst/>
                    </a:prstGeom>
                    <a:noFill/>
                    <a:ln w="9525">
                      <a:noFill/>
                      <a:miter lim="800000"/>
                      <a:headEnd/>
                      <a:tailEnd/>
                    </a:ln>
                  </pic:spPr>
                </pic:pic>
              </a:graphicData>
            </a:graphic>
          </wp:inline>
        </w:drawing>
      </w:r>
    </w:p>
    <w:p w14:paraId="3CE2ADD1" w14:textId="77777777" w:rsidR="00E154AE" w:rsidRDefault="00E154AE" w:rsidP="00E154AE">
      <w:pPr>
        <w:pStyle w:val="Bezproreda"/>
        <w:jc w:val="both"/>
        <w:rPr>
          <w:rFonts w:ascii="Times New Roman" w:eastAsia="Calibri" w:hAnsi="Times New Roman" w:cs="Times New Roman"/>
          <w:noProof/>
          <w:lang w:val="en-US"/>
        </w:rPr>
      </w:pPr>
    </w:p>
    <w:p w14:paraId="5F33012B" w14:textId="77777777" w:rsidR="00E154AE" w:rsidRDefault="00E154AE" w:rsidP="00E154AE">
      <w:pPr>
        <w:pStyle w:val="Bezproreda"/>
        <w:jc w:val="both"/>
        <w:rPr>
          <w:rFonts w:ascii="Times New Roman" w:eastAsia="Calibri" w:hAnsi="Times New Roman" w:cs="Times New Roman"/>
          <w:noProof/>
          <w:lang w:val="en-US"/>
        </w:rPr>
      </w:pPr>
      <w:r>
        <w:rPr>
          <w:rFonts w:ascii="Times New Roman" w:eastAsia="Calibri" w:hAnsi="Times New Roman" w:cs="Times New Roman"/>
          <w:noProof/>
          <w:lang w:val="en-US"/>
        </w:rPr>
        <w:drawing>
          <wp:inline distT="0" distB="0" distL="0" distR="0" wp14:anchorId="09AA947C" wp14:editId="700F03FA">
            <wp:extent cx="5247640" cy="887095"/>
            <wp:effectExtent l="19050" t="0" r="0" b="0"/>
            <wp:docPr id="2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5"/>
                    <a:srcRect/>
                    <a:stretch>
                      <a:fillRect/>
                    </a:stretch>
                  </pic:blipFill>
                  <pic:spPr bwMode="auto">
                    <a:xfrm>
                      <a:off x="0" y="0"/>
                      <a:ext cx="5247640" cy="887095"/>
                    </a:xfrm>
                    <a:prstGeom prst="rect">
                      <a:avLst/>
                    </a:prstGeom>
                    <a:noFill/>
                    <a:ln w="9525">
                      <a:noFill/>
                      <a:miter lim="800000"/>
                      <a:headEnd/>
                      <a:tailEnd/>
                    </a:ln>
                  </pic:spPr>
                </pic:pic>
              </a:graphicData>
            </a:graphic>
          </wp:inline>
        </w:drawing>
      </w:r>
    </w:p>
    <w:p w14:paraId="42C0AB15" w14:textId="77777777" w:rsidR="00E154AE" w:rsidRPr="009D6E48" w:rsidRDefault="00E154AE" w:rsidP="00E154AE">
      <w:pPr>
        <w:pStyle w:val="Bezproreda"/>
        <w:jc w:val="both"/>
        <w:rPr>
          <w:rFonts w:ascii="Times New Roman" w:eastAsia="Calibri" w:hAnsi="Times New Roman" w:cs="Times New Roman"/>
        </w:rPr>
      </w:pPr>
    </w:p>
    <w:p w14:paraId="74702402" w14:textId="77777777" w:rsidR="00E154AE" w:rsidRPr="00E154AE" w:rsidRDefault="00E154AE" w:rsidP="00E154AE">
      <w:pPr>
        <w:pStyle w:val="Bezproreda"/>
        <w:jc w:val="both"/>
        <w:rPr>
          <w:rFonts w:ascii="Times New Roman" w:eastAsia="Calibri" w:hAnsi="Times New Roman" w:cs="Times New Roman"/>
          <w:sz w:val="24"/>
          <w:szCs w:val="24"/>
        </w:rPr>
      </w:pPr>
      <w:r w:rsidRPr="00E154AE">
        <w:rPr>
          <w:rFonts w:ascii="Times New Roman" w:eastAsia="Calibri" w:hAnsi="Times New Roman" w:cs="Times New Roman"/>
          <w:b/>
          <w:sz w:val="24"/>
          <w:szCs w:val="24"/>
        </w:rPr>
        <w:t>Zakonska osnova</w:t>
      </w:r>
      <w:r w:rsidRPr="00E154AE">
        <w:rPr>
          <w:rFonts w:ascii="Times New Roman" w:eastAsia="Calibri" w:hAnsi="Times New Roman" w:cs="Times New Roman"/>
          <w:sz w:val="24"/>
          <w:szCs w:val="24"/>
        </w:rPr>
        <w:t xml:space="preserve">:  Zakon o Ustanovama, Zakon o Pučkim otvorenim učilištima s podzakonskim aktima, Statut Učilišta, Statut Grada </w:t>
      </w:r>
      <w:r w:rsidRPr="00E154AE">
        <w:rPr>
          <w:rFonts w:ascii="Times New Roman" w:hAnsi="Times New Roman" w:cs="Times New Roman"/>
          <w:sz w:val="24"/>
          <w:szCs w:val="24"/>
        </w:rPr>
        <w:t>Buje – Buie.</w:t>
      </w:r>
    </w:p>
    <w:p w14:paraId="0D2269B3" w14:textId="77777777" w:rsidR="00E154AE" w:rsidRPr="00E154AE" w:rsidRDefault="00E154AE" w:rsidP="00E154AE">
      <w:pPr>
        <w:pStyle w:val="Bezproreda"/>
        <w:jc w:val="both"/>
        <w:rPr>
          <w:rFonts w:ascii="Times New Roman" w:eastAsia="Calibri" w:hAnsi="Times New Roman" w:cs="Times New Roman"/>
          <w:sz w:val="24"/>
          <w:szCs w:val="24"/>
        </w:rPr>
      </w:pPr>
      <w:r w:rsidRPr="00E154AE">
        <w:rPr>
          <w:rFonts w:ascii="Times New Roman" w:eastAsia="Calibri" w:hAnsi="Times New Roman" w:cs="Times New Roman"/>
          <w:b/>
          <w:sz w:val="24"/>
          <w:szCs w:val="24"/>
        </w:rPr>
        <w:t>Opis programa</w:t>
      </w:r>
      <w:r w:rsidRPr="00E154AE">
        <w:rPr>
          <w:rFonts w:ascii="Times New Roman" w:eastAsia="Calibri" w:hAnsi="Times New Roman" w:cs="Times New Roman"/>
          <w:sz w:val="24"/>
          <w:szCs w:val="24"/>
        </w:rPr>
        <w:t xml:space="preserve">: </w:t>
      </w:r>
      <w:r w:rsidRPr="00E154AE">
        <w:rPr>
          <w:rFonts w:ascii="Times New Roman" w:hAnsi="Times New Roman" w:cs="Times New Roman"/>
          <w:sz w:val="24"/>
          <w:szCs w:val="24"/>
        </w:rPr>
        <w:t>Pučko otvoreno</w:t>
      </w:r>
      <w:r w:rsidRPr="00E154AE">
        <w:rPr>
          <w:rFonts w:ascii="Times New Roman" w:eastAsia="Calibri" w:hAnsi="Times New Roman" w:cs="Times New Roman"/>
          <w:sz w:val="24"/>
          <w:szCs w:val="24"/>
        </w:rPr>
        <w:t xml:space="preserve"> učilišt</w:t>
      </w:r>
      <w:r w:rsidRPr="00E154AE">
        <w:rPr>
          <w:rFonts w:ascii="Times New Roman" w:hAnsi="Times New Roman" w:cs="Times New Roman"/>
          <w:sz w:val="24"/>
          <w:szCs w:val="24"/>
        </w:rPr>
        <w:t>e</w:t>
      </w:r>
      <w:r w:rsidRPr="00E154AE">
        <w:rPr>
          <w:rFonts w:ascii="Times New Roman" w:eastAsia="Calibri" w:hAnsi="Times New Roman" w:cs="Times New Roman"/>
          <w:sz w:val="24"/>
          <w:szCs w:val="24"/>
        </w:rPr>
        <w:t xml:space="preserve"> Buje proračunsk</w:t>
      </w:r>
      <w:r w:rsidRPr="00E154AE">
        <w:rPr>
          <w:rFonts w:ascii="Times New Roman" w:hAnsi="Times New Roman" w:cs="Times New Roman"/>
          <w:sz w:val="24"/>
          <w:szCs w:val="24"/>
        </w:rPr>
        <w:t>i je korisnik</w:t>
      </w:r>
      <w:r w:rsidRPr="00E154AE">
        <w:rPr>
          <w:rFonts w:ascii="Times New Roman" w:eastAsia="Calibri" w:hAnsi="Times New Roman" w:cs="Times New Roman"/>
          <w:sz w:val="24"/>
          <w:szCs w:val="24"/>
        </w:rPr>
        <w:t xml:space="preserve"> Grada </w:t>
      </w:r>
      <w:r w:rsidRPr="00E154AE">
        <w:rPr>
          <w:rFonts w:ascii="Times New Roman" w:hAnsi="Times New Roman" w:cs="Times New Roman"/>
          <w:sz w:val="24"/>
          <w:szCs w:val="24"/>
        </w:rPr>
        <w:t>Buja - Buie</w:t>
      </w:r>
      <w:r w:rsidRPr="00E154AE">
        <w:rPr>
          <w:rFonts w:ascii="Times New Roman" w:eastAsia="Calibri" w:hAnsi="Times New Roman" w:cs="Times New Roman"/>
          <w:sz w:val="24"/>
          <w:szCs w:val="24"/>
        </w:rPr>
        <w:t xml:space="preserve">. Učilište obavlja djelatnost sukladno Zakonu o pučkim otvorenim učilištima, Zakonu o obrazovanju odraslih te posebnim zakonima kojima je uređeno obavljanje muzejske, knjižnične, galerijske djelatnosti, Zakonu o ustanovama, osnivačkom aktu, Statutu ustanove i drugim općim aktima. U sklopu POU Buje djeluje </w:t>
      </w:r>
      <w:r w:rsidRPr="00E154AE">
        <w:rPr>
          <w:rFonts w:ascii="Times New Roman" w:hAnsi="Times New Roman" w:cs="Times New Roman"/>
          <w:sz w:val="24"/>
          <w:szCs w:val="24"/>
        </w:rPr>
        <w:t>g</w:t>
      </w:r>
      <w:r w:rsidRPr="00E154AE">
        <w:rPr>
          <w:rFonts w:ascii="Times New Roman" w:eastAsia="Calibri" w:hAnsi="Times New Roman" w:cs="Times New Roman"/>
          <w:sz w:val="24"/>
          <w:szCs w:val="24"/>
        </w:rPr>
        <w:t>radska knjižnica i čitaonica te muzej.</w:t>
      </w:r>
    </w:p>
    <w:p w14:paraId="7C3DAD00" w14:textId="77777777" w:rsidR="00E154AE" w:rsidRPr="00E154AE" w:rsidRDefault="00E154AE" w:rsidP="00E154AE">
      <w:pPr>
        <w:pStyle w:val="Bezproreda"/>
        <w:jc w:val="both"/>
        <w:rPr>
          <w:rFonts w:ascii="Times New Roman" w:hAnsi="Times New Roman" w:cs="Times New Roman"/>
          <w:sz w:val="24"/>
          <w:szCs w:val="24"/>
        </w:rPr>
      </w:pPr>
      <w:r w:rsidRPr="00E154AE">
        <w:rPr>
          <w:rFonts w:ascii="Times New Roman" w:eastAsia="Calibri" w:hAnsi="Times New Roman" w:cs="Times New Roman"/>
          <w:sz w:val="24"/>
          <w:szCs w:val="24"/>
        </w:rPr>
        <w:t>Pučko otvoreno učilište provodi program edukacije i obrazovanja za odrasle kroz tečajeva i radionice; program likovne, izložbene i galerijske akt</w:t>
      </w:r>
      <w:r w:rsidRPr="00E154AE">
        <w:rPr>
          <w:rFonts w:ascii="Times New Roman" w:hAnsi="Times New Roman" w:cs="Times New Roman"/>
          <w:sz w:val="24"/>
          <w:szCs w:val="24"/>
        </w:rPr>
        <w:t>i</w:t>
      </w:r>
      <w:r w:rsidRPr="00E154AE">
        <w:rPr>
          <w:rFonts w:ascii="Times New Roman" w:eastAsia="Calibri" w:hAnsi="Times New Roman" w:cs="Times New Roman"/>
          <w:sz w:val="24"/>
          <w:szCs w:val="24"/>
        </w:rPr>
        <w:t xml:space="preserve">vnosti; program izdavačke aktivnosti, program organizacije kazališnih, glazbeno-scenskih aktivnosti, program suradnje i </w:t>
      </w:r>
      <w:r w:rsidRPr="00E154AE">
        <w:rPr>
          <w:rFonts w:ascii="Times New Roman" w:eastAsia="Calibri" w:hAnsi="Times New Roman" w:cs="Times New Roman"/>
          <w:sz w:val="24"/>
          <w:szCs w:val="24"/>
        </w:rPr>
        <w:lastRenderedPageBreak/>
        <w:t>koordinacije aktivnosti tijekom obilježavanja pučkih fešti, sajmova i drugih manifestacija u Bujama</w:t>
      </w:r>
      <w:r w:rsidRPr="00E154AE">
        <w:rPr>
          <w:rFonts w:ascii="Times New Roman" w:hAnsi="Times New Roman" w:cs="Times New Roman"/>
          <w:sz w:val="24"/>
          <w:szCs w:val="24"/>
        </w:rPr>
        <w:t xml:space="preserve"> i ostalim naseljima Grada</w:t>
      </w:r>
      <w:r w:rsidRPr="00E154AE">
        <w:rPr>
          <w:rFonts w:ascii="Times New Roman" w:eastAsia="Calibri" w:hAnsi="Times New Roman" w:cs="Times New Roman"/>
          <w:sz w:val="24"/>
          <w:szCs w:val="24"/>
        </w:rPr>
        <w:t>.</w:t>
      </w:r>
    </w:p>
    <w:p w14:paraId="11015BBD" w14:textId="77777777" w:rsidR="00E154AE" w:rsidRDefault="00E154AE" w:rsidP="006F4309">
      <w:pPr>
        <w:pStyle w:val="Bezproreda"/>
        <w:jc w:val="both"/>
        <w:rPr>
          <w:rFonts w:ascii="Times New Roman" w:hAnsi="Times New Roman" w:cs="Times New Roman"/>
          <w:bCs/>
          <w:sz w:val="24"/>
          <w:szCs w:val="24"/>
        </w:rPr>
      </w:pPr>
    </w:p>
    <w:p w14:paraId="519AD4AD" w14:textId="77777777" w:rsidR="00E154AE" w:rsidRDefault="00E154AE" w:rsidP="006F4309">
      <w:pPr>
        <w:pStyle w:val="Bezproreda"/>
        <w:jc w:val="both"/>
        <w:rPr>
          <w:rFonts w:ascii="Times New Roman" w:hAnsi="Times New Roman" w:cs="Times New Roman"/>
          <w:bCs/>
          <w:sz w:val="24"/>
          <w:szCs w:val="24"/>
        </w:rPr>
      </w:pPr>
    </w:p>
    <w:p w14:paraId="47848A4C" w14:textId="77777777" w:rsidR="00E154AE" w:rsidRDefault="00E154AE" w:rsidP="006F4309">
      <w:pPr>
        <w:pStyle w:val="Bezproreda"/>
        <w:jc w:val="both"/>
        <w:rPr>
          <w:rFonts w:ascii="Times New Roman" w:hAnsi="Times New Roman" w:cs="Times New Roman"/>
          <w:bCs/>
          <w:sz w:val="24"/>
          <w:szCs w:val="24"/>
        </w:rPr>
      </w:pPr>
    </w:p>
    <w:p w14:paraId="066FE674" w14:textId="77777777" w:rsidR="00E154AE" w:rsidRPr="00E154AE" w:rsidRDefault="00E154AE" w:rsidP="00E154AE">
      <w:pPr>
        <w:pStyle w:val="Bezproreda"/>
        <w:jc w:val="both"/>
        <w:rPr>
          <w:rFonts w:ascii="Times New Roman" w:hAnsi="Times New Roman" w:cs="Times New Roman"/>
          <w:sz w:val="24"/>
          <w:szCs w:val="24"/>
        </w:rPr>
      </w:pPr>
      <w:r w:rsidRPr="00E154AE">
        <w:rPr>
          <w:rFonts w:ascii="Times New Roman" w:eastAsia="Calibri" w:hAnsi="Times New Roman" w:cs="Times New Roman"/>
          <w:sz w:val="24"/>
          <w:szCs w:val="24"/>
        </w:rPr>
        <w:t>Svi programi</w:t>
      </w:r>
      <w:r w:rsidRPr="00E154AE">
        <w:rPr>
          <w:rFonts w:ascii="Times New Roman" w:hAnsi="Times New Roman" w:cs="Times New Roman"/>
          <w:sz w:val="24"/>
          <w:szCs w:val="24"/>
        </w:rPr>
        <w:t xml:space="preserve"> namijenjeni su tržištu, </w:t>
      </w:r>
      <w:r w:rsidRPr="00E154AE">
        <w:rPr>
          <w:rFonts w:ascii="Times New Roman" w:eastAsia="Calibri" w:hAnsi="Times New Roman" w:cs="Times New Roman"/>
          <w:sz w:val="24"/>
          <w:szCs w:val="24"/>
        </w:rPr>
        <w:t xml:space="preserve">potrebama pojedinaca te tvrtkama s područja Grada </w:t>
      </w:r>
      <w:r w:rsidRPr="00E154AE">
        <w:rPr>
          <w:rFonts w:ascii="Times New Roman" w:hAnsi="Times New Roman" w:cs="Times New Roman"/>
          <w:sz w:val="24"/>
          <w:szCs w:val="24"/>
        </w:rPr>
        <w:t>Buja</w:t>
      </w:r>
      <w:r w:rsidRPr="00E154AE">
        <w:rPr>
          <w:rFonts w:ascii="Times New Roman" w:eastAsia="Calibri" w:hAnsi="Times New Roman" w:cs="Times New Roman"/>
          <w:sz w:val="24"/>
          <w:szCs w:val="24"/>
        </w:rPr>
        <w:t xml:space="preserve"> i šire. </w:t>
      </w:r>
      <w:r w:rsidRPr="00E154AE">
        <w:rPr>
          <w:rFonts w:ascii="Times New Roman" w:hAnsi="Times New Roman" w:cs="Times New Roman"/>
          <w:sz w:val="24"/>
          <w:szCs w:val="24"/>
        </w:rPr>
        <w:t>POU Buje</w:t>
      </w:r>
      <w:r w:rsidRPr="00E154AE">
        <w:rPr>
          <w:rFonts w:ascii="Times New Roman" w:eastAsia="Calibri" w:hAnsi="Times New Roman" w:cs="Times New Roman"/>
          <w:sz w:val="24"/>
          <w:szCs w:val="24"/>
        </w:rPr>
        <w:t xml:space="preserve"> njeguje suradnju s drugim obrazovnim ustanovama i institucijama s područja </w:t>
      </w:r>
      <w:r w:rsidRPr="00E154AE">
        <w:rPr>
          <w:rFonts w:ascii="Times New Roman" w:hAnsi="Times New Roman" w:cs="Times New Roman"/>
          <w:sz w:val="24"/>
          <w:szCs w:val="24"/>
        </w:rPr>
        <w:t xml:space="preserve">Buja, susjednih JLS, </w:t>
      </w:r>
      <w:r w:rsidRPr="00E154AE">
        <w:rPr>
          <w:rFonts w:ascii="Times New Roman" w:eastAsia="Calibri" w:hAnsi="Times New Roman" w:cs="Times New Roman"/>
          <w:sz w:val="24"/>
          <w:szCs w:val="24"/>
        </w:rPr>
        <w:t>Istarske županije te s udrugama koje žele predstaviti područje svoga djelovanja pa putem</w:t>
      </w:r>
      <w:r w:rsidRPr="000313DB">
        <w:rPr>
          <w:rFonts w:ascii="Times New Roman" w:eastAsia="Calibri" w:hAnsi="Times New Roman" w:cs="Times New Roman"/>
        </w:rPr>
        <w:t xml:space="preserve"> </w:t>
      </w:r>
      <w:r w:rsidRPr="00E154AE">
        <w:rPr>
          <w:rFonts w:ascii="Times New Roman" w:eastAsia="Calibri" w:hAnsi="Times New Roman" w:cs="Times New Roman"/>
          <w:sz w:val="24"/>
          <w:szCs w:val="24"/>
        </w:rPr>
        <w:t>predavanja</w:t>
      </w:r>
      <w:r w:rsidRPr="00E154AE">
        <w:rPr>
          <w:rFonts w:ascii="Times New Roman" w:hAnsi="Times New Roman" w:cs="Times New Roman"/>
          <w:sz w:val="24"/>
          <w:szCs w:val="24"/>
        </w:rPr>
        <w:t>/radionice</w:t>
      </w:r>
      <w:r w:rsidRPr="00E154AE">
        <w:rPr>
          <w:rFonts w:ascii="Times New Roman" w:eastAsia="Calibri" w:hAnsi="Times New Roman" w:cs="Times New Roman"/>
          <w:sz w:val="24"/>
          <w:szCs w:val="24"/>
        </w:rPr>
        <w:t xml:space="preserve"> za građanstvo, predlaž</w:t>
      </w:r>
      <w:r w:rsidRPr="00E154AE">
        <w:rPr>
          <w:rFonts w:ascii="Times New Roman" w:hAnsi="Times New Roman" w:cs="Times New Roman"/>
          <w:sz w:val="24"/>
          <w:szCs w:val="24"/>
        </w:rPr>
        <w:t xml:space="preserve">u zanimljive i korisne teme iz </w:t>
      </w:r>
      <w:r w:rsidRPr="00E154AE">
        <w:rPr>
          <w:rFonts w:ascii="Times New Roman" w:eastAsia="Calibri" w:hAnsi="Times New Roman" w:cs="Times New Roman"/>
          <w:sz w:val="24"/>
          <w:szCs w:val="24"/>
        </w:rPr>
        <w:t xml:space="preserve">najrazličitijih područja. Neformalni programi su svi oni programi koji se održavaju prema planu i programu koje je Učilište izradilo sukladno potrebama i upitima od strane građana ili tvrtki, kao što su </w:t>
      </w:r>
      <w:r w:rsidRPr="00E154AE">
        <w:rPr>
          <w:rFonts w:ascii="Times New Roman" w:hAnsi="Times New Roman" w:cs="Times New Roman"/>
          <w:sz w:val="24"/>
          <w:szCs w:val="24"/>
        </w:rPr>
        <w:t xml:space="preserve">primjerice </w:t>
      </w:r>
      <w:r w:rsidRPr="00E154AE">
        <w:rPr>
          <w:rFonts w:ascii="Times New Roman" w:eastAsia="Calibri" w:hAnsi="Times New Roman" w:cs="Times New Roman"/>
          <w:sz w:val="24"/>
          <w:szCs w:val="24"/>
        </w:rPr>
        <w:t>specijalizirani tečajevi str</w:t>
      </w:r>
      <w:r w:rsidRPr="00E154AE">
        <w:rPr>
          <w:rFonts w:ascii="Times New Roman" w:hAnsi="Times New Roman" w:cs="Times New Roman"/>
          <w:sz w:val="24"/>
          <w:szCs w:val="24"/>
        </w:rPr>
        <w:t xml:space="preserve">anih jezika, digitalnih vještina, radionice/predstave za djecu i mlade </w:t>
      </w:r>
      <w:r w:rsidRPr="00E154AE">
        <w:rPr>
          <w:rFonts w:ascii="Times New Roman" w:eastAsia="Calibri" w:hAnsi="Times New Roman" w:cs="Times New Roman"/>
          <w:sz w:val="24"/>
          <w:szCs w:val="24"/>
        </w:rPr>
        <w:t xml:space="preserve">itd.  </w:t>
      </w:r>
    </w:p>
    <w:p w14:paraId="0DE8AAF6" w14:textId="77777777" w:rsidR="00E154AE" w:rsidRPr="00E154AE" w:rsidRDefault="00E154AE" w:rsidP="00E154AE">
      <w:pPr>
        <w:pStyle w:val="Bezproreda"/>
        <w:jc w:val="both"/>
        <w:rPr>
          <w:rFonts w:ascii="Times New Roman" w:eastAsia="Calibri" w:hAnsi="Times New Roman" w:cs="Times New Roman"/>
          <w:sz w:val="24"/>
          <w:szCs w:val="24"/>
        </w:rPr>
      </w:pPr>
      <w:r w:rsidRPr="00E154AE">
        <w:rPr>
          <w:rFonts w:ascii="Times New Roman" w:hAnsi="Times New Roman" w:cs="Times New Roman"/>
          <w:sz w:val="24"/>
          <w:szCs w:val="24"/>
        </w:rPr>
        <w:t xml:space="preserve">POU Buje je uključen i u provedbu nekih od projekata koji su od značaja za Grad (pr. valorizacija i promoviranje Kaštel </w:t>
      </w:r>
      <w:proofErr w:type="spellStart"/>
      <w:r w:rsidRPr="00E154AE">
        <w:rPr>
          <w:rFonts w:ascii="Times New Roman" w:hAnsi="Times New Roman" w:cs="Times New Roman"/>
          <w:sz w:val="24"/>
          <w:szCs w:val="24"/>
        </w:rPr>
        <w:t>Rota</w:t>
      </w:r>
      <w:proofErr w:type="spellEnd"/>
      <w:r w:rsidRPr="00E154AE">
        <w:rPr>
          <w:rFonts w:ascii="Times New Roman" w:hAnsi="Times New Roman" w:cs="Times New Roman"/>
          <w:sz w:val="24"/>
          <w:szCs w:val="24"/>
        </w:rPr>
        <w:t>) ali ujedno su i suorganizatori lokalnih manifestacija u suradnji sa Turističkom zajednicom grada Buja.</w:t>
      </w:r>
    </w:p>
    <w:p w14:paraId="31F36966" w14:textId="180DC2FD" w:rsidR="00E154AE" w:rsidRPr="00E154AE" w:rsidRDefault="00E154AE" w:rsidP="00E154AE">
      <w:pPr>
        <w:pStyle w:val="Bezproreda"/>
        <w:jc w:val="both"/>
        <w:rPr>
          <w:rFonts w:ascii="Times New Roman" w:eastAsia="Calibri" w:hAnsi="Times New Roman" w:cs="Times New Roman"/>
          <w:sz w:val="24"/>
          <w:szCs w:val="24"/>
        </w:rPr>
      </w:pPr>
      <w:r w:rsidRPr="00E154AE">
        <w:rPr>
          <w:rFonts w:ascii="Times New Roman" w:eastAsia="Calibri" w:hAnsi="Times New Roman" w:cs="Times New Roman"/>
          <w:sz w:val="24"/>
          <w:szCs w:val="24"/>
        </w:rPr>
        <w:t xml:space="preserve">Opremanje ustanove </w:t>
      </w:r>
      <w:r w:rsidRPr="00E154AE">
        <w:rPr>
          <w:rFonts w:ascii="Times New Roman" w:hAnsi="Times New Roman" w:cs="Times New Roman"/>
          <w:sz w:val="24"/>
          <w:szCs w:val="24"/>
        </w:rPr>
        <w:t xml:space="preserve">i nabava opreme je kontinuirana i od važnosti je </w:t>
      </w:r>
      <w:r w:rsidRPr="00E154AE">
        <w:rPr>
          <w:rFonts w:ascii="Times New Roman" w:eastAsia="Calibri" w:hAnsi="Times New Roman" w:cs="Times New Roman"/>
          <w:sz w:val="24"/>
          <w:szCs w:val="24"/>
        </w:rPr>
        <w:t xml:space="preserve">za podizanja kvalitete </w:t>
      </w:r>
      <w:r w:rsidRPr="00E154AE">
        <w:rPr>
          <w:rFonts w:ascii="Times New Roman" w:hAnsi="Times New Roman" w:cs="Times New Roman"/>
          <w:sz w:val="24"/>
          <w:szCs w:val="24"/>
        </w:rPr>
        <w:t>provedbe aktivnosti/projekata te</w:t>
      </w:r>
      <w:r w:rsidRPr="00E154AE">
        <w:rPr>
          <w:rFonts w:ascii="Times New Roman" w:eastAsia="Calibri" w:hAnsi="Times New Roman" w:cs="Times New Roman"/>
          <w:sz w:val="24"/>
          <w:szCs w:val="24"/>
        </w:rPr>
        <w:t xml:space="preserve"> uvjeta za održavanje kvalitet</w:t>
      </w:r>
      <w:r w:rsidRPr="00E154AE">
        <w:rPr>
          <w:rFonts w:ascii="Times New Roman" w:hAnsi="Times New Roman" w:cs="Times New Roman"/>
          <w:sz w:val="24"/>
          <w:szCs w:val="24"/>
        </w:rPr>
        <w:t>e rada same ustanove.</w:t>
      </w:r>
    </w:p>
    <w:p w14:paraId="621F3336" w14:textId="77777777" w:rsidR="00E154AE" w:rsidRPr="00E154AE" w:rsidRDefault="00E154AE" w:rsidP="00E154AE">
      <w:pPr>
        <w:pStyle w:val="Bezproreda"/>
        <w:jc w:val="both"/>
        <w:rPr>
          <w:rFonts w:ascii="Times New Roman" w:eastAsia="Calibri" w:hAnsi="Times New Roman" w:cs="Times New Roman"/>
          <w:sz w:val="24"/>
          <w:szCs w:val="24"/>
        </w:rPr>
      </w:pPr>
      <w:r w:rsidRPr="00E154AE">
        <w:rPr>
          <w:rFonts w:ascii="Times New Roman" w:eastAsia="Calibri" w:hAnsi="Times New Roman" w:cs="Times New Roman"/>
          <w:b/>
          <w:sz w:val="24"/>
          <w:szCs w:val="24"/>
        </w:rPr>
        <w:t>Ciljevi</w:t>
      </w:r>
      <w:r w:rsidRPr="00E154AE">
        <w:rPr>
          <w:rFonts w:ascii="Times New Roman" w:eastAsia="Calibri" w:hAnsi="Times New Roman" w:cs="Times New Roman"/>
          <w:sz w:val="24"/>
          <w:szCs w:val="24"/>
        </w:rPr>
        <w:t>:</w:t>
      </w:r>
      <w:r w:rsidRPr="00E154AE">
        <w:rPr>
          <w:rFonts w:ascii="Times New Roman" w:hAnsi="Times New Roman" w:cs="Times New Roman"/>
          <w:sz w:val="24"/>
          <w:szCs w:val="24"/>
        </w:rPr>
        <w:t xml:space="preserve"> O</w:t>
      </w:r>
      <w:r w:rsidRPr="00E154AE">
        <w:rPr>
          <w:rFonts w:ascii="Times New Roman" w:eastAsia="Calibri" w:hAnsi="Times New Roman" w:cs="Times New Roman"/>
          <w:sz w:val="24"/>
          <w:szCs w:val="24"/>
        </w:rPr>
        <w:t>preman</w:t>
      </w:r>
      <w:r w:rsidRPr="00E154AE">
        <w:rPr>
          <w:rFonts w:ascii="Times New Roman" w:hAnsi="Times New Roman" w:cs="Times New Roman"/>
          <w:sz w:val="24"/>
          <w:szCs w:val="24"/>
        </w:rPr>
        <w:t>je prostora POU Buje za kvalitetniji rad, s</w:t>
      </w:r>
      <w:r w:rsidRPr="00E154AE">
        <w:rPr>
          <w:rFonts w:ascii="Times New Roman" w:eastAsia="Calibri" w:hAnsi="Times New Roman" w:cs="Times New Roman"/>
          <w:sz w:val="24"/>
          <w:szCs w:val="24"/>
        </w:rPr>
        <w:t>tvaranje povoljnijih uvjeta za rad ust</w:t>
      </w:r>
      <w:r w:rsidRPr="00E154AE">
        <w:rPr>
          <w:rFonts w:ascii="Times New Roman" w:hAnsi="Times New Roman" w:cs="Times New Roman"/>
          <w:sz w:val="24"/>
          <w:szCs w:val="24"/>
        </w:rPr>
        <w:t>anove i udruga u oblasti kulture, p</w:t>
      </w:r>
      <w:r w:rsidRPr="00E154AE">
        <w:rPr>
          <w:rFonts w:ascii="Times New Roman" w:eastAsia="Calibri" w:hAnsi="Times New Roman" w:cs="Times New Roman"/>
          <w:sz w:val="24"/>
          <w:szCs w:val="24"/>
        </w:rPr>
        <w:t>oticanje i vrednovanje tradicionalnih kulturnih manif</w:t>
      </w:r>
      <w:r w:rsidRPr="00E154AE">
        <w:rPr>
          <w:rFonts w:ascii="Times New Roman" w:hAnsi="Times New Roman" w:cs="Times New Roman"/>
          <w:sz w:val="24"/>
          <w:szCs w:val="24"/>
        </w:rPr>
        <w:t xml:space="preserve">estacija i programa koji su dio </w:t>
      </w:r>
      <w:r w:rsidRPr="00E154AE">
        <w:rPr>
          <w:rFonts w:ascii="Times New Roman" w:eastAsia="Calibri" w:hAnsi="Times New Roman" w:cs="Times New Roman"/>
          <w:sz w:val="24"/>
          <w:szCs w:val="24"/>
        </w:rPr>
        <w:t>kulturnih sadržaja Grada Buja</w:t>
      </w:r>
      <w:r w:rsidRPr="00E154AE">
        <w:rPr>
          <w:rFonts w:ascii="Times New Roman" w:hAnsi="Times New Roman" w:cs="Times New Roman"/>
          <w:sz w:val="24"/>
          <w:szCs w:val="24"/>
        </w:rPr>
        <w:t>, p</w:t>
      </w:r>
      <w:r w:rsidRPr="00E154AE">
        <w:rPr>
          <w:rFonts w:ascii="Times New Roman" w:eastAsia="Calibri" w:hAnsi="Times New Roman" w:cs="Times New Roman"/>
          <w:sz w:val="24"/>
          <w:szCs w:val="24"/>
        </w:rPr>
        <w:t>oticanje kulturno-umjetničkog amaterizma</w:t>
      </w:r>
      <w:r w:rsidRPr="00E154AE">
        <w:rPr>
          <w:rFonts w:ascii="Times New Roman" w:hAnsi="Times New Roman" w:cs="Times New Roman"/>
          <w:sz w:val="24"/>
          <w:szCs w:val="24"/>
        </w:rPr>
        <w:t xml:space="preserve">, provedba </w:t>
      </w:r>
      <w:r w:rsidRPr="00E154AE">
        <w:rPr>
          <w:rFonts w:ascii="Times New Roman" w:eastAsia="Calibri" w:hAnsi="Times New Roman" w:cs="Times New Roman"/>
          <w:sz w:val="24"/>
          <w:szCs w:val="24"/>
        </w:rPr>
        <w:t>djelatnost</w:t>
      </w:r>
      <w:r w:rsidRPr="00E154AE">
        <w:rPr>
          <w:rFonts w:ascii="Times New Roman" w:hAnsi="Times New Roman" w:cs="Times New Roman"/>
          <w:sz w:val="24"/>
          <w:szCs w:val="24"/>
        </w:rPr>
        <w:t xml:space="preserve">i učilišta i to </w:t>
      </w:r>
      <w:r w:rsidRPr="00E154AE">
        <w:rPr>
          <w:rFonts w:ascii="Times New Roman" w:eastAsia="Calibri" w:hAnsi="Times New Roman" w:cs="Times New Roman"/>
          <w:sz w:val="24"/>
          <w:szCs w:val="24"/>
        </w:rPr>
        <w:t>cjeloživotno</w:t>
      </w:r>
      <w:r w:rsidRPr="00E154AE">
        <w:rPr>
          <w:rFonts w:ascii="Times New Roman" w:hAnsi="Times New Roman" w:cs="Times New Roman"/>
          <w:sz w:val="24"/>
          <w:szCs w:val="24"/>
        </w:rPr>
        <w:t>g učenja</w:t>
      </w:r>
      <w:r w:rsidRPr="00E154AE">
        <w:rPr>
          <w:rFonts w:ascii="Times New Roman" w:eastAsia="Calibri" w:hAnsi="Times New Roman" w:cs="Times New Roman"/>
          <w:sz w:val="24"/>
          <w:szCs w:val="24"/>
        </w:rPr>
        <w:t xml:space="preserve">, jačanje kompetencija odraslih osoba u formalnim i neformalnim oblicima obrazovanja, povećanje stručnih kompetencija sugrađana u svrhu zapošljavanja, suradnju s gospodarstvom Grada </w:t>
      </w:r>
      <w:r w:rsidRPr="00E154AE">
        <w:rPr>
          <w:rFonts w:ascii="Times New Roman" w:hAnsi="Times New Roman" w:cs="Times New Roman"/>
          <w:sz w:val="24"/>
          <w:szCs w:val="24"/>
        </w:rPr>
        <w:t>Buje -Buie</w:t>
      </w:r>
      <w:r w:rsidRPr="00E154AE">
        <w:rPr>
          <w:rFonts w:ascii="Times New Roman" w:eastAsia="Calibri" w:hAnsi="Times New Roman" w:cs="Times New Roman"/>
          <w:sz w:val="24"/>
          <w:szCs w:val="24"/>
        </w:rPr>
        <w:t xml:space="preserve"> te razvija</w:t>
      </w:r>
      <w:r w:rsidRPr="00E154AE">
        <w:rPr>
          <w:rFonts w:ascii="Times New Roman" w:hAnsi="Times New Roman" w:cs="Times New Roman"/>
          <w:sz w:val="24"/>
          <w:szCs w:val="24"/>
        </w:rPr>
        <w:t xml:space="preserve">nje  raznih oblika učenja radi </w:t>
      </w:r>
      <w:r w:rsidRPr="00E154AE">
        <w:rPr>
          <w:rFonts w:ascii="Times New Roman" w:eastAsia="Calibri" w:hAnsi="Times New Roman" w:cs="Times New Roman"/>
          <w:sz w:val="24"/>
          <w:szCs w:val="24"/>
        </w:rPr>
        <w:t>osobnog razvoja pojedinca i društva u cjelini.</w:t>
      </w:r>
    </w:p>
    <w:p w14:paraId="61FC918E" w14:textId="77777777" w:rsidR="00E154AE" w:rsidRPr="00E154AE" w:rsidRDefault="00E154AE" w:rsidP="00E154AE">
      <w:pPr>
        <w:pStyle w:val="Bezproreda"/>
        <w:jc w:val="both"/>
        <w:rPr>
          <w:rFonts w:ascii="Times New Roman" w:hAnsi="Times New Roman" w:cs="Times New Roman"/>
          <w:sz w:val="24"/>
          <w:szCs w:val="24"/>
        </w:rPr>
      </w:pPr>
      <w:r w:rsidRPr="00E154AE">
        <w:rPr>
          <w:rFonts w:ascii="Times New Roman" w:eastAsia="Calibri" w:hAnsi="Times New Roman" w:cs="Times New Roman"/>
          <w:b/>
          <w:sz w:val="24"/>
          <w:szCs w:val="24"/>
        </w:rPr>
        <w:t xml:space="preserve">Pokazatelj uspješnosti: </w:t>
      </w:r>
      <w:r w:rsidRPr="00E154AE">
        <w:rPr>
          <w:rFonts w:ascii="Times New Roman" w:hAnsi="Times New Roman" w:cs="Times New Roman"/>
          <w:sz w:val="24"/>
          <w:szCs w:val="24"/>
        </w:rPr>
        <w:t>O</w:t>
      </w:r>
      <w:r w:rsidRPr="00E154AE">
        <w:rPr>
          <w:rFonts w:ascii="Times New Roman" w:eastAsia="Calibri" w:hAnsi="Times New Roman" w:cs="Times New Roman"/>
          <w:sz w:val="24"/>
          <w:szCs w:val="24"/>
        </w:rPr>
        <w:t>državanje kontinuiteta u formalnim i neformalnim programima</w:t>
      </w:r>
      <w:r w:rsidRPr="00E154AE">
        <w:rPr>
          <w:rFonts w:ascii="Times New Roman" w:hAnsi="Times New Roman" w:cs="Times New Roman"/>
          <w:sz w:val="24"/>
          <w:szCs w:val="24"/>
        </w:rPr>
        <w:t>, r</w:t>
      </w:r>
      <w:r w:rsidRPr="00E154AE">
        <w:rPr>
          <w:rFonts w:ascii="Times New Roman" w:eastAsia="Calibri" w:hAnsi="Times New Roman" w:cs="Times New Roman"/>
          <w:sz w:val="24"/>
          <w:szCs w:val="24"/>
        </w:rPr>
        <w:t>ealizacija svih planiranih aktivnosti</w:t>
      </w:r>
      <w:r w:rsidRPr="00E154AE">
        <w:rPr>
          <w:rFonts w:ascii="Times New Roman" w:hAnsi="Times New Roman" w:cs="Times New Roman"/>
          <w:sz w:val="24"/>
          <w:szCs w:val="24"/>
        </w:rPr>
        <w:t>, p</w:t>
      </w:r>
      <w:r w:rsidRPr="00E154AE">
        <w:rPr>
          <w:rFonts w:ascii="Times New Roman" w:eastAsia="Calibri" w:hAnsi="Times New Roman" w:cs="Times New Roman"/>
          <w:sz w:val="24"/>
          <w:szCs w:val="24"/>
        </w:rPr>
        <w:t>ovećanje broja kulturnih događanja na području Grada i posjetitelja istih,</w:t>
      </w:r>
      <w:r w:rsidRPr="00E154AE">
        <w:rPr>
          <w:rFonts w:ascii="Times New Roman" w:hAnsi="Times New Roman" w:cs="Times New Roman"/>
          <w:sz w:val="24"/>
          <w:szCs w:val="24"/>
        </w:rPr>
        <w:t xml:space="preserve"> p</w:t>
      </w:r>
      <w:r w:rsidRPr="00E154AE">
        <w:rPr>
          <w:rFonts w:ascii="Times New Roman" w:eastAsia="Calibri" w:hAnsi="Times New Roman" w:cs="Times New Roman"/>
          <w:sz w:val="24"/>
          <w:szCs w:val="24"/>
        </w:rPr>
        <w:t>ovećanje broja noćenja radi organiziranih kulturnih i zabavnih manifestacija</w:t>
      </w:r>
      <w:r w:rsidRPr="00E154AE">
        <w:rPr>
          <w:rFonts w:ascii="Times New Roman" w:hAnsi="Times New Roman" w:cs="Times New Roman"/>
          <w:sz w:val="24"/>
          <w:szCs w:val="24"/>
        </w:rPr>
        <w:t>, povećan broj polaznika tečajeva/radionica.</w:t>
      </w:r>
    </w:p>
    <w:p w14:paraId="3168E6DA" w14:textId="77777777" w:rsidR="00E154AE" w:rsidRPr="00D53C21" w:rsidRDefault="00E154AE" w:rsidP="00E154AE">
      <w:pPr>
        <w:pStyle w:val="Bezproreda"/>
        <w:jc w:val="both"/>
        <w:rPr>
          <w:rFonts w:ascii="Times New Roman" w:hAnsi="Times New Roman" w:cs="Times New Roman"/>
          <w:b/>
        </w:rPr>
      </w:pPr>
    </w:p>
    <w:p w14:paraId="206D131D" w14:textId="77777777" w:rsidR="00E154AE" w:rsidRDefault="00E154AE" w:rsidP="00E154AE">
      <w:pPr>
        <w:pStyle w:val="Bezproreda"/>
        <w:jc w:val="both"/>
        <w:rPr>
          <w:rFonts w:ascii="Times New Roman" w:hAnsi="Times New Roman" w:cs="Times New Roman"/>
          <w:b/>
        </w:rPr>
      </w:pPr>
      <w:r w:rsidRPr="00EA6DA9">
        <w:rPr>
          <w:noProof/>
          <w:lang w:val="en-US"/>
        </w:rPr>
        <w:drawing>
          <wp:inline distT="0" distB="0" distL="0" distR="0" wp14:anchorId="512041B8" wp14:editId="5D861392">
            <wp:extent cx="5943600" cy="708559"/>
            <wp:effectExtent l="19050" t="0" r="0" b="0"/>
            <wp:docPr id="85"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56"/>
                    <a:srcRect/>
                    <a:stretch>
                      <a:fillRect/>
                    </a:stretch>
                  </pic:blipFill>
                  <pic:spPr bwMode="auto">
                    <a:xfrm>
                      <a:off x="0" y="0"/>
                      <a:ext cx="5943600" cy="708559"/>
                    </a:xfrm>
                    <a:prstGeom prst="rect">
                      <a:avLst/>
                    </a:prstGeom>
                    <a:noFill/>
                    <a:ln w="9525">
                      <a:noFill/>
                      <a:miter lim="800000"/>
                      <a:headEnd/>
                      <a:tailEnd/>
                    </a:ln>
                  </pic:spPr>
                </pic:pic>
              </a:graphicData>
            </a:graphic>
          </wp:inline>
        </w:drawing>
      </w:r>
    </w:p>
    <w:p w14:paraId="1382F1D1" w14:textId="77777777" w:rsidR="00E154AE" w:rsidRDefault="00E154AE" w:rsidP="00E154AE">
      <w:pPr>
        <w:pStyle w:val="Bezproreda"/>
        <w:jc w:val="both"/>
        <w:rPr>
          <w:rFonts w:ascii="Times New Roman" w:hAnsi="Times New Roman" w:cs="Times New Roman"/>
          <w:b/>
        </w:rPr>
      </w:pPr>
    </w:p>
    <w:p w14:paraId="21838DD5" w14:textId="77777777" w:rsidR="00E154AE" w:rsidRDefault="00E154AE" w:rsidP="00E154AE">
      <w:pPr>
        <w:pStyle w:val="Bezproreda"/>
        <w:jc w:val="both"/>
        <w:rPr>
          <w:rFonts w:ascii="Times New Roman" w:hAnsi="Times New Roman" w:cs="Times New Roman"/>
          <w:b/>
        </w:rPr>
      </w:pPr>
      <w:r>
        <w:rPr>
          <w:rFonts w:ascii="Times New Roman" w:hAnsi="Times New Roman" w:cs="Times New Roman"/>
          <w:b/>
          <w:noProof/>
          <w:lang w:val="en-US"/>
        </w:rPr>
        <w:drawing>
          <wp:inline distT="0" distB="0" distL="0" distR="0" wp14:anchorId="7BA9BF2C" wp14:editId="3A17F3D8">
            <wp:extent cx="5056505" cy="628015"/>
            <wp:effectExtent l="19050" t="0" r="0" b="0"/>
            <wp:docPr id="2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7"/>
                    <a:srcRect/>
                    <a:stretch>
                      <a:fillRect/>
                    </a:stretch>
                  </pic:blipFill>
                  <pic:spPr bwMode="auto">
                    <a:xfrm>
                      <a:off x="0" y="0"/>
                      <a:ext cx="5056505" cy="628015"/>
                    </a:xfrm>
                    <a:prstGeom prst="rect">
                      <a:avLst/>
                    </a:prstGeom>
                    <a:noFill/>
                    <a:ln w="9525">
                      <a:noFill/>
                      <a:miter lim="800000"/>
                      <a:headEnd/>
                      <a:tailEnd/>
                    </a:ln>
                  </pic:spPr>
                </pic:pic>
              </a:graphicData>
            </a:graphic>
          </wp:inline>
        </w:drawing>
      </w:r>
    </w:p>
    <w:p w14:paraId="4EE4F2FA" w14:textId="77777777" w:rsidR="00E154AE" w:rsidRPr="00E154AE" w:rsidRDefault="00E154AE" w:rsidP="00E154AE">
      <w:pPr>
        <w:pStyle w:val="Bezproreda"/>
        <w:jc w:val="both"/>
        <w:rPr>
          <w:rFonts w:ascii="Times New Roman" w:hAnsi="Times New Roman" w:cs="Times New Roman"/>
          <w:sz w:val="24"/>
          <w:szCs w:val="24"/>
        </w:rPr>
      </w:pPr>
      <w:r w:rsidRPr="00E154AE">
        <w:rPr>
          <w:rFonts w:ascii="Times New Roman" w:hAnsi="Times New Roman" w:cs="Times New Roman"/>
          <w:b/>
          <w:sz w:val="24"/>
          <w:szCs w:val="24"/>
        </w:rPr>
        <w:t>Zakonska osnova</w:t>
      </w:r>
      <w:r w:rsidRPr="00E154AE">
        <w:rPr>
          <w:rFonts w:ascii="Times New Roman" w:hAnsi="Times New Roman" w:cs="Times New Roman"/>
          <w:sz w:val="24"/>
          <w:szCs w:val="24"/>
        </w:rPr>
        <w:t>:  Zakon o Ustanovama, Zakon o Pučkim otvorenim učilištima s podzakonskim aktima, Statut Učilišta, Statut Grada Buje – Buie.</w:t>
      </w:r>
    </w:p>
    <w:p w14:paraId="404A4F6A" w14:textId="77777777" w:rsidR="00E154AE" w:rsidRPr="00E154AE" w:rsidRDefault="00E154AE" w:rsidP="00E154AE">
      <w:pPr>
        <w:pStyle w:val="Bezproreda"/>
        <w:jc w:val="both"/>
        <w:rPr>
          <w:rFonts w:ascii="Times New Roman" w:hAnsi="Times New Roman" w:cs="Times New Roman"/>
          <w:sz w:val="24"/>
          <w:szCs w:val="24"/>
        </w:rPr>
      </w:pPr>
      <w:r w:rsidRPr="00E154AE">
        <w:rPr>
          <w:rFonts w:ascii="Times New Roman" w:hAnsi="Times New Roman" w:cs="Times New Roman"/>
          <w:b/>
          <w:sz w:val="24"/>
          <w:szCs w:val="24"/>
        </w:rPr>
        <w:t>Opis programa</w:t>
      </w:r>
      <w:r w:rsidRPr="00E154AE">
        <w:rPr>
          <w:rFonts w:ascii="Times New Roman" w:hAnsi="Times New Roman" w:cs="Times New Roman"/>
          <w:sz w:val="24"/>
          <w:szCs w:val="24"/>
        </w:rPr>
        <w:t xml:space="preserve">: </w:t>
      </w:r>
    </w:p>
    <w:p w14:paraId="7DD5733D" w14:textId="77777777" w:rsidR="00E154AE" w:rsidRPr="00E154AE" w:rsidRDefault="00E154AE" w:rsidP="00E154AE">
      <w:pPr>
        <w:pStyle w:val="StandardWeb"/>
        <w:jc w:val="both"/>
      </w:pPr>
      <w:r w:rsidRPr="00E154AE">
        <w:rPr>
          <w:b/>
          <w:bCs/>
        </w:rPr>
        <w:t xml:space="preserve">Opis programa: </w:t>
      </w:r>
      <w:r w:rsidRPr="00E154AE">
        <w:t>Knjižnica je djelatnost od posebnog društvenog interesa za lokalnu zajednicu, jer ima važnu informacijsku, obrazovnu, kulturnu i socijalnu ulogu u društvenom životu grada. Podružnica Gradske knjižnice Buje nastojat će i u narednom razdoblju održati visoku razinu rada i kvalitetne programe. U sklopu manifestacija "Mjesec hrvatske knjige" i "Tjedan istarskih knjižnica", knjižnica teži održavanju ravnoteže između predstavljanja hrvatskih autora i zavičajnih, odnosno istarskih književnika.</w:t>
      </w:r>
    </w:p>
    <w:p w14:paraId="00B2F448" w14:textId="77777777" w:rsidR="00E154AE" w:rsidRPr="00E154AE" w:rsidRDefault="00E154AE" w:rsidP="00E154AE">
      <w:pPr>
        <w:pStyle w:val="StandardWeb"/>
        <w:jc w:val="both"/>
      </w:pPr>
      <w:r w:rsidRPr="00E154AE">
        <w:t xml:space="preserve">Tijekom cijele godine, programi se realiziraju u suradnji s vrtićima, osnovnim i srednjim školama, a Gradska knjižnica Buje aktivno sudjeluje kao partner u realizaciji različitih </w:t>
      </w:r>
      <w:r w:rsidRPr="00E154AE">
        <w:lastRenderedPageBreak/>
        <w:t>programa i manifestacija udruga nacionalnih manjina te u suradnji s Maticom hrvatskom - ogranak Buje.</w:t>
      </w:r>
    </w:p>
    <w:p w14:paraId="6C523137" w14:textId="77777777" w:rsidR="00E154AE" w:rsidRPr="00E154AE" w:rsidRDefault="00E154AE" w:rsidP="00E154AE">
      <w:pPr>
        <w:pStyle w:val="StandardWeb"/>
        <w:jc w:val="both"/>
      </w:pPr>
      <w:r w:rsidRPr="00E154AE">
        <w:t>Ove godine program „Naj čitač“ koji se provodi u sklopu knjižnice kako bi se potaknulo djecu i odrasle na čitanje sufinancirano je od strane Ministarstva kulture i medija te su planirane bogate nagrade za najvjernije čitaoce. Program „Naj čitač“ u dječjoj kategoriji provodi se u suradnji sa osnovnim školama.</w:t>
      </w:r>
    </w:p>
    <w:p w14:paraId="2836FAA0" w14:textId="77777777" w:rsidR="00E154AE" w:rsidRPr="00E154AE" w:rsidRDefault="00E154AE" w:rsidP="00E154AE">
      <w:pPr>
        <w:pStyle w:val="StandardWeb"/>
        <w:jc w:val="both"/>
      </w:pPr>
      <w:r w:rsidRPr="00E154AE">
        <w:t>Osim toga, planirano je aktivno korištenje nove čitaonice i u 2026. godini. Nova čitaonica poboljšat će udobnost i pristup članovima knjižnice, omogućujući im da uživaju u knjigama i drugim izvorima informacija. U čitaonici će biti dostupne različite novine i dva nova računala s pristupom internetu koje smo nabavili uz potporu Ministarstva kulture i medija, kako bi građani bili informirani o aktualnim događanjima i trendovima u svijetu.</w:t>
      </w:r>
    </w:p>
    <w:p w14:paraId="6039A3DD" w14:textId="77777777" w:rsidR="00E154AE" w:rsidRPr="00E154AE" w:rsidRDefault="00E154AE" w:rsidP="00E154AE">
      <w:pPr>
        <w:pStyle w:val="StandardWeb"/>
        <w:jc w:val="both"/>
      </w:pPr>
      <w:r w:rsidRPr="00E154AE">
        <w:t>Uz to, u čitaonici će se održavati radionice i predavanja za djecu i odrasle. Gornji dio čitaonice, opremljen stolovima i stolicama, može se koristiti i kao prostor za sastanke osoblja knjižnice, udruga i građana koji iskažu potrebu za takvim prostorom.</w:t>
      </w:r>
    </w:p>
    <w:p w14:paraId="1E504A07" w14:textId="77777777" w:rsidR="00E154AE" w:rsidRPr="00E154AE" w:rsidRDefault="00E154AE" w:rsidP="00E154AE">
      <w:pPr>
        <w:pStyle w:val="StandardWeb"/>
        <w:jc w:val="both"/>
      </w:pPr>
      <w:r w:rsidRPr="00E154AE">
        <w:t>Knjižnica će tako i dalje ostati ključni resurs i središnje mjesto za obrazovanje i kulturni razvoj zajednice Grada Buja.</w:t>
      </w:r>
    </w:p>
    <w:p w14:paraId="0934A1DF" w14:textId="77777777" w:rsidR="00E154AE" w:rsidRPr="00E154AE" w:rsidRDefault="00E154AE" w:rsidP="00E154AE">
      <w:pPr>
        <w:spacing w:line="276" w:lineRule="auto"/>
        <w:jc w:val="both"/>
        <w:rPr>
          <w:rFonts w:ascii="Times New Roman" w:hAnsi="Times New Roman"/>
          <w:b/>
          <w:bCs/>
          <w:sz w:val="24"/>
          <w:szCs w:val="24"/>
        </w:rPr>
      </w:pPr>
      <w:r w:rsidRPr="00E154AE">
        <w:rPr>
          <w:rFonts w:ascii="Times New Roman" w:hAnsi="Times New Roman"/>
          <w:b/>
          <w:bCs/>
          <w:sz w:val="24"/>
          <w:szCs w:val="24"/>
        </w:rPr>
        <w:t>Ciljevi:</w:t>
      </w:r>
    </w:p>
    <w:p w14:paraId="4332ABBF" w14:textId="77777777" w:rsidR="00E154AE" w:rsidRPr="00E154AE" w:rsidRDefault="00E154AE" w:rsidP="00E154AE">
      <w:pPr>
        <w:numPr>
          <w:ilvl w:val="0"/>
          <w:numId w:val="7"/>
        </w:numPr>
        <w:spacing w:before="100" w:beforeAutospacing="1" w:after="100" w:afterAutospacing="1" w:line="240" w:lineRule="auto"/>
        <w:jc w:val="both"/>
        <w:rPr>
          <w:rFonts w:ascii="Times New Roman" w:eastAsia="Times New Roman" w:hAnsi="Times New Roman"/>
          <w:sz w:val="24"/>
          <w:szCs w:val="24"/>
          <w:lang w:eastAsia="hr-HR"/>
        </w:rPr>
      </w:pPr>
      <w:r w:rsidRPr="00E154AE">
        <w:rPr>
          <w:rFonts w:ascii="Times New Roman" w:eastAsia="Times New Roman" w:hAnsi="Times New Roman"/>
          <w:b/>
          <w:bCs/>
          <w:sz w:val="24"/>
          <w:szCs w:val="24"/>
          <w:lang w:eastAsia="hr-HR"/>
        </w:rPr>
        <w:t>Povećanje dostupnosti informacija i znanja:</w:t>
      </w:r>
    </w:p>
    <w:p w14:paraId="09F3A006" w14:textId="77777777" w:rsidR="00E154AE" w:rsidRPr="00E154AE" w:rsidRDefault="00E154AE" w:rsidP="00E154AE">
      <w:pPr>
        <w:numPr>
          <w:ilvl w:val="1"/>
          <w:numId w:val="7"/>
        </w:numPr>
        <w:spacing w:before="100" w:beforeAutospacing="1" w:after="100" w:afterAutospacing="1" w:line="240" w:lineRule="auto"/>
        <w:jc w:val="both"/>
        <w:rPr>
          <w:rFonts w:ascii="Times New Roman" w:eastAsia="Times New Roman" w:hAnsi="Times New Roman"/>
          <w:sz w:val="24"/>
          <w:szCs w:val="24"/>
          <w:lang w:eastAsia="hr-HR"/>
        </w:rPr>
      </w:pPr>
      <w:r w:rsidRPr="00E154AE">
        <w:rPr>
          <w:rFonts w:ascii="Times New Roman" w:eastAsia="Times New Roman" w:hAnsi="Times New Roman"/>
          <w:sz w:val="24"/>
          <w:szCs w:val="24"/>
          <w:lang w:eastAsia="hr-HR"/>
        </w:rPr>
        <w:t>Osigurati slobodan pristup knjigama, časopisima, novinama i digitalnim izvorima kako bi se zadovoljile potrebe građana za obrazovanjem, informiranjem i istraživanjem.</w:t>
      </w:r>
    </w:p>
    <w:p w14:paraId="624EAD4A" w14:textId="77777777" w:rsidR="00E154AE" w:rsidRPr="00E154AE" w:rsidRDefault="00E154AE" w:rsidP="00E154AE">
      <w:pPr>
        <w:numPr>
          <w:ilvl w:val="0"/>
          <w:numId w:val="7"/>
        </w:numPr>
        <w:spacing w:before="100" w:beforeAutospacing="1" w:after="100" w:afterAutospacing="1" w:line="240" w:lineRule="auto"/>
        <w:jc w:val="both"/>
        <w:rPr>
          <w:rFonts w:ascii="Times New Roman" w:eastAsia="Times New Roman" w:hAnsi="Times New Roman"/>
          <w:sz w:val="24"/>
          <w:szCs w:val="24"/>
          <w:lang w:eastAsia="hr-HR"/>
        </w:rPr>
      </w:pPr>
      <w:r w:rsidRPr="00E154AE">
        <w:rPr>
          <w:rFonts w:ascii="Times New Roman" w:eastAsia="Times New Roman" w:hAnsi="Times New Roman"/>
          <w:b/>
          <w:bCs/>
          <w:sz w:val="24"/>
          <w:szCs w:val="24"/>
          <w:lang w:eastAsia="hr-HR"/>
        </w:rPr>
        <w:t>Poticanje kulture čitanja i pismenosti:</w:t>
      </w:r>
    </w:p>
    <w:p w14:paraId="7F5AE90A" w14:textId="77777777" w:rsidR="00E154AE" w:rsidRPr="00E154AE" w:rsidRDefault="00E154AE" w:rsidP="00E154AE">
      <w:pPr>
        <w:numPr>
          <w:ilvl w:val="1"/>
          <w:numId w:val="7"/>
        </w:numPr>
        <w:spacing w:before="100" w:beforeAutospacing="1" w:after="100" w:afterAutospacing="1" w:line="240" w:lineRule="auto"/>
        <w:jc w:val="both"/>
        <w:rPr>
          <w:rFonts w:ascii="Times New Roman" w:eastAsia="Times New Roman" w:hAnsi="Times New Roman"/>
          <w:sz w:val="24"/>
          <w:szCs w:val="24"/>
          <w:lang w:eastAsia="hr-HR"/>
        </w:rPr>
      </w:pPr>
      <w:r w:rsidRPr="00E154AE">
        <w:rPr>
          <w:rFonts w:ascii="Times New Roman" w:eastAsia="Times New Roman" w:hAnsi="Times New Roman"/>
          <w:sz w:val="24"/>
          <w:szCs w:val="24"/>
          <w:lang w:eastAsia="hr-HR"/>
        </w:rPr>
        <w:t>Organizirati programe i aktivnosti usmjerene na promociju čitanja kod djece, mladih i odraslih, uključujući književne susrete, radionice i kampanje za poticanje čitanja.</w:t>
      </w:r>
    </w:p>
    <w:p w14:paraId="5DAB19D2" w14:textId="77777777" w:rsidR="00E154AE" w:rsidRPr="00E154AE" w:rsidRDefault="00E154AE" w:rsidP="00E154AE">
      <w:pPr>
        <w:numPr>
          <w:ilvl w:val="0"/>
          <w:numId w:val="7"/>
        </w:numPr>
        <w:spacing w:before="100" w:beforeAutospacing="1" w:after="100" w:afterAutospacing="1" w:line="240" w:lineRule="auto"/>
        <w:jc w:val="both"/>
        <w:rPr>
          <w:rFonts w:ascii="Times New Roman" w:eastAsia="Times New Roman" w:hAnsi="Times New Roman"/>
          <w:sz w:val="24"/>
          <w:szCs w:val="24"/>
          <w:lang w:eastAsia="hr-HR"/>
        </w:rPr>
      </w:pPr>
      <w:r w:rsidRPr="00E154AE">
        <w:rPr>
          <w:rFonts w:ascii="Times New Roman" w:eastAsia="Times New Roman" w:hAnsi="Times New Roman"/>
          <w:b/>
          <w:bCs/>
          <w:sz w:val="24"/>
          <w:szCs w:val="24"/>
          <w:lang w:eastAsia="hr-HR"/>
        </w:rPr>
        <w:t>Podrška obrazovanju i cjeloživotnom učenju:</w:t>
      </w:r>
    </w:p>
    <w:p w14:paraId="080A6A6E" w14:textId="77777777" w:rsidR="00E154AE" w:rsidRPr="00E154AE" w:rsidRDefault="00E154AE" w:rsidP="00E154AE">
      <w:pPr>
        <w:numPr>
          <w:ilvl w:val="1"/>
          <w:numId w:val="7"/>
        </w:numPr>
        <w:spacing w:before="100" w:beforeAutospacing="1" w:after="100" w:afterAutospacing="1" w:line="240" w:lineRule="auto"/>
        <w:jc w:val="both"/>
        <w:rPr>
          <w:rFonts w:ascii="Times New Roman" w:eastAsia="Times New Roman" w:hAnsi="Times New Roman"/>
          <w:sz w:val="24"/>
          <w:szCs w:val="24"/>
          <w:lang w:eastAsia="hr-HR"/>
        </w:rPr>
      </w:pPr>
      <w:r w:rsidRPr="00E154AE">
        <w:rPr>
          <w:rFonts w:ascii="Times New Roman" w:eastAsia="Times New Roman" w:hAnsi="Times New Roman"/>
          <w:sz w:val="24"/>
          <w:szCs w:val="24"/>
          <w:lang w:eastAsia="hr-HR"/>
        </w:rPr>
        <w:t>Kroz suradnju s obrazovnim ustanovama i udrugama, knjižnica će pružati podršku formalnom i neformalnom obrazovanju te razvijati programe usavršavanja za građane svih dobnih skupina.</w:t>
      </w:r>
    </w:p>
    <w:p w14:paraId="12A1A8F9" w14:textId="77777777" w:rsidR="00E154AE" w:rsidRPr="00E154AE" w:rsidRDefault="00E154AE" w:rsidP="00E154AE">
      <w:pPr>
        <w:numPr>
          <w:ilvl w:val="0"/>
          <w:numId w:val="7"/>
        </w:numPr>
        <w:spacing w:before="100" w:beforeAutospacing="1" w:after="100" w:afterAutospacing="1" w:line="240" w:lineRule="auto"/>
        <w:jc w:val="both"/>
        <w:rPr>
          <w:rFonts w:ascii="Times New Roman" w:eastAsia="Times New Roman" w:hAnsi="Times New Roman"/>
          <w:sz w:val="24"/>
          <w:szCs w:val="24"/>
          <w:lang w:eastAsia="hr-HR"/>
        </w:rPr>
      </w:pPr>
      <w:r w:rsidRPr="00E154AE">
        <w:rPr>
          <w:rFonts w:ascii="Times New Roman" w:eastAsia="Times New Roman" w:hAnsi="Times New Roman"/>
          <w:b/>
          <w:bCs/>
          <w:sz w:val="24"/>
          <w:szCs w:val="24"/>
          <w:lang w:eastAsia="hr-HR"/>
        </w:rPr>
        <w:t>Očuvanje i promicanje lokalne baštine:</w:t>
      </w:r>
    </w:p>
    <w:p w14:paraId="5EDC15F9" w14:textId="77777777" w:rsidR="00E154AE" w:rsidRPr="00E154AE" w:rsidRDefault="00E154AE" w:rsidP="00E154AE">
      <w:pPr>
        <w:numPr>
          <w:ilvl w:val="1"/>
          <w:numId w:val="7"/>
        </w:numPr>
        <w:spacing w:before="100" w:beforeAutospacing="1" w:after="100" w:afterAutospacing="1" w:line="240" w:lineRule="auto"/>
        <w:jc w:val="both"/>
        <w:rPr>
          <w:rFonts w:ascii="Times New Roman" w:eastAsia="Times New Roman" w:hAnsi="Times New Roman"/>
          <w:sz w:val="24"/>
          <w:szCs w:val="24"/>
          <w:lang w:eastAsia="hr-HR"/>
        </w:rPr>
      </w:pPr>
      <w:r w:rsidRPr="00E154AE">
        <w:rPr>
          <w:rFonts w:ascii="Times New Roman" w:eastAsia="Times New Roman" w:hAnsi="Times New Roman"/>
          <w:sz w:val="24"/>
          <w:szCs w:val="24"/>
          <w:lang w:eastAsia="hr-HR"/>
        </w:rPr>
        <w:t>Prikupiti, čuvati i promicati djela lokalnih i regionalnih autora, kao i druge izvore informacija koji su značajni za povijest i kulturu Buja i Istre.</w:t>
      </w:r>
    </w:p>
    <w:p w14:paraId="3C43D02B" w14:textId="77777777" w:rsidR="00E154AE" w:rsidRPr="00E154AE" w:rsidRDefault="00E154AE" w:rsidP="00E154AE">
      <w:pPr>
        <w:numPr>
          <w:ilvl w:val="0"/>
          <w:numId w:val="7"/>
        </w:numPr>
        <w:spacing w:before="100" w:beforeAutospacing="1" w:after="100" w:afterAutospacing="1" w:line="240" w:lineRule="auto"/>
        <w:jc w:val="both"/>
        <w:rPr>
          <w:rFonts w:ascii="Times New Roman" w:eastAsia="Times New Roman" w:hAnsi="Times New Roman"/>
          <w:sz w:val="24"/>
          <w:szCs w:val="24"/>
          <w:lang w:eastAsia="hr-HR"/>
        </w:rPr>
      </w:pPr>
      <w:r w:rsidRPr="00E154AE">
        <w:rPr>
          <w:rFonts w:ascii="Times New Roman" w:eastAsia="Times New Roman" w:hAnsi="Times New Roman"/>
          <w:b/>
          <w:bCs/>
          <w:sz w:val="24"/>
          <w:szCs w:val="24"/>
          <w:lang w:eastAsia="hr-HR"/>
        </w:rPr>
        <w:t>Stvaranje inkluzivnog prostora za sve građane:</w:t>
      </w:r>
    </w:p>
    <w:p w14:paraId="1095CBE1" w14:textId="77777777" w:rsidR="00E154AE" w:rsidRPr="00E154AE" w:rsidRDefault="00E154AE" w:rsidP="00E154AE">
      <w:pPr>
        <w:numPr>
          <w:ilvl w:val="1"/>
          <w:numId w:val="7"/>
        </w:numPr>
        <w:spacing w:before="100" w:beforeAutospacing="1" w:after="100" w:afterAutospacing="1" w:line="240" w:lineRule="auto"/>
        <w:jc w:val="both"/>
        <w:rPr>
          <w:rFonts w:ascii="Times New Roman" w:eastAsia="Times New Roman" w:hAnsi="Times New Roman"/>
          <w:sz w:val="24"/>
          <w:szCs w:val="24"/>
          <w:lang w:eastAsia="hr-HR"/>
        </w:rPr>
      </w:pPr>
      <w:r w:rsidRPr="00E154AE">
        <w:rPr>
          <w:rFonts w:ascii="Times New Roman" w:eastAsia="Times New Roman" w:hAnsi="Times New Roman"/>
          <w:sz w:val="24"/>
          <w:szCs w:val="24"/>
          <w:lang w:eastAsia="hr-HR"/>
        </w:rPr>
        <w:t>Osigurati da knjižnica bude otvorena i pristupačna svima, uključujući osobe s posebnim potrebama, umirovljenike i socijalno osjetljive skupine, kroz programe prilagođene njihovim interesima i potrebama.</w:t>
      </w:r>
    </w:p>
    <w:p w14:paraId="5DBB2A70" w14:textId="77777777" w:rsidR="00E154AE" w:rsidRPr="00E154AE" w:rsidRDefault="00E154AE" w:rsidP="00E154AE">
      <w:pPr>
        <w:numPr>
          <w:ilvl w:val="0"/>
          <w:numId w:val="7"/>
        </w:numPr>
        <w:spacing w:before="100" w:beforeAutospacing="1" w:after="100" w:afterAutospacing="1" w:line="240" w:lineRule="auto"/>
        <w:jc w:val="both"/>
        <w:rPr>
          <w:rFonts w:ascii="Times New Roman" w:eastAsia="Times New Roman" w:hAnsi="Times New Roman"/>
          <w:sz w:val="24"/>
          <w:szCs w:val="24"/>
          <w:lang w:eastAsia="hr-HR"/>
        </w:rPr>
      </w:pPr>
      <w:r w:rsidRPr="00E154AE">
        <w:rPr>
          <w:rFonts w:ascii="Times New Roman" w:eastAsia="Times New Roman" w:hAnsi="Times New Roman"/>
          <w:b/>
          <w:bCs/>
          <w:sz w:val="24"/>
          <w:szCs w:val="24"/>
          <w:lang w:eastAsia="hr-HR"/>
        </w:rPr>
        <w:t>Povećanje suradnje s lokalnom zajednicom:</w:t>
      </w:r>
    </w:p>
    <w:p w14:paraId="7057F143" w14:textId="77777777" w:rsidR="00E154AE" w:rsidRPr="00E154AE" w:rsidRDefault="00E154AE" w:rsidP="00E154AE">
      <w:pPr>
        <w:numPr>
          <w:ilvl w:val="1"/>
          <w:numId w:val="7"/>
        </w:numPr>
        <w:spacing w:before="100" w:beforeAutospacing="1" w:after="100" w:afterAutospacing="1" w:line="240" w:lineRule="auto"/>
        <w:jc w:val="both"/>
        <w:rPr>
          <w:rFonts w:ascii="Times New Roman" w:eastAsia="Times New Roman" w:hAnsi="Times New Roman"/>
          <w:sz w:val="24"/>
          <w:szCs w:val="24"/>
          <w:lang w:eastAsia="hr-HR"/>
        </w:rPr>
      </w:pPr>
      <w:r w:rsidRPr="00E154AE">
        <w:rPr>
          <w:rFonts w:ascii="Times New Roman" w:eastAsia="Times New Roman" w:hAnsi="Times New Roman"/>
          <w:sz w:val="24"/>
          <w:szCs w:val="24"/>
          <w:lang w:eastAsia="hr-HR"/>
        </w:rPr>
        <w:t>Aktivno surađivati s lokalnim institucijama, udrugama i pojedincima kako bi knjižnica postala središnje mjesto društvenih, kulturnih i obrazovnih aktivnosti u gradu.</w:t>
      </w:r>
    </w:p>
    <w:p w14:paraId="78CF8ABA" w14:textId="77777777" w:rsidR="00E154AE" w:rsidRPr="00E154AE" w:rsidRDefault="00E154AE" w:rsidP="00E154AE">
      <w:pPr>
        <w:numPr>
          <w:ilvl w:val="0"/>
          <w:numId w:val="7"/>
        </w:numPr>
        <w:spacing w:before="100" w:beforeAutospacing="1" w:after="100" w:afterAutospacing="1" w:line="240" w:lineRule="auto"/>
        <w:jc w:val="both"/>
        <w:rPr>
          <w:rFonts w:ascii="Times New Roman" w:eastAsia="Times New Roman" w:hAnsi="Times New Roman"/>
          <w:sz w:val="24"/>
          <w:szCs w:val="24"/>
          <w:lang w:eastAsia="hr-HR"/>
        </w:rPr>
      </w:pPr>
      <w:r w:rsidRPr="00E154AE">
        <w:rPr>
          <w:rFonts w:ascii="Times New Roman" w:eastAsia="Times New Roman" w:hAnsi="Times New Roman"/>
          <w:b/>
          <w:bCs/>
          <w:sz w:val="24"/>
          <w:szCs w:val="24"/>
          <w:lang w:eastAsia="hr-HR"/>
        </w:rPr>
        <w:t>Unapređenje knjižničnog prostora i usluga:</w:t>
      </w:r>
    </w:p>
    <w:p w14:paraId="4D09F748" w14:textId="77777777" w:rsidR="00E154AE" w:rsidRPr="00E154AE" w:rsidRDefault="00E154AE" w:rsidP="00E154AE">
      <w:pPr>
        <w:numPr>
          <w:ilvl w:val="1"/>
          <w:numId w:val="7"/>
        </w:numPr>
        <w:spacing w:before="100" w:beforeAutospacing="1" w:after="100" w:afterAutospacing="1" w:line="240" w:lineRule="auto"/>
        <w:jc w:val="both"/>
        <w:rPr>
          <w:rFonts w:ascii="Times New Roman" w:eastAsia="Times New Roman" w:hAnsi="Times New Roman"/>
          <w:sz w:val="24"/>
          <w:szCs w:val="24"/>
          <w:lang w:eastAsia="hr-HR"/>
        </w:rPr>
      </w:pPr>
      <w:r w:rsidRPr="00E154AE">
        <w:rPr>
          <w:rFonts w:ascii="Times New Roman" w:eastAsia="Times New Roman" w:hAnsi="Times New Roman"/>
          <w:sz w:val="24"/>
          <w:szCs w:val="24"/>
          <w:lang w:eastAsia="hr-HR"/>
        </w:rPr>
        <w:t>Kontinuirano raditi na modernizaciji i prilagodbi knjižničnog prostora i opreme, kako bi se korisnicima omogućio ugodan i funkcionalan prostor za rad, učenje i druženje.</w:t>
      </w:r>
    </w:p>
    <w:p w14:paraId="7AFAC173" w14:textId="653015B6" w:rsidR="00E154AE" w:rsidRPr="00E154AE" w:rsidRDefault="00E154AE" w:rsidP="00E154AE">
      <w:pPr>
        <w:spacing w:before="100" w:beforeAutospacing="1" w:after="100" w:afterAutospacing="1" w:line="240" w:lineRule="auto"/>
        <w:jc w:val="both"/>
        <w:rPr>
          <w:rFonts w:ascii="Times New Roman" w:hAnsi="Times New Roman" w:cs="Times New Roman"/>
          <w:sz w:val="24"/>
          <w:szCs w:val="24"/>
        </w:rPr>
      </w:pPr>
      <w:r w:rsidRPr="00E154AE">
        <w:rPr>
          <w:rFonts w:ascii="Times New Roman" w:eastAsia="Times New Roman" w:hAnsi="Times New Roman"/>
          <w:b/>
          <w:bCs/>
          <w:sz w:val="24"/>
          <w:szCs w:val="24"/>
          <w:lang w:eastAsia="hr-HR"/>
        </w:rPr>
        <w:t>Pokazatelji uspješnosti knjižnice</w:t>
      </w:r>
      <w:r w:rsidRPr="00E154AE">
        <w:rPr>
          <w:rFonts w:ascii="Times New Roman" w:eastAsia="Times New Roman" w:hAnsi="Times New Roman"/>
          <w:sz w:val="24"/>
          <w:szCs w:val="24"/>
          <w:lang w:eastAsia="hr-HR"/>
        </w:rPr>
        <w:t xml:space="preserve"> mogu se pratiti kroz nekoliko ključnih aspekata koji odražavaju učinkovitost usluga, zadovoljstvo korisnika i doprinos zajednici. Evo nekoliko pokazatelja uspješnosti: </w:t>
      </w:r>
      <w:r w:rsidRPr="00E154AE">
        <w:rPr>
          <w:rFonts w:ascii="Times New Roman" w:eastAsia="Times New Roman" w:hAnsi="Times New Roman" w:cs="Times New Roman"/>
          <w:sz w:val="24"/>
          <w:szCs w:val="24"/>
          <w:lang w:eastAsia="hr-HR"/>
        </w:rPr>
        <w:t xml:space="preserve">ukupan broj aktivnih članova knjižnice, uključujući nove upisane članove tijekom godine. Povećanje broja korisnika jedan je od glavnih pokazatelja uspješnog </w:t>
      </w:r>
      <w:r w:rsidRPr="00E154AE">
        <w:rPr>
          <w:rFonts w:ascii="Times New Roman" w:eastAsia="Times New Roman" w:hAnsi="Times New Roman" w:cs="Times New Roman"/>
          <w:sz w:val="24"/>
          <w:szCs w:val="24"/>
          <w:lang w:eastAsia="hr-HR"/>
        </w:rPr>
        <w:lastRenderedPageBreak/>
        <w:t>rada knjižnice; e</w:t>
      </w:r>
      <w:r w:rsidRPr="00E154AE">
        <w:rPr>
          <w:rFonts w:ascii="Times New Roman" w:hAnsi="Times New Roman" w:cs="Times New Roman"/>
          <w:sz w:val="24"/>
          <w:szCs w:val="24"/>
        </w:rPr>
        <w:t>videncija fizičkih i online posjeta knjižnici. Redovito povećanje posjeta ukazuje na povećanu relevantnost i atraktivnost knjižničnih usluga; ukupan broj posuđenih knjiga, časopisa, audiovizualnih materijala i digitalnih resursa. Povećanje u ovom segmentu pokazuje interes korisnika za knjižnični fond; broj posjetitelja na događanjima, radionicama, književnim večerima, predavanjima i ostalim aktivnostima koje knjižnica organizira. Veći odaziv ukazuje na uspjeh programa i njihovu važnost za zajednicu, broj književnih, obrazovnih i kulturnih događanja, kao i njihova raznovrsnost (predavanja, radionice, izložbe). Ovaj pokazatelj odražava širinu ponude knjižnice i njen utjecaj na različite demografske skupine; povratne informacije i ankete korisnika o zadovoljstvu uslugama, osobljem, ponudom programa i dostupnošću resursa. Visoka razina zadovoljstva korisnika ključan je pokazatelj kvalitete knjižničnih usluga; broj posjeta novoj čitaonici i korištenje novih sadržaja poput računala, dostupnosti interneta, održavanja sastanaka ili radionica. Ovaj pokazatelj prati iskoristivost novih investicija u knjižničnu infrastrukturu; praćenje troškova u odnosu na prihode, uključujući troškove programa, ulaganja u nove knjige i digitalne resurse te efikasnost upravljanja financijskim sredstvima; broj i kvaliteta suradnji s lokalnim školama, vrtićima, udrugama, kulturnim institucijama i drugim partnerima. Uspješna suradnja je ključna za stvaranje zajedničkih projekata i jačanje knjižnice kao društvenog centra; uspješnost u prikupljanju sredstava kroz donacije i sponzorstva za programe ili infrastrukturu, što omogućuje daljnji razvoj i rast knjižničnih usluga; broj projekata vezanih uz očuvanje lokalne kulturne baštine i promociju zavičajnih autora, kao i odaziv korisnika na takve projekte.</w:t>
      </w:r>
    </w:p>
    <w:p w14:paraId="00DC6127" w14:textId="77777777" w:rsidR="00E154AE" w:rsidRDefault="00E154AE" w:rsidP="00E154AE">
      <w:pPr>
        <w:pStyle w:val="Bezproreda"/>
        <w:jc w:val="both"/>
        <w:rPr>
          <w:rFonts w:ascii="Times New Roman" w:hAnsi="Times New Roman" w:cs="Times New Roman"/>
          <w:b/>
        </w:rPr>
      </w:pPr>
    </w:p>
    <w:p w14:paraId="2187B8C3" w14:textId="77777777" w:rsidR="00E154AE" w:rsidRDefault="00E154AE" w:rsidP="00E154AE">
      <w:pPr>
        <w:pStyle w:val="Bezproreda"/>
        <w:jc w:val="both"/>
        <w:rPr>
          <w:rFonts w:ascii="Times New Roman" w:hAnsi="Times New Roman" w:cs="Times New Roman"/>
          <w:b/>
        </w:rPr>
      </w:pPr>
      <w:r w:rsidRPr="00A33EC5">
        <w:rPr>
          <w:noProof/>
          <w:lang w:val="en-US"/>
        </w:rPr>
        <w:drawing>
          <wp:inline distT="0" distB="0" distL="0" distR="0" wp14:anchorId="068F4CC0" wp14:editId="42800E2F">
            <wp:extent cx="5943600" cy="708559"/>
            <wp:effectExtent l="19050" t="0" r="0" b="0"/>
            <wp:docPr id="86"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58"/>
                    <a:srcRect/>
                    <a:stretch>
                      <a:fillRect/>
                    </a:stretch>
                  </pic:blipFill>
                  <pic:spPr bwMode="auto">
                    <a:xfrm>
                      <a:off x="0" y="0"/>
                      <a:ext cx="5943600" cy="708559"/>
                    </a:xfrm>
                    <a:prstGeom prst="rect">
                      <a:avLst/>
                    </a:prstGeom>
                    <a:noFill/>
                    <a:ln w="9525">
                      <a:noFill/>
                      <a:miter lim="800000"/>
                      <a:headEnd/>
                      <a:tailEnd/>
                    </a:ln>
                  </pic:spPr>
                </pic:pic>
              </a:graphicData>
            </a:graphic>
          </wp:inline>
        </w:drawing>
      </w:r>
    </w:p>
    <w:p w14:paraId="6EC7CF07" w14:textId="77777777" w:rsidR="00E154AE" w:rsidRDefault="00E154AE" w:rsidP="00E154AE">
      <w:pPr>
        <w:pStyle w:val="Bezproreda"/>
        <w:jc w:val="both"/>
        <w:rPr>
          <w:rFonts w:ascii="Times New Roman" w:hAnsi="Times New Roman" w:cs="Times New Roman"/>
          <w:b/>
        </w:rPr>
      </w:pPr>
    </w:p>
    <w:p w14:paraId="025E421C" w14:textId="77777777" w:rsidR="00E154AE" w:rsidRPr="00E154AE" w:rsidRDefault="00E154AE" w:rsidP="00E154AE">
      <w:pPr>
        <w:pStyle w:val="Bezproreda"/>
        <w:jc w:val="both"/>
        <w:rPr>
          <w:rFonts w:ascii="Times New Roman" w:hAnsi="Times New Roman" w:cs="Times New Roman"/>
          <w:sz w:val="24"/>
          <w:szCs w:val="24"/>
        </w:rPr>
      </w:pPr>
      <w:r w:rsidRPr="00E154AE">
        <w:rPr>
          <w:rFonts w:ascii="Times New Roman" w:hAnsi="Times New Roman" w:cs="Times New Roman"/>
          <w:b/>
          <w:sz w:val="24"/>
          <w:szCs w:val="24"/>
        </w:rPr>
        <w:t>Zakonska osnova</w:t>
      </w:r>
      <w:r w:rsidRPr="00E154AE">
        <w:rPr>
          <w:rFonts w:ascii="Times New Roman" w:hAnsi="Times New Roman" w:cs="Times New Roman"/>
          <w:sz w:val="24"/>
          <w:szCs w:val="24"/>
        </w:rPr>
        <w:t>: Zakon o Ustanovama, Zakon o Pučkim otvorenim učilištima s podzakonskim aktima, Statut Učilišta, Statut Grada Buje – Buie.</w:t>
      </w:r>
    </w:p>
    <w:p w14:paraId="751AE018" w14:textId="77777777" w:rsidR="00E154AE" w:rsidRPr="00E154AE" w:rsidRDefault="00E154AE" w:rsidP="00E154AE">
      <w:pPr>
        <w:pStyle w:val="Bezproreda"/>
        <w:jc w:val="both"/>
        <w:rPr>
          <w:rFonts w:ascii="Times New Roman" w:hAnsi="Times New Roman" w:cs="Times New Roman"/>
          <w:sz w:val="24"/>
          <w:szCs w:val="24"/>
        </w:rPr>
      </w:pPr>
      <w:r w:rsidRPr="00E154AE">
        <w:rPr>
          <w:rFonts w:ascii="Times New Roman" w:hAnsi="Times New Roman" w:cs="Times New Roman"/>
          <w:b/>
          <w:sz w:val="24"/>
          <w:szCs w:val="24"/>
        </w:rPr>
        <w:t>Opis programa</w:t>
      </w:r>
      <w:r w:rsidRPr="00E154AE">
        <w:rPr>
          <w:rFonts w:ascii="Times New Roman" w:hAnsi="Times New Roman" w:cs="Times New Roman"/>
          <w:sz w:val="24"/>
          <w:szCs w:val="24"/>
        </w:rPr>
        <w:t xml:space="preserve">: </w:t>
      </w:r>
      <w:r w:rsidRPr="00E154AE">
        <w:rPr>
          <w:rFonts w:ascii="Times New Roman" w:eastAsia="Times New Roman" w:hAnsi="Times New Roman"/>
          <w:sz w:val="24"/>
          <w:szCs w:val="24"/>
          <w:lang w:eastAsia="hr-HR"/>
        </w:rPr>
        <w:t xml:space="preserve">Likovna djelatnost igra ključnu ulogu u razvoju kreativnosti, mašte i kritičkog mišljenja kod djece i mladih. Pučko otvoreno učilište Buje nastavit će s provođenjem aktivnosti koje podupiru ovaj razvoj, s posebnim naglaskom na projekte poput Dječjeg Ex </w:t>
      </w:r>
      <w:proofErr w:type="spellStart"/>
      <w:r w:rsidRPr="00E154AE">
        <w:rPr>
          <w:rFonts w:ascii="Times New Roman" w:eastAsia="Times New Roman" w:hAnsi="Times New Roman"/>
          <w:sz w:val="24"/>
          <w:szCs w:val="24"/>
          <w:lang w:eastAsia="hr-HR"/>
        </w:rPr>
        <w:t>Temporea</w:t>
      </w:r>
      <w:proofErr w:type="spellEnd"/>
      <w:r w:rsidRPr="00E154AE">
        <w:rPr>
          <w:rFonts w:ascii="Times New Roman" w:eastAsia="Times New Roman" w:hAnsi="Times New Roman"/>
          <w:sz w:val="24"/>
          <w:szCs w:val="24"/>
          <w:lang w:eastAsia="hr-HR"/>
        </w:rPr>
        <w:t xml:space="preserve"> u sklopu manifestacije Dani grožđa. Programi su osmišljeni kako bi omogućili mladima kreativno izražavanje kroz razne likovne medije, a istovremeno ih potaknuli na istraživanje vlastitih sposobnosti i svijeta umjetnosti.</w:t>
      </w:r>
    </w:p>
    <w:p w14:paraId="2313F434" w14:textId="77777777" w:rsidR="00E154AE" w:rsidRPr="00E154AE" w:rsidRDefault="00E154AE" w:rsidP="00E154AE">
      <w:pPr>
        <w:pStyle w:val="Bezproreda"/>
        <w:jc w:val="both"/>
        <w:rPr>
          <w:rFonts w:ascii="Times New Roman" w:hAnsi="Times New Roman" w:cs="Times New Roman"/>
          <w:sz w:val="24"/>
          <w:szCs w:val="24"/>
        </w:rPr>
      </w:pPr>
      <w:r w:rsidRPr="00E154AE">
        <w:rPr>
          <w:rFonts w:ascii="Times New Roman" w:hAnsi="Times New Roman" w:cs="Times New Roman"/>
          <w:b/>
          <w:sz w:val="24"/>
          <w:szCs w:val="24"/>
        </w:rPr>
        <w:t>Ciljevi</w:t>
      </w:r>
      <w:r w:rsidRPr="00E154AE">
        <w:rPr>
          <w:rFonts w:ascii="Times New Roman" w:hAnsi="Times New Roman" w:cs="Times New Roman"/>
          <w:sz w:val="24"/>
          <w:szCs w:val="24"/>
        </w:rPr>
        <w:t xml:space="preserve">: </w:t>
      </w:r>
    </w:p>
    <w:p w14:paraId="4F8C46A2" w14:textId="77777777" w:rsidR="00E154AE" w:rsidRPr="00E154AE" w:rsidRDefault="00E154AE" w:rsidP="00E154AE">
      <w:pPr>
        <w:pStyle w:val="Bezproreda"/>
        <w:jc w:val="both"/>
        <w:rPr>
          <w:rFonts w:ascii="Times New Roman" w:hAnsi="Times New Roman" w:cs="Times New Roman"/>
          <w:sz w:val="24"/>
          <w:szCs w:val="24"/>
        </w:rPr>
      </w:pPr>
      <w:r w:rsidRPr="00E154AE">
        <w:rPr>
          <w:rFonts w:ascii="Times New Roman" w:hAnsi="Times New Roman" w:cs="Times New Roman"/>
          <w:sz w:val="24"/>
          <w:szCs w:val="24"/>
        </w:rPr>
        <w:t>Poticanje kreativnosti: Glavni cilj programa je stimulirati kreativnost kod djece i mladih kroz različite oblike likovnog izražavanja, uključujući slikanje, crtanje, kiparstvo i druge umjetničke tehnike.</w:t>
      </w:r>
    </w:p>
    <w:p w14:paraId="537E833A" w14:textId="77777777" w:rsidR="00E154AE" w:rsidRPr="00E154AE" w:rsidRDefault="00E154AE" w:rsidP="00E154AE">
      <w:pPr>
        <w:pStyle w:val="Bezproreda"/>
        <w:jc w:val="both"/>
        <w:rPr>
          <w:rFonts w:ascii="Times New Roman" w:hAnsi="Times New Roman" w:cs="Times New Roman"/>
          <w:sz w:val="24"/>
          <w:szCs w:val="24"/>
        </w:rPr>
      </w:pPr>
      <w:r w:rsidRPr="00E154AE">
        <w:rPr>
          <w:rFonts w:ascii="Times New Roman" w:hAnsi="Times New Roman" w:cs="Times New Roman"/>
          <w:sz w:val="24"/>
          <w:szCs w:val="24"/>
        </w:rPr>
        <w:t>Razvoj likovnih vještina: Omogućiti djeci i mladima usavršavanje njihovih likovnih vještina i tehnika te poticati istraživanje raznovrsnih umjetničkih medija. Program nastoji pružiti platformu za eksperimentiranje i stjecanje novih znanja.</w:t>
      </w:r>
    </w:p>
    <w:p w14:paraId="377D21C3" w14:textId="77777777" w:rsidR="00E154AE" w:rsidRPr="00E154AE" w:rsidRDefault="00E154AE" w:rsidP="00E154AE">
      <w:pPr>
        <w:pStyle w:val="Bezproreda"/>
        <w:jc w:val="both"/>
        <w:rPr>
          <w:rFonts w:ascii="Times New Roman" w:hAnsi="Times New Roman" w:cs="Times New Roman"/>
          <w:sz w:val="24"/>
          <w:szCs w:val="24"/>
        </w:rPr>
      </w:pPr>
      <w:r w:rsidRPr="00E154AE">
        <w:rPr>
          <w:rFonts w:ascii="Times New Roman" w:hAnsi="Times New Roman" w:cs="Times New Roman"/>
          <w:sz w:val="24"/>
          <w:szCs w:val="24"/>
        </w:rPr>
        <w:t>Poticanje kritičkog mišljenja: Sudionici će imati priliku analizirati vlastite i tuđe radove, razvijajući tako sposobnost kritičkog razmišljanja. Cilj je da nauče prepoznati različite umjetničke izraze, razumjeti njihovu vrijednost i promišljati o umjetnosti na dubljoj razini.</w:t>
      </w:r>
    </w:p>
    <w:p w14:paraId="5684F993" w14:textId="77777777" w:rsidR="00E154AE" w:rsidRPr="00E154AE" w:rsidRDefault="00E154AE" w:rsidP="00E154AE">
      <w:pPr>
        <w:pStyle w:val="Bezproreda"/>
        <w:jc w:val="both"/>
        <w:rPr>
          <w:rFonts w:ascii="Times New Roman" w:hAnsi="Times New Roman" w:cs="Times New Roman"/>
          <w:b/>
          <w:sz w:val="24"/>
          <w:szCs w:val="24"/>
        </w:rPr>
      </w:pPr>
      <w:r w:rsidRPr="00E154AE">
        <w:rPr>
          <w:rFonts w:ascii="Times New Roman" w:hAnsi="Times New Roman" w:cs="Times New Roman"/>
          <w:b/>
          <w:sz w:val="24"/>
          <w:szCs w:val="24"/>
        </w:rPr>
        <w:t xml:space="preserve">Pokazatelj uspješnosti: </w:t>
      </w:r>
    </w:p>
    <w:p w14:paraId="12606CC9" w14:textId="45ACEFE6" w:rsidR="00E154AE" w:rsidRPr="00E154AE" w:rsidRDefault="00E154AE" w:rsidP="00E154AE">
      <w:pPr>
        <w:spacing w:before="100" w:beforeAutospacing="1" w:after="100" w:afterAutospacing="1" w:line="240" w:lineRule="auto"/>
        <w:jc w:val="both"/>
        <w:rPr>
          <w:rFonts w:ascii="Times New Roman" w:hAnsi="Times New Roman" w:cs="Times New Roman"/>
          <w:sz w:val="24"/>
          <w:szCs w:val="24"/>
        </w:rPr>
      </w:pPr>
      <w:r w:rsidRPr="00E154AE">
        <w:rPr>
          <w:rFonts w:ascii="Times New Roman" w:hAnsi="Times New Roman" w:cs="Times New Roman"/>
          <w:sz w:val="24"/>
          <w:szCs w:val="24"/>
        </w:rPr>
        <w:t>Realizacija raznovrsnih projekata i radionica: Uspješnost programa mjerit će se brojem i kvalitetom organiziranih radionica te.</w:t>
      </w:r>
    </w:p>
    <w:p w14:paraId="391CAA54" w14:textId="40AD3E3B" w:rsidR="00E154AE" w:rsidRPr="00E154AE" w:rsidRDefault="00E154AE" w:rsidP="00E154AE">
      <w:pPr>
        <w:pStyle w:val="Bezproreda"/>
        <w:jc w:val="both"/>
        <w:rPr>
          <w:rFonts w:ascii="Times New Roman" w:hAnsi="Times New Roman" w:cs="Times New Roman"/>
          <w:sz w:val="24"/>
          <w:szCs w:val="24"/>
        </w:rPr>
      </w:pPr>
      <w:r w:rsidRPr="00E154AE">
        <w:rPr>
          <w:rFonts w:ascii="Times New Roman" w:hAnsi="Times New Roman" w:cs="Times New Roman"/>
          <w:sz w:val="24"/>
          <w:szCs w:val="24"/>
        </w:rPr>
        <w:lastRenderedPageBreak/>
        <w:t>, izložbi i drugih kreativnih događanja.</w:t>
      </w:r>
    </w:p>
    <w:p w14:paraId="1BBF2CF6" w14:textId="77777777" w:rsidR="00E154AE" w:rsidRPr="00E154AE" w:rsidRDefault="00E154AE" w:rsidP="00E154AE">
      <w:pPr>
        <w:pStyle w:val="Bezproreda"/>
        <w:jc w:val="both"/>
        <w:rPr>
          <w:rFonts w:ascii="Times New Roman" w:hAnsi="Times New Roman" w:cs="Times New Roman"/>
          <w:sz w:val="24"/>
          <w:szCs w:val="24"/>
        </w:rPr>
      </w:pPr>
      <w:r w:rsidRPr="00E154AE">
        <w:rPr>
          <w:rFonts w:ascii="Times New Roman" w:hAnsi="Times New Roman" w:cs="Times New Roman"/>
          <w:sz w:val="24"/>
          <w:szCs w:val="24"/>
        </w:rPr>
        <w:t>Širenje mreže suradnika i polja djelovanja: Uspjeh se očituje i kroz proširenje suradnje s lokalnim školama, kulturnim institucijama i udrugama, te kroz aktivno uključivanje djece i mladih iz različitih društvenih skupina.</w:t>
      </w:r>
    </w:p>
    <w:p w14:paraId="102CA80C" w14:textId="77777777" w:rsidR="00E154AE" w:rsidRPr="00E154AE" w:rsidRDefault="00E154AE" w:rsidP="00E154AE">
      <w:pPr>
        <w:pStyle w:val="Bezproreda"/>
        <w:jc w:val="both"/>
        <w:rPr>
          <w:rFonts w:ascii="Times New Roman" w:hAnsi="Times New Roman" w:cs="Times New Roman"/>
          <w:sz w:val="24"/>
          <w:szCs w:val="24"/>
        </w:rPr>
      </w:pPr>
      <w:r w:rsidRPr="00E154AE">
        <w:rPr>
          <w:rFonts w:ascii="Times New Roman" w:hAnsi="Times New Roman" w:cs="Times New Roman"/>
          <w:sz w:val="24"/>
          <w:szCs w:val="24"/>
        </w:rPr>
        <w:t>Program će i dalje biti usmjeren na obogaćivanje kulturnog i obrazovnog života zajednice, s posebnim naglaskom na likovno obrazovanje mladih generacija.</w:t>
      </w:r>
    </w:p>
    <w:p w14:paraId="1C377D33" w14:textId="77777777" w:rsidR="00E154AE" w:rsidRDefault="00E154AE" w:rsidP="00E154AE">
      <w:pPr>
        <w:pStyle w:val="Bezproreda"/>
        <w:jc w:val="both"/>
        <w:rPr>
          <w:rFonts w:ascii="Times New Roman" w:hAnsi="Times New Roman" w:cs="Times New Roman"/>
          <w:b/>
        </w:rPr>
      </w:pPr>
    </w:p>
    <w:p w14:paraId="17CAC0C8" w14:textId="77777777" w:rsidR="00E154AE" w:rsidRDefault="00E154AE" w:rsidP="00E154AE">
      <w:pPr>
        <w:pStyle w:val="Bezproreda"/>
        <w:jc w:val="both"/>
        <w:rPr>
          <w:rFonts w:ascii="Times New Roman" w:hAnsi="Times New Roman" w:cs="Times New Roman"/>
          <w:b/>
        </w:rPr>
      </w:pPr>
      <w:r w:rsidRPr="00A33EC5">
        <w:rPr>
          <w:noProof/>
          <w:lang w:val="en-US"/>
        </w:rPr>
        <w:drawing>
          <wp:inline distT="0" distB="0" distL="0" distR="0" wp14:anchorId="2882598F" wp14:editId="2BB28EEE">
            <wp:extent cx="5943600" cy="592193"/>
            <wp:effectExtent l="19050" t="0" r="0" b="0"/>
            <wp:docPr id="87"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9"/>
                    <a:srcRect/>
                    <a:stretch>
                      <a:fillRect/>
                    </a:stretch>
                  </pic:blipFill>
                  <pic:spPr bwMode="auto">
                    <a:xfrm>
                      <a:off x="0" y="0"/>
                      <a:ext cx="5943600" cy="592193"/>
                    </a:xfrm>
                    <a:prstGeom prst="rect">
                      <a:avLst/>
                    </a:prstGeom>
                    <a:noFill/>
                    <a:ln w="9525">
                      <a:noFill/>
                      <a:miter lim="800000"/>
                      <a:headEnd/>
                      <a:tailEnd/>
                    </a:ln>
                  </pic:spPr>
                </pic:pic>
              </a:graphicData>
            </a:graphic>
          </wp:inline>
        </w:drawing>
      </w:r>
    </w:p>
    <w:p w14:paraId="5852756C" w14:textId="77777777" w:rsidR="00E154AE" w:rsidRDefault="00E154AE" w:rsidP="00E154AE">
      <w:pPr>
        <w:pStyle w:val="Bezproreda"/>
        <w:jc w:val="both"/>
        <w:rPr>
          <w:rFonts w:ascii="Times New Roman" w:hAnsi="Times New Roman" w:cs="Times New Roman"/>
          <w:b/>
        </w:rPr>
      </w:pPr>
    </w:p>
    <w:p w14:paraId="6E6F95FC" w14:textId="77777777" w:rsidR="00E154AE" w:rsidRPr="00E154AE" w:rsidRDefault="00E154AE" w:rsidP="00E154AE">
      <w:pPr>
        <w:pStyle w:val="Bezproreda"/>
        <w:jc w:val="both"/>
        <w:rPr>
          <w:rFonts w:ascii="Times New Roman" w:hAnsi="Times New Roman" w:cs="Times New Roman"/>
          <w:sz w:val="24"/>
          <w:szCs w:val="24"/>
        </w:rPr>
      </w:pPr>
      <w:r w:rsidRPr="00E154AE">
        <w:rPr>
          <w:rFonts w:ascii="Times New Roman" w:hAnsi="Times New Roman" w:cs="Times New Roman"/>
          <w:b/>
          <w:sz w:val="24"/>
          <w:szCs w:val="24"/>
        </w:rPr>
        <w:t>Zakonska osnova</w:t>
      </w:r>
      <w:r w:rsidRPr="00E154AE">
        <w:rPr>
          <w:rFonts w:ascii="Times New Roman" w:hAnsi="Times New Roman" w:cs="Times New Roman"/>
          <w:sz w:val="24"/>
          <w:szCs w:val="24"/>
        </w:rPr>
        <w:t>: Zakon o Ustanovama, Zakon o Pučkim otvorenim učilištima s podzakonskim aktima, Statut Učilišta, Statut Grada Buje – Buie.</w:t>
      </w:r>
    </w:p>
    <w:p w14:paraId="49D9D803" w14:textId="6E88B6B3" w:rsidR="00E154AE" w:rsidRPr="00E154AE" w:rsidRDefault="00E154AE" w:rsidP="00E154AE">
      <w:pPr>
        <w:pStyle w:val="Bezproreda"/>
        <w:jc w:val="both"/>
        <w:rPr>
          <w:rFonts w:ascii="Times New Roman" w:hAnsi="Times New Roman" w:cs="Times New Roman"/>
          <w:sz w:val="24"/>
          <w:szCs w:val="24"/>
        </w:rPr>
      </w:pPr>
      <w:r w:rsidRPr="00E154AE">
        <w:rPr>
          <w:rFonts w:ascii="Times New Roman" w:hAnsi="Times New Roman" w:cs="Times New Roman"/>
          <w:b/>
          <w:sz w:val="24"/>
          <w:szCs w:val="24"/>
        </w:rPr>
        <w:t>Opis programa:</w:t>
      </w:r>
      <w:r>
        <w:rPr>
          <w:rFonts w:ascii="Times New Roman" w:hAnsi="Times New Roman" w:cs="Times New Roman"/>
          <w:b/>
          <w:sz w:val="24"/>
          <w:szCs w:val="24"/>
        </w:rPr>
        <w:t xml:space="preserve"> </w:t>
      </w:r>
      <w:r w:rsidRPr="00E154AE">
        <w:rPr>
          <w:rFonts w:ascii="Times New Roman" w:hAnsi="Times New Roman" w:cs="Times New Roman"/>
          <w:sz w:val="24"/>
          <w:szCs w:val="24"/>
        </w:rPr>
        <w:t>Izložbena djelatnost Grada Buja odvija se na raznim lokacijama, uključujući gradsku galeriju „</w:t>
      </w:r>
      <w:proofErr w:type="spellStart"/>
      <w:r w:rsidRPr="00E154AE">
        <w:rPr>
          <w:rFonts w:ascii="Times New Roman" w:hAnsi="Times New Roman" w:cs="Times New Roman"/>
          <w:sz w:val="24"/>
          <w:szCs w:val="24"/>
        </w:rPr>
        <w:t>Orsola</w:t>
      </w:r>
      <w:proofErr w:type="spellEnd"/>
      <w:r w:rsidRPr="00E154AE">
        <w:rPr>
          <w:rFonts w:ascii="Times New Roman" w:hAnsi="Times New Roman" w:cs="Times New Roman"/>
          <w:sz w:val="24"/>
          <w:szCs w:val="24"/>
        </w:rPr>
        <w:t xml:space="preserve">”, </w:t>
      </w:r>
      <w:proofErr w:type="spellStart"/>
      <w:r w:rsidRPr="00E154AE">
        <w:rPr>
          <w:rFonts w:ascii="Times New Roman" w:hAnsi="Times New Roman" w:cs="Times New Roman"/>
          <w:sz w:val="24"/>
          <w:szCs w:val="24"/>
        </w:rPr>
        <w:t>foyer</w:t>
      </w:r>
      <w:proofErr w:type="spellEnd"/>
      <w:r w:rsidRPr="00E154AE">
        <w:rPr>
          <w:rFonts w:ascii="Times New Roman" w:hAnsi="Times New Roman" w:cs="Times New Roman"/>
          <w:sz w:val="24"/>
          <w:szCs w:val="24"/>
        </w:rPr>
        <w:t xml:space="preserve"> kino dvorane, kulu Sv. Martina te gradski muzej. Tijekom 2026. godine planira se realizacija 6-7 izložbi, koje će predstaviti radove profesionalnih i amaterskih umjetnika. Svaka samostalna izložba omogućava umjetnicima da prikažu svoje jedinstvene vizije i stilove, pružajući tako široku paletu umjetničkih izraza građanima. Kroz izložbenu djelatnost, umjetnicima i posjetiteljima pruža se prilika za kulturni rast, kao i upoznavanje s najnovijim umjetničkim trendovima.</w:t>
      </w:r>
    </w:p>
    <w:p w14:paraId="4540C17B" w14:textId="77777777" w:rsidR="00E154AE" w:rsidRPr="00E154AE" w:rsidRDefault="00E154AE" w:rsidP="00E154AE">
      <w:pPr>
        <w:pStyle w:val="Bezproreda"/>
        <w:jc w:val="both"/>
        <w:rPr>
          <w:rFonts w:ascii="Times New Roman" w:hAnsi="Times New Roman" w:cs="Times New Roman"/>
          <w:sz w:val="24"/>
          <w:szCs w:val="24"/>
        </w:rPr>
      </w:pPr>
      <w:r w:rsidRPr="00E154AE">
        <w:rPr>
          <w:rFonts w:ascii="Times New Roman" w:hAnsi="Times New Roman" w:cs="Times New Roman"/>
          <w:sz w:val="24"/>
          <w:szCs w:val="24"/>
        </w:rPr>
        <w:t>Poseban fokus stavljen je na međunarodni projekt "Toranj žena", koji omogućava umjetnicama da predstave svoj rad. Projekt se kontinuirano razvija te postaje sve kvalitetniji i razrađeniji s godinama, a do sada su uspješno održana tri izdanja.</w:t>
      </w:r>
    </w:p>
    <w:p w14:paraId="604B7615" w14:textId="77777777" w:rsidR="00E154AE" w:rsidRPr="00E154AE" w:rsidRDefault="00E154AE" w:rsidP="00E154AE">
      <w:pPr>
        <w:pStyle w:val="Bezproreda"/>
        <w:jc w:val="both"/>
        <w:rPr>
          <w:rFonts w:ascii="Times New Roman" w:hAnsi="Times New Roman" w:cs="Times New Roman"/>
          <w:b/>
          <w:sz w:val="24"/>
          <w:szCs w:val="24"/>
        </w:rPr>
      </w:pPr>
      <w:r w:rsidRPr="00E154AE">
        <w:rPr>
          <w:rFonts w:ascii="Times New Roman" w:hAnsi="Times New Roman" w:cs="Times New Roman"/>
          <w:b/>
          <w:sz w:val="24"/>
          <w:szCs w:val="24"/>
        </w:rPr>
        <w:t xml:space="preserve">Ciljevi: </w:t>
      </w:r>
    </w:p>
    <w:p w14:paraId="49FDDAC5" w14:textId="77777777" w:rsidR="00E154AE" w:rsidRPr="00E154AE" w:rsidRDefault="00E154AE" w:rsidP="00E154AE">
      <w:pPr>
        <w:pStyle w:val="Bezproreda"/>
        <w:jc w:val="both"/>
        <w:rPr>
          <w:rFonts w:ascii="Times New Roman" w:hAnsi="Times New Roman" w:cs="Times New Roman"/>
          <w:sz w:val="24"/>
          <w:szCs w:val="24"/>
        </w:rPr>
      </w:pPr>
      <w:r w:rsidRPr="00E154AE">
        <w:rPr>
          <w:rFonts w:ascii="Times New Roman" w:hAnsi="Times New Roman" w:cs="Times New Roman"/>
          <w:sz w:val="24"/>
          <w:szCs w:val="24"/>
        </w:rPr>
        <w:t>Promocija umjetničke kreativnosti: Cilj programa je promovirati i podržavati umjetničku kreativnost, dajući priliku i profesionalnim i amaterskim umjetnicima da se izraze kroz razne izložbe.</w:t>
      </w:r>
    </w:p>
    <w:p w14:paraId="2ABE9AEC" w14:textId="77777777" w:rsidR="00E154AE" w:rsidRPr="00E154AE" w:rsidRDefault="00E154AE" w:rsidP="00E154AE">
      <w:pPr>
        <w:pStyle w:val="Bezproreda"/>
        <w:jc w:val="both"/>
        <w:rPr>
          <w:rFonts w:ascii="Times New Roman" w:hAnsi="Times New Roman" w:cs="Times New Roman"/>
          <w:sz w:val="24"/>
          <w:szCs w:val="24"/>
        </w:rPr>
      </w:pPr>
      <w:r w:rsidRPr="00E154AE">
        <w:rPr>
          <w:rFonts w:ascii="Times New Roman" w:hAnsi="Times New Roman" w:cs="Times New Roman"/>
          <w:sz w:val="24"/>
          <w:szCs w:val="24"/>
        </w:rPr>
        <w:t>Kulturno obogaćivanje zajednice: Program teži obogatiti kulturnu ponudu zajednice kroz pružanje pristupa raznovrsnim umjetničkim djelima i izložbama.</w:t>
      </w:r>
    </w:p>
    <w:p w14:paraId="6D4A2407" w14:textId="77777777" w:rsidR="00E154AE" w:rsidRPr="00E154AE" w:rsidRDefault="00E154AE" w:rsidP="00E154AE">
      <w:pPr>
        <w:pStyle w:val="Bezproreda"/>
        <w:jc w:val="both"/>
        <w:rPr>
          <w:rFonts w:ascii="Times New Roman" w:hAnsi="Times New Roman" w:cs="Times New Roman"/>
          <w:sz w:val="24"/>
          <w:szCs w:val="24"/>
        </w:rPr>
      </w:pPr>
      <w:r w:rsidRPr="00E154AE">
        <w:rPr>
          <w:rFonts w:ascii="Times New Roman" w:hAnsi="Times New Roman" w:cs="Times New Roman"/>
          <w:sz w:val="24"/>
          <w:szCs w:val="24"/>
        </w:rPr>
        <w:t>Poticanje umjetničkog dijaloga: Program izložbi djeluje kao platforma za umjetnike i publiku, potičući dijalog i razmjenu ideja o umjetnosti i kulturi.</w:t>
      </w:r>
    </w:p>
    <w:p w14:paraId="505507A5" w14:textId="77777777" w:rsidR="00E154AE" w:rsidRPr="00E154AE" w:rsidRDefault="00E154AE" w:rsidP="00E154AE">
      <w:pPr>
        <w:pStyle w:val="Bezproreda"/>
        <w:jc w:val="both"/>
        <w:rPr>
          <w:rFonts w:ascii="Times New Roman" w:hAnsi="Times New Roman" w:cs="Times New Roman"/>
          <w:sz w:val="24"/>
          <w:szCs w:val="24"/>
        </w:rPr>
      </w:pPr>
      <w:r w:rsidRPr="00E154AE">
        <w:rPr>
          <w:rFonts w:ascii="Times New Roman" w:hAnsi="Times New Roman" w:cs="Times New Roman"/>
          <w:sz w:val="24"/>
          <w:szCs w:val="24"/>
        </w:rPr>
        <w:t>Povećanje posjećenosti kulturnih institucija: Kroz izložbe na različitim lokacijama, program doprinosi privlačenju posjetitelja te potiče interes za kulturne institucije u gradu.</w:t>
      </w:r>
    </w:p>
    <w:p w14:paraId="69131C61" w14:textId="77777777" w:rsidR="00E154AE" w:rsidRPr="00E154AE" w:rsidRDefault="00E154AE" w:rsidP="00E154AE">
      <w:pPr>
        <w:pStyle w:val="Bezproreda"/>
        <w:jc w:val="both"/>
        <w:rPr>
          <w:rFonts w:ascii="Times New Roman" w:hAnsi="Times New Roman" w:cs="Times New Roman"/>
          <w:sz w:val="24"/>
          <w:szCs w:val="24"/>
        </w:rPr>
      </w:pPr>
      <w:r w:rsidRPr="00E154AE">
        <w:rPr>
          <w:rFonts w:ascii="Times New Roman" w:hAnsi="Times New Roman" w:cs="Times New Roman"/>
          <w:sz w:val="24"/>
          <w:szCs w:val="24"/>
        </w:rPr>
        <w:t>Podrška lokalnim umjetnicima: Program ima za cilj podržati lokalne umjetnike pružanjem prilika da predstave svoje radove široj publici.</w:t>
      </w:r>
    </w:p>
    <w:p w14:paraId="1D34B478" w14:textId="77777777" w:rsidR="00E154AE" w:rsidRPr="00E154AE" w:rsidRDefault="00E154AE" w:rsidP="00E154AE">
      <w:pPr>
        <w:pStyle w:val="Bezproreda"/>
        <w:jc w:val="both"/>
        <w:rPr>
          <w:rFonts w:ascii="Times New Roman" w:hAnsi="Times New Roman" w:cs="Times New Roman"/>
          <w:sz w:val="24"/>
          <w:szCs w:val="24"/>
        </w:rPr>
      </w:pPr>
      <w:r w:rsidRPr="00E154AE">
        <w:rPr>
          <w:rFonts w:ascii="Times New Roman" w:hAnsi="Times New Roman" w:cs="Times New Roman"/>
          <w:sz w:val="24"/>
          <w:szCs w:val="24"/>
        </w:rPr>
        <w:t>Edukacija i angažman publike: Kroz izložbe i prateće edukativne programe, cilj je educirati publiku o umjetnosti te potaknuti njihovo aktivno sudjelovanje.</w:t>
      </w:r>
    </w:p>
    <w:p w14:paraId="09FC2368" w14:textId="77777777" w:rsidR="00E154AE" w:rsidRPr="00E154AE" w:rsidRDefault="00E154AE" w:rsidP="00E154AE">
      <w:pPr>
        <w:pStyle w:val="Bezproreda"/>
        <w:jc w:val="both"/>
        <w:rPr>
          <w:rFonts w:ascii="Times New Roman" w:hAnsi="Times New Roman" w:cs="Times New Roman"/>
          <w:sz w:val="24"/>
          <w:szCs w:val="24"/>
        </w:rPr>
      </w:pPr>
      <w:r w:rsidRPr="00E154AE">
        <w:rPr>
          <w:rFonts w:ascii="Times New Roman" w:hAnsi="Times New Roman" w:cs="Times New Roman"/>
          <w:sz w:val="24"/>
          <w:szCs w:val="24"/>
        </w:rPr>
        <w:t>Diversifikacija kulturnih sadržaja: Program doprinosi raznolikosti kulturne ponude u gradu kroz izložbe različitih umjetničkih pravaca i stilova.</w:t>
      </w:r>
    </w:p>
    <w:p w14:paraId="28E70F05" w14:textId="77777777" w:rsidR="00E154AE" w:rsidRPr="00E154AE" w:rsidRDefault="00E154AE" w:rsidP="00E154AE">
      <w:pPr>
        <w:pStyle w:val="Bezproreda"/>
        <w:jc w:val="both"/>
        <w:rPr>
          <w:rFonts w:ascii="Times New Roman" w:hAnsi="Times New Roman" w:cs="Times New Roman"/>
          <w:sz w:val="24"/>
          <w:szCs w:val="24"/>
        </w:rPr>
      </w:pPr>
      <w:r w:rsidRPr="00E154AE">
        <w:rPr>
          <w:rFonts w:ascii="Times New Roman" w:hAnsi="Times New Roman" w:cs="Times New Roman"/>
          <w:sz w:val="24"/>
          <w:szCs w:val="24"/>
        </w:rPr>
        <w:t>Povećanje prepoznatljivosti i privlačnosti grada: Kroz atraktivne izložbe, program doprinosi prepoznatljivosti i turističkoj privlačnosti grada, privlačeći posjetitelje iz drugih sredina.</w:t>
      </w:r>
    </w:p>
    <w:p w14:paraId="4337FC2C" w14:textId="77777777" w:rsidR="00E154AE" w:rsidRPr="00E154AE" w:rsidRDefault="00E154AE" w:rsidP="00E154AE">
      <w:pPr>
        <w:pStyle w:val="Bezproreda"/>
        <w:jc w:val="both"/>
        <w:rPr>
          <w:rFonts w:ascii="Times New Roman" w:hAnsi="Times New Roman" w:cs="Times New Roman"/>
          <w:sz w:val="24"/>
          <w:szCs w:val="24"/>
        </w:rPr>
      </w:pPr>
      <w:r w:rsidRPr="00E154AE">
        <w:rPr>
          <w:rFonts w:ascii="Times New Roman" w:hAnsi="Times New Roman" w:cs="Times New Roman"/>
          <w:b/>
          <w:sz w:val="24"/>
          <w:szCs w:val="24"/>
        </w:rPr>
        <w:t>Pokazatelj uspješnosti</w:t>
      </w:r>
      <w:r w:rsidRPr="00E154AE">
        <w:rPr>
          <w:rFonts w:ascii="Times New Roman" w:hAnsi="Times New Roman" w:cs="Times New Roman"/>
          <w:sz w:val="24"/>
          <w:szCs w:val="24"/>
        </w:rPr>
        <w:t xml:space="preserve">: </w:t>
      </w:r>
    </w:p>
    <w:p w14:paraId="55D1F727" w14:textId="77777777" w:rsidR="00E154AE" w:rsidRPr="00E154AE" w:rsidRDefault="00E154AE" w:rsidP="00E154AE">
      <w:pPr>
        <w:pStyle w:val="Bezproreda"/>
        <w:jc w:val="both"/>
        <w:rPr>
          <w:rFonts w:ascii="Times New Roman" w:hAnsi="Times New Roman" w:cs="Times New Roman"/>
          <w:sz w:val="24"/>
          <w:szCs w:val="24"/>
        </w:rPr>
      </w:pPr>
      <w:r w:rsidRPr="00E154AE">
        <w:rPr>
          <w:rFonts w:ascii="Times New Roman" w:hAnsi="Times New Roman" w:cs="Times New Roman"/>
          <w:sz w:val="24"/>
          <w:szCs w:val="24"/>
        </w:rPr>
        <w:t>Broj posjetitelja: Praćenje broja posjetitelja na izložbama ključan je pokazatelj privlačnosti i popularnosti programa.</w:t>
      </w:r>
    </w:p>
    <w:p w14:paraId="730384D5" w14:textId="77777777" w:rsidR="00E154AE" w:rsidRPr="00E154AE" w:rsidRDefault="00E154AE" w:rsidP="00E154AE">
      <w:pPr>
        <w:pStyle w:val="Bezproreda"/>
        <w:jc w:val="both"/>
        <w:rPr>
          <w:rFonts w:ascii="Times New Roman" w:hAnsi="Times New Roman" w:cs="Times New Roman"/>
          <w:sz w:val="24"/>
          <w:szCs w:val="24"/>
        </w:rPr>
      </w:pPr>
      <w:r w:rsidRPr="00E154AE">
        <w:rPr>
          <w:rFonts w:ascii="Times New Roman" w:hAnsi="Times New Roman" w:cs="Times New Roman"/>
          <w:sz w:val="24"/>
          <w:szCs w:val="24"/>
        </w:rPr>
        <w:t>Broj realiziranih izložbi: Mjerenje broja izložbi tijekom godine ukazuje na dinamičnost i raznolikost programa.</w:t>
      </w:r>
    </w:p>
    <w:p w14:paraId="690BCE45" w14:textId="77777777" w:rsidR="00E154AE" w:rsidRPr="00E154AE" w:rsidRDefault="00E154AE" w:rsidP="00E154AE">
      <w:pPr>
        <w:pStyle w:val="Bezproreda"/>
        <w:jc w:val="both"/>
        <w:rPr>
          <w:rFonts w:ascii="Times New Roman" w:hAnsi="Times New Roman" w:cs="Times New Roman"/>
          <w:sz w:val="24"/>
          <w:szCs w:val="24"/>
        </w:rPr>
      </w:pPr>
      <w:r w:rsidRPr="00E154AE">
        <w:rPr>
          <w:rFonts w:ascii="Times New Roman" w:hAnsi="Times New Roman" w:cs="Times New Roman"/>
          <w:sz w:val="24"/>
          <w:szCs w:val="24"/>
        </w:rPr>
        <w:t>Raznolikost izložbenih projekata: Praćenje različitih vrsta izložbi, uključujući radove profesionalnih i amaterskih umjetnika, ukazuje na raznolikost i kvalitetu programa.</w:t>
      </w:r>
    </w:p>
    <w:p w14:paraId="04F526AE" w14:textId="77777777" w:rsidR="00E154AE" w:rsidRPr="00E154AE" w:rsidRDefault="00E154AE" w:rsidP="00E154AE">
      <w:pPr>
        <w:pStyle w:val="Bezproreda"/>
        <w:jc w:val="both"/>
        <w:rPr>
          <w:rFonts w:ascii="Times New Roman" w:hAnsi="Times New Roman" w:cs="Times New Roman"/>
          <w:sz w:val="24"/>
          <w:szCs w:val="24"/>
        </w:rPr>
      </w:pPr>
      <w:r w:rsidRPr="00E154AE">
        <w:rPr>
          <w:rFonts w:ascii="Times New Roman" w:hAnsi="Times New Roman" w:cs="Times New Roman"/>
          <w:sz w:val="24"/>
          <w:szCs w:val="24"/>
        </w:rPr>
        <w:t>Ovaj program igra ključnu ulogu u kulturnom životu grada, potičući kreativnost, obogaćujući zajednicu te osiguravajući prostor za umjetnički dijalog i razvoj.</w:t>
      </w:r>
    </w:p>
    <w:p w14:paraId="4BD98D1E" w14:textId="77777777" w:rsidR="00E154AE" w:rsidRDefault="00E154AE" w:rsidP="00E154AE">
      <w:pPr>
        <w:pStyle w:val="Bezproreda"/>
        <w:rPr>
          <w:rFonts w:ascii="Times New Roman" w:hAnsi="Times New Roman" w:cs="Times New Roman"/>
        </w:rPr>
      </w:pPr>
    </w:p>
    <w:p w14:paraId="7407A2AB" w14:textId="77777777" w:rsidR="00E154AE" w:rsidRDefault="00E154AE" w:rsidP="00E154AE">
      <w:pPr>
        <w:pStyle w:val="Bezproreda"/>
        <w:rPr>
          <w:rFonts w:ascii="Times New Roman" w:hAnsi="Times New Roman" w:cs="Times New Roman"/>
          <w:b/>
        </w:rPr>
      </w:pPr>
    </w:p>
    <w:p w14:paraId="63F8741A" w14:textId="77777777" w:rsidR="00E154AE" w:rsidRDefault="00E154AE" w:rsidP="00E154AE">
      <w:pPr>
        <w:pStyle w:val="Bezproreda"/>
        <w:rPr>
          <w:rFonts w:ascii="Times New Roman" w:hAnsi="Times New Roman" w:cs="Times New Roman"/>
          <w:b/>
        </w:rPr>
      </w:pPr>
      <w:r w:rsidRPr="00A33EC5">
        <w:rPr>
          <w:noProof/>
          <w:lang w:val="en-US"/>
        </w:rPr>
        <w:drawing>
          <wp:inline distT="0" distB="0" distL="0" distR="0" wp14:anchorId="7C21FAFA" wp14:editId="3EA643B4">
            <wp:extent cx="5943600" cy="941761"/>
            <wp:effectExtent l="19050" t="0" r="0" b="0"/>
            <wp:docPr id="88"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0"/>
                    <a:srcRect/>
                    <a:stretch>
                      <a:fillRect/>
                    </a:stretch>
                  </pic:blipFill>
                  <pic:spPr bwMode="auto">
                    <a:xfrm>
                      <a:off x="0" y="0"/>
                      <a:ext cx="5943600" cy="941761"/>
                    </a:xfrm>
                    <a:prstGeom prst="rect">
                      <a:avLst/>
                    </a:prstGeom>
                    <a:noFill/>
                    <a:ln w="9525">
                      <a:noFill/>
                      <a:miter lim="800000"/>
                      <a:headEnd/>
                      <a:tailEnd/>
                    </a:ln>
                  </pic:spPr>
                </pic:pic>
              </a:graphicData>
            </a:graphic>
          </wp:inline>
        </w:drawing>
      </w:r>
    </w:p>
    <w:p w14:paraId="4D8AFE8F" w14:textId="77777777" w:rsidR="00E154AE" w:rsidRDefault="00E154AE" w:rsidP="00E154AE">
      <w:pPr>
        <w:pStyle w:val="Bezproreda"/>
        <w:rPr>
          <w:rFonts w:ascii="Times New Roman" w:hAnsi="Times New Roman" w:cs="Times New Roman"/>
          <w:b/>
        </w:rPr>
      </w:pPr>
    </w:p>
    <w:p w14:paraId="68548A1D" w14:textId="77777777" w:rsidR="00E154AE" w:rsidRDefault="00E154AE" w:rsidP="00E154AE">
      <w:pPr>
        <w:pStyle w:val="Bezproreda"/>
        <w:rPr>
          <w:rFonts w:ascii="Times New Roman" w:hAnsi="Times New Roman" w:cs="Times New Roman"/>
          <w:b/>
        </w:rPr>
      </w:pPr>
      <w:r>
        <w:rPr>
          <w:rFonts w:ascii="Times New Roman" w:hAnsi="Times New Roman" w:cs="Times New Roman"/>
          <w:b/>
          <w:noProof/>
          <w:lang w:val="en-US"/>
        </w:rPr>
        <w:drawing>
          <wp:inline distT="0" distB="0" distL="0" distR="0" wp14:anchorId="0B80260A" wp14:editId="4E3FF259">
            <wp:extent cx="5131435" cy="675640"/>
            <wp:effectExtent l="19050" t="0" r="0" b="0"/>
            <wp:docPr id="3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1"/>
                    <a:srcRect/>
                    <a:stretch>
                      <a:fillRect/>
                    </a:stretch>
                  </pic:blipFill>
                  <pic:spPr bwMode="auto">
                    <a:xfrm>
                      <a:off x="0" y="0"/>
                      <a:ext cx="5131435" cy="675640"/>
                    </a:xfrm>
                    <a:prstGeom prst="rect">
                      <a:avLst/>
                    </a:prstGeom>
                    <a:noFill/>
                    <a:ln w="9525">
                      <a:noFill/>
                      <a:miter lim="800000"/>
                      <a:headEnd/>
                      <a:tailEnd/>
                    </a:ln>
                  </pic:spPr>
                </pic:pic>
              </a:graphicData>
            </a:graphic>
          </wp:inline>
        </w:drawing>
      </w:r>
    </w:p>
    <w:p w14:paraId="0E437665" w14:textId="77777777" w:rsidR="00E154AE" w:rsidRDefault="00E154AE" w:rsidP="00E154AE">
      <w:pPr>
        <w:pStyle w:val="Bezproreda"/>
        <w:rPr>
          <w:rFonts w:ascii="Times New Roman" w:hAnsi="Times New Roman" w:cs="Times New Roman"/>
          <w:b/>
        </w:rPr>
      </w:pPr>
    </w:p>
    <w:p w14:paraId="4D21BDD5" w14:textId="77777777" w:rsidR="00E154AE" w:rsidRPr="00E154AE" w:rsidRDefault="00E154AE" w:rsidP="00E154AE">
      <w:pPr>
        <w:pStyle w:val="Bezproreda"/>
        <w:rPr>
          <w:rFonts w:ascii="Times New Roman" w:hAnsi="Times New Roman" w:cs="Times New Roman"/>
          <w:sz w:val="24"/>
          <w:szCs w:val="24"/>
        </w:rPr>
      </w:pPr>
      <w:r w:rsidRPr="00E154AE">
        <w:rPr>
          <w:rFonts w:ascii="Times New Roman" w:hAnsi="Times New Roman" w:cs="Times New Roman"/>
          <w:b/>
          <w:sz w:val="24"/>
          <w:szCs w:val="24"/>
        </w:rPr>
        <w:t>Zakonska osnova</w:t>
      </w:r>
      <w:r w:rsidRPr="00E154AE">
        <w:rPr>
          <w:rFonts w:ascii="Times New Roman" w:hAnsi="Times New Roman" w:cs="Times New Roman"/>
          <w:sz w:val="24"/>
          <w:szCs w:val="24"/>
        </w:rPr>
        <w:t>: Zakon o Ustanovama, Zakon o Pučkim otvorenim učilištima s podzakonskim aktima, Statut Učilišta, Statut Grada Buje – Buie.</w:t>
      </w:r>
    </w:p>
    <w:p w14:paraId="227C769D" w14:textId="77777777" w:rsidR="00E154AE" w:rsidRPr="00E154AE" w:rsidRDefault="00E154AE" w:rsidP="00E154AE">
      <w:pPr>
        <w:pStyle w:val="Bezproreda"/>
        <w:jc w:val="both"/>
        <w:rPr>
          <w:rFonts w:ascii="Times New Roman" w:hAnsi="Times New Roman" w:cs="Times New Roman"/>
          <w:sz w:val="24"/>
          <w:szCs w:val="24"/>
        </w:rPr>
      </w:pPr>
      <w:r w:rsidRPr="00E154AE">
        <w:rPr>
          <w:rFonts w:ascii="Times New Roman" w:hAnsi="Times New Roman" w:cs="Times New Roman"/>
          <w:b/>
          <w:sz w:val="24"/>
          <w:szCs w:val="24"/>
        </w:rPr>
        <w:t>Opis programa</w:t>
      </w:r>
      <w:r w:rsidRPr="00E154AE">
        <w:rPr>
          <w:rFonts w:ascii="Times New Roman" w:hAnsi="Times New Roman" w:cs="Times New Roman"/>
          <w:sz w:val="24"/>
          <w:szCs w:val="24"/>
        </w:rPr>
        <w:t xml:space="preserve">: </w:t>
      </w:r>
      <w:r w:rsidRPr="00E154AE">
        <w:rPr>
          <w:rStyle w:val="Naglaeno"/>
          <w:b w:val="0"/>
          <w:sz w:val="24"/>
          <w:szCs w:val="24"/>
        </w:rPr>
        <w:t>Glazbena i scenska djelatnost</w:t>
      </w:r>
      <w:r w:rsidRPr="00E154AE">
        <w:rPr>
          <w:rFonts w:ascii="Times New Roman" w:hAnsi="Times New Roman" w:cs="Times New Roman"/>
          <w:sz w:val="24"/>
          <w:szCs w:val="24"/>
        </w:rPr>
        <w:t xml:space="preserve"> obuhvaća realizaciju redovitih kulturnih programa, uključujući kazališne predstave, koncerte, filmske projekcije i razne druge manifestacije. Za 2026. godinu planiramo posjetiteljima ponuditi više kazališnih predstava za odrasle te nekoliko kazališnih predstava za djecu, uz nastavak suradnje s različitim kazališnim skupinama. Kazališna djelatnost ima iznimnu važnost za zajednicu, stoga nastojimo učiniti predstave pristupačnijima djeci i umirovljenicima, kako bismo kod djece potaknuli kulturni razvoj i stvorili naviku odlaska u kazalište, a umirovljenicima poboljšali kvalitetu života.</w:t>
      </w:r>
    </w:p>
    <w:p w14:paraId="1BDF1D89" w14:textId="77777777" w:rsidR="00E154AE" w:rsidRPr="00E154AE" w:rsidRDefault="00E154AE" w:rsidP="00E154AE">
      <w:pPr>
        <w:pStyle w:val="Bezproreda"/>
        <w:jc w:val="both"/>
        <w:rPr>
          <w:rFonts w:ascii="Times New Roman" w:hAnsi="Times New Roman" w:cs="Times New Roman"/>
          <w:sz w:val="24"/>
          <w:szCs w:val="24"/>
        </w:rPr>
      </w:pPr>
      <w:r w:rsidRPr="00E154AE">
        <w:rPr>
          <w:rFonts w:ascii="Times New Roman" w:hAnsi="Times New Roman" w:cs="Times New Roman"/>
          <w:sz w:val="24"/>
          <w:szCs w:val="24"/>
        </w:rPr>
        <w:t>Planiramo organizirati i niz koncerata, uključujući klasičnu glazbu, nastupe međunarodnih glazbenika, obilježavanje Međunarodnog dana klavira, kao i koncerte jazza, etno i zabavne glazbe te glazbene događaje povodom važnih datuma za Grad Buje. Poseban fokus stavit ćemo na manifestaciju "Jazz na Belvederu", koja je proteklih godina bila iznimno uspješna i posjećena, a nastavit ćemo s organizacijom uz dodatne napore da povećamo kvalitetu i doseg manifestacije.</w:t>
      </w:r>
    </w:p>
    <w:p w14:paraId="597CC298" w14:textId="77777777" w:rsidR="00E154AE" w:rsidRPr="00E154AE" w:rsidRDefault="00E154AE" w:rsidP="00E154AE">
      <w:pPr>
        <w:pStyle w:val="Bezproreda"/>
        <w:jc w:val="both"/>
        <w:rPr>
          <w:rFonts w:ascii="Times New Roman" w:hAnsi="Times New Roman" w:cs="Times New Roman"/>
          <w:sz w:val="24"/>
          <w:szCs w:val="24"/>
        </w:rPr>
      </w:pPr>
      <w:r w:rsidRPr="00E154AE">
        <w:rPr>
          <w:rFonts w:ascii="Times New Roman" w:hAnsi="Times New Roman" w:cs="Times New Roman"/>
          <w:sz w:val="24"/>
          <w:szCs w:val="24"/>
        </w:rPr>
        <w:t xml:space="preserve">Prikazivanje filmova, započeto kroz manifestaciju </w:t>
      </w:r>
      <w:r w:rsidRPr="00E154AE">
        <w:rPr>
          <w:rStyle w:val="Istaknuto"/>
          <w:rFonts w:ascii="Times New Roman" w:hAnsi="Times New Roman" w:cs="Times New Roman"/>
          <w:sz w:val="24"/>
          <w:szCs w:val="24"/>
        </w:rPr>
        <w:t>Kino oko</w:t>
      </w:r>
      <w:r w:rsidRPr="00E154AE">
        <w:rPr>
          <w:rFonts w:ascii="Times New Roman" w:hAnsi="Times New Roman" w:cs="Times New Roman"/>
          <w:sz w:val="24"/>
          <w:szCs w:val="24"/>
        </w:rPr>
        <w:t>, postalo je značajan i prepoznatljiv segment kulturne ponude u Bujama. Ova inicijativa naišla je na izuzetno pozitivan odjek među publikom svih generacija, potvrđujući potrebu za redovitom audiovizualnom kulturnom ponudom u lokalnoj zajednici.</w:t>
      </w:r>
    </w:p>
    <w:p w14:paraId="22423968" w14:textId="77777777" w:rsidR="00E154AE" w:rsidRPr="00E154AE" w:rsidRDefault="00E154AE" w:rsidP="00E154AE">
      <w:pPr>
        <w:pStyle w:val="Bezproreda"/>
        <w:jc w:val="both"/>
        <w:rPr>
          <w:rFonts w:ascii="Times New Roman" w:hAnsi="Times New Roman" w:cs="Times New Roman"/>
          <w:sz w:val="24"/>
          <w:szCs w:val="24"/>
        </w:rPr>
      </w:pPr>
      <w:r w:rsidRPr="00E154AE">
        <w:rPr>
          <w:rFonts w:ascii="Times New Roman" w:hAnsi="Times New Roman" w:cs="Times New Roman"/>
          <w:sz w:val="24"/>
          <w:szCs w:val="24"/>
        </w:rPr>
        <w:t xml:space="preserve">Zahvaljujući financijskoj potpori Ministarstva kulture i medija, projekt </w:t>
      </w:r>
      <w:r w:rsidRPr="00E154AE">
        <w:rPr>
          <w:rStyle w:val="Istaknuto"/>
          <w:rFonts w:ascii="Times New Roman" w:hAnsi="Times New Roman" w:cs="Times New Roman"/>
          <w:sz w:val="24"/>
          <w:szCs w:val="24"/>
        </w:rPr>
        <w:t>Kino oko</w:t>
      </w:r>
      <w:r w:rsidRPr="00E154AE">
        <w:rPr>
          <w:rFonts w:ascii="Times New Roman" w:hAnsi="Times New Roman" w:cs="Times New Roman"/>
          <w:sz w:val="24"/>
          <w:szCs w:val="24"/>
        </w:rPr>
        <w:t xml:space="preserve"> ove je godine doživio važan iskorak: nabavljeno je novo </w:t>
      </w:r>
      <w:r w:rsidRPr="00E154AE">
        <w:rPr>
          <w:rStyle w:val="Naglaeno"/>
          <w:b w:val="0"/>
          <w:sz w:val="24"/>
          <w:szCs w:val="24"/>
        </w:rPr>
        <w:t>profesionalno prijenosno projekcijsko platno</w:t>
      </w:r>
      <w:r w:rsidRPr="00E154AE">
        <w:rPr>
          <w:rFonts w:ascii="Times New Roman" w:hAnsi="Times New Roman" w:cs="Times New Roman"/>
          <w:b/>
          <w:sz w:val="24"/>
          <w:szCs w:val="24"/>
        </w:rPr>
        <w:t>,</w:t>
      </w:r>
      <w:r w:rsidRPr="00E154AE">
        <w:rPr>
          <w:rFonts w:ascii="Times New Roman" w:hAnsi="Times New Roman" w:cs="Times New Roman"/>
          <w:sz w:val="24"/>
          <w:szCs w:val="24"/>
        </w:rPr>
        <w:t xml:space="preserve"> koje omogućuje veću fleksibilnost i tehničku kvalitetu prikazivanja filmova u različitim prostorima – unutar i izvan ustanova.</w:t>
      </w:r>
      <w:r w:rsidRPr="009A76A4">
        <w:rPr>
          <w:rFonts w:ascii="Times New Roman" w:hAnsi="Times New Roman" w:cs="Times New Roman"/>
        </w:rPr>
        <w:t xml:space="preserve"> </w:t>
      </w:r>
      <w:r w:rsidRPr="00E154AE">
        <w:rPr>
          <w:rFonts w:ascii="Times New Roman" w:hAnsi="Times New Roman" w:cs="Times New Roman"/>
          <w:sz w:val="24"/>
          <w:szCs w:val="24"/>
        </w:rPr>
        <w:t>Time se otvaraju brojne nove mogućnosti za organizaciju filmskih projekcija na otvorenom, u suradnji s vrtićima, školama, udrugama i drugim partnerima.</w:t>
      </w:r>
    </w:p>
    <w:p w14:paraId="61A10BBE" w14:textId="77777777" w:rsidR="00E154AE" w:rsidRPr="00E154AE" w:rsidRDefault="00E154AE" w:rsidP="00E154AE">
      <w:pPr>
        <w:pStyle w:val="Bezproreda"/>
        <w:jc w:val="both"/>
        <w:rPr>
          <w:rFonts w:ascii="Times New Roman" w:hAnsi="Times New Roman" w:cs="Times New Roman"/>
          <w:sz w:val="24"/>
          <w:szCs w:val="24"/>
        </w:rPr>
      </w:pPr>
      <w:r w:rsidRPr="00E154AE">
        <w:rPr>
          <w:rFonts w:ascii="Times New Roman" w:hAnsi="Times New Roman" w:cs="Times New Roman"/>
          <w:sz w:val="24"/>
          <w:szCs w:val="24"/>
        </w:rPr>
        <w:t xml:space="preserve">Planiramo dodatno proširiti </w:t>
      </w:r>
      <w:r w:rsidRPr="00E154AE">
        <w:rPr>
          <w:rStyle w:val="Istaknuto"/>
          <w:rFonts w:ascii="Times New Roman" w:hAnsi="Times New Roman" w:cs="Times New Roman"/>
          <w:sz w:val="24"/>
          <w:szCs w:val="24"/>
        </w:rPr>
        <w:t>filmske cikluse</w:t>
      </w:r>
      <w:r w:rsidRPr="00E154AE">
        <w:rPr>
          <w:rFonts w:ascii="Times New Roman" w:hAnsi="Times New Roman" w:cs="Times New Roman"/>
          <w:sz w:val="24"/>
          <w:szCs w:val="24"/>
        </w:rPr>
        <w:t>, tematskim programima, radionicama i edukativnim sadržajima, posebno onima namijenjenima djeci i mladima, čime želimo filmsku umjetnost približiti široj publici i poticati razvoj medijske pismenosti.</w:t>
      </w:r>
    </w:p>
    <w:p w14:paraId="7A4C645E" w14:textId="77777777" w:rsidR="00E154AE" w:rsidRPr="00E154AE" w:rsidRDefault="00E154AE" w:rsidP="00E154AE">
      <w:pPr>
        <w:pStyle w:val="Bezproreda"/>
        <w:jc w:val="both"/>
        <w:rPr>
          <w:rFonts w:ascii="Times New Roman" w:hAnsi="Times New Roman" w:cs="Times New Roman"/>
          <w:sz w:val="24"/>
          <w:szCs w:val="24"/>
        </w:rPr>
      </w:pPr>
      <w:r w:rsidRPr="00E154AE">
        <w:rPr>
          <w:rFonts w:ascii="Times New Roman" w:hAnsi="Times New Roman" w:cs="Times New Roman"/>
          <w:sz w:val="24"/>
          <w:szCs w:val="24"/>
        </w:rPr>
        <w:t>Uz aktivnosti vezane uz filmske projekcije, nastavit ćemo s organizacijom raznovrsnih kulturnih događanja – književnih večeri, izložbi, predavanja i radionica – kako bismo dodatno obogatili kulturni život zajednice i stvorili dinamičan prostor za razmjenu znanja, ideja i kreativnosti.</w:t>
      </w:r>
    </w:p>
    <w:p w14:paraId="5FB35D03" w14:textId="77777777" w:rsidR="00E154AE" w:rsidRPr="00E154AE" w:rsidRDefault="00E154AE" w:rsidP="00E154AE">
      <w:pPr>
        <w:pStyle w:val="Bezproreda"/>
        <w:jc w:val="both"/>
        <w:rPr>
          <w:rFonts w:ascii="Times New Roman" w:hAnsi="Times New Roman" w:cs="Times New Roman"/>
          <w:sz w:val="24"/>
          <w:szCs w:val="24"/>
        </w:rPr>
      </w:pPr>
      <w:r w:rsidRPr="00E154AE">
        <w:rPr>
          <w:rFonts w:ascii="Times New Roman" w:hAnsi="Times New Roman" w:cs="Times New Roman"/>
          <w:b/>
          <w:sz w:val="24"/>
          <w:szCs w:val="24"/>
        </w:rPr>
        <w:t>Ciljevi</w:t>
      </w:r>
      <w:r w:rsidRPr="00E154AE">
        <w:rPr>
          <w:rFonts w:ascii="Times New Roman" w:hAnsi="Times New Roman" w:cs="Times New Roman"/>
          <w:sz w:val="24"/>
          <w:szCs w:val="24"/>
        </w:rPr>
        <w:t xml:space="preserve">: </w:t>
      </w:r>
    </w:p>
    <w:p w14:paraId="7F042775" w14:textId="77777777" w:rsidR="00E154AE" w:rsidRPr="00E154AE" w:rsidRDefault="00E154AE" w:rsidP="00E154AE">
      <w:pPr>
        <w:pStyle w:val="Bezproreda"/>
        <w:jc w:val="both"/>
        <w:rPr>
          <w:rFonts w:ascii="Times New Roman" w:hAnsi="Times New Roman" w:cs="Times New Roman"/>
          <w:sz w:val="24"/>
          <w:szCs w:val="24"/>
        </w:rPr>
      </w:pPr>
      <w:r w:rsidRPr="00E154AE">
        <w:rPr>
          <w:rFonts w:ascii="Times New Roman" w:hAnsi="Times New Roman" w:cs="Times New Roman"/>
          <w:sz w:val="24"/>
          <w:szCs w:val="24"/>
        </w:rPr>
        <w:t>Promicanje umjetnosti i kulture: Cilj je osigurati kvalitetne kulturne i umjetničke programe kroz koncerte, kazališne predstave i druge scenske nastupe, kako bi se obogatila kulturna ponuda zajednice i podigla svijest o važnosti umjetnosti.</w:t>
      </w:r>
    </w:p>
    <w:p w14:paraId="5D6ABEDE" w14:textId="77777777" w:rsidR="00E154AE" w:rsidRPr="00E154AE" w:rsidRDefault="00E154AE" w:rsidP="00E154AE">
      <w:pPr>
        <w:pStyle w:val="Bezproreda"/>
        <w:jc w:val="both"/>
        <w:rPr>
          <w:rFonts w:ascii="Times New Roman" w:hAnsi="Times New Roman" w:cs="Times New Roman"/>
          <w:sz w:val="24"/>
          <w:szCs w:val="24"/>
        </w:rPr>
      </w:pPr>
      <w:r w:rsidRPr="00E154AE">
        <w:rPr>
          <w:rFonts w:ascii="Times New Roman" w:hAnsi="Times New Roman" w:cs="Times New Roman"/>
          <w:sz w:val="24"/>
          <w:szCs w:val="24"/>
        </w:rPr>
        <w:lastRenderedPageBreak/>
        <w:t>Razvoj kulturne publike: Potičemo publiku svih dobnih skupina na aktivno sudjelovanje u kulturnom životu zajednice, s posebnim fokusom na edukaciju djece i mladih, kako bi se razvila dugoročna ljubav prema umjetnosti i kulturnim sadržajima.</w:t>
      </w:r>
    </w:p>
    <w:p w14:paraId="63294528" w14:textId="77777777" w:rsidR="00E154AE" w:rsidRPr="00E154AE" w:rsidRDefault="00E154AE" w:rsidP="00E154AE">
      <w:pPr>
        <w:pStyle w:val="Bezproreda"/>
        <w:jc w:val="both"/>
        <w:rPr>
          <w:rFonts w:ascii="Times New Roman" w:hAnsi="Times New Roman" w:cs="Times New Roman"/>
          <w:sz w:val="24"/>
          <w:szCs w:val="24"/>
        </w:rPr>
      </w:pPr>
      <w:r w:rsidRPr="00E154AE">
        <w:rPr>
          <w:rFonts w:ascii="Times New Roman" w:hAnsi="Times New Roman" w:cs="Times New Roman"/>
          <w:sz w:val="24"/>
          <w:szCs w:val="24"/>
        </w:rPr>
        <w:t>Podrška lokalnim umjetnicima: Kroz organizaciju događaja nastojimo pružiti platformu lokalnim umjetnicima, glazbenicima i kazališnim skupinama za predstavljanje njihovog rada široj publici, potičući kreativnost i profesionalni razvoj.</w:t>
      </w:r>
    </w:p>
    <w:p w14:paraId="414EE8B2" w14:textId="77777777" w:rsidR="00E154AE" w:rsidRPr="00E154AE" w:rsidRDefault="00E154AE" w:rsidP="00E154AE">
      <w:pPr>
        <w:pStyle w:val="Bezproreda"/>
        <w:jc w:val="both"/>
        <w:rPr>
          <w:rFonts w:ascii="Times New Roman" w:hAnsi="Times New Roman" w:cs="Times New Roman"/>
          <w:sz w:val="24"/>
          <w:szCs w:val="24"/>
        </w:rPr>
      </w:pPr>
      <w:r w:rsidRPr="00E154AE">
        <w:rPr>
          <w:rFonts w:ascii="Times New Roman" w:hAnsi="Times New Roman" w:cs="Times New Roman"/>
          <w:sz w:val="24"/>
          <w:szCs w:val="24"/>
        </w:rPr>
        <w:t>Povećanje dostupnosti kulturnih sadržaja: Cilj je omogućiti širi pristup kulturnim događanjima, osobito za djecu, mlade i umirovljenike, kroz pristupačne cijene i organizaciju događaja u lokalnoj zajednici.</w:t>
      </w:r>
    </w:p>
    <w:p w14:paraId="0B41D45A" w14:textId="77777777" w:rsidR="00E154AE" w:rsidRPr="00E154AE" w:rsidRDefault="00E154AE" w:rsidP="00E154AE">
      <w:pPr>
        <w:pStyle w:val="Bezproreda"/>
        <w:jc w:val="both"/>
        <w:rPr>
          <w:rFonts w:ascii="Times New Roman" w:hAnsi="Times New Roman" w:cs="Times New Roman"/>
          <w:sz w:val="24"/>
          <w:szCs w:val="24"/>
        </w:rPr>
      </w:pPr>
      <w:r w:rsidRPr="00E154AE">
        <w:rPr>
          <w:rFonts w:ascii="Times New Roman" w:hAnsi="Times New Roman" w:cs="Times New Roman"/>
          <w:sz w:val="24"/>
          <w:szCs w:val="24"/>
        </w:rPr>
        <w:t>Održavanje tradicije i inovacija: Kombinacija tradicionalnih i suvremenih umjetničkih izraza ključna je za očuvanje kulturne baštine, dok istovremeno otvaramo prostor za nove i inovativne sadržaje koji će privući širu publiku.</w:t>
      </w:r>
    </w:p>
    <w:p w14:paraId="777C3272" w14:textId="77777777" w:rsidR="00E154AE" w:rsidRPr="00E154AE" w:rsidRDefault="00E154AE" w:rsidP="00E154AE">
      <w:pPr>
        <w:pStyle w:val="Bezproreda"/>
        <w:jc w:val="both"/>
        <w:rPr>
          <w:rFonts w:ascii="Times New Roman" w:hAnsi="Times New Roman" w:cs="Times New Roman"/>
          <w:sz w:val="24"/>
          <w:szCs w:val="24"/>
        </w:rPr>
      </w:pPr>
      <w:r w:rsidRPr="00E154AE">
        <w:rPr>
          <w:rFonts w:ascii="Times New Roman" w:hAnsi="Times New Roman" w:cs="Times New Roman"/>
          <w:sz w:val="24"/>
          <w:szCs w:val="24"/>
        </w:rPr>
        <w:t>Unapređenje kvalitete života: Organiziranjem glazbenih i scenskih događaja doprinosimo poboljšanju kvalitete života u zajednici, pružajući građanima priliku za kulturno i umjetničko uzdizanje.</w:t>
      </w:r>
    </w:p>
    <w:p w14:paraId="72A830A1" w14:textId="77777777" w:rsidR="00E154AE" w:rsidRPr="00E154AE" w:rsidRDefault="00E154AE" w:rsidP="00E154AE">
      <w:pPr>
        <w:pStyle w:val="Bezproreda"/>
        <w:jc w:val="both"/>
        <w:rPr>
          <w:rFonts w:ascii="Times New Roman" w:hAnsi="Times New Roman" w:cs="Times New Roman"/>
          <w:sz w:val="24"/>
          <w:szCs w:val="24"/>
        </w:rPr>
      </w:pPr>
      <w:r w:rsidRPr="00E154AE">
        <w:rPr>
          <w:rFonts w:ascii="Times New Roman" w:hAnsi="Times New Roman" w:cs="Times New Roman"/>
          <w:sz w:val="24"/>
          <w:szCs w:val="24"/>
        </w:rPr>
        <w:t>Međunarodna suradnja: Cilj je uspostaviti i održavati suradnju s međunarodnim umjetnicima i institucijama, čime se obogaćuje lokalna kulturna scena i omogućuje razmjena iskustava i ideja.</w:t>
      </w:r>
    </w:p>
    <w:p w14:paraId="395E7C03" w14:textId="77777777" w:rsidR="00E154AE" w:rsidRPr="00E154AE" w:rsidRDefault="00E154AE" w:rsidP="00E154AE">
      <w:pPr>
        <w:pStyle w:val="Bezproreda"/>
        <w:jc w:val="both"/>
        <w:rPr>
          <w:rFonts w:ascii="Times New Roman" w:hAnsi="Times New Roman" w:cs="Times New Roman"/>
          <w:sz w:val="24"/>
          <w:szCs w:val="24"/>
        </w:rPr>
      </w:pPr>
      <w:r w:rsidRPr="00E154AE">
        <w:rPr>
          <w:rFonts w:ascii="Times New Roman" w:hAnsi="Times New Roman" w:cs="Times New Roman"/>
          <w:sz w:val="24"/>
          <w:szCs w:val="24"/>
        </w:rPr>
        <w:t>Diversifikacija programa: Razvijanje raznovrsnih programa (jazz, klasična glazba, etno, filmske projekcije) kako bi se zadovoljili interesi šire publike i privukli posjetitelji različitih ukusa i preferencija.</w:t>
      </w:r>
    </w:p>
    <w:p w14:paraId="78C84BBD" w14:textId="77777777" w:rsidR="00E154AE" w:rsidRPr="00E154AE" w:rsidRDefault="00E154AE" w:rsidP="00E154AE">
      <w:pPr>
        <w:pStyle w:val="Bezproreda"/>
        <w:jc w:val="both"/>
        <w:rPr>
          <w:rFonts w:ascii="Times New Roman" w:hAnsi="Times New Roman" w:cs="Times New Roman"/>
          <w:b/>
          <w:sz w:val="24"/>
          <w:szCs w:val="24"/>
        </w:rPr>
      </w:pPr>
      <w:r w:rsidRPr="00E154AE">
        <w:rPr>
          <w:rFonts w:ascii="Times New Roman" w:hAnsi="Times New Roman" w:cs="Times New Roman"/>
          <w:b/>
          <w:sz w:val="24"/>
          <w:szCs w:val="24"/>
        </w:rPr>
        <w:t xml:space="preserve">Pokazatelj uspješnosti: </w:t>
      </w:r>
    </w:p>
    <w:p w14:paraId="370E8AE5" w14:textId="77777777" w:rsidR="00E154AE" w:rsidRPr="00E154AE" w:rsidRDefault="00E154AE" w:rsidP="00E154AE">
      <w:pPr>
        <w:pStyle w:val="Bezproreda"/>
        <w:jc w:val="both"/>
        <w:rPr>
          <w:rFonts w:ascii="Times New Roman" w:hAnsi="Times New Roman" w:cs="Times New Roman"/>
          <w:sz w:val="24"/>
          <w:szCs w:val="24"/>
        </w:rPr>
      </w:pPr>
      <w:r w:rsidRPr="00E154AE">
        <w:rPr>
          <w:rFonts w:ascii="Times New Roman" w:hAnsi="Times New Roman" w:cs="Times New Roman"/>
          <w:sz w:val="24"/>
          <w:szCs w:val="24"/>
        </w:rPr>
        <w:t>Broj realiziranih programa i manifestacija: Praćenje ukupnog broja održanih kulturnih događaja (koncerata, kazališnih predstava, filmskih projekcija, radionica) tijekom godine.</w:t>
      </w:r>
    </w:p>
    <w:p w14:paraId="43F34922" w14:textId="77777777" w:rsidR="00E154AE" w:rsidRPr="00E154AE" w:rsidRDefault="00E154AE" w:rsidP="00E154AE">
      <w:pPr>
        <w:pStyle w:val="Bezproreda"/>
        <w:jc w:val="both"/>
        <w:rPr>
          <w:rFonts w:ascii="Times New Roman" w:hAnsi="Times New Roman" w:cs="Times New Roman"/>
          <w:sz w:val="24"/>
          <w:szCs w:val="24"/>
        </w:rPr>
      </w:pPr>
      <w:r w:rsidRPr="00E154AE">
        <w:rPr>
          <w:rFonts w:ascii="Times New Roman" w:hAnsi="Times New Roman" w:cs="Times New Roman"/>
          <w:sz w:val="24"/>
          <w:szCs w:val="24"/>
        </w:rPr>
        <w:t>Broj posjetitelja: Praćenje broja posjetitelja na svakom događaju, s posebnim naglaskom na različite dobne skupine (djeca, mladi, umirovljenici).</w:t>
      </w:r>
    </w:p>
    <w:p w14:paraId="6749844D" w14:textId="77777777" w:rsidR="00E154AE" w:rsidRPr="00E154AE" w:rsidRDefault="00E154AE" w:rsidP="00E154AE">
      <w:pPr>
        <w:pStyle w:val="Bezproreda"/>
        <w:jc w:val="both"/>
        <w:rPr>
          <w:rFonts w:ascii="Times New Roman" w:hAnsi="Times New Roman" w:cs="Times New Roman"/>
          <w:sz w:val="24"/>
          <w:szCs w:val="24"/>
        </w:rPr>
      </w:pPr>
      <w:r w:rsidRPr="00E154AE">
        <w:rPr>
          <w:rFonts w:ascii="Times New Roman" w:hAnsi="Times New Roman" w:cs="Times New Roman"/>
          <w:sz w:val="24"/>
          <w:szCs w:val="24"/>
        </w:rPr>
        <w:t>Prodaja ulaznica: Mjerenje prihoda od prodanih ulaznica kao pokazatelja popularnosti i atraktivnosti programa.</w:t>
      </w:r>
    </w:p>
    <w:p w14:paraId="0A656DD8" w14:textId="77777777" w:rsidR="00E154AE" w:rsidRPr="00E154AE" w:rsidRDefault="00E154AE" w:rsidP="00E154AE">
      <w:pPr>
        <w:pStyle w:val="Bezproreda"/>
        <w:jc w:val="both"/>
        <w:rPr>
          <w:rFonts w:ascii="Times New Roman" w:hAnsi="Times New Roman" w:cs="Times New Roman"/>
          <w:sz w:val="24"/>
          <w:szCs w:val="24"/>
        </w:rPr>
      </w:pPr>
      <w:r w:rsidRPr="00E154AE">
        <w:rPr>
          <w:rFonts w:ascii="Times New Roman" w:hAnsi="Times New Roman" w:cs="Times New Roman"/>
          <w:sz w:val="24"/>
          <w:szCs w:val="24"/>
        </w:rPr>
        <w:t>Raznolikost programa: Broj i vrsta raznovrsnih glazbenih i scenskih sadržaja, uključujući kazališne predstave, koncerte različitih glazbenih žanrova, filmske projekcije i druge manifestacije.</w:t>
      </w:r>
    </w:p>
    <w:p w14:paraId="7033B236" w14:textId="77777777" w:rsidR="00E154AE" w:rsidRPr="00E154AE" w:rsidRDefault="00E154AE" w:rsidP="00E154AE">
      <w:pPr>
        <w:pStyle w:val="Bezproreda"/>
        <w:jc w:val="both"/>
        <w:rPr>
          <w:rFonts w:ascii="Times New Roman" w:hAnsi="Times New Roman" w:cs="Times New Roman"/>
          <w:sz w:val="24"/>
          <w:szCs w:val="24"/>
        </w:rPr>
      </w:pPr>
      <w:r w:rsidRPr="00E154AE">
        <w:rPr>
          <w:rFonts w:ascii="Times New Roman" w:hAnsi="Times New Roman" w:cs="Times New Roman"/>
          <w:sz w:val="24"/>
          <w:szCs w:val="24"/>
        </w:rPr>
        <w:t>Povećanje broja suradnika i partnera: Broj novih suradnji s kazalištima, glazbenim institucijama, udrugama i međunarodnim umjetnicima, što doprinosi širenju programa i jačanju kulturne mreže.</w:t>
      </w:r>
    </w:p>
    <w:p w14:paraId="0A48AB0B" w14:textId="77777777" w:rsidR="00E154AE" w:rsidRPr="00E154AE" w:rsidRDefault="00E154AE" w:rsidP="00E154AE">
      <w:pPr>
        <w:pStyle w:val="Bezproreda"/>
        <w:jc w:val="both"/>
        <w:rPr>
          <w:rFonts w:ascii="Times New Roman" w:hAnsi="Times New Roman" w:cs="Times New Roman"/>
          <w:sz w:val="24"/>
          <w:szCs w:val="24"/>
        </w:rPr>
      </w:pPr>
      <w:r w:rsidRPr="00E154AE">
        <w:rPr>
          <w:rFonts w:ascii="Times New Roman" w:hAnsi="Times New Roman" w:cs="Times New Roman"/>
          <w:sz w:val="24"/>
          <w:szCs w:val="24"/>
        </w:rPr>
        <w:t>Zadovoljstvo posjetitelja: Povratne informacije i ocjene publike putem anketa, online komentara i medijskih recenzija, kao mjera kvalitete i uspješnosti događaja.</w:t>
      </w:r>
    </w:p>
    <w:p w14:paraId="20D68E5A" w14:textId="77777777" w:rsidR="00E154AE" w:rsidRPr="00E154AE" w:rsidRDefault="00E154AE" w:rsidP="00E154AE">
      <w:pPr>
        <w:pStyle w:val="Bezproreda"/>
        <w:jc w:val="both"/>
        <w:rPr>
          <w:rFonts w:ascii="Times New Roman" w:hAnsi="Times New Roman" w:cs="Times New Roman"/>
          <w:sz w:val="24"/>
          <w:szCs w:val="24"/>
        </w:rPr>
      </w:pPr>
      <w:r w:rsidRPr="00E154AE">
        <w:rPr>
          <w:rFonts w:ascii="Times New Roman" w:hAnsi="Times New Roman" w:cs="Times New Roman"/>
          <w:sz w:val="24"/>
          <w:szCs w:val="24"/>
        </w:rPr>
        <w:t>Medijska pokrivenost: Praćenje broja medijskih objava, recenzija i izvještaja o kulturnim događanjima u lokalnim i regionalnim medijima.</w:t>
      </w:r>
    </w:p>
    <w:p w14:paraId="621FE5DD" w14:textId="77777777" w:rsidR="00E154AE" w:rsidRPr="00E154AE" w:rsidRDefault="00E154AE" w:rsidP="00E154AE">
      <w:pPr>
        <w:pStyle w:val="Bezproreda"/>
        <w:jc w:val="both"/>
        <w:rPr>
          <w:rFonts w:ascii="Times New Roman" w:hAnsi="Times New Roman" w:cs="Times New Roman"/>
          <w:sz w:val="24"/>
          <w:szCs w:val="24"/>
        </w:rPr>
      </w:pPr>
      <w:r w:rsidRPr="00E154AE">
        <w:rPr>
          <w:rFonts w:ascii="Times New Roman" w:hAnsi="Times New Roman" w:cs="Times New Roman"/>
          <w:sz w:val="24"/>
          <w:szCs w:val="24"/>
        </w:rPr>
        <w:t>Broj djece i mladih uključenih u programe: Mjerenje sudjelovanja djece i mladih u edukativnim i scenskim programima, kao pokazatelj razvoja publike i interesa za kulturne sadržaje.</w:t>
      </w:r>
    </w:p>
    <w:p w14:paraId="7CC240F3" w14:textId="77777777" w:rsidR="00E154AE" w:rsidRPr="00E154AE" w:rsidRDefault="00E154AE" w:rsidP="00E154AE">
      <w:pPr>
        <w:pStyle w:val="Bezproreda"/>
        <w:jc w:val="both"/>
        <w:rPr>
          <w:rFonts w:ascii="Times New Roman" w:hAnsi="Times New Roman" w:cs="Times New Roman"/>
          <w:sz w:val="24"/>
          <w:szCs w:val="24"/>
        </w:rPr>
      </w:pPr>
      <w:r w:rsidRPr="00E154AE">
        <w:rPr>
          <w:rFonts w:ascii="Times New Roman" w:hAnsi="Times New Roman" w:cs="Times New Roman"/>
          <w:sz w:val="24"/>
          <w:szCs w:val="24"/>
        </w:rPr>
        <w:t>Povećanje angažmana publike: Praćenje broja posjetitelja koji sudjeluju u pratećim radionicama, predavanjima i edukativnim programima u okviru glazbeno-scenskih aktivnosti.</w:t>
      </w:r>
    </w:p>
    <w:p w14:paraId="4342992C" w14:textId="77777777" w:rsidR="00E154AE" w:rsidRPr="00E154AE" w:rsidRDefault="00E154AE" w:rsidP="00E154AE">
      <w:pPr>
        <w:pStyle w:val="Bezproreda"/>
        <w:jc w:val="both"/>
        <w:rPr>
          <w:rFonts w:ascii="Times New Roman" w:hAnsi="Times New Roman" w:cs="Times New Roman"/>
          <w:sz w:val="24"/>
          <w:szCs w:val="24"/>
        </w:rPr>
      </w:pPr>
      <w:r w:rsidRPr="00E154AE">
        <w:rPr>
          <w:rFonts w:ascii="Times New Roman" w:hAnsi="Times New Roman" w:cs="Times New Roman"/>
          <w:sz w:val="24"/>
          <w:szCs w:val="24"/>
        </w:rPr>
        <w:t>Financijska održivost: Mjerenje financijskih pokazatelja, uključujući uspješno prikupljanje sponzorstava, donacija i subvencija za razvoj programa</w:t>
      </w:r>
    </w:p>
    <w:p w14:paraId="6CFB003A" w14:textId="77777777" w:rsidR="00E154AE" w:rsidRDefault="00E154AE" w:rsidP="00E154AE">
      <w:pPr>
        <w:pStyle w:val="Bezproreda"/>
        <w:jc w:val="both"/>
        <w:rPr>
          <w:rFonts w:ascii="Times New Roman" w:hAnsi="Times New Roman" w:cs="Times New Roman"/>
        </w:rPr>
      </w:pPr>
    </w:p>
    <w:p w14:paraId="7444A9B4" w14:textId="77777777" w:rsidR="00E154AE" w:rsidRPr="00AF6EAF" w:rsidRDefault="00E154AE" w:rsidP="00E154AE">
      <w:pPr>
        <w:pStyle w:val="Bezproreda"/>
        <w:jc w:val="both"/>
        <w:rPr>
          <w:rFonts w:ascii="Times New Roman" w:hAnsi="Times New Roman" w:cs="Times New Roman"/>
        </w:rPr>
      </w:pPr>
    </w:p>
    <w:p w14:paraId="092F4951" w14:textId="77777777" w:rsidR="00E154AE" w:rsidRDefault="00E154AE" w:rsidP="00E154AE">
      <w:pPr>
        <w:pStyle w:val="Bezproreda"/>
        <w:jc w:val="both"/>
        <w:rPr>
          <w:rFonts w:ascii="Times New Roman" w:hAnsi="Times New Roman" w:cs="Times New Roman"/>
          <w:b/>
        </w:rPr>
      </w:pPr>
      <w:r w:rsidRPr="00070422">
        <w:rPr>
          <w:noProof/>
          <w:lang w:val="en-US"/>
        </w:rPr>
        <w:lastRenderedPageBreak/>
        <w:drawing>
          <wp:inline distT="0" distB="0" distL="0" distR="0" wp14:anchorId="06411A53" wp14:editId="0A9B9B67">
            <wp:extent cx="5943600" cy="941761"/>
            <wp:effectExtent l="19050" t="0" r="0" b="0"/>
            <wp:docPr id="89"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62"/>
                    <a:srcRect/>
                    <a:stretch>
                      <a:fillRect/>
                    </a:stretch>
                  </pic:blipFill>
                  <pic:spPr bwMode="auto">
                    <a:xfrm>
                      <a:off x="0" y="0"/>
                      <a:ext cx="5943600" cy="941761"/>
                    </a:xfrm>
                    <a:prstGeom prst="rect">
                      <a:avLst/>
                    </a:prstGeom>
                    <a:noFill/>
                    <a:ln w="9525">
                      <a:noFill/>
                      <a:miter lim="800000"/>
                      <a:headEnd/>
                      <a:tailEnd/>
                    </a:ln>
                  </pic:spPr>
                </pic:pic>
              </a:graphicData>
            </a:graphic>
          </wp:inline>
        </w:drawing>
      </w:r>
    </w:p>
    <w:p w14:paraId="761C63B1" w14:textId="77777777" w:rsidR="00E154AE" w:rsidRDefault="00E154AE" w:rsidP="00E154AE">
      <w:pPr>
        <w:pStyle w:val="Bezproreda"/>
        <w:jc w:val="both"/>
        <w:rPr>
          <w:rFonts w:ascii="Times New Roman" w:hAnsi="Times New Roman" w:cs="Times New Roman"/>
          <w:b/>
        </w:rPr>
      </w:pPr>
    </w:p>
    <w:p w14:paraId="3A297124" w14:textId="77777777" w:rsidR="00E154AE" w:rsidRDefault="00E154AE" w:rsidP="00E154AE">
      <w:pPr>
        <w:pStyle w:val="Bezproreda"/>
        <w:jc w:val="both"/>
        <w:rPr>
          <w:rFonts w:ascii="Times New Roman" w:hAnsi="Times New Roman" w:cs="Times New Roman"/>
          <w:b/>
        </w:rPr>
      </w:pPr>
      <w:r>
        <w:rPr>
          <w:rFonts w:ascii="Times New Roman" w:hAnsi="Times New Roman" w:cs="Times New Roman"/>
          <w:b/>
          <w:noProof/>
          <w:lang w:val="en-US"/>
        </w:rPr>
        <w:drawing>
          <wp:inline distT="0" distB="0" distL="0" distR="0" wp14:anchorId="0EA56935" wp14:editId="7AC1BEDD">
            <wp:extent cx="4906645" cy="546100"/>
            <wp:effectExtent l="19050" t="0" r="8255" b="0"/>
            <wp:docPr id="4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3"/>
                    <a:srcRect/>
                    <a:stretch>
                      <a:fillRect/>
                    </a:stretch>
                  </pic:blipFill>
                  <pic:spPr bwMode="auto">
                    <a:xfrm>
                      <a:off x="0" y="0"/>
                      <a:ext cx="4906645" cy="546100"/>
                    </a:xfrm>
                    <a:prstGeom prst="rect">
                      <a:avLst/>
                    </a:prstGeom>
                    <a:noFill/>
                    <a:ln w="9525">
                      <a:noFill/>
                      <a:miter lim="800000"/>
                      <a:headEnd/>
                      <a:tailEnd/>
                    </a:ln>
                  </pic:spPr>
                </pic:pic>
              </a:graphicData>
            </a:graphic>
          </wp:inline>
        </w:drawing>
      </w:r>
    </w:p>
    <w:p w14:paraId="62E64506" w14:textId="77777777" w:rsidR="00E154AE" w:rsidRPr="00E154AE" w:rsidRDefault="00E154AE" w:rsidP="00E154AE">
      <w:pPr>
        <w:pStyle w:val="Bezproreda"/>
        <w:jc w:val="both"/>
        <w:rPr>
          <w:rFonts w:ascii="Times New Roman" w:hAnsi="Times New Roman" w:cs="Times New Roman"/>
          <w:sz w:val="24"/>
          <w:szCs w:val="24"/>
        </w:rPr>
      </w:pPr>
      <w:r w:rsidRPr="00E154AE">
        <w:rPr>
          <w:rFonts w:ascii="Times New Roman" w:hAnsi="Times New Roman" w:cs="Times New Roman"/>
          <w:b/>
          <w:sz w:val="24"/>
          <w:szCs w:val="24"/>
        </w:rPr>
        <w:t>Zakonska osnova</w:t>
      </w:r>
      <w:r w:rsidRPr="00E154AE">
        <w:rPr>
          <w:rFonts w:ascii="Times New Roman" w:hAnsi="Times New Roman" w:cs="Times New Roman"/>
          <w:sz w:val="24"/>
          <w:szCs w:val="24"/>
        </w:rPr>
        <w:t>: Zakon o Ustanovama, Zakon o Pučkim otvorenim učilištima s podzakonskim aktima, Statut Učilišta, Statut Grada Buje – Buie.</w:t>
      </w:r>
    </w:p>
    <w:p w14:paraId="36F2D3F1" w14:textId="77777777" w:rsidR="00E154AE" w:rsidRPr="00E154AE" w:rsidRDefault="00E154AE" w:rsidP="00E154AE">
      <w:pPr>
        <w:pStyle w:val="Bezproreda"/>
        <w:rPr>
          <w:rFonts w:ascii="Times New Roman" w:hAnsi="Times New Roman" w:cs="Times New Roman"/>
          <w:b/>
          <w:bCs/>
          <w:sz w:val="24"/>
          <w:szCs w:val="24"/>
        </w:rPr>
      </w:pPr>
      <w:r w:rsidRPr="00E154AE">
        <w:rPr>
          <w:rFonts w:ascii="Times New Roman" w:hAnsi="Times New Roman" w:cs="Times New Roman"/>
          <w:b/>
          <w:sz w:val="24"/>
          <w:szCs w:val="24"/>
        </w:rPr>
        <w:t>Opis programa</w:t>
      </w:r>
      <w:r w:rsidRPr="00E154AE">
        <w:rPr>
          <w:rFonts w:ascii="Times New Roman" w:hAnsi="Times New Roman" w:cs="Times New Roman"/>
          <w:sz w:val="24"/>
          <w:szCs w:val="24"/>
        </w:rPr>
        <w:t>: Pučko otvoreno učilište nastavit će s organizacijom raznovrsnih radionica za sve dobne skupine – djecu, mlade, odrasle i osobe treće životne dobi, u suradnji s vrtićima te osnovnim i srednjim školama. Ove radionice pružit će priliku za razvoj kreativnih, kulturnih, tehničkih i društvenih vještina, uz fokus na aktivnosti poput keramike, kuhanja, pletenja, šivanja, programiranja i mnoge druge.</w:t>
      </w:r>
    </w:p>
    <w:p w14:paraId="1CB99972" w14:textId="77777777" w:rsidR="00E154AE" w:rsidRPr="00E154AE" w:rsidRDefault="00E154AE" w:rsidP="00E154AE">
      <w:pPr>
        <w:pStyle w:val="Bezproreda"/>
        <w:jc w:val="both"/>
        <w:rPr>
          <w:rFonts w:ascii="Times New Roman" w:hAnsi="Times New Roman" w:cs="Times New Roman"/>
          <w:sz w:val="24"/>
          <w:szCs w:val="24"/>
        </w:rPr>
      </w:pPr>
      <w:r w:rsidRPr="00E154AE">
        <w:rPr>
          <w:rFonts w:ascii="Times New Roman" w:hAnsi="Times New Roman" w:cs="Times New Roman"/>
          <w:sz w:val="24"/>
          <w:szCs w:val="24"/>
        </w:rPr>
        <w:t>Programi nisu samo usmjereni na poticanje kreativnosti i usvajanje novih vještina, već igraju ključnu ulogu u socijalizaciji, izgradnji međugeneracijskih odnosa, poticanju inovativnosti te omogućavanju aktivnog sudjelovanja u zajednici.</w:t>
      </w:r>
    </w:p>
    <w:p w14:paraId="17407C8A" w14:textId="77777777" w:rsidR="00E154AE" w:rsidRPr="00E154AE" w:rsidRDefault="00E154AE" w:rsidP="00E154AE">
      <w:pPr>
        <w:pStyle w:val="Bezproreda"/>
        <w:jc w:val="both"/>
        <w:rPr>
          <w:rFonts w:ascii="Times New Roman" w:hAnsi="Times New Roman" w:cs="Times New Roman"/>
          <w:sz w:val="24"/>
          <w:szCs w:val="24"/>
        </w:rPr>
      </w:pPr>
      <w:r w:rsidRPr="00E154AE">
        <w:rPr>
          <w:rFonts w:ascii="Times New Roman" w:hAnsi="Times New Roman" w:cs="Times New Roman"/>
          <w:sz w:val="24"/>
          <w:szCs w:val="24"/>
        </w:rPr>
        <w:t>Djeca i mladi imat će priliku razvijati maštu, tehničke i umjetničke vještine kroz kreativne radionice, što će značajno doprinijeti njihovom osobnom razvoju i stvaranju sigurnog prostora za izražavanje. Odrasli će kroz praktične radionice, poput kuhanja, šivanja ili programiranja, unaprijediti svoja znanja i vještine, što im može pomoći u svakodnevnom životu ili čak otvoriti vrata novim profesionalnim mogućnostima.</w:t>
      </w:r>
    </w:p>
    <w:p w14:paraId="1FF6709C" w14:textId="05781DF5" w:rsidR="00E154AE" w:rsidRPr="00E154AE" w:rsidRDefault="00E154AE" w:rsidP="00E154AE">
      <w:pPr>
        <w:pStyle w:val="Bezproreda"/>
        <w:jc w:val="both"/>
        <w:rPr>
          <w:rFonts w:ascii="Times New Roman" w:hAnsi="Times New Roman" w:cs="Times New Roman"/>
          <w:sz w:val="24"/>
          <w:szCs w:val="24"/>
        </w:rPr>
      </w:pPr>
      <w:r w:rsidRPr="00E154AE">
        <w:rPr>
          <w:rFonts w:ascii="Times New Roman" w:hAnsi="Times New Roman" w:cs="Times New Roman"/>
          <w:sz w:val="24"/>
          <w:szCs w:val="24"/>
          <w:lang w:val="it-IT"/>
        </w:rPr>
        <w:t xml:space="preserve">Za </w:t>
      </w:r>
      <w:proofErr w:type="spellStart"/>
      <w:r w:rsidRPr="00E154AE">
        <w:rPr>
          <w:rFonts w:ascii="Times New Roman" w:hAnsi="Times New Roman" w:cs="Times New Roman"/>
          <w:sz w:val="24"/>
          <w:szCs w:val="24"/>
          <w:lang w:val="it-IT"/>
        </w:rPr>
        <w:t>osobe</w:t>
      </w:r>
      <w:proofErr w:type="spellEnd"/>
      <w:r>
        <w:rPr>
          <w:rFonts w:ascii="Times New Roman" w:hAnsi="Times New Roman" w:cs="Times New Roman"/>
          <w:sz w:val="24"/>
          <w:szCs w:val="24"/>
          <w:lang w:val="it-IT"/>
        </w:rPr>
        <w:t xml:space="preserve"> </w:t>
      </w:r>
      <w:proofErr w:type="spellStart"/>
      <w:r w:rsidRPr="00E154AE">
        <w:rPr>
          <w:rFonts w:ascii="Times New Roman" w:hAnsi="Times New Roman" w:cs="Times New Roman"/>
          <w:sz w:val="24"/>
          <w:szCs w:val="24"/>
          <w:lang w:val="it-IT"/>
        </w:rPr>
        <w:t>treće</w:t>
      </w:r>
      <w:proofErr w:type="spellEnd"/>
      <w:r>
        <w:rPr>
          <w:rFonts w:ascii="Times New Roman" w:hAnsi="Times New Roman" w:cs="Times New Roman"/>
          <w:sz w:val="24"/>
          <w:szCs w:val="24"/>
          <w:lang w:val="it-IT"/>
        </w:rPr>
        <w:t xml:space="preserve"> </w:t>
      </w:r>
      <w:proofErr w:type="spellStart"/>
      <w:r w:rsidRPr="00E154AE">
        <w:rPr>
          <w:rFonts w:ascii="Times New Roman" w:hAnsi="Times New Roman" w:cs="Times New Roman"/>
          <w:sz w:val="24"/>
          <w:szCs w:val="24"/>
          <w:lang w:val="it-IT"/>
        </w:rPr>
        <w:t>životne</w:t>
      </w:r>
      <w:proofErr w:type="spellEnd"/>
      <w:r>
        <w:rPr>
          <w:rFonts w:ascii="Times New Roman" w:hAnsi="Times New Roman" w:cs="Times New Roman"/>
          <w:sz w:val="24"/>
          <w:szCs w:val="24"/>
          <w:lang w:val="it-IT"/>
        </w:rPr>
        <w:t xml:space="preserve"> </w:t>
      </w:r>
      <w:proofErr w:type="spellStart"/>
      <w:r w:rsidRPr="00E154AE">
        <w:rPr>
          <w:rFonts w:ascii="Times New Roman" w:hAnsi="Times New Roman" w:cs="Times New Roman"/>
          <w:sz w:val="24"/>
          <w:szCs w:val="24"/>
          <w:lang w:val="it-IT"/>
        </w:rPr>
        <w:t>dobi</w:t>
      </w:r>
      <w:proofErr w:type="spellEnd"/>
      <w:r w:rsidRPr="00E154AE">
        <w:rPr>
          <w:rFonts w:ascii="Times New Roman" w:hAnsi="Times New Roman" w:cs="Times New Roman"/>
          <w:sz w:val="24"/>
          <w:szCs w:val="24"/>
          <w:lang w:val="it-IT"/>
        </w:rPr>
        <w:t xml:space="preserve">, </w:t>
      </w:r>
      <w:proofErr w:type="spellStart"/>
      <w:r w:rsidRPr="00E154AE">
        <w:rPr>
          <w:rFonts w:ascii="Times New Roman" w:hAnsi="Times New Roman" w:cs="Times New Roman"/>
          <w:sz w:val="24"/>
          <w:szCs w:val="24"/>
          <w:lang w:val="it-IT"/>
        </w:rPr>
        <w:t>radionice</w:t>
      </w:r>
      <w:proofErr w:type="spellEnd"/>
      <w:r>
        <w:rPr>
          <w:rFonts w:ascii="Times New Roman" w:hAnsi="Times New Roman" w:cs="Times New Roman"/>
          <w:sz w:val="24"/>
          <w:szCs w:val="24"/>
          <w:lang w:val="it-IT"/>
        </w:rPr>
        <w:t xml:space="preserve"> </w:t>
      </w:r>
      <w:proofErr w:type="spellStart"/>
      <w:r w:rsidRPr="00E154AE">
        <w:rPr>
          <w:rFonts w:ascii="Times New Roman" w:hAnsi="Times New Roman" w:cs="Times New Roman"/>
          <w:sz w:val="24"/>
          <w:szCs w:val="24"/>
          <w:lang w:val="it-IT"/>
        </w:rPr>
        <w:t>će</w:t>
      </w:r>
      <w:proofErr w:type="spellEnd"/>
      <w:r>
        <w:rPr>
          <w:rFonts w:ascii="Times New Roman" w:hAnsi="Times New Roman" w:cs="Times New Roman"/>
          <w:sz w:val="24"/>
          <w:szCs w:val="24"/>
          <w:lang w:val="it-IT"/>
        </w:rPr>
        <w:t xml:space="preserve"> </w:t>
      </w:r>
      <w:proofErr w:type="spellStart"/>
      <w:r w:rsidRPr="00E154AE">
        <w:rPr>
          <w:rFonts w:ascii="Times New Roman" w:hAnsi="Times New Roman" w:cs="Times New Roman"/>
          <w:sz w:val="24"/>
          <w:szCs w:val="24"/>
          <w:lang w:val="it-IT"/>
        </w:rPr>
        <w:t>pružiti</w:t>
      </w:r>
      <w:proofErr w:type="spellEnd"/>
      <w:r>
        <w:rPr>
          <w:rFonts w:ascii="Times New Roman" w:hAnsi="Times New Roman" w:cs="Times New Roman"/>
          <w:sz w:val="24"/>
          <w:szCs w:val="24"/>
          <w:lang w:val="it-IT"/>
        </w:rPr>
        <w:t xml:space="preserve"> </w:t>
      </w:r>
      <w:proofErr w:type="spellStart"/>
      <w:r w:rsidRPr="00E154AE">
        <w:rPr>
          <w:rFonts w:ascii="Times New Roman" w:hAnsi="Times New Roman" w:cs="Times New Roman"/>
          <w:sz w:val="24"/>
          <w:szCs w:val="24"/>
          <w:lang w:val="it-IT"/>
        </w:rPr>
        <w:t>priliku</w:t>
      </w:r>
      <w:proofErr w:type="spellEnd"/>
      <w:r w:rsidRPr="00E154AE">
        <w:rPr>
          <w:rFonts w:ascii="Times New Roman" w:hAnsi="Times New Roman" w:cs="Times New Roman"/>
          <w:sz w:val="24"/>
          <w:szCs w:val="24"/>
          <w:lang w:val="it-IT"/>
        </w:rPr>
        <w:t xml:space="preserve"> za </w:t>
      </w:r>
      <w:proofErr w:type="spellStart"/>
      <w:r w:rsidRPr="00E154AE">
        <w:rPr>
          <w:rFonts w:ascii="Times New Roman" w:hAnsi="Times New Roman" w:cs="Times New Roman"/>
          <w:sz w:val="24"/>
          <w:szCs w:val="24"/>
          <w:lang w:val="it-IT"/>
        </w:rPr>
        <w:t>društvenu</w:t>
      </w:r>
      <w:proofErr w:type="spellEnd"/>
      <w:r>
        <w:rPr>
          <w:rFonts w:ascii="Times New Roman" w:hAnsi="Times New Roman" w:cs="Times New Roman"/>
          <w:sz w:val="24"/>
          <w:szCs w:val="24"/>
          <w:lang w:val="it-IT"/>
        </w:rPr>
        <w:t xml:space="preserve"> </w:t>
      </w:r>
      <w:proofErr w:type="spellStart"/>
      <w:r w:rsidRPr="00E154AE">
        <w:rPr>
          <w:rFonts w:ascii="Times New Roman" w:hAnsi="Times New Roman" w:cs="Times New Roman"/>
          <w:sz w:val="24"/>
          <w:szCs w:val="24"/>
          <w:lang w:val="it-IT"/>
        </w:rPr>
        <w:t>interakciju</w:t>
      </w:r>
      <w:proofErr w:type="spellEnd"/>
      <w:r w:rsidRPr="00E154AE">
        <w:rPr>
          <w:rFonts w:ascii="Times New Roman" w:hAnsi="Times New Roman" w:cs="Times New Roman"/>
          <w:sz w:val="24"/>
          <w:szCs w:val="24"/>
          <w:lang w:val="it-IT"/>
        </w:rPr>
        <w:t xml:space="preserve">, </w:t>
      </w:r>
      <w:proofErr w:type="spellStart"/>
      <w:r w:rsidRPr="00E154AE">
        <w:rPr>
          <w:rFonts w:ascii="Times New Roman" w:hAnsi="Times New Roman" w:cs="Times New Roman"/>
          <w:sz w:val="24"/>
          <w:szCs w:val="24"/>
          <w:lang w:val="it-IT"/>
        </w:rPr>
        <w:t>aktivno</w:t>
      </w:r>
      <w:proofErr w:type="spellEnd"/>
      <w:r>
        <w:rPr>
          <w:rFonts w:ascii="Times New Roman" w:hAnsi="Times New Roman" w:cs="Times New Roman"/>
          <w:sz w:val="24"/>
          <w:szCs w:val="24"/>
          <w:lang w:val="it-IT"/>
        </w:rPr>
        <w:t xml:space="preserve"> </w:t>
      </w:r>
      <w:proofErr w:type="spellStart"/>
      <w:r w:rsidRPr="00E154AE">
        <w:rPr>
          <w:rFonts w:ascii="Times New Roman" w:hAnsi="Times New Roman" w:cs="Times New Roman"/>
          <w:sz w:val="24"/>
          <w:szCs w:val="24"/>
          <w:lang w:val="it-IT"/>
        </w:rPr>
        <w:t>sudjelovanje</w:t>
      </w:r>
      <w:proofErr w:type="spellEnd"/>
      <w:r w:rsidRPr="00E154AE">
        <w:rPr>
          <w:rFonts w:ascii="Times New Roman" w:hAnsi="Times New Roman" w:cs="Times New Roman"/>
          <w:sz w:val="24"/>
          <w:szCs w:val="24"/>
          <w:lang w:val="it-IT"/>
        </w:rPr>
        <w:t xml:space="preserve"> u </w:t>
      </w:r>
      <w:proofErr w:type="spellStart"/>
      <w:r w:rsidRPr="00E154AE">
        <w:rPr>
          <w:rFonts w:ascii="Times New Roman" w:hAnsi="Times New Roman" w:cs="Times New Roman"/>
          <w:sz w:val="24"/>
          <w:szCs w:val="24"/>
          <w:lang w:val="it-IT"/>
        </w:rPr>
        <w:t>zajednici</w:t>
      </w:r>
      <w:proofErr w:type="spellEnd"/>
      <w:r w:rsidRPr="00E154AE">
        <w:rPr>
          <w:rFonts w:ascii="Times New Roman" w:hAnsi="Times New Roman" w:cs="Times New Roman"/>
          <w:sz w:val="24"/>
          <w:szCs w:val="24"/>
          <w:lang w:val="it-IT"/>
        </w:rPr>
        <w:t xml:space="preserve">, </w:t>
      </w:r>
      <w:proofErr w:type="spellStart"/>
      <w:r w:rsidRPr="00E154AE">
        <w:rPr>
          <w:rFonts w:ascii="Times New Roman" w:hAnsi="Times New Roman" w:cs="Times New Roman"/>
          <w:sz w:val="24"/>
          <w:szCs w:val="24"/>
          <w:lang w:val="it-IT"/>
        </w:rPr>
        <w:t>kao</w:t>
      </w:r>
      <w:proofErr w:type="spellEnd"/>
      <w:r w:rsidRPr="00E154AE">
        <w:rPr>
          <w:rFonts w:ascii="Times New Roman" w:hAnsi="Times New Roman" w:cs="Times New Roman"/>
          <w:sz w:val="24"/>
          <w:szCs w:val="24"/>
          <w:lang w:val="it-IT"/>
        </w:rPr>
        <w:t xml:space="preserve"> i </w:t>
      </w:r>
      <w:proofErr w:type="spellStart"/>
      <w:r w:rsidRPr="00E154AE">
        <w:rPr>
          <w:rFonts w:ascii="Times New Roman" w:hAnsi="Times New Roman" w:cs="Times New Roman"/>
          <w:sz w:val="24"/>
          <w:szCs w:val="24"/>
          <w:lang w:val="it-IT"/>
        </w:rPr>
        <w:t>očuvanje</w:t>
      </w:r>
      <w:proofErr w:type="spellEnd"/>
      <w:r>
        <w:rPr>
          <w:rFonts w:ascii="Times New Roman" w:hAnsi="Times New Roman" w:cs="Times New Roman"/>
          <w:sz w:val="24"/>
          <w:szCs w:val="24"/>
          <w:lang w:val="it-IT"/>
        </w:rPr>
        <w:t xml:space="preserve"> </w:t>
      </w:r>
      <w:proofErr w:type="spellStart"/>
      <w:r w:rsidRPr="00E154AE">
        <w:rPr>
          <w:rFonts w:ascii="Times New Roman" w:hAnsi="Times New Roman" w:cs="Times New Roman"/>
          <w:sz w:val="24"/>
          <w:szCs w:val="24"/>
          <w:lang w:val="it-IT"/>
        </w:rPr>
        <w:t>kognitivnih</w:t>
      </w:r>
      <w:proofErr w:type="spellEnd"/>
      <w:r w:rsidRPr="00E154AE">
        <w:rPr>
          <w:rFonts w:ascii="Times New Roman" w:hAnsi="Times New Roman" w:cs="Times New Roman"/>
          <w:sz w:val="24"/>
          <w:szCs w:val="24"/>
          <w:lang w:val="it-IT"/>
        </w:rPr>
        <w:t xml:space="preserve"> i </w:t>
      </w:r>
      <w:proofErr w:type="spellStart"/>
      <w:r w:rsidRPr="00E154AE">
        <w:rPr>
          <w:rFonts w:ascii="Times New Roman" w:hAnsi="Times New Roman" w:cs="Times New Roman"/>
          <w:sz w:val="24"/>
          <w:szCs w:val="24"/>
          <w:lang w:val="it-IT"/>
        </w:rPr>
        <w:t>fizičkih</w:t>
      </w:r>
      <w:proofErr w:type="spellEnd"/>
      <w:r>
        <w:rPr>
          <w:rFonts w:ascii="Times New Roman" w:hAnsi="Times New Roman" w:cs="Times New Roman"/>
          <w:sz w:val="24"/>
          <w:szCs w:val="24"/>
          <w:lang w:val="it-IT"/>
        </w:rPr>
        <w:t xml:space="preserve"> </w:t>
      </w:r>
      <w:proofErr w:type="spellStart"/>
      <w:r w:rsidRPr="00E154AE">
        <w:rPr>
          <w:rFonts w:ascii="Times New Roman" w:hAnsi="Times New Roman" w:cs="Times New Roman"/>
          <w:sz w:val="24"/>
          <w:szCs w:val="24"/>
          <w:lang w:val="it-IT"/>
        </w:rPr>
        <w:t>sposobnosti</w:t>
      </w:r>
      <w:proofErr w:type="spellEnd"/>
    </w:p>
    <w:p w14:paraId="4C4AC62C" w14:textId="77777777" w:rsidR="00E154AE" w:rsidRPr="00E154AE" w:rsidRDefault="00E154AE" w:rsidP="00E154AE">
      <w:pPr>
        <w:pStyle w:val="Bezproreda"/>
        <w:jc w:val="both"/>
        <w:rPr>
          <w:rFonts w:ascii="Times New Roman" w:hAnsi="Times New Roman" w:cs="Times New Roman"/>
          <w:sz w:val="24"/>
          <w:szCs w:val="24"/>
        </w:rPr>
      </w:pPr>
      <w:r w:rsidRPr="00E154AE">
        <w:rPr>
          <w:rFonts w:ascii="Times New Roman" w:hAnsi="Times New Roman" w:cs="Times New Roman"/>
          <w:b/>
          <w:sz w:val="24"/>
          <w:szCs w:val="24"/>
        </w:rPr>
        <w:t>Ciljevi</w:t>
      </w:r>
      <w:r w:rsidRPr="00E154AE">
        <w:rPr>
          <w:rFonts w:ascii="Times New Roman" w:hAnsi="Times New Roman" w:cs="Times New Roman"/>
          <w:sz w:val="24"/>
          <w:szCs w:val="24"/>
        </w:rPr>
        <w:t xml:space="preserve">: </w:t>
      </w:r>
    </w:p>
    <w:p w14:paraId="6BA153FB" w14:textId="77777777" w:rsidR="00E154AE" w:rsidRPr="00E154AE" w:rsidRDefault="00E154AE" w:rsidP="00E154AE">
      <w:pPr>
        <w:pStyle w:val="Bezproreda"/>
        <w:jc w:val="both"/>
        <w:rPr>
          <w:rFonts w:ascii="Times New Roman" w:hAnsi="Times New Roman" w:cs="Times New Roman"/>
          <w:sz w:val="24"/>
          <w:szCs w:val="24"/>
        </w:rPr>
      </w:pPr>
      <w:r w:rsidRPr="00E154AE">
        <w:rPr>
          <w:rFonts w:ascii="Times New Roman" w:hAnsi="Times New Roman" w:cs="Times New Roman"/>
          <w:sz w:val="24"/>
          <w:szCs w:val="24"/>
        </w:rPr>
        <w:t>Razvoj kreativnosti i vještina – Pružiti priliku svim sudionicima, bez obzira na dob, da razvijaju kreativne, tehničke i praktične vještine kroz raznovrsne aktivnosti poput keramike, šivanja, kuhanja, programiranja i drugih.</w:t>
      </w:r>
    </w:p>
    <w:p w14:paraId="271FC7C2" w14:textId="77777777" w:rsidR="00E154AE" w:rsidRPr="00E154AE" w:rsidRDefault="00E154AE" w:rsidP="00E154AE">
      <w:pPr>
        <w:pStyle w:val="Bezproreda"/>
        <w:jc w:val="both"/>
        <w:rPr>
          <w:rFonts w:ascii="Times New Roman" w:hAnsi="Times New Roman" w:cs="Times New Roman"/>
          <w:sz w:val="24"/>
          <w:szCs w:val="24"/>
        </w:rPr>
      </w:pPr>
      <w:r w:rsidRPr="00E154AE">
        <w:rPr>
          <w:rFonts w:ascii="Times New Roman" w:hAnsi="Times New Roman" w:cs="Times New Roman"/>
          <w:sz w:val="24"/>
          <w:szCs w:val="24"/>
        </w:rPr>
        <w:t>Poticanje međugeneracijske suradnje – Radionice će omogućiti interakciju među različitim dobnim skupinama, potičući dijalog i suradnju između generacija, čime se gradi jača zajednica i međusobno razumijevanje.</w:t>
      </w:r>
    </w:p>
    <w:p w14:paraId="093F35D2" w14:textId="77777777" w:rsidR="00E154AE" w:rsidRPr="00E154AE" w:rsidRDefault="00E154AE" w:rsidP="00E154AE">
      <w:pPr>
        <w:pStyle w:val="Bezproreda"/>
        <w:jc w:val="both"/>
        <w:rPr>
          <w:rFonts w:ascii="Times New Roman" w:hAnsi="Times New Roman" w:cs="Times New Roman"/>
          <w:sz w:val="24"/>
          <w:szCs w:val="24"/>
        </w:rPr>
      </w:pPr>
      <w:r w:rsidRPr="00E154AE">
        <w:rPr>
          <w:rFonts w:ascii="Times New Roman" w:hAnsi="Times New Roman" w:cs="Times New Roman"/>
          <w:sz w:val="24"/>
          <w:szCs w:val="24"/>
        </w:rPr>
        <w:t>Osobni i profesionalni razvoj – Omogućiti sudionicima, posebno odraslima, usvajanje novih vještina koje mogu primijeniti u svakodnevnom životu ili u svrhu profesionalnog usavršavanja, otvarajući pritom nove prilike za zapošljavanje.</w:t>
      </w:r>
    </w:p>
    <w:p w14:paraId="590072AF" w14:textId="77777777" w:rsidR="00E154AE" w:rsidRPr="00E154AE" w:rsidRDefault="00E154AE" w:rsidP="00E154AE">
      <w:pPr>
        <w:pStyle w:val="Bezproreda"/>
        <w:jc w:val="both"/>
        <w:rPr>
          <w:rFonts w:ascii="Times New Roman" w:hAnsi="Times New Roman" w:cs="Times New Roman"/>
          <w:sz w:val="24"/>
          <w:szCs w:val="24"/>
        </w:rPr>
      </w:pPr>
      <w:r w:rsidRPr="00E154AE">
        <w:rPr>
          <w:rFonts w:ascii="Times New Roman" w:hAnsi="Times New Roman" w:cs="Times New Roman"/>
          <w:sz w:val="24"/>
          <w:szCs w:val="24"/>
        </w:rPr>
        <w:t>Promicanje socijalizacije i zajedništva – Ojačati društvene veze među sudionicima kroz zajedničke aktivnosti koje promiču timski rad, socijalnu interakciju i osjećaj pripadnosti zajednici.</w:t>
      </w:r>
    </w:p>
    <w:p w14:paraId="013C82AA" w14:textId="77777777" w:rsidR="00E154AE" w:rsidRPr="00E154AE" w:rsidRDefault="00E154AE" w:rsidP="00E154AE">
      <w:pPr>
        <w:pStyle w:val="Bezproreda"/>
        <w:jc w:val="both"/>
        <w:rPr>
          <w:rFonts w:ascii="Times New Roman" w:hAnsi="Times New Roman" w:cs="Times New Roman"/>
          <w:sz w:val="24"/>
          <w:szCs w:val="24"/>
        </w:rPr>
      </w:pPr>
      <w:r w:rsidRPr="00E154AE">
        <w:rPr>
          <w:rFonts w:ascii="Times New Roman" w:hAnsi="Times New Roman" w:cs="Times New Roman"/>
          <w:sz w:val="24"/>
          <w:szCs w:val="24"/>
        </w:rPr>
        <w:t>Podrška cjeloživotnom učenju – Stvoriti kontinuirane prilike za obrazovanje i usavršavanje, potičući sve dobne skupine da nastave s učenjem i razvijanjem novih vještina tijekom cijelog života.</w:t>
      </w:r>
    </w:p>
    <w:p w14:paraId="096D5421" w14:textId="77777777" w:rsidR="00E154AE" w:rsidRPr="00E154AE" w:rsidRDefault="00E154AE" w:rsidP="00E154AE">
      <w:pPr>
        <w:pStyle w:val="Bezproreda"/>
        <w:jc w:val="both"/>
        <w:rPr>
          <w:rFonts w:ascii="Times New Roman" w:hAnsi="Times New Roman" w:cs="Times New Roman"/>
          <w:sz w:val="24"/>
          <w:szCs w:val="24"/>
        </w:rPr>
      </w:pPr>
      <w:r w:rsidRPr="00E154AE">
        <w:rPr>
          <w:rFonts w:ascii="Times New Roman" w:hAnsi="Times New Roman" w:cs="Times New Roman"/>
          <w:sz w:val="24"/>
          <w:szCs w:val="24"/>
        </w:rPr>
        <w:t>Očuvanje mentalne i fizičke aktivnosti – Posebno za osobe treće životne dobi, radionice će pružiti priliku za mentalnu i fizičku aktivnost, što pridonosi zdravlju i boljoj kvaliteti života.</w:t>
      </w:r>
    </w:p>
    <w:p w14:paraId="42413B73" w14:textId="77777777" w:rsidR="00E154AE" w:rsidRPr="00E154AE" w:rsidRDefault="00E154AE" w:rsidP="00E154AE">
      <w:pPr>
        <w:pStyle w:val="Bezproreda"/>
        <w:jc w:val="both"/>
        <w:rPr>
          <w:rFonts w:ascii="Times New Roman" w:hAnsi="Times New Roman" w:cs="Times New Roman"/>
          <w:sz w:val="24"/>
          <w:szCs w:val="24"/>
        </w:rPr>
      </w:pPr>
      <w:r w:rsidRPr="00E154AE">
        <w:rPr>
          <w:rFonts w:ascii="Times New Roman" w:hAnsi="Times New Roman" w:cs="Times New Roman"/>
          <w:sz w:val="24"/>
          <w:szCs w:val="24"/>
        </w:rPr>
        <w:t>Jačanje kreativne i inovativne zajednice – Poticati inovativnost i kreativnost u lokalnoj zajednici te stvaranje prostora gdje svi mogu slobodno izraziti svoje ideje i vizije kroz različite umjetničke i tehničke medije.</w:t>
      </w:r>
    </w:p>
    <w:p w14:paraId="5B92785D" w14:textId="77777777" w:rsidR="00E154AE" w:rsidRPr="00E154AE" w:rsidRDefault="00E154AE" w:rsidP="00E154AE">
      <w:pPr>
        <w:pStyle w:val="Bezproreda"/>
        <w:jc w:val="both"/>
        <w:rPr>
          <w:rFonts w:ascii="Times New Roman" w:hAnsi="Times New Roman" w:cs="Times New Roman"/>
          <w:b/>
          <w:sz w:val="24"/>
          <w:szCs w:val="24"/>
        </w:rPr>
      </w:pPr>
      <w:r w:rsidRPr="00E154AE">
        <w:rPr>
          <w:rFonts w:ascii="Times New Roman" w:hAnsi="Times New Roman" w:cs="Times New Roman"/>
          <w:b/>
          <w:sz w:val="24"/>
          <w:szCs w:val="24"/>
        </w:rPr>
        <w:t xml:space="preserve">Pokazatelj uspješnosti: </w:t>
      </w:r>
    </w:p>
    <w:p w14:paraId="1D20782E" w14:textId="77777777" w:rsidR="00E154AE" w:rsidRPr="00E154AE" w:rsidRDefault="00E154AE" w:rsidP="00E154AE">
      <w:pPr>
        <w:pStyle w:val="Bezproreda"/>
        <w:jc w:val="both"/>
        <w:rPr>
          <w:rFonts w:ascii="Times New Roman" w:hAnsi="Times New Roman"/>
          <w:sz w:val="24"/>
          <w:szCs w:val="24"/>
        </w:rPr>
      </w:pPr>
      <w:r w:rsidRPr="00E154AE">
        <w:rPr>
          <w:rFonts w:ascii="Times New Roman" w:hAnsi="Times New Roman"/>
          <w:sz w:val="24"/>
          <w:szCs w:val="24"/>
        </w:rPr>
        <w:t>Broj održanih radionica – Mjerenje ukupnog broja organiziranih radionica u različitim područjima (npr. kreativne, tehničke, praktične) tijekom godine.</w:t>
      </w:r>
    </w:p>
    <w:p w14:paraId="01AF41E0" w14:textId="77777777" w:rsidR="00E154AE" w:rsidRPr="00E154AE" w:rsidRDefault="00E154AE" w:rsidP="00E154AE">
      <w:pPr>
        <w:pStyle w:val="Bezproreda"/>
        <w:jc w:val="both"/>
        <w:rPr>
          <w:rFonts w:ascii="Times New Roman" w:hAnsi="Times New Roman"/>
          <w:sz w:val="24"/>
          <w:szCs w:val="24"/>
        </w:rPr>
      </w:pPr>
      <w:r w:rsidRPr="00E154AE">
        <w:rPr>
          <w:rFonts w:ascii="Times New Roman" w:hAnsi="Times New Roman"/>
          <w:sz w:val="24"/>
          <w:szCs w:val="24"/>
        </w:rPr>
        <w:lastRenderedPageBreak/>
        <w:t>Broj sudionika – Praćenje broja sudionika svih dobnih skupina, s posebnim naglaskom na uključivanje djece, mladih, odraslih i osoba treće životne dobi.</w:t>
      </w:r>
    </w:p>
    <w:p w14:paraId="3B7ED497" w14:textId="77777777" w:rsidR="00E154AE" w:rsidRPr="00E154AE" w:rsidRDefault="00E154AE" w:rsidP="00E154AE">
      <w:pPr>
        <w:pStyle w:val="Bezproreda"/>
        <w:jc w:val="both"/>
        <w:rPr>
          <w:rFonts w:ascii="Times New Roman" w:hAnsi="Times New Roman"/>
          <w:sz w:val="24"/>
          <w:szCs w:val="24"/>
        </w:rPr>
      </w:pPr>
      <w:r w:rsidRPr="00E154AE">
        <w:rPr>
          <w:rFonts w:ascii="Times New Roman" w:hAnsi="Times New Roman"/>
          <w:sz w:val="24"/>
          <w:szCs w:val="24"/>
        </w:rPr>
        <w:t>Raznolikost radionica – Mjerenje broja različitih vrsta radionica koje su ponuđene (npr. keramičke radionice, radionice kuhanja, programiranja, šivanja itd.), što ukazuje na raznolikost sadržaja.</w:t>
      </w:r>
    </w:p>
    <w:p w14:paraId="0BAE70C4" w14:textId="77777777" w:rsidR="00E154AE" w:rsidRPr="00E154AE" w:rsidRDefault="00E154AE" w:rsidP="00E154AE">
      <w:pPr>
        <w:pStyle w:val="Bezproreda"/>
        <w:jc w:val="both"/>
        <w:rPr>
          <w:rFonts w:ascii="Times New Roman" w:hAnsi="Times New Roman"/>
          <w:sz w:val="24"/>
          <w:szCs w:val="24"/>
        </w:rPr>
      </w:pPr>
      <w:r w:rsidRPr="00E154AE">
        <w:rPr>
          <w:rFonts w:ascii="Times New Roman" w:hAnsi="Times New Roman"/>
          <w:sz w:val="24"/>
          <w:szCs w:val="24"/>
        </w:rPr>
        <w:t>Povećanje međugeneracijskog sudjelovanja – Praćenje broja radionica koje uključuju sudjelovanje različitih dobnih skupina te uspješno poticanje međugeneracijske suradnje.</w:t>
      </w:r>
    </w:p>
    <w:p w14:paraId="3E28B365" w14:textId="77777777" w:rsidR="00E154AE" w:rsidRPr="00E154AE" w:rsidRDefault="00E154AE" w:rsidP="00E154AE">
      <w:pPr>
        <w:pStyle w:val="Bezproreda"/>
        <w:jc w:val="both"/>
        <w:rPr>
          <w:rFonts w:ascii="Times New Roman" w:hAnsi="Times New Roman"/>
          <w:sz w:val="24"/>
          <w:szCs w:val="24"/>
        </w:rPr>
      </w:pPr>
      <w:r w:rsidRPr="00E154AE">
        <w:rPr>
          <w:rFonts w:ascii="Times New Roman" w:hAnsi="Times New Roman"/>
          <w:sz w:val="24"/>
          <w:szCs w:val="24"/>
        </w:rPr>
        <w:t>Broj ponovljenih sudjelovanja – Praćenje broja sudionika koji se vraćaju na radionice, što ukazuje na njihovu korisnost i atraktivnost.</w:t>
      </w:r>
    </w:p>
    <w:p w14:paraId="3A76F944" w14:textId="77777777" w:rsidR="00E154AE" w:rsidRPr="00E154AE" w:rsidRDefault="00E154AE" w:rsidP="00E154AE">
      <w:pPr>
        <w:pStyle w:val="Bezproreda"/>
        <w:jc w:val="both"/>
        <w:rPr>
          <w:rFonts w:ascii="Times New Roman" w:hAnsi="Times New Roman"/>
          <w:sz w:val="24"/>
          <w:szCs w:val="24"/>
        </w:rPr>
      </w:pPr>
      <w:r w:rsidRPr="00E154AE">
        <w:rPr>
          <w:rFonts w:ascii="Times New Roman" w:hAnsi="Times New Roman"/>
          <w:sz w:val="24"/>
          <w:szCs w:val="24"/>
        </w:rPr>
        <w:t>Razvoj novih vještina i znanja – Evaluacija uspješnosti sudionika u stjecanju novih vještina kroz praćenje napretka u njihovim radovima i projektima tijekom radionica.</w:t>
      </w:r>
    </w:p>
    <w:p w14:paraId="01457BCD" w14:textId="77777777" w:rsidR="00E154AE" w:rsidRPr="00E154AE" w:rsidRDefault="00E154AE" w:rsidP="00E154AE">
      <w:pPr>
        <w:pStyle w:val="Bezproreda"/>
        <w:jc w:val="both"/>
        <w:rPr>
          <w:rFonts w:ascii="Times New Roman" w:hAnsi="Times New Roman"/>
          <w:sz w:val="24"/>
          <w:szCs w:val="24"/>
        </w:rPr>
      </w:pPr>
      <w:r w:rsidRPr="00E154AE">
        <w:rPr>
          <w:rFonts w:ascii="Times New Roman" w:hAnsi="Times New Roman"/>
          <w:sz w:val="24"/>
          <w:szCs w:val="24"/>
        </w:rPr>
        <w:t>Broj partnerstava i suradnji – Mjerenje broja institucija, vrtića, škola, udruga i drugih organizacija uključenih u suradnju na organizaciji i provedbi radionica.</w:t>
      </w:r>
    </w:p>
    <w:p w14:paraId="61AB0FA2" w14:textId="77777777" w:rsidR="00E154AE" w:rsidRPr="00E154AE" w:rsidRDefault="00E154AE" w:rsidP="00E154AE">
      <w:pPr>
        <w:pStyle w:val="Bezproreda"/>
        <w:jc w:val="both"/>
        <w:rPr>
          <w:rFonts w:ascii="Times New Roman" w:hAnsi="Times New Roman"/>
          <w:sz w:val="24"/>
          <w:szCs w:val="24"/>
        </w:rPr>
      </w:pPr>
      <w:r w:rsidRPr="00E154AE">
        <w:rPr>
          <w:rFonts w:ascii="Times New Roman" w:hAnsi="Times New Roman"/>
          <w:sz w:val="24"/>
          <w:szCs w:val="24"/>
        </w:rPr>
        <w:t>Medijska prisutnost i promocija – Praćenje medijske pokrivenosti radionica (lokalni mediji, društvene mreže, web stranice), što ukazuje na njihov utjecaj i vidljivost u zajednici.</w:t>
      </w:r>
    </w:p>
    <w:p w14:paraId="7A83A17A" w14:textId="77777777" w:rsidR="00E154AE" w:rsidRPr="002C0212" w:rsidRDefault="00E154AE" w:rsidP="00E154AE">
      <w:pPr>
        <w:pStyle w:val="Bezproreda"/>
        <w:jc w:val="both"/>
        <w:rPr>
          <w:rFonts w:ascii="Times New Roman" w:hAnsi="Times New Roman"/>
          <w:bCs/>
        </w:rPr>
      </w:pPr>
      <w:r w:rsidRPr="00E154AE">
        <w:rPr>
          <w:rFonts w:ascii="Times New Roman" w:hAnsi="Times New Roman"/>
          <w:sz w:val="24"/>
          <w:szCs w:val="24"/>
        </w:rPr>
        <w:t>Novi projekti i inicijative – Broj novih projekata, radionica i edukativnih programa koji</w:t>
      </w:r>
      <w:r w:rsidRPr="008262F6">
        <w:rPr>
          <w:rFonts w:ascii="Times New Roman" w:hAnsi="Times New Roman"/>
        </w:rPr>
        <w:t xml:space="preserve"> su pokrenuti kao rezultat uspjeha postojećih</w:t>
      </w:r>
      <w:r w:rsidRPr="008262F6">
        <w:rPr>
          <w:rFonts w:ascii="Times New Roman" w:hAnsi="Times New Roman"/>
          <w:bCs/>
        </w:rPr>
        <w:t xml:space="preserve"> radionica, što ukazuje na održivost i razvoj programa.</w:t>
      </w:r>
    </w:p>
    <w:p w14:paraId="26D6B2A4" w14:textId="77777777" w:rsidR="00E154AE" w:rsidRDefault="00E154AE" w:rsidP="00E154AE">
      <w:pPr>
        <w:pStyle w:val="Bezproreda"/>
        <w:jc w:val="both"/>
        <w:rPr>
          <w:rFonts w:ascii="Times New Roman" w:hAnsi="Times New Roman" w:cs="Times New Roman"/>
          <w:b/>
        </w:rPr>
      </w:pPr>
    </w:p>
    <w:p w14:paraId="15901805" w14:textId="7DFB2626" w:rsidR="00E154AE" w:rsidRDefault="00E154AE" w:rsidP="00E154AE">
      <w:pPr>
        <w:pStyle w:val="Bezproreda"/>
        <w:jc w:val="both"/>
        <w:rPr>
          <w:rFonts w:ascii="Times New Roman" w:hAnsi="Times New Roman" w:cs="Times New Roman"/>
        </w:rPr>
      </w:pPr>
    </w:p>
    <w:p w14:paraId="53F63482" w14:textId="77777777" w:rsidR="00E154AE" w:rsidRDefault="00E154AE" w:rsidP="00E154AE">
      <w:pPr>
        <w:pStyle w:val="Bezproreda"/>
        <w:jc w:val="both"/>
        <w:rPr>
          <w:rFonts w:ascii="Times New Roman" w:hAnsi="Times New Roman" w:cs="Times New Roman"/>
          <w:b/>
        </w:rPr>
      </w:pPr>
    </w:p>
    <w:p w14:paraId="27493E03" w14:textId="77777777" w:rsidR="00E154AE" w:rsidRDefault="00E154AE" w:rsidP="00E154AE">
      <w:pPr>
        <w:pStyle w:val="Bezproreda"/>
        <w:jc w:val="both"/>
        <w:rPr>
          <w:rFonts w:ascii="Times New Roman" w:hAnsi="Times New Roman" w:cs="Times New Roman"/>
          <w:b/>
        </w:rPr>
      </w:pPr>
    </w:p>
    <w:p w14:paraId="3FDCCA50" w14:textId="77777777" w:rsidR="00E154AE" w:rsidRDefault="00E154AE" w:rsidP="00E154AE">
      <w:pPr>
        <w:pStyle w:val="Bezproreda"/>
        <w:jc w:val="both"/>
        <w:rPr>
          <w:rFonts w:ascii="Times New Roman" w:hAnsi="Times New Roman" w:cs="Times New Roman"/>
          <w:b/>
        </w:rPr>
      </w:pPr>
      <w:r w:rsidRPr="00F12403">
        <w:rPr>
          <w:noProof/>
          <w:lang w:val="en-US"/>
        </w:rPr>
        <w:drawing>
          <wp:inline distT="0" distB="0" distL="0" distR="0" wp14:anchorId="4C7AB6CC" wp14:editId="1AC38AB3">
            <wp:extent cx="5943600" cy="825395"/>
            <wp:effectExtent l="19050" t="0" r="0" b="0"/>
            <wp:docPr id="90"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64"/>
                    <a:srcRect/>
                    <a:stretch>
                      <a:fillRect/>
                    </a:stretch>
                  </pic:blipFill>
                  <pic:spPr bwMode="auto">
                    <a:xfrm>
                      <a:off x="0" y="0"/>
                      <a:ext cx="5943600" cy="825395"/>
                    </a:xfrm>
                    <a:prstGeom prst="rect">
                      <a:avLst/>
                    </a:prstGeom>
                    <a:noFill/>
                    <a:ln w="9525">
                      <a:noFill/>
                      <a:miter lim="800000"/>
                      <a:headEnd/>
                      <a:tailEnd/>
                    </a:ln>
                  </pic:spPr>
                </pic:pic>
              </a:graphicData>
            </a:graphic>
          </wp:inline>
        </w:drawing>
      </w:r>
    </w:p>
    <w:p w14:paraId="144A3502" w14:textId="77777777" w:rsidR="00E154AE" w:rsidRDefault="00E154AE" w:rsidP="00E154AE">
      <w:pPr>
        <w:pStyle w:val="Bezproreda"/>
        <w:jc w:val="both"/>
        <w:rPr>
          <w:rFonts w:ascii="Times New Roman" w:hAnsi="Times New Roman" w:cs="Times New Roman"/>
          <w:b/>
        </w:rPr>
      </w:pPr>
    </w:p>
    <w:p w14:paraId="7DE04E50" w14:textId="77777777" w:rsidR="00E154AE" w:rsidRDefault="00E154AE" w:rsidP="00E154AE">
      <w:pPr>
        <w:pStyle w:val="Bezproreda"/>
        <w:jc w:val="both"/>
        <w:rPr>
          <w:rFonts w:ascii="Times New Roman" w:hAnsi="Times New Roman" w:cs="Times New Roman"/>
          <w:b/>
        </w:rPr>
      </w:pPr>
      <w:r>
        <w:rPr>
          <w:rFonts w:ascii="Times New Roman" w:hAnsi="Times New Roman" w:cs="Times New Roman"/>
          <w:b/>
          <w:noProof/>
          <w:lang w:val="en-US"/>
        </w:rPr>
        <w:drawing>
          <wp:inline distT="0" distB="0" distL="0" distR="0" wp14:anchorId="5AACBFA8" wp14:editId="30416693">
            <wp:extent cx="4865370" cy="600710"/>
            <wp:effectExtent l="19050" t="0" r="0" b="0"/>
            <wp:docPr id="4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5"/>
                    <a:srcRect/>
                    <a:stretch>
                      <a:fillRect/>
                    </a:stretch>
                  </pic:blipFill>
                  <pic:spPr bwMode="auto">
                    <a:xfrm>
                      <a:off x="0" y="0"/>
                      <a:ext cx="4865370" cy="600710"/>
                    </a:xfrm>
                    <a:prstGeom prst="rect">
                      <a:avLst/>
                    </a:prstGeom>
                    <a:noFill/>
                    <a:ln w="9525">
                      <a:noFill/>
                      <a:miter lim="800000"/>
                      <a:headEnd/>
                      <a:tailEnd/>
                    </a:ln>
                  </pic:spPr>
                </pic:pic>
              </a:graphicData>
            </a:graphic>
          </wp:inline>
        </w:drawing>
      </w:r>
    </w:p>
    <w:p w14:paraId="212942EF" w14:textId="77777777" w:rsidR="00E154AE" w:rsidRPr="00E154AE" w:rsidRDefault="00E154AE" w:rsidP="00E154AE">
      <w:pPr>
        <w:pStyle w:val="Bezproreda"/>
        <w:jc w:val="both"/>
        <w:rPr>
          <w:rFonts w:ascii="Times New Roman" w:hAnsi="Times New Roman" w:cs="Times New Roman"/>
          <w:sz w:val="24"/>
          <w:szCs w:val="24"/>
        </w:rPr>
      </w:pPr>
      <w:r w:rsidRPr="00E154AE">
        <w:rPr>
          <w:rFonts w:ascii="Times New Roman" w:hAnsi="Times New Roman" w:cs="Times New Roman"/>
          <w:b/>
          <w:sz w:val="24"/>
          <w:szCs w:val="24"/>
        </w:rPr>
        <w:t>Zakonska osnova</w:t>
      </w:r>
      <w:r w:rsidRPr="00E154AE">
        <w:rPr>
          <w:rFonts w:ascii="Times New Roman" w:hAnsi="Times New Roman" w:cs="Times New Roman"/>
          <w:sz w:val="24"/>
          <w:szCs w:val="24"/>
        </w:rPr>
        <w:t>: Zakon o Ustanovama, Zakon o Pučkim otvorenim učilištima s podzakonskim aktima, Statut Učilišta, Statut Grada Buje – Buie.</w:t>
      </w:r>
    </w:p>
    <w:p w14:paraId="46F985A5" w14:textId="77777777" w:rsidR="00E154AE" w:rsidRPr="00E154AE" w:rsidRDefault="00E154AE" w:rsidP="00E154AE">
      <w:pPr>
        <w:pStyle w:val="Bezproreda"/>
        <w:jc w:val="both"/>
        <w:rPr>
          <w:rFonts w:ascii="Times New Roman" w:hAnsi="Times New Roman" w:cs="Times New Roman"/>
          <w:sz w:val="24"/>
          <w:szCs w:val="24"/>
        </w:rPr>
      </w:pPr>
      <w:r w:rsidRPr="00E154AE">
        <w:rPr>
          <w:rFonts w:ascii="Times New Roman" w:hAnsi="Times New Roman" w:cs="Times New Roman"/>
          <w:b/>
          <w:sz w:val="24"/>
          <w:szCs w:val="24"/>
        </w:rPr>
        <w:t>Opis programa</w:t>
      </w:r>
      <w:r w:rsidRPr="00E154AE">
        <w:rPr>
          <w:rFonts w:ascii="Times New Roman" w:hAnsi="Times New Roman" w:cs="Times New Roman"/>
          <w:sz w:val="24"/>
          <w:szCs w:val="24"/>
        </w:rPr>
        <w:t xml:space="preserve">: Razvojni program podružnica Gradskog muzeja temelji se na zbirkama koje Muzej čuva, a kojima je Ministarstvo kulture, Uprava za zaštitu kulturne baštine, utvrdilo status kulturnog dobra za muzejske i galerijske zbirke. </w:t>
      </w:r>
      <w:proofErr w:type="spellStart"/>
      <w:r w:rsidRPr="00E154AE">
        <w:rPr>
          <w:rFonts w:ascii="Times New Roman" w:hAnsi="Times New Roman" w:cs="Times New Roman"/>
          <w:sz w:val="24"/>
          <w:szCs w:val="24"/>
          <w:lang w:val="it-IT"/>
        </w:rPr>
        <w:t>Muzej</w:t>
      </w:r>
      <w:proofErr w:type="spellEnd"/>
      <w:r w:rsidRPr="00E154AE">
        <w:rPr>
          <w:rFonts w:ascii="Times New Roman" w:hAnsi="Times New Roman" w:cs="Times New Roman"/>
          <w:sz w:val="24"/>
          <w:szCs w:val="24"/>
          <w:lang w:val="it-IT"/>
        </w:rPr>
        <w:t xml:space="preserve"> </w:t>
      </w:r>
      <w:proofErr w:type="spellStart"/>
      <w:r w:rsidRPr="00E154AE">
        <w:rPr>
          <w:rFonts w:ascii="Times New Roman" w:hAnsi="Times New Roman" w:cs="Times New Roman"/>
          <w:sz w:val="24"/>
          <w:szCs w:val="24"/>
          <w:lang w:val="it-IT"/>
        </w:rPr>
        <w:t>trenutno</w:t>
      </w:r>
      <w:proofErr w:type="spellEnd"/>
      <w:r w:rsidRPr="00E154AE">
        <w:rPr>
          <w:rFonts w:ascii="Times New Roman" w:hAnsi="Times New Roman" w:cs="Times New Roman"/>
          <w:sz w:val="24"/>
          <w:szCs w:val="24"/>
          <w:lang w:val="it-IT"/>
        </w:rPr>
        <w:t xml:space="preserve"> </w:t>
      </w:r>
      <w:proofErr w:type="spellStart"/>
      <w:r w:rsidRPr="00E154AE">
        <w:rPr>
          <w:rFonts w:ascii="Times New Roman" w:hAnsi="Times New Roman" w:cs="Times New Roman"/>
          <w:sz w:val="24"/>
          <w:szCs w:val="24"/>
          <w:lang w:val="it-IT"/>
        </w:rPr>
        <w:t>upravlja</w:t>
      </w:r>
      <w:proofErr w:type="spellEnd"/>
      <w:r w:rsidRPr="00E154AE">
        <w:rPr>
          <w:rFonts w:ascii="Times New Roman" w:hAnsi="Times New Roman" w:cs="Times New Roman"/>
          <w:sz w:val="24"/>
          <w:szCs w:val="24"/>
          <w:lang w:val="it-IT"/>
        </w:rPr>
        <w:t xml:space="preserve"> s </w:t>
      </w:r>
      <w:proofErr w:type="spellStart"/>
      <w:r w:rsidRPr="00E154AE">
        <w:rPr>
          <w:rFonts w:ascii="Times New Roman" w:hAnsi="Times New Roman" w:cs="Times New Roman"/>
          <w:sz w:val="24"/>
          <w:szCs w:val="24"/>
          <w:lang w:val="it-IT"/>
        </w:rPr>
        <w:t>četiri</w:t>
      </w:r>
      <w:proofErr w:type="spellEnd"/>
      <w:r w:rsidRPr="00E154AE">
        <w:rPr>
          <w:rFonts w:ascii="Times New Roman" w:hAnsi="Times New Roman" w:cs="Times New Roman"/>
          <w:sz w:val="24"/>
          <w:szCs w:val="24"/>
          <w:lang w:val="it-IT"/>
        </w:rPr>
        <w:t xml:space="preserve"> </w:t>
      </w:r>
      <w:proofErr w:type="spellStart"/>
      <w:r w:rsidRPr="00E154AE">
        <w:rPr>
          <w:rFonts w:ascii="Times New Roman" w:hAnsi="Times New Roman" w:cs="Times New Roman"/>
          <w:sz w:val="24"/>
          <w:szCs w:val="24"/>
          <w:lang w:val="it-IT"/>
        </w:rPr>
        <w:t>registrirane</w:t>
      </w:r>
      <w:proofErr w:type="spellEnd"/>
      <w:r w:rsidRPr="00E154AE">
        <w:rPr>
          <w:rFonts w:ascii="Times New Roman" w:hAnsi="Times New Roman" w:cs="Times New Roman"/>
          <w:sz w:val="24"/>
          <w:szCs w:val="24"/>
          <w:lang w:val="it-IT"/>
        </w:rPr>
        <w:t xml:space="preserve"> </w:t>
      </w:r>
      <w:proofErr w:type="spellStart"/>
      <w:r w:rsidRPr="00E154AE">
        <w:rPr>
          <w:rFonts w:ascii="Times New Roman" w:hAnsi="Times New Roman" w:cs="Times New Roman"/>
          <w:sz w:val="24"/>
          <w:szCs w:val="24"/>
          <w:lang w:val="it-IT"/>
        </w:rPr>
        <w:t>zbirke</w:t>
      </w:r>
      <w:proofErr w:type="spellEnd"/>
      <w:r w:rsidRPr="00E154AE">
        <w:rPr>
          <w:rFonts w:ascii="Times New Roman" w:hAnsi="Times New Roman" w:cs="Times New Roman"/>
          <w:sz w:val="24"/>
          <w:szCs w:val="24"/>
          <w:lang w:val="it-IT"/>
        </w:rPr>
        <w:t xml:space="preserve">. </w:t>
      </w:r>
      <w:proofErr w:type="spellStart"/>
      <w:r w:rsidRPr="00E154AE">
        <w:rPr>
          <w:rFonts w:ascii="Times New Roman" w:hAnsi="Times New Roman" w:cs="Times New Roman"/>
          <w:sz w:val="24"/>
          <w:szCs w:val="24"/>
          <w:lang w:val="it-IT"/>
        </w:rPr>
        <w:t>Glavni</w:t>
      </w:r>
      <w:proofErr w:type="spellEnd"/>
      <w:r w:rsidRPr="00E154AE">
        <w:rPr>
          <w:rFonts w:ascii="Times New Roman" w:hAnsi="Times New Roman" w:cs="Times New Roman"/>
          <w:sz w:val="24"/>
          <w:szCs w:val="24"/>
          <w:lang w:val="it-IT"/>
        </w:rPr>
        <w:t xml:space="preserve"> </w:t>
      </w:r>
      <w:proofErr w:type="spellStart"/>
      <w:r w:rsidRPr="00E154AE">
        <w:rPr>
          <w:rFonts w:ascii="Times New Roman" w:hAnsi="Times New Roman" w:cs="Times New Roman"/>
          <w:sz w:val="24"/>
          <w:szCs w:val="24"/>
          <w:lang w:val="it-IT"/>
        </w:rPr>
        <w:t>ciljevi</w:t>
      </w:r>
      <w:proofErr w:type="spellEnd"/>
      <w:r w:rsidRPr="00E154AE">
        <w:rPr>
          <w:rFonts w:ascii="Times New Roman" w:hAnsi="Times New Roman" w:cs="Times New Roman"/>
          <w:sz w:val="24"/>
          <w:szCs w:val="24"/>
          <w:lang w:val="it-IT"/>
        </w:rPr>
        <w:t xml:space="preserve"> </w:t>
      </w:r>
      <w:proofErr w:type="spellStart"/>
      <w:r w:rsidRPr="00E154AE">
        <w:rPr>
          <w:rFonts w:ascii="Times New Roman" w:hAnsi="Times New Roman" w:cs="Times New Roman"/>
          <w:sz w:val="24"/>
          <w:szCs w:val="24"/>
          <w:lang w:val="it-IT"/>
        </w:rPr>
        <w:t>programa</w:t>
      </w:r>
      <w:proofErr w:type="spellEnd"/>
      <w:r w:rsidRPr="00E154AE">
        <w:rPr>
          <w:rFonts w:ascii="Times New Roman" w:hAnsi="Times New Roman" w:cs="Times New Roman"/>
          <w:sz w:val="24"/>
          <w:szCs w:val="24"/>
          <w:lang w:val="it-IT"/>
        </w:rPr>
        <w:t xml:space="preserve"> </w:t>
      </w:r>
      <w:proofErr w:type="spellStart"/>
      <w:r w:rsidRPr="00E154AE">
        <w:rPr>
          <w:rFonts w:ascii="Times New Roman" w:hAnsi="Times New Roman" w:cs="Times New Roman"/>
          <w:sz w:val="24"/>
          <w:szCs w:val="24"/>
          <w:lang w:val="it-IT"/>
        </w:rPr>
        <w:t>uključuju</w:t>
      </w:r>
      <w:proofErr w:type="spellEnd"/>
      <w:r w:rsidRPr="00E154AE">
        <w:rPr>
          <w:rFonts w:ascii="Times New Roman" w:hAnsi="Times New Roman" w:cs="Times New Roman"/>
          <w:sz w:val="24"/>
          <w:szCs w:val="24"/>
          <w:lang w:val="it-IT"/>
        </w:rPr>
        <w:t xml:space="preserve"> </w:t>
      </w:r>
      <w:proofErr w:type="spellStart"/>
      <w:r w:rsidRPr="00E154AE">
        <w:rPr>
          <w:rFonts w:ascii="Times New Roman" w:hAnsi="Times New Roman" w:cs="Times New Roman"/>
          <w:sz w:val="24"/>
          <w:szCs w:val="24"/>
          <w:lang w:val="it-IT"/>
        </w:rPr>
        <w:t>provođenje</w:t>
      </w:r>
      <w:proofErr w:type="spellEnd"/>
      <w:r w:rsidRPr="00E154AE">
        <w:rPr>
          <w:rFonts w:ascii="Times New Roman" w:hAnsi="Times New Roman" w:cs="Times New Roman"/>
          <w:sz w:val="24"/>
          <w:szCs w:val="24"/>
          <w:lang w:val="it-IT"/>
        </w:rPr>
        <w:t xml:space="preserve"> </w:t>
      </w:r>
      <w:proofErr w:type="spellStart"/>
      <w:r w:rsidRPr="00E154AE">
        <w:rPr>
          <w:rFonts w:ascii="Times New Roman" w:hAnsi="Times New Roman" w:cs="Times New Roman"/>
          <w:sz w:val="24"/>
          <w:szCs w:val="24"/>
          <w:lang w:val="it-IT"/>
        </w:rPr>
        <w:t>muzejskih</w:t>
      </w:r>
      <w:proofErr w:type="spellEnd"/>
      <w:r w:rsidRPr="00E154AE">
        <w:rPr>
          <w:rFonts w:ascii="Times New Roman" w:hAnsi="Times New Roman" w:cs="Times New Roman"/>
          <w:sz w:val="24"/>
          <w:szCs w:val="24"/>
          <w:lang w:val="it-IT"/>
        </w:rPr>
        <w:t xml:space="preserve"> </w:t>
      </w:r>
      <w:proofErr w:type="spellStart"/>
      <w:r w:rsidRPr="00E154AE">
        <w:rPr>
          <w:rFonts w:ascii="Times New Roman" w:hAnsi="Times New Roman" w:cs="Times New Roman"/>
          <w:sz w:val="24"/>
          <w:szCs w:val="24"/>
          <w:lang w:val="it-IT"/>
        </w:rPr>
        <w:t>standarda</w:t>
      </w:r>
      <w:proofErr w:type="spellEnd"/>
      <w:r w:rsidRPr="00E154AE">
        <w:rPr>
          <w:rFonts w:ascii="Times New Roman" w:hAnsi="Times New Roman" w:cs="Times New Roman"/>
          <w:sz w:val="24"/>
          <w:szCs w:val="24"/>
          <w:lang w:val="it-IT"/>
        </w:rPr>
        <w:t xml:space="preserve">, </w:t>
      </w:r>
      <w:proofErr w:type="spellStart"/>
      <w:r w:rsidRPr="00E154AE">
        <w:rPr>
          <w:rFonts w:ascii="Times New Roman" w:hAnsi="Times New Roman" w:cs="Times New Roman"/>
          <w:sz w:val="24"/>
          <w:szCs w:val="24"/>
          <w:lang w:val="it-IT"/>
        </w:rPr>
        <w:t>stvaranje</w:t>
      </w:r>
      <w:proofErr w:type="spellEnd"/>
      <w:r w:rsidRPr="00E154AE">
        <w:rPr>
          <w:rFonts w:ascii="Times New Roman" w:hAnsi="Times New Roman" w:cs="Times New Roman"/>
          <w:sz w:val="24"/>
          <w:szCs w:val="24"/>
          <w:lang w:val="it-IT"/>
        </w:rPr>
        <w:t xml:space="preserve"> </w:t>
      </w:r>
      <w:proofErr w:type="spellStart"/>
      <w:r w:rsidRPr="00E154AE">
        <w:rPr>
          <w:rFonts w:ascii="Times New Roman" w:hAnsi="Times New Roman" w:cs="Times New Roman"/>
          <w:sz w:val="24"/>
          <w:szCs w:val="24"/>
          <w:lang w:val="it-IT"/>
        </w:rPr>
        <w:t>uvjeta</w:t>
      </w:r>
      <w:proofErr w:type="spellEnd"/>
      <w:r w:rsidRPr="00E154AE">
        <w:rPr>
          <w:rFonts w:ascii="Times New Roman" w:hAnsi="Times New Roman" w:cs="Times New Roman"/>
          <w:sz w:val="24"/>
          <w:szCs w:val="24"/>
          <w:lang w:val="it-IT"/>
        </w:rPr>
        <w:t xml:space="preserve"> za </w:t>
      </w:r>
      <w:proofErr w:type="spellStart"/>
      <w:r w:rsidRPr="00E154AE">
        <w:rPr>
          <w:rFonts w:ascii="Times New Roman" w:hAnsi="Times New Roman" w:cs="Times New Roman"/>
          <w:sz w:val="24"/>
          <w:szCs w:val="24"/>
          <w:lang w:val="it-IT"/>
        </w:rPr>
        <w:t>optimalnu</w:t>
      </w:r>
      <w:proofErr w:type="spellEnd"/>
      <w:r w:rsidRPr="00E154AE">
        <w:rPr>
          <w:rFonts w:ascii="Times New Roman" w:hAnsi="Times New Roman" w:cs="Times New Roman"/>
          <w:sz w:val="24"/>
          <w:szCs w:val="24"/>
          <w:lang w:val="it-IT"/>
        </w:rPr>
        <w:t xml:space="preserve"> </w:t>
      </w:r>
      <w:proofErr w:type="spellStart"/>
      <w:r w:rsidRPr="00E154AE">
        <w:rPr>
          <w:rFonts w:ascii="Times New Roman" w:hAnsi="Times New Roman" w:cs="Times New Roman"/>
          <w:sz w:val="24"/>
          <w:szCs w:val="24"/>
          <w:lang w:val="it-IT"/>
        </w:rPr>
        <w:t>zaštitu</w:t>
      </w:r>
      <w:proofErr w:type="spellEnd"/>
      <w:r w:rsidRPr="00E154AE">
        <w:rPr>
          <w:rFonts w:ascii="Times New Roman" w:hAnsi="Times New Roman" w:cs="Times New Roman"/>
          <w:sz w:val="24"/>
          <w:szCs w:val="24"/>
          <w:lang w:val="it-IT"/>
        </w:rPr>
        <w:t xml:space="preserve"> i </w:t>
      </w:r>
      <w:proofErr w:type="spellStart"/>
      <w:r w:rsidRPr="00E154AE">
        <w:rPr>
          <w:rFonts w:ascii="Times New Roman" w:hAnsi="Times New Roman" w:cs="Times New Roman"/>
          <w:sz w:val="24"/>
          <w:szCs w:val="24"/>
          <w:lang w:val="it-IT"/>
        </w:rPr>
        <w:t>očuvanje</w:t>
      </w:r>
      <w:proofErr w:type="spellEnd"/>
      <w:r w:rsidRPr="00E154AE">
        <w:rPr>
          <w:rFonts w:ascii="Times New Roman" w:hAnsi="Times New Roman" w:cs="Times New Roman"/>
          <w:sz w:val="24"/>
          <w:szCs w:val="24"/>
          <w:lang w:val="it-IT"/>
        </w:rPr>
        <w:t xml:space="preserve"> </w:t>
      </w:r>
      <w:proofErr w:type="spellStart"/>
      <w:r w:rsidRPr="00E154AE">
        <w:rPr>
          <w:rFonts w:ascii="Times New Roman" w:hAnsi="Times New Roman" w:cs="Times New Roman"/>
          <w:sz w:val="24"/>
          <w:szCs w:val="24"/>
          <w:lang w:val="it-IT"/>
        </w:rPr>
        <w:t>kulturne</w:t>
      </w:r>
      <w:proofErr w:type="spellEnd"/>
      <w:r w:rsidRPr="00E154AE">
        <w:rPr>
          <w:rFonts w:ascii="Times New Roman" w:hAnsi="Times New Roman" w:cs="Times New Roman"/>
          <w:sz w:val="24"/>
          <w:szCs w:val="24"/>
          <w:lang w:val="it-IT"/>
        </w:rPr>
        <w:t xml:space="preserve"> </w:t>
      </w:r>
      <w:proofErr w:type="spellStart"/>
      <w:r w:rsidRPr="00E154AE">
        <w:rPr>
          <w:rFonts w:ascii="Times New Roman" w:hAnsi="Times New Roman" w:cs="Times New Roman"/>
          <w:sz w:val="24"/>
          <w:szCs w:val="24"/>
          <w:lang w:val="it-IT"/>
        </w:rPr>
        <w:t>baštine</w:t>
      </w:r>
      <w:proofErr w:type="spellEnd"/>
      <w:r w:rsidRPr="00E154AE">
        <w:rPr>
          <w:rFonts w:ascii="Times New Roman" w:hAnsi="Times New Roman" w:cs="Times New Roman"/>
          <w:sz w:val="24"/>
          <w:szCs w:val="24"/>
          <w:lang w:val="it-IT"/>
        </w:rPr>
        <w:t xml:space="preserve"> te </w:t>
      </w:r>
      <w:proofErr w:type="spellStart"/>
      <w:r w:rsidRPr="00E154AE">
        <w:rPr>
          <w:rFonts w:ascii="Times New Roman" w:hAnsi="Times New Roman" w:cs="Times New Roman"/>
          <w:sz w:val="24"/>
          <w:szCs w:val="24"/>
          <w:lang w:val="it-IT"/>
        </w:rPr>
        <w:t>sakupljanje</w:t>
      </w:r>
      <w:proofErr w:type="spellEnd"/>
      <w:r w:rsidRPr="00E154AE">
        <w:rPr>
          <w:rFonts w:ascii="Times New Roman" w:hAnsi="Times New Roman" w:cs="Times New Roman"/>
          <w:sz w:val="24"/>
          <w:szCs w:val="24"/>
          <w:lang w:val="it-IT"/>
        </w:rPr>
        <w:t xml:space="preserve">, </w:t>
      </w:r>
      <w:proofErr w:type="spellStart"/>
      <w:r w:rsidRPr="00E154AE">
        <w:rPr>
          <w:rFonts w:ascii="Times New Roman" w:hAnsi="Times New Roman" w:cs="Times New Roman"/>
          <w:sz w:val="24"/>
          <w:szCs w:val="24"/>
          <w:lang w:val="it-IT"/>
        </w:rPr>
        <w:t>čuvanje</w:t>
      </w:r>
      <w:proofErr w:type="spellEnd"/>
      <w:r w:rsidRPr="00E154AE">
        <w:rPr>
          <w:rFonts w:ascii="Times New Roman" w:hAnsi="Times New Roman" w:cs="Times New Roman"/>
          <w:sz w:val="24"/>
          <w:szCs w:val="24"/>
          <w:lang w:val="it-IT"/>
        </w:rPr>
        <w:t xml:space="preserve">, </w:t>
      </w:r>
      <w:proofErr w:type="spellStart"/>
      <w:r w:rsidRPr="00E154AE">
        <w:rPr>
          <w:rFonts w:ascii="Times New Roman" w:hAnsi="Times New Roman" w:cs="Times New Roman"/>
          <w:sz w:val="24"/>
          <w:szCs w:val="24"/>
          <w:lang w:val="it-IT"/>
        </w:rPr>
        <w:t>zaštitu</w:t>
      </w:r>
      <w:proofErr w:type="spellEnd"/>
      <w:r w:rsidRPr="00E154AE">
        <w:rPr>
          <w:rFonts w:ascii="Times New Roman" w:hAnsi="Times New Roman" w:cs="Times New Roman"/>
          <w:sz w:val="24"/>
          <w:szCs w:val="24"/>
          <w:lang w:val="it-IT"/>
        </w:rPr>
        <w:t xml:space="preserve"> i </w:t>
      </w:r>
      <w:proofErr w:type="spellStart"/>
      <w:r w:rsidRPr="00E154AE">
        <w:rPr>
          <w:rFonts w:ascii="Times New Roman" w:hAnsi="Times New Roman" w:cs="Times New Roman"/>
          <w:sz w:val="24"/>
          <w:szCs w:val="24"/>
          <w:lang w:val="it-IT"/>
        </w:rPr>
        <w:t>valorizaciju</w:t>
      </w:r>
      <w:proofErr w:type="spellEnd"/>
      <w:r w:rsidRPr="00E154AE">
        <w:rPr>
          <w:rFonts w:ascii="Times New Roman" w:hAnsi="Times New Roman" w:cs="Times New Roman"/>
          <w:sz w:val="24"/>
          <w:szCs w:val="24"/>
          <w:lang w:val="it-IT"/>
        </w:rPr>
        <w:t xml:space="preserve"> </w:t>
      </w:r>
      <w:proofErr w:type="spellStart"/>
      <w:r w:rsidRPr="00E154AE">
        <w:rPr>
          <w:rFonts w:ascii="Times New Roman" w:hAnsi="Times New Roman" w:cs="Times New Roman"/>
          <w:sz w:val="24"/>
          <w:szCs w:val="24"/>
          <w:lang w:val="it-IT"/>
        </w:rPr>
        <w:t>kulturnog</w:t>
      </w:r>
      <w:proofErr w:type="spellEnd"/>
      <w:r w:rsidRPr="00E154AE">
        <w:rPr>
          <w:rFonts w:ascii="Times New Roman" w:hAnsi="Times New Roman" w:cs="Times New Roman"/>
          <w:sz w:val="24"/>
          <w:szCs w:val="24"/>
          <w:lang w:val="it-IT"/>
        </w:rPr>
        <w:t xml:space="preserve"> </w:t>
      </w:r>
      <w:proofErr w:type="spellStart"/>
      <w:r w:rsidRPr="00E154AE">
        <w:rPr>
          <w:rFonts w:ascii="Times New Roman" w:hAnsi="Times New Roman" w:cs="Times New Roman"/>
          <w:sz w:val="24"/>
          <w:szCs w:val="24"/>
          <w:lang w:val="it-IT"/>
        </w:rPr>
        <w:t>nasljeđa</w:t>
      </w:r>
      <w:proofErr w:type="spellEnd"/>
      <w:r w:rsidRPr="00E154AE">
        <w:rPr>
          <w:rFonts w:ascii="Times New Roman" w:hAnsi="Times New Roman" w:cs="Times New Roman"/>
          <w:sz w:val="24"/>
          <w:szCs w:val="24"/>
          <w:lang w:val="it-IT"/>
        </w:rPr>
        <w:t>.</w:t>
      </w:r>
    </w:p>
    <w:p w14:paraId="6D88D4F8" w14:textId="77777777" w:rsidR="00E154AE" w:rsidRPr="00E154AE" w:rsidRDefault="00E154AE" w:rsidP="00E154AE">
      <w:pPr>
        <w:pStyle w:val="Bezproreda"/>
        <w:jc w:val="both"/>
        <w:rPr>
          <w:rFonts w:ascii="Times New Roman" w:hAnsi="Times New Roman" w:cs="Times New Roman"/>
          <w:sz w:val="24"/>
          <w:szCs w:val="24"/>
        </w:rPr>
      </w:pPr>
      <w:r w:rsidRPr="00E154AE">
        <w:rPr>
          <w:rFonts w:ascii="Times New Roman" w:hAnsi="Times New Roman" w:cs="Times New Roman"/>
          <w:sz w:val="24"/>
          <w:szCs w:val="24"/>
        </w:rPr>
        <w:t>Program uključuje aktivno sudjelovanje u obilježavanju nacionalnih i međunarodnih muzejskih programa i akcija, kao što su Noć muzeja i Međunarodni dan muzeja (18. svibnja), koje podržavaju Hrvatsko muzejsko društvo (HMD) i Muzejski dokumentacijski centar (MDC).</w:t>
      </w:r>
    </w:p>
    <w:p w14:paraId="355F199E" w14:textId="77777777" w:rsidR="00E154AE" w:rsidRPr="00E154AE" w:rsidRDefault="00E154AE" w:rsidP="00E154AE">
      <w:pPr>
        <w:pStyle w:val="Bezproreda"/>
        <w:jc w:val="both"/>
        <w:rPr>
          <w:rFonts w:ascii="Times New Roman" w:hAnsi="Times New Roman" w:cs="Times New Roman"/>
          <w:sz w:val="24"/>
          <w:szCs w:val="24"/>
        </w:rPr>
      </w:pPr>
      <w:r w:rsidRPr="00E154AE">
        <w:rPr>
          <w:rFonts w:ascii="Times New Roman" w:hAnsi="Times New Roman" w:cs="Times New Roman"/>
          <w:sz w:val="24"/>
          <w:szCs w:val="24"/>
        </w:rPr>
        <w:t>Poseban fokus stavlja se na razvoj i provedbu radionica usmjerenih na promicanje i revitalizaciju nematerijalne kulturne baštine. Ove radionice imaju za cilj ne samo očuvanje tradicije i kulturnih vrijednosti već i njihovo prenošenje mlađim generacijama, kako bi se osigurala kontinuirana svijest o važnosti nematerijalne baštine u kulturnom identitetu lokalne zajednice.</w:t>
      </w:r>
    </w:p>
    <w:p w14:paraId="1C668F0D" w14:textId="77777777" w:rsidR="00E154AE" w:rsidRPr="00E154AE" w:rsidRDefault="00E154AE" w:rsidP="00E154AE">
      <w:pPr>
        <w:pStyle w:val="Bezproreda"/>
        <w:jc w:val="both"/>
        <w:rPr>
          <w:rFonts w:ascii="Times New Roman" w:hAnsi="Times New Roman" w:cs="Times New Roman"/>
          <w:sz w:val="24"/>
          <w:szCs w:val="24"/>
        </w:rPr>
      </w:pPr>
      <w:r w:rsidRPr="00E154AE">
        <w:rPr>
          <w:rFonts w:ascii="Times New Roman" w:hAnsi="Times New Roman" w:cs="Times New Roman"/>
          <w:sz w:val="24"/>
          <w:szCs w:val="24"/>
        </w:rPr>
        <w:t xml:space="preserve">U dugoročnom planu, Muzej također nastoji proširiti svoje zbirke i uspostaviti nove suradnje s relevantnim institucijama na lokalnoj, nacionalnoj i međunarodnoj razini, s ciljem unaprjeđenja istraživanja, dokumentacije i prezentacije kulturne baštine. Ove inicijative uključuju i </w:t>
      </w:r>
      <w:r w:rsidRPr="00E154AE">
        <w:rPr>
          <w:rFonts w:ascii="Times New Roman" w:hAnsi="Times New Roman" w:cs="Times New Roman"/>
          <w:sz w:val="24"/>
          <w:szCs w:val="24"/>
        </w:rPr>
        <w:lastRenderedPageBreak/>
        <w:t>unaprjeđenje infrastrukture muzeja kako bi se osigurali bolji uvjeti za pohranu, izlaganje i edukaciju.</w:t>
      </w:r>
    </w:p>
    <w:p w14:paraId="258AB898" w14:textId="77777777" w:rsidR="00E154AE" w:rsidRPr="00E154AE" w:rsidRDefault="00E154AE" w:rsidP="00E154AE">
      <w:pPr>
        <w:pStyle w:val="Bezproreda"/>
        <w:jc w:val="both"/>
        <w:rPr>
          <w:rFonts w:ascii="Times New Roman" w:hAnsi="Times New Roman" w:cs="Times New Roman"/>
          <w:sz w:val="24"/>
          <w:szCs w:val="24"/>
        </w:rPr>
      </w:pPr>
      <w:r w:rsidRPr="00E154AE">
        <w:rPr>
          <w:rFonts w:ascii="Times New Roman" w:hAnsi="Times New Roman" w:cs="Times New Roman"/>
          <w:b/>
          <w:sz w:val="24"/>
          <w:szCs w:val="24"/>
        </w:rPr>
        <w:t>Ciljevi</w:t>
      </w:r>
      <w:r w:rsidRPr="00E154AE">
        <w:rPr>
          <w:rFonts w:ascii="Times New Roman" w:hAnsi="Times New Roman" w:cs="Times New Roman"/>
          <w:sz w:val="24"/>
          <w:szCs w:val="24"/>
        </w:rPr>
        <w:t xml:space="preserve">: </w:t>
      </w:r>
    </w:p>
    <w:p w14:paraId="55D87503" w14:textId="77777777" w:rsidR="00E154AE" w:rsidRPr="00E154AE" w:rsidRDefault="00E154AE" w:rsidP="00E154AE">
      <w:pPr>
        <w:pStyle w:val="Bezproreda"/>
        <w:jc w:val="both"/>
        <w:rPr>
          <w:rFonts w:ascii="Times New Roman" w:hAnsi="Times New Roman" w:cs="Times New Roman"/>
          <w:sz w:val="24"/>
          <w:szCs w:val="24"/>
        </w:rPr>
      </w:pPr>
      <w:r w:rsidRPr="00E154AE">
        <w:rPr>
          <w:rFonts w:ascii="Times New Roman" w:hAnsi="Times New Roman" w:cs="Times New Roman"/>
          <w:sz w:val="24"/>
          <w:szCs w:val="24"/>
        </w:rPr>
        <w:t>Zaštita i očuvanje kulturne baštine:</w:t>
      </w:r>
    </w:p>
    <w:p w14:paraId="6C0DCD1A" w14:textId="77777777" w:rsidR="00E154AE" w:rsidRPr="00E154AE" w:rsidRDefault="00E154AE" w:rsidP="00E154AE">
      <w:pPr>
        <w:pStyle w:val="Bezproreda"/>
        <w:jc w:val="both"/>
        <w:rPr>
          <w:rFonts w:ascii="Times New Roman" w:hAnsi="Times New Roman" w:cs="Times New Roman"/>
          <w:sz w:val="24"/>
          <w:szCs w:val="24"/>
        </w:rPr>
      </w:pPr>
      <w:r w:rsidRPr="00E154AE">
        <w:rPr>
          <w:rFonts w:ascii="Times New Roman" w:hAnsi="Times New Roman" w:cs="Times New Roman"/>
          <w:sz w:val="24"/>
          <w:szCs w:val="24"/>
        </w:rPr>
        <w:t>Osigurati adekvatne uvjete za dugoročno čuvanje i zaštitu muzejskih zbirki, uključujući restauraciju i konzervaciju predmeta.</w:t>
      </w:r>
    </w:p>
    <w:p w14:paraId="6882568E" w14:textId="77777777" w:rsidR="00E154AE" w:rsidRPr="00E154AE" w:rsidRDefault="00E154AE" w:rsidP="00E154AE">
      <w:pPr>
        <w:pStyle w:val="Bezproreda"/>
        <w:jc w:val="both"/>
        <w:rPr>
          <w:rFonts w:ascii="Times New Roman" w:hAnsi="Times New Roman" w:cs="Times New Roman"/>
          <w:sz w:val="24"/>
          <w:szCs w:val="24"/>
        </w:rPr>
      </w:pPr>
      <w:r w:rsidRPr="00E154AE">
        <w:rPr>
          <w:rFonts w:ascii="Times New Roman" w:hAnsi="Times New Roman" w:cs="Times New Roman"/>
          <w:sz w:val="24"/>
          <w:szCs w:val="24"/>
        </w:rPr>
        <w:t>Edukacija i osvješćivanje javnosti:</w:t>
      </w:r>
    </w:p>
    <w:p w14:paraId="6B3F6604" w14:textId="77777777" w:rsidR="00E154AE" w:rsidRPr="00E154AE" w:rsidRDefault="00E154AE" w:rsidP="00E154AE">
      <w:pPr>
        <w:pStyle w:val="Bezproreda"/>
        <w:jc w:val="both"/>
        <w:rPr>
          <w:rFonts w:ascii="Times New Roman" w:hAnsi="Times New Roman" w:cs="Times New Roman"/>
          <w:sz w:val="24"/>
          <w:szCs w:val="24"/>
        </w:rPr>
      </w:pPr>
      <w:r w:rsidRPr="00E154AE">
        <w:rPr>
          <w:rFonts w:ascii="Times New Roman" w:hAnsi="Times New Roman" w:cs="Times New Roman"/>
          <w:sz w:val="24"/>
          <w:szCs w:val="24"/>
        </w:rPr>
        <w:t>Pružiti edukativne programe i radionice za sve dobne skupine, s ciljem podizanja svijesti o važnosti kulturne baštine te poticanja razumijevanja i poštovanja prema kulturnim dobrima.</w:t>
      </w:r>
    </w:p>
    <w:p w14:paraId="7A399EE3" w14:textId="77777777" w:rsidR="00E154AE" w:rsidRPr="00E154AE" w:rsidRDefault="00E154AE" w:rsidP="00E154AE">
      <w:pPr>
        <w:pStyle w:val="Bezproreda"/>
        <w:jc w:val="both"/>
        <w:rPr>
          <w:rFonts w:ascii="Times New Roman" w:hAnsi="Times New Roman" w:cs="Times New Roman"/>
          <w:sz w:val="24"/>
          <w:szCs w:val="24"/>
        </w:rPr>
      </w:pPr>
      <w:r w:rsidRPr="00E154AE">
        <w:rPr>
          <w:rFonts w:ascii="Times New Roman" w:hAnsi="Times New Roman" w:cs="Times New Roman"/>
          <w:sz w:val="24"/>
          <w:szCs w:val="24"/>
        </w:rPr>
        <w:t>Valorizacija kulturne baštine:</w:t>
      </w:r>
    </w:p>
    <w:p w14:paraId="0F9158FD" w14:textId="77777777" w:rsidR="00E154AE" w:rsidRPr="00E154AE" w:rsidRDefault="00E154AE" w:rsidP="00E154AE">
      <w:pPr>
        <w:pStyle w:val="Bezproreda"/>
        <w:jc w:val="both"/>
        <w:rPr>
          <w:rFonts w:ascii="Times New Roman" w:hAnsi="Times New Roman" w:cs="Times New Roman"/>
          <w:sz w:val="24"/>
          <w:szCs w:val="24"/>
        </w:rPr>
      </w:pPr>
      <w:r w:rsidRPr="00E154AE">
        <w:rPr>
          <w:rFonts w:ascii="Times New Roman" w:hAnsi="Times New Roman" w:cs="Times New Roman"/>
          <w:sz w:val="24"/>
          <w:szCs w:val="24"/>
        </w:rPr>
        <w:t>Unaprijediti vidljivost i prepoznatljivost kulturnih dobara kroz izložbe, radionice, publikacije i suradnje s drugim institucijama.</w:t>
      </w:r>
    </w:p>
    <w:p w14:paraId="560F9263" w14:textId="77777777" w:rsidR="00E154AE" w:rsidRPr="00E154AE" w:rsidRDefault="00E154AE" w:rsidP="00E154AE">
      <w:pPr>
        <w:pStyle w:val="Bezproreda"/>
        <w:jc w:val="both"/>
        <w:rPr>
          <w:rFonts w:ascii="Times New Roman" w:hAnsi="Times New Roman" w:cs="Times New Roman"/>
          <w:sz w:val="24"/>
          <w:szCs w:val="24"/>
        </w:rPr>
      </w:pPr>
      <w:r w:rsidRPr="00E154AE">
        <w:rPr>
          <w:rFonts w:ascii="Times New Roman" w:hAnsi="Times New Roman" w:cs="Times New Roman"/>
          <w:sz w:val="24"/>
          <w:szCs w:val="24"/>
        </w:rPr>
        <w:t>Organizacija i sudjelovanje u muzejskim manifestacijama:</w:t>
      </w:r>
    </w:p>
    <w:p w14:paraId="2E6FCDD0" w14:textId="77777777" w:rsidR="00E154AE" w:rsidRPr="00E154AE" w:rsidRDefault="00E154AE" w:rsidP="00E154AE">
      <w:pPr>
        <w:pStyle w:val="Bezproreda"/>
        <w:jc w:val="both"/>
        <w:rPr>
          <w:rFonts w:ascii="Times New Roman" w:hAnsi="Times New Roman" w:cs="Times New Roman"/>
          <w:sz w:val="24"/>
          <w:szCs w:val="24"/>
        </w:rPr>
      </w:pPr>
      <w:r w:rsidRPr="00E154AE">
        <w:rPr>
          <w:rFonts w:ascii="Times New Roman" w:hAnsi="Times New Roman" w:cs="Times New Roman"/>
          <w:sz w:val="24"/>
          <w:szCs w:val="24"/>
        </w:rPr>
        <w:t>Aktivno sudjelovati i organizirati događaje kao što su Noć muzeja i Međunarodni dan muzeja te druge manifestacije koje promoviraju kulturnu baštinu.</w:t>
      </w:r>
    </w:p>
    <w:p w14:paraId="123762FB" w14:textId="77777777" w:rsidR="00E154AE" w:rsidRPr="00E154AE" w:rsidRDefault="00E154AE" w:rsidP="00E154AE">
      <w:pPr>
        <w:pStyle w:val="Bezproreda"/>
        <w:jc w:val="both"/>
        <w:rPr>
          <w:rFonts w:ascii="Times New Roman" w:hAnsi="Times New Roman" w:cs="Times New Roman"/>
          <w:sz w:val="24"/>
          <w:szCs w:val="24"/>
        </w:rPr>
      </w:pPr>
      <w:r w:rsidRPr="00E154AE">
        <w:rPr>
          <w:rFonts w:ascii="Times New Roman" w:hAnsi="Times New Roman" w:cs="Times New Roman"/>
          <w:sz w:val="24"/>
          <w:szCs w:val="24"/>
        </w:rPr>
        <w:t>Revitalizacija nematerijalne baštine:</w:t>
      </w:r>
    </w:p>
    <w:p w14:paraId="71DCF66C" w14:textId="77777777" w:rsidR="00E154AE" w:rsidRPr="00E154AE" w:rsidRDefault="00E154AE" w:rsidP="00E154AE">
      <w:pPr>
        <w:pStyle w:val="Bezproreda"/>
        <w:jc w:val="both"/>
        <w:rPr>
          <w:rFonts w:ascii="Times New Roman" w:hAnsi="Times New Roman" w:cs="Times New Roman"/>
          <w:sz w:val="24"/>
          <w:szCs w:val="24"/>
        </w:rPr>
      </w:pPr>
      <w:r w:rsidRPr="00E154AE">
        <w:rPr>
          <w:rFonts w:ascii="Times New Roman" w:hAnsi="Times New Roman" w:cs="Times New Roman"/>
          <w:sz w:val="24"/>
          <w:szCs w:val="24"/>
        </w:rPr>
        <w:t>Kroz radionice i edukativne programe aktivno raditi na revitalizaciji nematerijalne kulturne baštine, uključujući lokalne tradicije, zanate i običaje.</w:t>
      </w:r>
    </w:p>
    <w:p w14:paraId="44E672C3" w14:textId="77777777" w:rsidR="00E154AE" w:rsidRPr="00E154AE" w:rsidRDefault="00E154AE" w:rsidP="00E154AE">
      <w:pPr>
        <w:pStyle w:val="Bezproreda"/>
        <w:jc w:val="both"/>
        <w:rPr>
          <w:rFonts w:ascii="Times New Roman" w:hAnsi="Times New Roman" w:cs="Times New Roman"/>
          <w:sz w:val="24"/>
          <w:szCs w:val="24"/>
        </w:rPr>
      </w:pPr>
      <w:r w:rsidRPr="00E154AE">
        <w:rPr>
          <w:rFonts w:ascii="Times New Roman" w:hAnsi="Times New Roman" w:cs="Times New Roman"/>
          <w:sz w:val="24"/>
          <w:szCs w:val="24"/>
        </w:rPr>
        <w:t>Suradnja s lokalnom zajednicom:</w:t>
      </w:r>
    </w:p>
    <w:p w14:paraId="57CD8179" w14:textId="77777777" w:rsidR="00E154AE" w:rsidRPr="00E154AE" w:rsidRDefault="00E154AE" w:rsidP="00E154AE">
      <w:pPr>
        <w:pStyle w:val="Bezproreda"/>
        <w:jc w:val="both"/>
        <w:rPr>
          <w:rFonts w:ascii="Times New Roman" w:hAnsi="Times New Roman" w:cs="Times New Roman"/>
          <w:sz w:val="24"/>
          <w:szCs w:val="24"/>
        </w:rPr>
      </w:pPr>
      <w:r w:rsidRPr="00E154AE">
        <w:rPr>
          <w:rFonts w:ascii="Times New Roman" w:hAnsi="Times New Roman" w:cs="Times New Roman"/>
          <w:sz w:val="24"/>
          <w:szCs w:val="24"/>
        </w:rPr>
        <w:t>Uspostaviti i produbiti suradnje s lokalnim organizacijama, školama i udrugama, kako bi se jačala uključenost zajednice u muzejske aktivnosti.</w:t>
      </w:r>
    </w:p>
    <w:p w14:paraId="01ECE89C" w14:textId="77777777" w:rsidR="00E154AE" w:rsidRPr="00E154AE" w:rsidRDefault="00E154AE" w:rsidP="00E154AE">
      <w:pPr>
        <w:pStyle w:val="Bezproreda"/>
        <w:jc w:val="both"/>
        <w:rPr>
          <w:rFonts w:ascii="Times New Roman" w:hAnsi="Times New Roman" w:cs="Times New Roman"/>
          <w:sz w:val="24"/>
          <w:szCs w:val="24"/>
        </w:rPr>
      </w:pPr>
      <w:r w:rsidRPr="00E154AE">
        <w:rPr>
          <w:rFonts w:ascii="Times New Roman" w:hAnsi="Times New Roman" w:cs="Times New Roman"/>
          <w:sz w:val="24"/>
          <w:szCs w:val="24"/>
        </w:rPr>
        <w:t>Unaprjeđenje muzejske infrastrukture:</w:t>
      </w:r>
    </w:p>
    <w:p w14:paraId="78A4607E" w14:textId="77777777" w:rsidR="00E154AE" w:rsidRPr="00E154AE" w:rsidRDefault="00E154AE" w:rsidP="00E154AE">
      <w:pPr>
        <w:pStyle w:val="Bezproreda"/>
        <w:jc w:val="both"/>
        <w:rPr>
          <w:rFonts w:ascii="Times New Roman" w:hAnsi="Times New Roman" w:cs="Times New Roman"/>
          <w:sz w:val="24"/>
          <w:szCs w:val="24"/>
        </w:rPr>
      </w:pPr>
      <w:r w:rsidRPr="00E154AE">
        <w:rPr>
          <w:rFonts w:ascii="Times New Roman" w:hAnsi="Times New Roman" w:cs="Times New Roman"/>
          <w:sz w:val="24"/>
          <w:szCs w:val="24"/>
        </w:rPr>
        <w:t>Stvoriti optimalne uvjete za pohranu, restauraciju i izlaganje zbirki kroz modernizaciju i poboljšanje muzejske infrastrukture.</w:t>
      </w:r>
    </w:p>
    <w:p w14:paraId="5516A7FA" w14:textId="77777777" w:rsidR="00E154AE" w:rsidRPr="00E154AE" w:rsidRDefault="00E154AE" w:rsidP="00E154AE">
      <w:pPr>
        <w:pStyle w:val="Bezproreda"/>
        <w:jc w:val="both"/>
        <w:rPr>
          <w:rFonts w:ascii="Times New Roman" w:hAnsi="Times New Roman" w:cs="Times New Roman"/>
          <w:b/>
          <w:sz w:val="24"/>
          <w:szCs w:val="24"/>
        </w:rPr>
      </w:pPr>
      <w:r w:rsidRPr="00E154AE">
        <w:rPr>
          <w:rFonts w:ascii="Times New Roman" w:hAnsi="Times New Roman" w:cs="Times New Roman"/>
          <w:b/>
          <w:sz w:val="24"/>
          <w:szCs w:val="24"/>
        </w:rPr>
        <w:t xml:space="preserve">Pokazatelj uspješnosti: </w:t>
      </w:r>
    </w:p>
    <w:p w14:paraId="61370972" w14:textId="77777777" w:rsidR="00E154AE" w:rsidRPr="00E154AE" w:rsidRDefault="00E154AE" w:rsidP="00E154AE">
      <w:pPr>
        <w:pStyle w:val="Bezproreda"/>
        <w:jc w:val="both"/>
        <w:rPr>
          <w:rFonts w:ascii="Times New Roman" w:hAnsi="Times New Roman" w:cs="Times New Roman"/>
          <w:sz w:val="24"/>
          <w:szCs w:val="24"/>
        </w:rPr>
      </w:pPr>
      <w:r w:rsidRPr="00E154AE">
        <w:rPr>
          <w:rFonts w:ascii="Times New Roman" w:hAnsi="Times New Roman" w:cs="Times New Roman"/>
          <w:sz w:val="24"/>
          <w:szCs w:val="24"/>
        </w:rPr>
        <w:t>Posjećenost muzeja i manifestacija:</w:t>
      </w:r>
    </w:p>
    <w:p w14:paraId="17723C46" w14:textId="77777777" w:rsidR="00E154AE" w:rsidRPr="00E154AE" w:rsidRDefault="00E154AE" w:rsidP="00E154AE">
      <w:pPr>
        <w:pStyle w:val="Bezproreda"/>
        <w:jc w:val="both"/>
        <w:rPr>
          <w:rFonts w:ascii="Times New Roman" w:hAnsi="Times New Roman" w:cs="Times New Roman"/>
          <w:sz w:val="24"/>
          <w:szCs w:val="24"/>
        </w:rPr>
      </w:pPr>
      <w:r w:rsidRPr="00E154AE">
        <w:rPr>
          <w:rFonts w:ascii="Times New Roman" w:hAnsi="Times New Roman" w:cs="Times New Roman"/>
          <w:sz w:val="24"/>
          <w:szCs w:val="24"/>
        </w:rPr>
        <w:t>Broj posjetitelja muzeja, izložbi i manifestacija (Noć muzeja, Međunarodni dan muzeja itd.).</w:t>
      </w:r>
    </w:p>
    <w:p w14:paraId="147F0573" w14:textId="77777777" w:rsidR="00E154AE" w:rsidRPr="00E154AE" w:rsidRDefault="00E154AE" w:rsidP="00E154AE">
      <w:pPr>
        <w:pStyle w:val="Bezproreda"/>
        <w:jc w:val="both"/>
        <w:rPr>
          <w:rFonts w:ascii="Times New Roman" w:hAnsi="Times New Roman" w:cs="Times New Roman"/>
          <w:sz w:val="24"/>
          <w:szCs w:val="24"/>
        </w:rPr>
      </w:pPr>
      <w:r w:rsidRPr="00E154AE">
        <w:rPr>
          <w:rFonts w:ascii="Times New Roman" w:hAnsi="Times New Roman" w:cs="Times New Roman"/>
          <w:sz w:val="24"/>
          <w:szCs w:val="24"/>
        </w:rPr>
        <w:t>Broj realiziranih izložbi i programa:</w:t>
      </w:r>
    </w:p>
    <w:p w14:paraId="6800D335" w14:textId="77777777" w:rsidR="00E154AE" w:rsidRPr="00E154AE" w:rsidRDefault="00E154AE" w:rsidP="00E154AE">
      <w:pPr>
        <w:pStyle w:val="Bezproreda"/>
        <w:jc w:val="both"/>
        <w:rPr>
          <w:rFonts w:ascii="Times New Roman" w:hAnsi="Times New Roman" w:cs="Times New Roman"/>
          <w:sz w:val="24"/>
          <w:szCs w:val="24"/>
        </w:rPr>
      </w:pPr>
      <w:r w:rsidRPr="00E154AE">
        <w:rPr>
          <w:rFonts w:ascii="Times New Roman" w:hAnsi="Times New Roman" w:cs="Times New Roman"/>
          <w:sz w:val="24"/>
          <w:szCs w:val="24"/>
        </w:rPr>
        <w:t>Ukupan broj održanih izložbi, radionica i edukativnih programa tijekom godine.</w:t>
      </w:r>
    </w:p>
    <w:p w14:paraId="02B38E92" w14:textId="77777777" w:rsidR="00E154AE" w:rsidRPr="00E154AE" w:rsidRDefault="00E154AE" w:rsidP="00E154AE">
      <w:pPr>
        <w:pStyle w:val="Bezproreda"/>
        <w:jc w:val="both"/>
        <w:rPr>
          <w:rFonts w:ascii="Times New Roman" w:hAnsi="Times New Roman" w:cs="Times New Roman"/>
          <w:sz w:val="24"/>
          <w:szCs w:val="24"/>
        </w:rPr>
      </w:pPr>
      <w:r w:rsidRPr="00E154AE">
        <w:rPr>
          <w:rFonts w:ascii="Times New Roman" w:hAnsi="Times New Roman" w:cs="Times New Roman"/>
          <w:sz w:val="24"/>
          <w:szCs w:val="24"/>
        </w:rPr>
        <w:t>Sudjelovanje u muzejskim akcijama i manifestacijama:</w:t>
      </w:r>
    </w:p>
    <w:p w14:paraId="3D71233F" w14:textId="77777777" w:rsidR="00E154AE" w:rsidRPr="00E154AE" w:rsidRDefault="00E154AE" w:rsidP="00E154AE">
      <w:pPr>
        <w:pStyle w:val="Bezproreda"/>
        <w:jc w:val="both"/>
        <w:rPr>
          <w:rFonts w:ascii="Times New Roman" w:hAnsi="Times New Roman" w:cs="Times New Roman"/>
          <w:sz w:val="24"/>
          <w:szCs w:val="24"/>
        </w:rPr>
      </w:pPr>
      <w:r w:rsidRPr="00E154AE">
        <w:rPr>
          <w:rFonts w:ascii="Times New Roman" w:hAnsi="Times New Roman" w:cs="Times New Roman"/>
          <w:sz w:val="24"/>
          <w:szCs w:val="24"/>
        </w:rPr>
        <w:t>Broj događanja na kojima je muzej aktivno sudjelovao ili koje je organizirao.</w:t>
      </w:r>
    </w:p>
    <w:p w14:paraId="3862082C" w14:textId="77777777" w:rsidR="00E154AE" w:rsidRPr="00E154AE" w:rsidRDefault="00E154AE" w:rsidP="00E154AE">
      <w:pPr>
        <w:pStyle w:val="Bezproreda"/>
        <w:jc w:val="both"/>
        <w:rPr>
          <w:rFonts w:ascii="Times New Roman" w:hAnsi="Times New Roman" w:cs="Times New Roman"/>
          <w:sz w:val="24"/>
          <w:szCs w:val="24"/>
        </w:rPr>
      </w:pPr>
      <w:r w:rsidRPr="00E154AE">
        <w:rPr>
          <w:rFonts w:ascii="Times New Roman" w:hAnsi="Times New Roman" w:cs="Times New Roman"/>
          <w:sz w:val="24"/>
          <w:szCs w:val="24"/>
        </w:rPr>
        <w:t>Kvaliteta edukativnih i kulturnih programa:</w:t>
      </w:r>
    </w:p>
    <w:p w14:paraId="23E05A20" w14:textId="77777777" w:rsidR="00E154AE" w:rsidRPr="00E154AE" w:rsidRDefault="00E154AE" w:rsidP="00E154AE">
      <w:pPr>
        <w:pStyle w:val="Bezproreda"/>
        <w:jc w:val="both"/>
        <w:rPr>
          <w:rFonts w:ascii="Times New Roman" w:hAnsi="Times New Roman" w:cs="Times New Roman"/>
          <w:sz w:val="24"/>
          <w:szCs w:val="24"/>
        </w:rPr>
      </w:pPr>
      <w:r w:rsidRPr="00E154AE">
        <w:rPr>
          <w:rFonts w:ascii="Times New Roman" w:hAnsi="Times New Roman" w:cs="Times New Roman"/>
          <w:sz w:val="24"/>
          <w:szCs w:val="24"/>
        </w:rPr>
        <w:t>Evaluacije programa od strane sudionika te broj sudionika na radionicama i edukativnim sadržajima.</w:t>
      </w:r>
    </w:p>
    <w:p w14:paraId="70EE44CE" w14:textId="77777777" w:rsidR="00E154AE" w:rsidRPr="00E154AE" w:rsidRDefault="00E154AE" w:rsidP="00E154AE">
      <w:pPr>
        <w:pStyle w:val="Bezproreda"/>
        <w:jc w:val="both"/>
        <w:rPr>
          <w:rFonts w:ascii="Times New Roman" w:hAnsi="Times New Roman" w:cs="Times New Roman"/>
          <w:sz w:val="24"/>
          <w:szCs w:val="24"/>
        </w:rPr>
      </w:pPr>
      <w:r w:rsidRPr="00E154AE">
        <w:rPr>
          <w:rFonts w:ascii="Times New Roman" w:hAnsi="Times New Roman" w:cs="Times New Roman"/>
          <w:sz w:val="24"/>
          <w:szCs w:val="24"/>
        </w:rPr>
        <w:t>Broj medijskih objava i promotivnih aktivnosti:</w:t>
      </w:r>
    </w:p>
    <w:p w14:paraId="7FD2821A" w14:textId="77777777" w:rsidR="00E154AE" w:rsidRPr="00E154AE" w:rsidRDefault="00E154AE" w:rsidP="00E154AE">
      <w:pPr>
        <w:pStyle w:val="Bezproreda"/>
        <w:jc w:val="both"/>
        <w:rPr>
          <w:rFonts w:ascii="Times New Roman" w:hAnsi="Times New Roman" w:cs="Times New Roman"/>
          <w:sz w:val="24"/>
          <w:szCs w:val="24"/>
        </w:rPr>
      </w:pPr>
      <w:r w:rsidRPr="00E154AE">
        <w:rPr>
          <w:rFonts w:ascii="Times New Roman" w:hAnsi="Times New Roman" w:cs="Times New Roman"/>
          <w:sz w:val="24"/>
          <w:szCs w:val="24"/>
        </w:rPr>
        <w:t>Praćenje pojavljivanja muzeja u medijima i promotivnih aktivnosti na društvenim mrežama ili u tisku.</w:t>
      </w:r>
    </w:p>
    <w:p w14:paraId="49D6159B" w14:textId="77777777" w:rsidR="00E154AE" w:rsidRPr="00E154AE" w:rsidRDefault="00E154AE" w:rsidP="00E154AE">
      <w:pPr>
        <w:pStyle w:val="Bezproreda"/>
        <w:jc w:val="both"/>
        <w:rPr>
          <w:rFonts w:ascii="Times New Roman" w:hAnsi="Times New Roman" w:cs="Times New Roman"/>
          <w:sz w:val="24"/>
          <w:szCs w:val="24"/>
        </w:rPr>
      </w:pPr>
      <w:r w:rsidRPr="00E154AE">
        <w:rPr>
          <w:rFonts w:ascii="Times New Roman" w:hAnsi="Times New Roman" w:cs="Times New Roman"/>
          <w:sz w:val="24"/>
          <w:szCs w:val="24"/>
        </w:rPr>
        <w:t>Suradnje i partnerstva:</w:t>
      </w:r>
    </w:p>
    <w:p w14:paraId="3507C662" w14:textId="77777777" w:rsidR="00E154AE" w:rsidRPr="00E154AE" w:rsidRDefault="00E154AE" w:rsidP="00E154AE">
      <w:pPr>
        <w:pStyle w:val="Bezproreda"/>
        <w:jc w:val="both"/>
        <w:rPr>
          <w:rFonts w:ascii="Times New Roman" w:hAnsi="Times New Roman" w:cs="Times New Roman"/>
          <w:sz w:val="24"/>
          <w:szCs w:val="24"/>
        </w:rPr>
      </w:pPr>
      <w:r w:rsidRPr="00E154AE">
        <w:rPr>
          <w:rFonts w:ascii="Times New Roman" w:hAnsi="Times New Roman" w:cs="Times New Roman"/>
          <w:sz w:val="24"/>
          <w:szCs w:val="24"/>
        </w:rPr>
        <w:t>Broj novih suradnji s lokalnim, nacionalnim i međunarodnim institucijama te partnerima.</w:t>
      </w:r>
    </w:p>
    <w:p w14:paraId="065266BC" w14:textId="77777777" w:rsidR="00E154AE" w:rsidRPr="00E154AE" w:rsidRDefault="00E154AE" w:rsidP="00E154AE">
      <w:pPr>
        <w:pStyle w:val="Bezproreda"/>
        <w:jc w:val="both"/>
        <w:rPr>
          <w:rFonts w:ascii="Times New Roman" w:hAnsi="Times New Roman" w:cs="Times New Roman"/>
          <w:sz w:val="24"/>
          <w:szCs w:val="24"/>
        </w:rPr>
      </w:pPr>
      <w:r w:rsidRPr="00E154AE">
        <w:rPr>
          <w:rFonts w:ascii="Times New Roman" w:hAnsi="Times New Roman" w:cs="Times New Roman"/>
          <w:sz w:val="24"/>
          <w:szCs w:val="24"/>
        </w:rPr>
        <w:t>Zadovoljstvo posjetitelja:</w:t>
      </w:r>
    </w:p>
    <w:p w14:paraId="223BF890" w14:textId="77777777" w:rsidR="00E154AE" w:rsidRPr="00E154AE" w:rsidRDefault="00E154AE" w:rsidP="00E154AE">
      <w:pPr>
        <w:pStyle w:val="Bezproreda"/>
        <w:jc w:val="both"/>
        <w:rPr>
          <w:rFonts w:ascii="Times New Roman" w:hAnsi="Times New Roman" w:cs="Times New Roman"/>
          <w:sz w:val="24"/>
          <w:szCs w:val="24"/>
        </w:rPr>
      </w:pPr>
      <w:r w:rsidRPr="00E154AE">
        <w:rPr>
          <w:rFonts w:ascii="Times New Roman" w:hAnsi="Times New Roman" w:cs="Times New Roman"/>
          <w:sz w:val="24"/>
          <w:szCs w:val="24"/>
        </w:rPr>
        <w:t>Povratne informacije i evaluacije posjetitelja o kvaliteti izložbi i programa.</w:t>
      </w:r>
    </w:p>
    <w:p w14:paraId="71BB83FA" w14:textId="77777777" w:rsidR="00E154AE" w:rsidRDefault="00E154AE" w:rsidP="00E154AE">
      <w:pPr>
        <w:pStyle w:val="Bezproreda"/>
        <w:jc w:val="both"/>
        <w:rPr>
          <w:b/>
        </w:rPr>
      </w:pPr>
    </w:p>
    <w:p w14:paraId="41C2FB97" w14:textId="77777777" w:rsidR="00E154AE" w:rsidRDefault="00E154AE" w:rsidP="00E154AE">
      <w:pPr>
        <w:pStyle w:val="Bezproreda"/>
        <w:jc w:val="both"/>
        <w:rPr>
          <w:b/>
        </w:rPr>
      </w:pPr>
    </w:p>
    <w:p w14:paraId="703AADBD" w14:textId="77777777" w:rsidR="00E154AE" w:rsidRDefault="00E154AE" w:rsidP="00E154AE">
      <w:pPr>
        <w:pStyle w:val="Bezproreda"/>
        <w:jc w:val="both"/>
        <w:rPr>
          <w:b/>
        </w:rPr>
      </w:pPr>
      <w:r w:rsidRPr="002A32A7">
        <w:rPr>
          <w:noProof/>
          <w:lang w:val="en-US"/>
        </w:rPr>
        <w:drawing>
          <wp:inline distT="0" distB="0" distL="0" distR="0" wp14:anchorId="5808E75F" wp14:editId="68A11CC6">
            <wp:extent cx="5943600" cy="475827"/>
            <wp:effectExtent l="19050" t="0" r="0" b="0"/>
            <wp:docPr id="2083686212"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66"/>
                    <a:srcRect/>
                    <a:stretch>
                      <a:fillRect/>
                    </a:stretch>
                  </pic:blipFill>
                  <pic:spPr bwMode="auto">
                    <a:xfrm>
                      <a:off x="0" y="0"/>
                      <a:ext cx="5943600" cy="475827"/>
                    </a:xfrm>
                    <a:prstGeom prst="rect">
                      <a:avLst/>
                    </a:prstGeom>
                    <a:noFill/>
                    <a:ln w="9525">
                      <a:noFill/>
                      <a:miter lim="800000"/>
                      <a:headEnd/>
                      <a:tailEnd/>
                    </a:ln>
                  </pic:spPr>
                </pic:pic>
              </a:graphicData>
            </a:graphic>
          </wp:inline>
        </w:drawing>
      </w:r>
    </w:p>
    <w:p w14:paraId="16281C5B" w14:textId="77777777" w:rsidR="00E154AE" w:rsidRDefault="00E154AE" w:rsidP="00E154AE">
      <w:pPr>
        <w:pStyle w:val="Bezproreda"/>
        <w:jc w:val="both"/>
        <w:rPr>
          <w:rFonts w:ascii="Times New Roman" w:hAnsi="Times New Roman" w:cs="Times New Roman"/>
          <w:b/>
        </w:rPr>
      </w:pPr>
    </w:p>
    <w:p w14:paraId="1BD489BB" w14:textId="77777777" w:rsidR="00E154AE" w:rsidRDefault="00E154AE" w:rsidP="00E154AE">
      <w:pPr>
        <w:pStyle w:val="Bezproreda"/>
        <w:jc w:val="both"/>
        <w:rPr>
          <w:rFonts w:ascii="Times New Roman" w:hAnsi="Times New Roman" w:cs="Times New Roman"/>
          <w:b/>
          <w:color w:val="FF0000"/>
        </w:rPr>
      </w:pPr>
      <w:r>
        <w:rPr>
          <w:rFonts w:ascii="Times New Roman" w:hAnsi="Times New Roman" w:cs="Times New Roman"/>
          <w:b/>
          <w:noProof/>
          <w:color w:val="FF0000"/>
          <w:lang w:val="en-US"/>
        </w:rPr>
        <w:drawing>
          <wp:inline distT="0" distB="0" distL="0" distR="0" wp14:anchorId="07D9BC0A" wp14:editId="470F7285">
            <wp:extent cx="4981575" cy="600710"/>
            <wp:effectExtent l="19050" t="0" r="9525" b="0"/>
            <wp:docPr id="5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7"/>
                    <a:srcRect/>
                    <a:stretch>
                      <a:fillRect/>
                    </a:stretch>
                  </pic:blipFill>
                  <pic:spPr bwMode="auto">
                    <a:xfrm>
                      <a:off x="0" y="0"/>
                      <a:ext cx="4981575" cy="600710"/>
                    </a:xfrm>
                    <a:prstGeom prst="rect">
                      <a:avLst/>
                    </a:prstGeom>
                    <a:noFill/>
                    <a:ln w="9525">
                      <a:noFill/>
                      <a:miter lim="800000"/>
                      <a:headEnd/>
                      <a:tailEnd/>
                    </a:ln>
                  </pic:spPr>
                </pic:pic>
              </a:graphicData>
            </a:graphic>
          </wp:inline>
        </w:drawing>
      </w:r>
    </w:p>
    <w:p w14:paraId="43B48707" w14:textId="77777777" w:rsidR="00E154AE" w:rsidRPr="00E154AE" w:rsidRDefault="00E154AE" w:rsidP="00E154AE">
      <w:pPr>
        <w:pStyle w:val="Bezproreda"/>
        <w:jc w:val="both"/>
        <w:rPr>
          <w:rFonts w:ascii="Times New Roman" w:hAnsi="Times New Roman" w:cs="Times New Roman"/>
          <w:sz w:val="24"/>
          <w:szCs w:val="24"/>
        </w:rPr>
      </w:pPr>
      <w:r w:rsidRPr="00E154AE">
        <w:rPr>
          <w:rFonts w:ascii="Times New Roman" w:hAnsi="Times New Roman" w:cs="Times New Roman"/>
          <w:b/>
          <w:sz w:val="24"/>
          <w:szCs w:val="24"/>
        </w:rPr>
        <w:lastRenderedPageBreak/>
        <w:t>Zakonska osnova</w:t>
      </w:r>
      <w:r w:rsidRPr="00E154AE">
        <w:rPr>
          <w:rFonts w:ascii="Times New Roman" w:hAnsi="Times New Roman" w:cs="Times New Roman"/>
          <w:sz w:val="24"/>
          <w:szCs w:val="24"/>
        </w:rPr>
        <w:t>: Zakon o Ustanovama, Zakon o Pučkim otvorenim učilištima s podzakonskim aktima, Statut Učilišta, Statut Grada Buje – Buie.</w:t>
      </w:r>
    </w:p>
    <w:p w14:paraId="7FACE4F1" w14:textId="77777777" w:rsidR="00E154AE" w:rsidRPr="00E154AE" w:rsidRDefault="00E154AE" w:rsidP="00E154AE">
      <w:pPr>
        <w:pStyle w:val="Bezproreda"/>
        <w:jc w:val="both"/>
        <w:rPr>
          <w:rFonts w:ascii="Times New Roman" w:hAnsi="Times New Roman" w:cs="Times New Roman"/>
          <w:sz w:val="24"/>
          <w:szCs w:val="24"/>
        </w:rPr>
      </w:pPr>
      <w:r w:rsidRPr="00E154AE">
        <w:rPr>
          <w:rFonts w:ascii="Times New Roman" w:hAnsi="Times New Roman" w:cs="Times New Roman"/>
          <w:b/>
          <w:sz w:val="24"/>
          <w:szCs w:val="24"/>
        </w:rPr>
        <w:t>Opis programa</w:t>
      </w:r>
      <w:r w:rsidRPr="00E154AE">
        <w:rPr>
          <w:rFonts w:ascii="Times New Roman" w:hAnsi="Times New Roman" w:cs="Times New Roman"/>
          <w:sz w:val="24"/>
          <w:szCs w:val="24"/>
        </w:rPr>
        <w:t xml:space="preserve">: suradnja POU Buje sa autorima koji prikupljaju i obrađuju materijal za knjigu, a izdavanje knjige je od strane POU Buje. </w:t>
      </w:r>
    </w:p>
    <w:p w14:paraId="26D7E3BE" w14:textId="77777777" w:rsidR="00E154AE" w:rsidRPr="00E154AE" w:rsidRDefault="00E154AE" w:rsidP="00E154AE">
      <w:pPr>
        <w:pStyle w:val="Bezproreda"/>
        <w:jc w:val="both"/>
        <w:rPr>
          <w:rFonts w:ascii="Times New Roman" w:hAnsi="Times New Roman" w:cs="Times New Roman"/>
          <w:color w:val="FF0000"/>
          <w:sz w:val="24"/>
          <w:szCs w:val="24"/>
        </w:rPr>
      </w:pPr>
      <w:r w:rsidRPr="00E154AE">
        <w:rPr>
          <w:rFonts w:ascii="Times New Roman" w:hAnsi="Times New Roman" w:cs="Times New Roman"/>
          <w:b/>
          <w:sz w:val="24"/>
          <w:szCs w:val="24"/>
        </w:rPr>
        <w:t>Ciljevi</w:t>
      </w:r>
      <w:r w:rsidRPr="00E154AE">
        <w:rPr>
          <w:rFonts w:ascii="Times New Roman" w:hAnsi="Times New Roman" w:cs="Times New Roman"/>
          <w:sz w:val="24"/>
          <w:szCs w:val="24"/>
        </w:rPr>
        <w:t xml:space="preserve">: </w:t>
      </w:r>
      <w:r w:rsidRPr="00E154AE">
        <w:rPr>
          <w:rFonts w:ascii="Times New Roman" w:eastAsia="Calibri" w:hAnsi="Times New Roman" w:cs="Times New Roman"/>
          <w:sz w:val="24"/>
          <w:szCs w:val="24"/>
          <w:shd w:val="clear" w:color="auto" w:fill="FFFFFF"/>
        </w:rPr>
        <w:t xml:space="preserve">Cilj izdavanja knjige je vrednovanje i zaštita </w:t>
      </w:r>
      <w:proofErr w:type="spellStart"/>
      <w:r w:rsidRPr="00E154AE">
        <w:rPr>
          <w:rFonts w:ascii="Times New Roman" w:eastAsia="Calibri" w:hAnsi="Times New Roman" w:cs="Times New Roman"/>
          <w:sz w:val="24"/>
          <w:szCs w:val="24"/>
          <w:shd w:val="clear" w:color="auto" w:fill="FFFFFF"/>
        </w:rPr>
        <w:t>istrovenetskog</w:t>
      </w:r>
      <w:proofErr w:type="spellEnd"/>
      <w:r w:rsidRPr="00E154AE">
        <w:rPr>
          <w:rFonts w:ascii="Times New Roman" w:eastAsia="Calibri" w:hAnsi="Times New Roman" w:cs="Times New Roman"/>
          <w:sz w:val="24"/>
          <w:szCs w:val="24"/>
          <w:shd w:val="clear" w:color="auto" w:fill="FFFFFF"/>
        </w:rPr>
        <w:t xml:space="preserve"> narječja koje predstavlja jezik</w:t>
      </w:r>
      <w:r w:rsidRPr="00E154AE">
        <w:rPr>
          <w:rFonts w:ascii="Times New Roman" w:eastAsia="Calibri" w:hAnsi="Times New Roman" w:cs="Times New Roman"/>
          <w:color w:val="3B3B3B"/>
          <w:sz w:val="24"/>
          <w:szCs w:val="24"/>
          <w:shd w:val="clear" w:color="auto" w:fill="FFFFFF"/>
        </w:rPr>
        <w:t xml:space="preserve"> svakodnevnih komunikacija ili kulture pripadnika talijanske manjine u Istri, Rijeci i Kvarneru, slovenskom primorju, a koristi se u dijelu </w:t>
      </w:r>
      <w:proofErr w:type="spellStart"/>
      <w:r w:rsidRPr="00E154AE">
        <w:rPr>
          <w:rFonts w:ascii="Times New Roman" w:eastAsia="Calibri" w:hAnsi="Times New Roman" w:cs="Times New Roman"/>
          <w:color w:val="3B3B3B"/>
          <w:sz w:val="24"/>
          <w:szCs w:val="24"/>
          <w:shd w:val="clear" w:color="auto" w:fill="FFFFFF"/>
        </w:rPr>
        <w:t>Furlanije</w:t>
      </w:r>
      <w:proofErr w:type="spellEnd"/>
      <w:r w:rsidRPr="00E154AE">
        <w:rPr>
          <w:rFonts w:ascii="Times New Roman" w:eastAsia="Calibri" w:hAnsi="Times New Roman" w:cs="Times New Roman"/>
          <w:color w:val="3B3B3B"/>
          <w:sz w:val="24"/>
          <w:szCs w:val="24"/>
          <w:shd w:val="clear" w:color="auto" w:fill="FFFFFF"/>
        </w:rPr>
        <w:t xml:space="preserve"> i Južne pokrajine. Festival je međunarodnog karaktera i povezuje tri zemlje: Hrvatsku, Sloveniju i Italiju.</w:t>
      </w:r>
    </w:p>
    <w:p w14:paraId="4348C2F8" w14:textId="77777777" w:rsidR="00E154AE" w:rsidRPr="00E154AE" w:rsidRDefault="00E154AE" w:rsidP="00E154AE">
      <w:pPr>
        <w:pStyle w:val="Bezproreda"/>
        <w:jc w:val="both"/>
        <w:rPr>
          <w:rFonts w:ascii="Times New Roman" w:hAnsi="Times New Roman" w:cs="Times New Roman"/>
          <w:sz w:val="24"/>
          <w:szCs w:val="24"/>
        </w:rPr>
      </w:pPr>
      <w:r w:rsidRPr="00E154AE">
        <w:rPr>
          <w:rFonts w:ascii="Times New Roman" w:hAnsi="Times New Roman" w:cs="Times New Roman"/>
          <w:b/>
          <w:sz w:val="24"/>
          <w:szCs w:val="24"/>
        </w:rPr>
        <w:t xml:space="preserve">Pokazatelj uspješnosti: </w:t>
      </w:r>
      <w:r w:rsidRPr="00E154AE">
        <w:rPr>
          <w:rFonts w:ascii="Times New Roman" w:hAnsi="Times New Roman" w:cs="Times New Roman"/>
          <w:sz w:val="24"/>
          <w:szCs w:val="24"/>
        </w:rPr>
        <w:t>Broj tiskanih i prodanih knjiga, svakodnevno korištenje narječja</w:t>
      </w:r>
    </w:p>
    <w:p w14:paraId="596C80DB" w14:textId="77777777" w:rsidR="00E154AE" w:rsidRDefault="00E154AE" w:rsidP="00E154AE">
      <w:pPr>
        <w:pStyle w:val="Bezproreda"/>
        <w:jc w:val="both"/>
        <w:rPr>
          <w:b/>
        </w:rPr>
      </w:pPr>
    </w:p>
    <w:p w14:paraId="32982674" w14:textId="77777777" w:rsidR="00E154AE" w:rsidRDefault="00E154AE" w:rsidP="00E154AE">
      <w:pPr>
        <w:pStyle w:val="Bezproreda"/>
        <w:jc w:val="both"/>
        <w:rPr>
          <w:rFonts w:ascii="Times New Roman" w:hAnsi="Times New Roman" w:cs="Times New Roman"/>
          <w:b/>
        </w:rPr>
      </w:pPr>
    </w:p>
    <w:p w14:paraId="12080244" w14:textId="77777777" w:rsidR="00E154AE" w:rsidRDefault="00E154AE" w:rsidP="00E154AE">
      <w:pPr>
        <w:pStyle w:val="Bezproreda"/>
        <w:jc w:val="both"/>
        <w:rPr>
          <w:rFonts w:ascii="Times New Roman" w:hAnsi="Times New Roman" w:cs="Times New Roman"/>
          <w:b/>
        </w:rPr>
      </w:pPr>
      <w:r w:rsidRPr="002A32A7">
        <w:rPr>
          <w:noProof/>
          <w:lang w:val="en-US"/>
        </w:rPr>
        <w:drawing>
          <wp:inline distT="0" distB="0" distL="0" distR="0" wp14:anchorId="36A93C92" wp14:editId="1585883B">
            <wp:extent cx="5943600" cy="825395"/>
            <wp:effectExtent l="19050" t="0" r="0" b="0"/>
            <wp:docPr id="76686863"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68"/>
                    <a:srcRect/>
                    <a:stretch>
                      <a:fillRect/>
                    </a:stretch>
                  </pic:blipFill>
                  <pic:spPr bwMode="auto">
                    <a:xfrm>
                      <a:off x="0" y="0"/>
                      <a:ext cx="5943600" cy="825395"/>
                    </a:xfrm>
                    <a:prstGeom prst="rect">
                      <a:avLst/>
                    </a:prstGeom>
                    <a:noFill/>
                    <a:ln w="9525">
                      <a:noFill/>
                      <a:miter lim="800000"/>
                      <a:headEnd/>
                      <a:tailEnd/>
                    </a:ln>
                  </pic:spPr>
                </pic:pic>
              </a:graphicData>
            </a:graphic>
          </wp:inline>
        </w:drawing>
      </w:r>
    </w:p>
    <w:p w14:paraId="584BA12D" w14:textId="77777777" w:rsidR="00E154AE" w:rsidRDefault="00E154AE" w:rsidP="00E154AE">
      <w:pPr>
        <w:pStyle w:val="Bezproreda"/>
        <w:jc w:val="both"/>
        <w:rPr>
          <w:rFonts w:ascii="Times New Roman" w:hAnsi="Times New Roman" w:cs="Times New Roman"/>
          <w:b/>
        </w:rPr>
      </w:pPr>
    </w:p>
    <w:p w14:paraId="68731735" w14:textId="77777777" w:rsidR="00E154AE" w:rsidRPr="00E154AE" w:rsidRDefault="00E154AE" w:rsidP="00E154AE">
      <w:pPr>
        <w:pStyle w:val="Bezproreda"/>
        <w:jc w:val="both"/>
        <w:rPr>
          <w:rFonts w:ascii="Times New Roman" w:hAnsi="Times New Roman" w:cs="Times New Roman"/>
          <w:sz w:val="24"/>
          <w:szCs w:val="24"/>
        </w:rPr>
      </w:pPr>
      <w:r w:rsidRPr="00E154AE">
        <w:rPr>
          <w:rFonts w:ascii="Times New Roman" w:hAnsi="Times New Roman" w:cs="Times New Roman"/>
          <w:b/>
          <w:sz w:val="24"/>
          <w:szCs w:val="24"/>
        </w:rPr>
        <w:t>Zakonska osnova</w:t>
      </w:r>
      <w:r w:rsidRPr="00E154AE">
        <w:rPr>
          <w:rFonts w:ascii="Times New Roman" w:hAnsi="Times New Roman" w:cs="Times New Roman"/>
          <w:sz w:val="24"/>
          <w:szCs w:val="24"/>
        </w:rPr>
        <w:t>: Zakon o Ustanovama, Zakon o Pučkim otvorenim učilištima s podzakonskim aktima, Statut Učilišta, Statut Grada Buje – Buie.</w:t>
      </w:r>
    </w:p>
    <w:p w14:paraId="224E409F" w14:textId="77777777" w:rsidR="00E154AE" w:rsidRPr="00E154AE" w:rsidRDefault="00E154AE" w:rsidP="00E154AE">
      <w:pPr>
        <w:pStyle w:val="Bezproreda"/>
        <w:jc w:val="both"/>
        <w:rPr>
          <w:rFonts w:ascii="Times New Roman" w:hAnsi="Times New Roman" w:cs="Times New Roman"/>
          <w:sz w:val="24"/>
          <w:szCs w:val="24"/>
        </w:rPr>
      </w:pPr>
      <w:r w:rsidRPr="00E154AE">
        <w:rPr>
          <w:rFonts w:ascii="Times New Roman" w:hAnsi="Times New Roman" w:cs="Times New Roman"/>
          <w:b/>
          <w:sz w:val="24"/>
          <w:szCs w:val="24"/>
        </w:rPr>
        <w:t>Opis programa</w:t>
      </w:r>
      <w:r w:rsidRPr="00E154AE">
        <w:rPr>
          <w:rFonts w:ascii="Times New Roman" w:hAnsi="Times New Roman" w:cs="Times New Roman"/>
          <w:sz w:val="24"/>
          <w:szCs w:val="24"/>
        </w:rPr>
        <w:t xml:space="preserve">: Kroz stručna predavanja, radionice i umjetničko izražavanje, cilj je bio podizanje svijesti o valorizaciji i promociji Kaštela </w:t>
      </w:r>
      <w:proofErr w:type="spellStart"/>
      <w:r w:rsidRPr="00E154AE">
        <w:rPr>
          <w:rFonts w:ascii="Times New Roman" w:hAnsi="Times New Roman" w:cs="Times New Roman"/>
          <w:sz w:val="24"/>
          <w:szCs w:val="24"/>
        </w:rPr>
        <w:t>Rota</w:t>
      </w:r>
      <w:proofErr w:type="spellEnd"/>
      <w:r w:rsidRPr="00E154AE">
        <w:rPr>
          <w:rFonts w:ascii="Times New Roman" w:hAnsi="Times New Roman" w:cs="Times New Roman"/>
          <w:sz w:val="24"/>
          <w:szCs w:val="24"/>
        </w:rPr>
        <w:t xml:space="preserve"> kao važnog dijela kulturne baštine ovog područja, te je bio jedan od elemenata razvoja turizma na ovom području. </w:t>
      </w:r>
    </w:p>
    <w:p w14:paraId="2F11CA9C" w14:textId="77777777" w:rsidR="00E154AE" w:rsidRPr="00E154AE" w:rsidRDefault="00E154AE" w:rsidP="00E154AE">
      <w:pPr>
        <w:pStyle w:val="Bezproreda"/>
        <w:jc w:val="both"/>
        <w:rPr>
          <w:rFonts w:ascii="Times New Roman" w:hAnsi="Times New Roman" w:cs="Times New Roman"/>
          <w:sz w:val="24"/>
          <w:szCs w:val="24"/>
        </w:rPr>
      </w:pPr>
      <w:r w:rsidRPr="00E154AE">
        <w:rPr>
          <w:rFonts w:ascii="Times New Roman" w:hAnsi="Times New Roman" w:cs="Times New Roman"/>
          <w:b/>
          <w:sz w:val="24"/>
          <w:szCs w:val="24"/>
        </w:rPr>
        <w:t>Ciljevi</w:t>
      </w:r>
      <w:r w:rsidRPr="00E154AE">
        <w:rPr>
          <w:rFonts w:ascii="Times New Roman" w:hAnsi="Times New Roman" w:cs="Times New Roman"/>
          <w:sz w:val="24"/>
          <w:szCs w:val="24"/>
        </w:rPr>
        <w:t xml:space="preserve">: Podignuta svijesti o sprječavanju propadanja Kaštela </w:t>
      </w:r>
      <w:proofErr w:type="spellStart"/>
      <w:r w:rsidRPr="00E154AE">
        <w:rPr>
          <w:rFonts w:ascii="Times New Roman" w:hAnsi="Times New Roman" w:cs="Times New Roman"/>
          <w:sz w:val="24"/>
          <w:szCs w:val="24"/>
        </w:rPr>
        <w:t>Momjan</w:t>
      </w:r>
      <w:proofErr w:type="spellEnd"/>
      <w:r w:rsidRPr="00E154AE">
        <w:rPr>
          <w:rFonts w:ascii="Times New Roman" w:hAnsi="Times New Roman" w:cs="Times New Roman"/>
          <w:sz w:val="24"/>
          <w:szCs w:val="24"/>
        </w:rPr>
        <w:t xml:space="preserve"> i isticanje njegove važnosti za </w:t>
      </w:r>
      <w:proofErr w:type="spellStart"/>
      <w:r w:rsidRPr="00E154AE">
        <w:rPr>
          <w:rFonts w:ascii="Times New Roman" w:hAnsi="Times New Roman" w:cs="Times New Roman"/>
          <w:sz w:val="24"/>
          <w:szCs w:val="24"/>
        </w:rPr>
        <w:t>Momjan</w:t>
      </w:r>
      <w:proofErr w:type="spellEnd"/>
      <w:r w:rsidRPr="00E154AE">
        <w:rPr>
          <w:rFonts w:ascii="Times New Roman" w:hAnsi="Times New Roman" w:cs="Times New Roman"/>
          <w:sz w:val="24"/>
          <w:szCs w:val="24"/>
        </w:rPr>
        <w:t xml:space="preserve"> i širu lokalnu zajednicu. </w:t>
      </w:r>
    </w:p>
    <w:p w14:paraId="58969B03" w14:textId="77777777" w:rsidR="00E154AE" w:rsidRPr="00E154AE" w:rsidRDefault="00E154AE" w:rsidP="00E154AE">
      <w:pPr>
        <w:pStyle w:val="Bezproreda"/>
        <w:jc w:val="both"/>
        <w:rPr>
          <w:rFonts w:ascii="Times New Roman" w:hAnsi="Times New Roman" w:cs="Times New Roman"/>
          <w:sz w:val="24"/>
          <w:szCs w:val="24"/>
        </w:rPr>
      </w:pPr>
      <w:r w:rsidRPr="00E154AE">
        <w:rPr>
          <w:rFonts w:ascii="Times New Roman" w:hAnsi="Times New Roman" w:cs="Times New Roman"/>
          <w:b/>
          <w:sz w:val="24"/>
          <w:szCs w:val="24"/>
        </w:rPr>
        <w:t xml:space="preserve">Pokazatelj uspješnosti: </w:t>
      </w:r>
    </w:p>
    <w:p w14:paraId="24C5A1DA" w14:textId="77777777" w:rsidR="00E154AE" w:rsidRPr="00E154AE" w:rsidRDefault="00E154AE" w:rsidP="00E154AE">
      <w:pPr>
        <w:pStyle w:val="Bezproreda"/>
        <w:jc w:val="both"/>
        <w:rPr>
          <w:rFonts w:ascii="Times New Roman" w:hAnsi="Times New Roman" w:cs="Times New Roman"/>
          <w:sz w:val="24"/>
          <w:szCs w:val="24"/>
        </w:rPr>
      </w:pPr>
      <w:r w:rsidRPr="00E154AE">
        <w:rPr>
          <w:rFonts w:ascii="Times New Roman" w:hAnsi="Times New Roman" w:cs="Times New Roman"/>
          <w:sz w:val="24"/>
          <w:szCs w:val="24"/>
        </w:rPr>
        <w:t>Broj sudionika/posjetitelja koji se odazvao predavanjima, radionicama i umjetničkim događanjima</w:t>
      </w:r>
    </w:p>
    <w:p w14:paraId="4CDEE0EA" w14:textId="77777777" w:rsidR="00E154AE" w:rsidRDefault="00E154AE" w:rsidP="00E154AE">
      <w:pPr>
        <w:pStyle w:val="Bezproreda"/>
        <w:jc w:val="both"/>
        <w:rPr>
          <w:rFonts w:ascii="Times New Roman" w:hAnsi="Times New Roman" w:cs="Times New Roman"/>
          <w:b/>
        </w:rPr>
      </w:pPr>
    </w:p>
    <w:p w14:paraId="1D675E1B" w14:textId="77777777" w:rsidR="00E154AE" w:rsidRDefault="00E154AE" w:rsidP="00E154AE">
      <w:pPr>
        <w:pStyle w:val="Bezproreda"/>
        <w:jc w:val="both"/>
        <w:rPr>
          <w:rFonts w:ascii="Times New Roman" w:hAnsi="Times New Roman" w:cs="Times New Roman"/>
          <w:b/>
        </w:rPr>
      </w:pPr>
    </w:p>
    <w:p w14:paraId="2191F745" w14:textId="77777777" w:rsidR="00E154AE" w:rsidRDefault="00E154AE" w:rsidP="00E154AE">
      <w:pPr>
        <w:pStyle w:val="Bezproreda"/>
        <w:jc w:val="both"/>
        <w:rPr>
          <w:rFonts w:ascii="Times New Roman" w:hAnsi="Times New Roman" w:cs="Times New Roman"/>
          <w:b/>
        </w:rPr>
      </w:pPr>
      <w:r w:rsidRPr="002A32A7">
        <w:rPr>
          <w:noProof/>
          <w:lang w:val="en-US"/>
        </w:rPr>
        <w:drawing>
          <wp:inline distT="0" distB="0" distL="0" distR="0" wp14:anchorId="3EC7F515" wp14:editId="18120292">
            <wp:extent cx="5943600" cy="1058127"/>
            <wp:effectExtent l="19050" t="0" r="0" b="0"/>
            <wp:docPr id="2066003921"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69"/>
                    <a:srcRect/>
                    <a:stretch>
                      <a:fillRect/>
                    </a:stretch>
                  </pic:blipFill>
                  <pic:spPr bwMode="auto">
                    <a:xfrm>
                      <a:off x="0" y="0"/>
                      <a:ext cx="5943600" cy="1058127"/>
                    </a:xfrm>
                    <a:prstGeom prst="rect">
                      <a:avLst/>
                    </a:prstGeom>
                    <a:noFill/>
                    <a:ln w="9525">
                      <a:noFill/>
                      <a:miter lim="800000"/>
                      <a:headEnd/>
                      <a:tailEnd/>
                    </a:ln>
                  </pic:spPr>
                </pic:pic>
              </a:graphicData>
            </a:graphic>
          </wp:inline>
        </w:drawing>
      </w:r>
    </w:p>
    <w:p w14:paraId="77C7D426" w14:textId="77777777" w:rsidR="00E154AE" w:rsidRDefault="00E154AE" w:rsidP="00E154AE">
      <w:pPr>
        <w:pStyle w:val="Bezproreda"/>
        <w:jc w:val="both"/>
        <w:rPr>
          <w:rFonts w:ascii="Times New Roman" w:hAnsi="Times New Roman" w:cs="Times New Roman"/>
          <w:b/>
        </w:rPr>
      </w:pPr>
    </w:p>
    <w:p w14:paraId="4822BDF3" w14:textId="77777777" w:rsidR="00E154AE" w:rsidRDefault="00E154AE" w:rsidP="00E154AE">
      <w:pPr>
        <w:pStyle w:val="Bezproreda"/>
        <w:jc w:val="both"/>
        <w:rPr>
          <w:rFonts w:ascii="Times New Roman" w:hAnsi="Times New Roman" w:cs="Times New Roman"/>
          <w:b/>
        </w:rPr>
      </w:pPr>
      <w:r>
        <w:rPr>
          <w:rFonts w:ascii="Times New Roman" w:hAnsi="Times New Roman" w:cs="Times New Roman"/>
          <w:b/>
          <w:noProof/>
          <w:lang w:val="en-US"/>
        </w:rPr>
        <w:drawing>
          <wp:inline distT="0" distB="0" distL="0" distR="0" wp14:anchorId="05F949A6" wp14:editId="478B1808">
            <wp:extent cx="5056505" cy="1003300"/>
            <wp:effectExtent l="19050" t="0" r="0" b="0"/>
            <wp:docPr id="59"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0"/>
                    <a:srcRect/>
                    <a:stretch>
                      <a:fillRect/>
                    </a:stretch>
                  </pic:blipFill>
                  <pic:spPr bwMode="auto">
                    <a:xfrm>
                      <a:off x="0" y="0"/>
                      <a:ext cx="5056505" cy="1003300"/>
                    </a:xfrm>
                    <a:prstGeom prst="rect">
                      <a:avLst/>
                    </a:prstGeom>
                    <a:noFill/>
                    <a:ln w="9525">
                      <a:noFill/>
                      <a:miter lim="800000"/>
                      <a:headEnd/>
                      <a:tailEnd/>
                    </a:ln>
                  </pic:spPr>
                </pic:pic>
              </a:graphicData>
            </a:graphic>
          </wp:inline>
        </w:drawing>
      </w:r>
    </w:p>
    <w:p w14:paraId="77DDEEC3" w14:textId="77777777" w:rsidR="00E154AE" w:rsidRPr="00E154AE" w:rsidRDefault="00E154AE" w:rsidP="00E154AE">
      <w:pPr>
        <w:pStyle w:val="Bezproreda"/>
        <w:jc w:val="both"/>
        <w:rPr>
          <w:rFonts w:ascii="Times New Roman" w:hAnsi="Times New Roman" w:cs="Times New Roman"/>
          <w:sz w:val="24"/>
          <w:szCs w:val="24"/>
        </w:rPr>
      </w:pPr>
      <w:r w:rsidRPr="00E154AE">
        <w:rPr>
          <w:rFonts w:ascii="Times New Roman" w:hAnsi="Times New Roman" w:cs="Times New Roman"/>
          <w:b/>
          <w:sz w:val="24"/>
          <w:szCs w:val="24"/>
        </w:rPr>
        <w:t>Zakonska osnova</w:t>
      </w:r>
      <w:r w:rsidRPr="00E154AE">
        <w:rPr>
          <w:rFonts w:ascii="Times New Roman" w:hAnsi="Times New Roman" w:cs="Times New Roman"/>
          <w:sz w:val="24"/>
          <w:szCs w:val="24"/>
        </w:rPr>
        <w:t>: Zakon o Ustanovama, Zakon o Pučkim otvorenim učilištima s podzakonskim aktima, Statut Učilišta, Statut Grada Buje – Buie.</w:t>
      </w:r>
    </w:p>
    <w:p w14:paraId="181DA6BA" w14:textId="3E4A8AA9" w:rsidR="00E154AE" w:rsidRPr="00E154AE" w:rsidRDefault="00E154AE" w:rsidP="00E154AE">
      <w:pPr>
        <w:pStyle w:val="Bezproreda"/>
        <w:jc w:val="both"/>
        <w:rPr>
          <w:rFonts w:ascii="Times New Roman" w:hAnsi="Times New Roman" w:cs="Times New Roman"/>
          <w:sz w:val="24"/>
          <w:szCs w:val="24"/>
        </w:rPr>
      </w:pPr>
      <w:r w:rsidRPr="00E154AE">
        <w:rPr>
          <w:rFonts w:ascii="Times New Roman" w:hAnsi="Times New Roman" w:cs="Times New Roman"/>
          <w:b/>
          <w:sz w:val="24"/>
          <w:szCs w:val="24"/>
        </w:rPr>
        <w:t>Opis programa</w:t>
      </w:r>
      <w:r w:rsidRPr="00E154AE">
        <w:rPr>
          <w:rFonts w:ascii="Times New Roman" w:hAnsi="Times New Roman" w:cs="Times New Roman"/>
          <w:sz w:val="24"/>
          <w:szCs w:val="24"/>
        </w:rPr>
        <w:t xml:space="preserve">: U okviru ovog projekta planira se nabava knjižne i </w:t>
      </w:r>
      <w:proofErr w:type="spellStart"/>
      <w:r w:rsidRPr="00E154AE">
        <w:rPr>
          <w:rFonts w:ascii="Times New Roman" w:hAnsi="Times New Roman" w:cs="Times New Roman"/>
          <w:sz w:val="24"/>
          <w:szCs w:val="24"/>
        </w:rPr>
        <w:t>neknjižne</w:t>
      </w:r>
      <w:proofErr w:type="spellEnd"/>
      <w:r w:rsidRPr="00E154AE">
        <w:rPr>
          <w:rFonts w:ascii="Times New Roman" w:hAnsi="Times New Roman" w:cs="Times New Roman"/>
          <w:sz w:val="24"/>
          <w:szCs w:val="24"/>
        </w:rPr>
        <w:t xml:space="preserve"> građe s ciljem obogaćivanja i unapređenja ponude kulturnih i obrazovnih resursa za lokalnu zajednicu. Projekt je osmišljen kako bi potaknuo čitanje, kreativnost i cjeloživotno učenje uz podršku građanima svih dobnih skupina kao i školama, vrtićima i drugim obrazovnim i kulturnim ustanovama. Nabavom kvalitetnih sadržaja nastoji se povećati dostupnost znanja, potaknuti razvoj pismenosti i umjetničkog izražavanja te ojačati ulogu knjižnice kao središnjeg mjesta zajednice za učenje i kulturnu razmjenu.</w:t>
      </w:r>
    </w:p>
    <w:p w14:paraId="4491F906" w14:textId="1F7B3BD1" w:rsidR="00E154AE" w:rsidRPr="00E154AE" w:rsidRDefault="00E154AE" w:rsidP="00E154AE">
      <w:pPr>
        <w:pStyle w:val="Bezproreda"/>
        <w:jc w:val="both"/>
        <w:rPr>
          <w:rFonts w:ascii="Times New Roman" w:hAnsi="Times New Roman" w:cs="Times New Roman"/>
          <w:sz w:val="24"/>
          <w:szCs w:val="24"/>
        </w:rPr>
      </w:pPr>
      <w:r w:rsidRPr="00E154AE">
        <w:rPr>
          <w:rFonts w:ascii="Times New Roman" w:hAnsi="Times New Roman" w:cs="Times New Roman"/>
          <w:b/>
          <w:sz w:val="24"/>
          <w:szCs w:val="24"/>
        </w:rPr>
        <w:lastRenderedPageBreak/>
        <w:t>Ciljevi</w:t>
      </w:r>
      <w:r w:rsidRPr="00E154AE">
        <w:rPr>
          <w:rFonts w:ascii="Times New Roman" w:hAnsi="Times New Roman" w:cs="Times New Roman"/>
          <w:sz w:val="24"/>
          <w:szCs w:val="24"/>
        </w:rPr>
        <w:t>: Obogatiti knjižni, audiovizualni i digitalni  fond knjižnice nabavom suvremene građe i opreme. Povećati dostupnost kulturnih i obrazovnih sadržaja lokalnoj zajednici.</w:t>
      </w:r>
    </w:p>
    <w:p w14:paraId="2F0B31A6" w14:textId="55B28389" w:rsidR="00E154AE" w:rsidRPr="00E154AE" w:rsidRDefault="00E154AE" w:rsidP="00E154AE">
      <w:pPr>
        <w:pStyle w:val="Bezproreda"/>
        <w:jc w:val="both"/>
        <w:rPr>
          <w:rFonts w:ascii="Times New Roman" w:hAnsi="Times New Roman" w:cs="Times New Roman"/>
          <w:sz w:val="24"/>
          <w:szCs w:val="24"/>
        </w:rPr>
      </w:pPr>
      <w:r w:rsidRPr="00E154AE">
        <w:rPr>
          <w:rFonts w:ascii="Times New Roman" w:hAnsi="Times New Roman" w:cs="Times New Roman"/>
          <w:sz w:val="24"/>
          <w:szCs w:val="24"/>
        </w:rPr>
        <w:t>Potaknuti čitanje, umjetničko izražavanje i cjeloživotno obrazovanje unutar lokalne zajednice. Razviti kino prikazivačku djelatnost putem projekata. Osnažiti digitalnu inkluziju kroz opremanje čitaonice računalima s internet pristupom. Ojačati suradnju s obrazovnim, kulturnim i civilnim sektorom kroz zajedničke aktivnosti.</w:t>
      </w:r>
    </w:p>
    <w:p w14:paraId="5B7C784E" w14:textId="77777777" w:rsidR="00E154AE" w:rsidRPr="00E154AE" w:rsidRDefault="00E154AE" w:rsidP="00E154AE">
      <w:pPr>
        <w:pStyle w:val="Bezproreda"/>
        <w:jc w:val="both"/>
        <w:rPr>
          <w:rStyle w:val="Neupadljivoisticanje"/>
          <w:rFonts w:ascii="Times New Roman" w:hAnsi="Times New Roman" w:cs="Times New Roman"/>
          <w:b/>
          <w:i w:val="0"/>
          <w:iCs w:val="0"/>
          <w:color w:val="auto"/>
          <w:sz w:val="24"/>
          <w:szCs w:val="24"/>
        </w:rPr>
      </w:pPr>
      <w:r w:rsidRPr="00E154AE">
        <w:rPr>
          <w:rFonts w:ascii="Times New Roman" w:hAnsi="Times New Roman" w:cs="Times New Roman"/>
          <w:b/>
          <w:sz w:val="24"/>
          <w:szCs w:val="24"/>
        </w:rPr>
        <w:t xml:space="preserve">Pokazatelj uspješnosti: </w:t>
      </w:r>
      <w:r w:rsidRPr="00E154AE">
        <w:rPr>
          <w:rFonts w:ascii="Times New Roman" w:hAnsi="Times New Roman" w:cs="Times New Roman"/>
          <w:sz w:val="24"/>
          <w:szCs w:val="24"/>
        </w:rPr>
        <w:t>Broj nabavljenih knjiga i druge građe, broj novih korisnika knjižnice i čitaonice, broj korištenja novih računala i prženih digitalnih usluga, broj organiziranih programa i događanja (radionice, susreti, projekcije), broj prikazanih filmova i broj gledatelja, broj suradnji sa lokalnim institucijama i partnerima, povećanje ukupne posjećenosti knjižnice i čitaonice, zadovoljstvo korisnika (moguće putem anketa ili povratnih informacija)</w:t>
      </w:r>
      <w:r w:rsidRPr="00E154AE">
        <w:rPr>
          <w:rFonts w:ascii="Times New Roman" w:hAnsi="Times New Roman" w:cs="Times New Roman"/>
          <w:b/>
          <w:sz w:val="24"/>
          <w:szCs w:val="24"/>
        </w:rPr>
        <w:t xml:space="preserve">. </w:t>
      </w:r>
      <w:r w:rsidRPr="00E154AE">
        <w:rPr>
          <w:rFonts w:ascii="Times New Roman" w:hAnsi="Times New Roman" w:cs="Times New Roman"/>
          <w:bCs/>
          <w:sz w:val="24"/>
          <w:szCs w:val="24"/>
        </w:rPr>
        <w:t>Ovaj projekt doprinosi razvoju kulturnih sadržaja, obrazovanja i kreativnosti te dugoročno osnažuje kulturni identitet i socijalnu koheziju unutar lokalne zajednice.</w:t>
      </w:r>
    </w:p>
    <w:p w14:paraId="04623FA4" w14:textId="77777777" w:rsidR="00E154AE" w:rsidRPr="00ED083F" w:rsidRDefault="00E154AE" w:rsidP="006F4309">
      <w:pPr>
        <w:pStyle w:val="Bezproreda"/>
        <w:jc w:val="both"/>
        <w:rPr>
          <w:rFonts w:ascii="Times New Roman" w:hAnsi="Times New Roman" w:cs="Times New Roman"/>
          <w:bCs/>
          <w:sz w:val="24"/>
          <w:szCs w:val="24"/>
        </w:rPr>
      </w:pPr>
    </w:p>
    <w:p w14:paraId="03932D36" w14:textId="77777777" w:rsidR="004D54AF" w:rsidRPr="00ED083F" w:rsidRDefault="004D54AF" w:rsidP="006F4309">
      <w:pPr>
        <w:pStyle w:val="Bezproreda"/>
        <w:jc w:val="both"/>
        <w:rPr>
          <w:rFonts w:ascii="Times New Roman" w:hAnsi="Times New Roman" w:cs="Times New Roman"/>
          <w:bCs/>
          <w:sz w:val="24"/>
          <w:szCs w:val="24"/>
        </w:rPr>
      </w:pPr>
    </w:p>
    <w:p w14:paraId="10624B96" w14:textId="77777777" w:rsidR="004D54AF" w:rsidRPr="00ED083F" w:rsidRDefault="004D54AF" w:rsidP="006F4309">
      <w:pPr>
        <w:pStyle w:val="Bezproreda"/>
        <w:jc w:val="both"/>
        <w:rPr>
          <w:rFonts w:ascii="Times New Roman" w:hAnsi="Times New Roman" w:cs="Times New Roman"/>
          <w:bCs/>
          <w:sz w:val="24"/>
          <w:szCs w:val="24"/>
        </w:rPr>
      </w:pPr>
    </w:p>
    <w:p w14:paraId="12E2BB64" w14:textId="77777777" w:rsidR="004D54AF" w:rsidRPr="00ED083F" w:rsidRDefault="004D54AF" w:rsidP="006F4309">
      <w:pPr>
        <w:pStyle w:val="Bezproreda"/>
        <w:jc w:val="both"/>
        <w:rPr>
          <w:rFonts w:ascii="Times New Roman" w:hAnsi="Times New Roman" w:cs="Times New Roman"/>
          <w:bCs/>
          <w:sz w:val="24"/>
          <w:szCs w:val="24"/>
        </w:rPr>
      </w:pPr>
    </w:p>
    <w:p w14:paraId="4D4256C4" w14:textId="77777777" w:rsidR="004D54AF" w:rsidRDefault="004D54AF" w:rsidP="006F4309">
      <w:pPr>
        <w:pStyle w:val="Bezproreda"/>
        <w:jc w:val="both"/>
        <w:rPr>
          <w:rFonts w:ascii="Times New Roman" w:hAnsi="Times New Roman" w:cs="Times New Roman"/>
          <w:bCs/>
          <w:sz w:val="24"/>
          <w:szCs w:val="24"/>
        </w:rPr>
      </w:pPr>
    </w:p>
    <w:p w14:paraId="5130C0E0" w14:textId="77777777" w:rsidR="00E154AE" w:rsidRDefault="00E154AE" w:rsidP="006F4309">
      <w:pPr>
        <w:pStyle w:val="Bezproreda"/>
        <w:jc w:val="both"/>
        <w:rPr>
          <w:rFonts w:ascii="Times New Roman" w:hAnsi="Times New Roman" w:cs="Times New Roman"/>
          <w:bCs/>
          <w:sz w:val="24"/>
          <w:szCs w:val="24"/>
        </w:rPr>
      </w:pPr>
    </w:p>
    <w:p w14:paraId="5D3C3EBE" w14:textId="77777777" w:rsidR="00E154AE" w:rsidRDefault="00E154AE" w:rsidP="006F4309">
      <w:pPr>
        <w:pStyle w:val="Bezproreda"/>
        <w:jc w:val="both"/>
        <w:rPr>
          <w:rFonts w:ascii="Times New Roman" w:hAnsi="Times New Roman" w:cs="Times New Roman"/>
          <w:bCs/>
          <w:sz w:val="24"/>
          <w:szCs w:val="24"/>
        </w:rPr>
      </w:pPr>
    </w:p>
    <w:p w14:paraId="0FE4949E" w14:textId="77777777" w:rsidR="00E154AE" w:rsidRDefault="00E154AE" w:rsidP="006F4309">
      <w:pPr>
        <w:pStyle w:val="Bezproreda"/>
        <w:jc w:val="both"/>
        <w:rPr>
          <w:rFonts w:ascii="Times New Roman" w:hAnsi="Times New Roman" w:cs="Times New Roman"/>
          <w:bCs/>
          <w:sz w:val="24"/>
          <w:szCs w:val="24"/>
        </w:rPr>
      </w:pPr>
    </w:p>
    <w:p w14:paraId="075B604A" w14:textId="77777777" w:rsidR="00E154AE" w:rsidRDefault="00E154AE" w:rsidP="006F4309">
      <w:pPr>
        <w:pStyle w:val="Bezproreda"/>
        <w:jc w:val="both"/>
        <w:rPr>
          <w:rFonts w:ascii="Times New Roman" w:hAnsi="Times New Roman" w:cs="Times New Roman"/>
          <w:bCs/>
          <w:sz w:val="24"/>
          <w:szCs w:val="24"/>
        </w:rPr>
      </w:pPr>
    </w:p>
    <w:p w14:paraId="57D217A9" w14:textId="77777777" w:rsidR="00E154AE" w:rsidRDefault="00E154AE" w:rsidP="006F4309">
      <w:pPr>
        <w:pStyle w:val="Bezproreda"/>
        <w:jc w:val="both"/>
        <w:rPr>
          <w:rFonts w:ascii="Times New Roman" w:hAnsi="Times New Roman" w:cs="Times New Roman"/>
          <w:bCs/>
          <w:sz w:val="24"/>
          <w:szCs w:val="24"/>
        </w:rPr>
      </w:pPr>
    </w:p>
    <w:p w14:paraId="5D4E97E9" w14:textId="77777777" w:rsidR="00E154AE" w:rsidRDefault="00E154AE" w:rsidP="006F4309">
      <w:pPr>
        <w:pStyle w:val="Bezproreda"/>
        <w:jc w:val="both"/>
        <w:rPr>
          <w:rFonts w:ascii="Times New Roman" w:hAnsi="Times New Roman" w:cs="Times New Roman"/>
          <w:bCs/>
          <w:sz w:val="24"/>
          <w:szCs w:val="24"/>
        </w:rPr>
      </w:pPr>
    </w:p>
    <w:p w14:paraId="08393640" w14:textId="77777777" w:rsidR="00E154AE" w:rsidRDefault="00E154AE" w:rsidP="006F4309">
      <w:pPr>
        <w:pStyle w:val="Bezproreda"/>
        <w:jc w:val="both"/>
        <w:rPr>
          <w:rFonts w:ascii="Times New Roman" w:hAnsi="Times New Roman" w:cs="Times New Roman"/>
          <w:bCs/>
          <w:sz w:val="24"/>
          <w:szCs w:val="24"/>
        </w:rPr>
      </w:pPr>
    </w:p>
    <w:p w14:paraId="3E5FE9B9" w14:textId="77777777" w:rsidR="00E154AE" w:rsidRDefault="00E154AE" w:rsidP="006F4309">
      <w:pPr>
        <w:pStyle w:val="Bezproreda"/>
        <w:jc w:val="both"/>
        <w:rPr>
          <w:rFonts w:ascii="Times New Roman" w:hAnsi="Times New Roman" w:cs="Times New Roman"/>
          <w:bCs/>
          <w:sz w:val="24"/>
          <w:szCs w:val="24"/>
        </w:rPr>
      </w:pPr>
    </w:p>
    <w:p w14:paraId="1E80AF91" w14:textId="77777777" w:rsidR="00E154AE" w:rsidRDefault="00E154AE" w:rsidP="006F4309">
      <w:pPr>
        <w:pStyle w:val="Bezproreda"/>
        <w:jc w:val="both"/>
        <w:rPr>
          <w:rFonts w:ascii="Times New Roman" w:hAnsi="Times New Roman" w:cs="Times New Roman"/>
          <w:bCs/>
          <w:sz w:val="24"/>
          <w:szCs w:val="24"/>
        </w:rPr>
      </w:pPr>
    </w:p>
    <w:p w14:paraId="1BB1697A" w14:textId="77777777" w:rsidR="00E154AE" w:rsidRDefault="00E154AE" w:rsidP="006F4309">
      <w:pPr>
        <w:pStyle w:val="Bezproreda"/>
        <w:jc w:val="both"/>
        <w:rPr>
          <w:rFonts w:ascii="Times New Roman" w:hAnsi="Times New Roman" w:cs="Times New Roman"/>
          <w:bCs/>
          <w:sz w:val="24"/>
          <w:szCs w:val="24"/>
        </w:rPr>
      </w:pPr>
    </w:p>
    <w:p w14:paraId="20EEC7B8" w14:textId="77777777" w:rsidR="00E154AE" w:rsidRDefault="00E154AE" w:rsidP="006F4309">
      <w:pPr>
        <w:pStyle w:val="Bezproreda"/>
        <w:jc w:val="both"/>
        <w:rPr>
          <w:rFonts w:ascii="Times New Roman" w:hAnsi="Times New Roman" w:cs="Times New Roman"/>
          <w:bCs/>
          <w:sz w:val="24"/>
          <w:szCs w:val="24"/>
        </w:rPr>
      </w:pPr>
    </w:p>
    <w:p w14:paraId="0192545A" w14:textId="77777777" w:rsidR="00E154AE" w:rsidRDefault="00E154AE" w:rsidP="006F4309">
      <w:pPr>
        <w:pStyle w:val="Bezproreda"/>
        <w:jc w:val="both"/>
        <w:rPr>
          <w:rFonts w:ascii="Times New Roman" w:hAnsi="Times New Roman" w:cs="Times New Roman"/>
          <w:bCs/>
          <w:sz w:val="24"/>
          <w:szCs w:val="24"/>
        </w:rPr>
      </w:pPr>
    </w:p>
    <w:p w14:paraId="4490D0D2" w14:textId="77777777" w:rsidR="00E154AE" w:rsidRDefault="00E154AE" w:rsidP="006F4309">
      <w:pPr>
        <w:pStyle w:val="Bezproreda"/>
        <w:jc w:val="both"/>
        <w:rPr>
          <w:rFonts w:ascii="Times New Roman" w:hAnsi="Times New Roman" w:cs="Times New Roman"/>
          <w:bCs/>
          <w:sz w:val="24"/>
          <w:szCs w:val="24"/>
        </w:rPr>
      </w:pPr>
    </w:p>
    <w:p w14:paraId="00134136" w14:textId="77777777" w:rsidR="00E154AE" w:rsidRDefault="00E154AE" w:rsidP="006F4309">
      <w:pPr>
        <w:pStyle w:val="Bezproreda"/>
        <w:jc w:val="both"/>
        <w:rPr>
          <w:rFonts w:ascii="Times New Roman" w:hAnsi="Times New Roman" w:cs="Times New Roman"/>
          <w:bCs/>
          <w:sz w:val="24"/>
          <w:szCs w:val="24"/>
        </w:rPr>
      </w:pPr>
    </w:p>
    <w:p w14:paraId="4EE671DA" w14:textId="77777777" w:rsidR="00E154AE" w:rsidRDefault="00E154AE" w:rsidP="006F4309">
      <w:pPr>
        <w:pStyle w:val="Bezproreda"/>
        <w:jc w:val="both"/>
        <w:rPr>
          <w:rFonts w:ascii="Times New Roman" w:hAnsi="Times New Roman" w:cs="Times New Roman"/>
          <w:bCs/>
          <w:sz w:val="24"/>
          <w:szCs w:val="24"/>
        </w:rPr>
      </w:pPr>
    </w:p>
    <w:p w14:paraId="1E5284B9" w14:textId="77777777" w:rsidR="00E154AE" w:rsidRDefault="00E154AE" w:rsidP="006F4309">
      <w:pPr>
        <w:pStyle w:val="Bezproreda"/>
        <w:jc w:val="both"/>
        <w:rPr>
          <w:rFonts w:ascii="Times New Roman" w:hAnsi="Times New Roman" w:cs="Times New Roman"/>
          <w:bCs/>
          <w:sz w:val="24"/>
          <w:szCs w:val="24"/>
        </w:rPr>
      </w:pPr>
    </w:p>
    <w:p w14:paraId="2FA5E50A" w14:textId="77777777" w:rsidR="00E154AE" w:rsidRDefault="00E154AE" w:rsidP="006F4309">
      <w:pPr>
        <w:pStyle w:val="Bezproreda"/>
        <w:jc w:val="both"/>
        <w:rPr>
          <w:rFonts w:ascii="Times New Roman" w:hAnsi="Times New Roman" w:cs="Times New Roman"/>
          <w:bCs/>
          <w:sz w:val="24"/>
          <w:szCs w:val="24"/>
        </w:rPr>
      </w:pPr>
    </w:p>
    <w:p w14:paraId="4DE5E0C0" w14:textId="77777777" w:rsidR="00E154AE" w:rsidRDefault="00E154AE" w:rsidP="006F4309">
      <w:pPr>
        <w:pStyle w:val="Bezproreda"/>
        <w:jc w:val="both"/>
        <w:rPr>
          <w:rFonts w:ascii="Times New Roman" w:hAnsi="Times New Roman" w:cs="Times New Roman"/>
          <w:bCs/>
          <w:sz w:val="24"/>
          <w:szCs w:val="24"/>
        </w:rPr>
      </w:pPr>
    </w:p>
    <w:p w14:paraId="28068687" w14:textId="77777777" w:rsidR="00E154AE" w:rsidRDefault="00E154AE" w:rsidP="006F4309">
      <w:pPr>
        <w:pStyle w:val="Bezproreda"/>
        <w:jc w:val="both"/>
        <w:rPr>
          <w:rFonts w:ascii="Times New Roman" w:hAnsi="Times New Roman" w:cs="Times New Roman"/>
          <w:bCs/>
          <w:sz w:val="24"/>
          <w:szCs w:val="24"/>
        </w:rPr>
      </w:pPr>
    </w:p>
    <w:p w14:paraId="14808913" w14:textId="77777777" w:rsidR="00E154AE" w:rsidRDefault="00E154AE" w:rsidP="006F4309">
      <w:pPr>
        <w:pStyle w:val="Bezproreda"/>
        <w:jc w:val="both"/>
        <w:rPr>
          <w:rFonts w:ascii="Times New Roman" w:hAnsi="Times New Roman" w:cs="Times New Roman"/>
          <w:bCs/>
          <w:sz w:val="24"/>
          <w:szCs w:val="24"/>
        </w:rPr>
      </w:pPr>
    </w:p>
    <w:p w14:paraId="7382C8F1" w14:textId="77777777" w:rsidR="00E154AE" w:rsidRDefault="00E154AE" w:rsidP="006F4309">
      <w:pPr>
        <w:pStyle w:val="Bezproreda"/>
        <w:jc w:val="both"/>
        <w:rPr>
          <w:rFonts w:ascii="Times New Roman" w:hAnsi="Times New Roman" w:cs="Times New Roman"/>
          <w:bCs/>
          <w:sz w:val="24"/>
          <w:szCs w:val="24"/>
        </w:rPr>
      </w:pPr>
    </w:p>
    <w:p w14:paraId="3CC618F3" w14:textId="77777777" w:rsidR="00E154AE" w:rsidRDefault="00E154AE" w:rsidP="006F4309">
      <w:pPr>
        <w:pStyle w:val="Bezproreda"/>
        <w:jc w:val="both"/>
        <w:rPr>
          <w:rFonts w:ascii="Times New Roman" w:hAnsi="Times New Roman" w:cs="Times New Roman"/>
          <w:bCs/>
          <w:sz w:val="24"/>
          <w:szCs w:val="24"/>
        </w:rPr>
      </w:pPr>
    </w:p>
    <w:p w14:paraId="28BABA51" w14:textId="77777777" w:rsidR="00E154AE" w:rsidRDefault="00E154AE" w:rsidP="006F4309">
      <w:pPr>
        <w:pStyle w:val="Bezproreda"/>
        <w:jc w:val="both"/>
        <w:rPr>
          <w:rFonts w:ascii="Times New Roman" w:hAnsi="Times New Roman" w:cs="Times New Roman"/>
          <w:bCs/>
          <w:sz w:val="24"/>
          <w:szCs w:val="24"/>
        </w:rPr>
      </w:pPr>
    </w:p>
    <w:p w14:paraId="42E6898D" w14:textId="77777777" w:rsidR="00E154AE" w:rsidRDefault="00E154AE" w:rsidP="006F4309">
      <w:pPr>
        <w:pStyle w:val="Bezproreda"/>
        <w:jc w:val="both"/>
        <w:rPr>
          <w:rFonts w:ascii="Times New Roman" w:hAnsi="Times New Roman" w:cs="Times New Roman"/>
          <w:bCs/>
          <w:sz w:val="24"/>
          <w:szCs w:val="24"/>
        </w:rPr>
      </w:pPr>
    </w:p>
    <w:p w14:paraId="715A484B" w14:textId="77777777" w:rsidR="00E154AE" w:rsidRPr="00ED083F" w:rsidRDefault="00E154AE" w:rsidP="006F4309">
      <w:pPr>
        <w:pStyle w:val="Bezproreda"/>
        <w:jc w:val="both"/>
        <w:rPr>
          <w:rFonts w:ascii="Times New Roman" w:hAnsi="Times New Roman" w:cs="Times New Roman"/>
          <w:bCs/>
          <w:sz w:val="24"/>
          <w:szCs w:val="24"/>
        </w:rPr>
      </w:pPr>
    </w:p>
    <w:p w14:paraId="0B99A539" w14:textId="77777777" w:rsidR="004D54AF" w:rsidRPr="00ED083F" w:rsidRDefault="004D54AF" w:rsidP="006F4309">
      <w:pPr>
        <w:pStyle w:val="Bezproreda"/>
        <w:jc w:val="both"/>
        <w:rPr>
          <w:rFonts w:ascii="Times New Roman" w:hAnsi="Times New Roman" w:cs="Times New Roman"/>
          <w:bCs/>
          <w:sz w:val="24"/>
          <w:szCs w:val="24"/>
        </w:rPr>
      </w:pPr>
    </w:p>
    <w:p w14:paraId="3D64BBE7" w14:textId="77777777" w:rsidR="004D54AF" w:rsidRPr="00ED083F" w:rsidRDefault="004D54AF" w:rsidP="006F4309">
      <w:pPr>
        <w:pStyle w:val="Bezproreda"/>
        <w:jc w:val="both"/>
        <w:rPr>
          <w:rFonts w:ascii="Times New Roman" w:hAnsi="Times New Roman" w:cs="Times New Roman"/>
          <w:bCs/>
          <w:sz w:val="24"/>
          <w:szCs w:val="24"/>
        </w:rPr>
      </w:pPr>
    </w:p>
    <w:p w14:paraId="1EB66C76" w14:textId="77777777" w:rsidR="004D54AF" w:rsidRPr="00ED083F" w:rsidRDefault="004D54AF" w:rsidP="006F4309">
      <w:pPr>
        <w:pStyle w:val="Bezproreda"/>
        <w:jc w:val="both"/>
        <w:rPr>
          <w:rFonts w:ascii="Times New Roman" w:hAnsi="Times New Roman" w:cs="Times New Roman"/>
          <w:bCs/>
          <w:sz w:val="24"/>
          <w:szCs w:val="24"/>
        </w:rPr>
      </w:pPr>
    </w:p>
    <w:p w14:paraId="5827964F" w14:textId="77777777" w:rsidR="004D54AF" w:rsidRPr="00ED083F" w:rsidRDefault="004D54AF" w:rsidP="006F4309">
      <w:pPr>
        <w:pStyle w:val="Bezproreda"/>
        <w:jc w:val="both"/>
        <w:rPr>
          <w:rFonts w:ascii="Times New Roman" w:hAnsi="Times New Roman" w:cs="Times New Roman"/>
          <w:bCs/>
          <w:sz w:val="24"/>
          <w:szCs w:val="24"/>
        </w:rPr>
      </w:pPr>
    </w:p>
    <w:p w14:paraId="0EB13C46" w14:textId="77777777" w:rsidR="006F4309" w:rsidRPr="00ED083F" w:rsidRDefault="006F4309" w:rsidP="006F4309">
      <w:pPr>
        <w:pStyle w:val="Bezproreda"/>
        <w:jc w:val="both"/>
        <w:rPr>
          <w:rFonts w:ascii="Times New Roman" w:hAnsi="Times New Roman" w:cs="Times New Roman"/>
          <w:bCs/>
        </w:rPr>
      </w:pPr>
    </w:p>
    <w:p w14:paraId="4C14C82D" w14:textId="6F764176" w:rsidR="00C43E3E" w:rsidRPr="00ED083F" w:rsidRDefault="00AE5B03" w:rsidP="00196939">
      <w:pPr>
        <w:pStyle w:val="Naslov3"/>
        <w:rPr>
          <w:rStyle w:val="Neupadljivoisticanje"/>
          <w:sz w:val="28"/>
          <w:szCs w:val="28"/>
        </w:rPr>
      </w:pPr>
      <w:bookmarkStart w:id="40" w:name="_Toc227750139"/>
      <w:r w:rsidRPr="00ED083F">
        <w:rPr>
          <w:rStyle w:val="Neupadljivoisticanje"/>
          <w:sz w:val="28"/>
          <w:szCs w:val="28"/>
        </w:rPr>
        <w:lastRenderedPageBreak/>
        <w:t xml:space="preserve">UPRAVNI ODJEL ZA </w:t>
      </w:r>
      <w:r w:rsidR="00E154AE">
        <w:rPr>
          <w:rStyle w:val="Neupadljivoisticanje"/>
          <w:sz w:val="28"/>
          <w:szCs w:val="28"/>
        </w:rPr>
        <w:t xml:space="preserve">PROSTORNO UREĐENJE, UPRAVLJANJE GRADSKOM IMOVINOM I </w:t>
      </w:r>
      <w:r w:rsidRPr="00ED083F">
        <w:rPr>
          <w:rStyle w:val="Neupadljivoisticanje"/>
          <w:sz w:val="28"/>
          <w:szCs w:val="28"/>
        </w:rPr>
        <w:t>KOMUNALNE DJELATNOSTI</w:t>
      </w:r>
      <w:bookmarkEnd w:id="40"/>
    </w:p>
    <w:p w14:paraId="7DF4D12F" w14:textId="77777777" w:rsidR="00F34F92" w:rsidRDefault="00F34F92" w:rsidP="00F34F92">
      <w:pPr>
        <w:jc w:val="both"/>
        <w:rPr>
          <w:rFonts w:ascii="Times New Roman" w:eastAsia="Calibri" w:hAnsi="Times New Roman" w:cs="Times New Roman"/>
          <w:b/>
        </w:rPr>
      </w:pPr>
      <w:r w:rsidRPr="006679AF">
        <w:rPr>
          <w:noProof/>
        </w:rPr>
        <w:drawing>
          <wp:inline distT="0" distB="0" distL="0" distR="0" wp14:anchorId="6AF67A47" wp14:editId="0CBDF3E7">
            <wp:extent cx="5731510" cy="1256030"/>
            <wp:effectExtent l="0" t="0" r="2540" b="1270"/>
            <wp:docPr id="91515241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5731510" cy="1256030"/>
                    </a:xfrm>
                    <a:prstGeom prst="rect">
                      <a:avLst/>
                    </a:prstGeom>
                    <a:noFill/>
                    <a:ln>
                      <a:noFill/>
                    </a:ln>
                  </pic:spPr>
                </pic:pic>
              </a:graphicData>
            </a:graphic>
          </wp:inline>
        </w:drawing>
      </w:r>
    </w:p>
    <w:p w14:paraId="340A064A" w14:textId="77777777" w:rsidR="00F34F92" w:rsidRDefault="00F34F92" w:rsidP="00F34F92">
      <w:pPr>
        <w:jc w:val="both"/>
        <w:rPr>
          <w:rFonts w:ascii="Times New Roman" w:eastAsia="Calibri" w:hAnsi="Times New Roman" w:cs="Times New Roman"/>
          <w:b/>
        </w:rPr>
      </w:pPr>
    </w:p>
    <w:p w14:paraId="7FA0156D" w14:textId="77777777" w:rsidR="00F34F92" w:rsidRPr="00FA08F7" w:rsidRDefault="00F34F92" w:rsidP="003D604D">
      <w:pPr>
        <w:spacing w:after="0"/>
        <w:jc w:val="both"/>
        <w:rPr>
          <w:rFonts w:ascii="Times New Roman" w:eastAsia="Calibri" w:hAnsi="Times New Roman" w:cs="Times New Roman"/>
          <w:sz w:val="24"/>
          <w:szCs w:val="24"/>
        </w:rPr>
      </w:pPr>
      <w:r w:rsidRPr="00FA08F7">
        <w:rPr>
          <w:rFonts w:ascii="Times New Roman" w:eastAsia="Calibri" w:hAnsi="Times New Roman" w:cs="Times New Roman"/>
          <w:b/>
          <w:sz w:val="24"/>
          <w:szCs w:val="24"/>
        </w:rPr>
        <w:t xml:space="preserve">Zakonska osnova: </w:t>
      </w:r>
      <w:r w:rsidRPr="00FA08F7">
        <w:rPr>
          <w:rFonts w:ascii="Times New Roman" w:eastAsia="Calibri" w:hAnsi="Times New Roman" w:cs="Times New Roman"/>
          <w:sz w:val="24"/>
          <w:szCs w:val="24"/>
        </w:rPr>
        <w:t xml:space="preserve">Zakon o lokalnoj i područnoj (regionalnoj) samoupravi, Zakon o plaćama u lokalnoj i područnoj (regionalnoj) samoupravi, Zakon o službenicima i namještenicima u lokalnoj i područnoj (regionalnoj) samoupravi, Zakon o radu, Pravilnik o radu, Odluka o ustrojstvu upravnih tijela Grada, Zakon o financiranju političkih aktivnosti i izborne promidžbe, Zakon o pravu na pristup informacijama, Zakon o financiranju jedinica lokalne i područne (regionalne) samouprave,  Zakon o proračunu,  Zakon o upravnom postupku, Zakon o reviziji, Zakon o fiskalnoj odgovornosti, Zakon o sustavu unutarnjih kontrola u javnom sektoru, Statut grada Buja te drugi opći akti Gradskog vijeća i gradonačelnika </w:t>
      </w:r>
    </w:p>
    <w:p w14:paraId="3B6300EA" w14:textId="77777777" w:rsidR="00F34F92" w:rsidRPr="00FA08F7" w:rsidRDefault="00F34F92" w:rsidP="003D604D">
      <w:pPr>
        <w:spacing w:after="0"/>
        <w:jc w:val="both"/>
        <w:rPr>
          <w:rFonts w:ascii="Times New Roman" w:hAnsi="Times New Roman" w:cs="Times New Roman"/>
          <w:sz w:val="24"/>
          <w:szCs w:val="24"/>
        </w:rPr>
      </w:pPr>
      <w:r w:rsidRPr="00FA08F7">
        <w:rPr>
          <w:rFonts w:ascii="Times New Roman" w:eastAsia="Calibri" w:hAnsi="Times New Roman" w:cs="Times New Roman"/>
          <w:b/>
          <w:sz w:val="24"/>
          <w:szCs w:val="24"/>
        </w:rPr>
        <w:t xml:space="preserve">Opis programa: </w:t>
      </w:r>
      <w:r w:rsidRPr="00FA08F7">
        <w:rPr>
          <w:rFonts w:ascii="Times New Roman" w:eastAsia="Calibri" w:hAnsi="Times New Roman" w:cs="Times New Roman"/>
          <w:sz w:val="24"/>
          <w:szCs w:val="24"/>
        </w:rPr>
        <w:t>Program obuhvaća aktivnosti kojima se osiguravaju sredstva za plaće zaposlenih, doprinose na plaće, ostale rashode vezane uz prava zaposlenika iz radnog odnosa, naknade za prijevoz, službena putovanja i stručno usavršavanje</w:t>
      </w:r>
    </w:p>
    <w:p w14:paraId="6026F6D5" w14:textId="77777777" w:rsidR="00F34F92" w:rsidRPr="00FA08F7" w:rsidRDefault="00F34F92" w:rsidP="003D604D">
      <w:pPr>
        <w:spacing w:after="0"/>
        <w:jc w:val="both"/>
        <w:rPr>
          <w:rFonts w:ascii="Times New Roman" w:eastAsia="Calibri" w:hAnsi="Times New Roman" w:cs="Times New Roman"/>
          <w:sz w:val="24"/>
          <w:szCs w:val="24"/>
        </w:rPr>
      </w:pPr>
      <w:r w:rsidRPr="00FA08F7">
        <w:rPr>
          <w:rFonts w:ascii="Times New Roman" w:eastAsia="Calibri" w:hAnsi="Times New Roman" w:cs="Times New Roman"/>
          <w:b/>
          <w:sz w:val="24"/>
          <w:szCs w:val="24"/>
        </w:rPr>
        <w:t xml:space="preserve">Cilj: </w:t>
      </w:r>
      <w:r w:rsidRPr="00FA08F7">
        <w:rPr>
          <w:rFonts w:ascii="Times New Roman" w:eastAsia="Calibri" w:hAnsi="Times New Roman" w:cs="Times New Roman"/>
          <w:sz w:val="24"/>
          <w:szCs w:val="24"/>
        </w:rPr>
        <w:t>Funkcionalnost, efikasnost i učinkovitost gradske uprave, provođenje politike plaća i drugih materijalnih prava zaposlenika upravnog odjela u skladu s proračunskim mogućnostima te osiguranje sredstva za nesmetano obavljanje upravnih, stručnih i ostalih poslova Ureda Grada. Ujedno, poboljšanje i kontrola rada ustanova i drugih proračunskih korisnika te zakonito i racionalno raspolaganje proračunskim sredstvima, zakonito postupanje u primjeni propisa na kojima je utemeljen platni sustav dužnosnika, službenika i namještenika, postupanje po drugim propisima. Nesmetan i učinkovit rad Uprave.</w:t>
      </w:r>
    </w:p>
    <w:p w14:paraId="51D843D0" w14:textId="77777777" w:rsidR="00F34F92" w:rsidRPr="00FA08F7" w:rsidRDefault="00F34F92" w:rsidP="003D604D">
      <w:pPr>
        <w:spacing w:after="0"/>
        <w:jc w:val="both"/>
        <w:rPr>
          <w:rFonts w:ascii="Times New Roman" w:eastAsia="Calibri" w:hAnsi="Times New Roman" w:cs="Times New Roman"/>
          <w:sz w:val="24"/>
          <w:szCs w:val="24"/>
        </w:rPr>
      </w:pPr>
      <w:r w:rsidRPr="00FA08F7">
        <w:rPr>
          <w:rFonts w:ascii="Times New Roman" w:eastAsia="Calibri" w:hAnsi="Times New Roman" w:cs="Times New Roman"/>
          <w:b/>
          <w:sz w:val="24"/>
          <w:szCs w:val="24"/>
        </w:rPr>
        <w:t xml:space="preserve">Pokazatelj uspješnosti: </w:t>
      </w:r>
      <w:r w:rsidRPr="00FA08F7">
        <w:rPr>
          <w:rFonts w:ascii="Times New Roman" w:eastAsia="Calibri" w:hAnsi="Times New Roman" w:cs="Times New Roman"/>
          <w:sz w:val="24"/>
          <w:szCs w:val="24"/>
        </w:rPr>
        <w:t xml:space="preserve">Učinkovit rad Uprave u cjelini uz zadržavanje troškova aktivnosti odjela u okviru Proračunom predviđenih iznosa, ispunjavanje zakonskih obveza i obveza preuzetih Kolektivnim ugovorom za zaposlene, ispunjavanje obveza prema drugim propisima te uspješan rad ustanova Grada i drugih proračunskih korisnika. </w:t>
      </w:r>
    </w:p>
    <w:p w14:paraId="70AE54C2" w14:textId="77777777" w:rsidR="00F34F92" w:rsidRPr="00FA08F7" w:rsidRDefault="00F34F92" w:rsidP="003D604D">
      <w:pPr>
        <w:spacing w:after="0"/>
        <w:jc w:val="both"/>
        <w:rPr>
          <w:rFonts w:ascii="Times New Roman" w:eastAsia="Calibri" w:hAnsi="Times New Roman" w:cs="Times New Roman"/>
          <w:sz w:val="24"/>
          <w:szCs w:val="24"/>
        </w:rPr>
      </w:pPr>
      <w:r w:rsidRPr="00FA08F7">
        <w:rPr>
          <w:rFonts w:ascii="Times New Roman" w:eastAsia="Calibri" w:hAnsi="Times New Roman" w:cs="Times New Roman"/>
          <w:sz w:val="24"/>
          <w:szCs w:val="24"/>
        </w:rPr>
        <w:t xml:space="preserve">Zadovoljenje potreba građana Grada </w:t>
      </w:r>
      <w:r w:rsidRPr="00FA08F7">
        <w:rPr>
          <w:rFonts w:ascii="Times New Roman" w:hAnsi="Times New Roman" w:cs="Times New Roman"/>
          <w:sz w:val="24"/>
          <w:szCs w:val="24"/>
        </w:rPr>
        <w:t>Buje -Buie</w:t>
      </w:r>
    </w:p>
    <w:p w14:paraId="23EF7AA4" w14:textId="77777777" w:rsidR="00F34F92" w:rsidRDefault="00F34F92" w:rsidP="003D604D">
      <w:pPr>
        <w:spacing w:after="0"/>
        <w:jc w:val="both"/>
        <w:rPr>
          <w:rFonts w:ascii="Times New Roman" w:eastAsia="Calibri" w:hAnsi="Times New Roman" w:cs="Times New Roman"/>
          <w:b/>
        </w:rPr>
      </w:pPr>
    </w:p>
    <w:p w14:paraId="4B6A32D8" w14:textId="77777777" w:rsidR="00F34F92" w:rsidRDefault="00F34F92" w:rsidP="003D604D">
      <w:pPr>
        <w:spacing w:after="0"/>
        <w:jc w:val="both"/>
        <w:rPr>
          <w:rFonts w:ascii="Times New Roman" w:eastAsia="Calibri" w:hAnsi="Times New Roman" w:cs="Times New Roman"/>
          <w:b/>
        </w:rPr>
      </w:pPr>
    </w:p>
    <w:p w14:paraId="6682C45A" w14:textId="77777777" w:rsidR="00F34F92" w:rsidRDefault="00F34F92" w:rsidP="003D604D">
      <w:pPr>
        <w:spacing w:after="0"/>
        <w:jc w:val="both"/>
        <w:rPr>
          <w:rFonts w:ascii="Times New Roman" w:eastAsia="Calibri" w:hAnsi="Times New Roman" w:cs="Times New Roman"/>
          <w:b/>
        </w:rPr>
      </w:pPr>
    </w:p>
    <w:p w14:paraId="40ACCE94" w14:textId="77777777" w:rsidR="00F34F92" w:rsidRDefault="00F34F92" w:rsidP="00FB5E25">
      <w:pPr>
        <w:jc w:val="both"/>
        <w:rPr>
          <w:rFonts w:ascii="Times New Roman" w:eastAsia="Calibri" w:hAnsi="Times New Roman" w:cs="Times New Roman"/>
          <w:b/>
        </w:rPr>
      </w:pPr>
    </w:p>
    <w:p w14:paraId="71B7B6F8" w14:textId="77777777" w:rsidR="00F34F92" w:rsidRDefault="00F34F92" w:rsidP="00FB5E25">
      <w:pPr>
        <w:jc w:val="both"/>
        <w:rPr>
          <w:rFonts w:ascii="Times New Roman" w:eastAsia="Calibri" w:hAnsi="Times New Roman" w:cs="Times New Roman"/>
          <w:b/>
        </w:rPr>
      </w:pPr>
    </w:p>
    <w:p w14:paraId="3107AEBE" w14:textId="77777777" w:rsidR="003D604D" w:rsidRDefault="003D604D" w:rsidP="00FB5E25">
      <w:pPr>
        <w:jc w:val="both"/>
        <w:rPr>
          <w:rFonts w:ascii="Times New Roman" w:eastAsia="Calibri" w:hAnsi="Times New Roman" w:cs="Times New Roman"/>
          <w:b/>
        </w:rPr>
      </w:pPr>
    </w:p>
    <w:p w14:paraId="13CF8684" w14:textId="77777777" w:rsidR="003D604D" w:rsidRDefault="003D604D" w:rsidP="00FB5E25">
      <w:pPr>
        <w:jc w:val="both"/>
        <w:rPr>
          <w:rFonts w:ascii="Times New Roman" w:eastAsia="Calibri" w:hAnsi="Times New Roman" w:cs="Times New Roman"/>
          <w:b/>
        </w:rPr>
      </w:pPr>
    </w:p>
    <w:p w14:paraId="581F7F06" w14:textId="77777777" w:rsidR="00F34F92" w:rsidRDefault="00F34F92" w:rsidP="00FB5E25">
      <w:pPr>
        <w:jc w:val="both"/>
        <w:rPr>
          <w:rFonts w:ascii="Times New Roman" w:eastAsia="Calibri" w:hAnsi="Times New Roman" w:cs="Times New Roman"/>
          <w:b/>
        </w:rPr>
      </w:pPr>
    </w:p>
    <w:p w14:paraId="4E515A51" w14:textId="77777777" w:rsidR="00F34F92" w:rsidRPr="00ED083F" w:rsidRDefault="00F34F92" w:rsidP="00FB5E25">
      <w:pPr>
        <w:jc w:val="both"/>
        <w:rPr>
          <w:rFonts w:ascii="Times New Roman" w:eastAsia="Calibri" w:hAnsi="Times New Roman" w:cs="Times New Roman"/>
          <w:b/>
        </w:rPr>
      </w:pPr>
    </w:p>
    <w:p w14:paraId="25DDD36F" w14:textId="77777777" w:rsidR="00FB5E25" w:rsidRPr="00ED083F" w:rsidRDefault="00FB5E25" w:rsidP="00FB5E25">
      <w:pPr>
        <w:pStyle w:val="Naslov3"/>
        <w:rPr>
          <w:rStyle w:val="Neupadljivoisticanje"/>
          <w:sz w:val="28"/>
          <w:szCs w:val="28"/>
        </w:rPr>
      </w:pPr>
      <w:bookmarkStart w:id="41" w:name="_Toc227750140"/>
      <w:r w:rsidRPr="00ED083F">
        <w:rPr>
          <w:rStyle w:val="Neupadljivoisticanje"/>
          <w:sz w:val="28"/>
          <w:szCs w:val="28"/>
        </w:rPr>
        <w:lastRenderedPageBreak/>
        <w:t>Program održavanja komunalne infrastrukture</w:t>
      </w:r>
      <w:bookmarkEnd w:id="41"/>
    </w:p>
    <w:p w14:paraId="5BD7E721" w14:textId="77777777" w:rsidR="00F746C9" w:rsidRDefault="00F746C9" w:rsidP="00FB5E25">
      <w:pPr>
        <w:spacing w:after="0" w:line="240" w:lineRule="auto"/>
        <w:jc w:val="both"/>
        <w:rPr>
          <w:rFonts w:ascii="Times New Roman" w:eastAsia="Times New Roman" w:hAnsi="Times New Roman" w:cs="Times New Roman"/>
          <w:sz w:val="24"/>
          <w:szCs w:val="24"/>
          <w:lang w:eastAsia="hr-HR"/>
        </w:rPr>
      </w:pPr>
    </w:p>
    <w:p w14:paraId="6F6EA13A" w14:textId="77777777" w:rsidR="00660F50" w:rsidRPr="004207E9" w:rsidRDefault="00660F50" w:rsidP="00660F50">
      <w:pPr>
        <w:rPr>
          <w:rFonts w:ascii="Times New Roman" w:hAnsi="Times New Roman" w:cs="Times New Roman"/>
          <w:b/>
          <w:sz w:val="28"/>
          <w:szCs w:val="28"/>
        </w:rPr>
      </w:pPr>
      <w:r w:rsidRPr="00F43357">
        <w:rPr>
          <w:noProof/>
        </w:rPr>
        <w:drawing>
          <wp:inline distT="0" distB="0" distL="0" distR="0" wp14:anchorId="5214FF2A" wp14:editId="0A8DD1B1">
            <wp:extent cx="5731510" cy="586105"/>
            <wp:effectExtent l="0" t="0" r="2540" b="4445"/>
            <wp:docPr id="173536780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731510" cy="586105"/>
                    </a:xfrm>
                    <a:prstGeom prst="rect">
                      <a:avLst/>
                    </a:prstGeom>
                    <a:noFill/>
                    <a:ln>
                      <a:noFill/>
                    </a:ln>
                  </pic:spPr>
                </pic:pic>
              </a:graphicData>
            </a:graphic>
          </wp:inline>
        </w:drawing>
      </w:r>
    </w:p>
    <w:p w14:paraId="022C15C6" w14:textId="77777777" w:rsidR="00660F50" w:rsidRPr="00FA08F7" w:rsidRDefault="00660F50" w:rsidP="00660F50">
      <w:pPr>
        <w:spacing w:after="0" w:line="240" w:lineRule="auto"/>
        <w:jc w:val="both"/>
        <w:rPr>
          <w:rFonts w:ascii="Times New Roman" w:eastAsia="Times New Roman" w:hAnsi="Times New Roman"/>
          <w:sz w:val="24"/>
          <w:szCs w:val="24"/>
          <w:lang w:eastAsia="hr-HR"/>
        </w:rPr>
      </w:pPr>
      <w:r w:rsidRPr="00FA08F7">
        <w:rPr>
          <w:rFonts w:ascii="Times New Roman" w:eastAsia="Times New Roman" w:hAnsi="Times New Roman"/>
          <w:sz w:val="24"/>
          <w:szCs w:val="24"/>
          <w:lang w:eastAsia="hr-HR"/>
        </w:rPr>
        <w:t>Zakonom o komunalnom gospodarstvu («Narodne novine » br. 68/18 i 118/18) određeno je da  se Programom održavanja uređuje :</w:t>
      </w:r>
    </w:p>
    <w:p w14:paraId="704C0F63" w14:textId="77777777" w:rsidR="00660F50" w:rsidRPr="00FA08F7" w:rsidRDefault="00660F50" w:rsidP="00660F50">
      <w:pPr>
        <w:spacing w:after="0" w:line="240" w:lineRule="auto"/>
        <w:ind w:left="360"/>
        <w:jc w:val="both"/>
        <w:rPr>
          <w:rFonts w:ascii="Times New Roman" w:eastAsia="Times New Roman" w:hAnsi="Times New Roman"/>
          <w:sz w:val="24"/>
          <w:szCs w:val="24"/>
          <w:lang w:eastAsia="hr-HR"/>
        </w:rPr>
      </w:pPr>
      <w:r w:rsidRPr="00FA08F7">
        <w:rPr>
          <w:rFonts w:ascii="Times New Roman" w:eastAsia="Times New Roman" w:hAnsi="Times New Roman"/>
          <w:sz w:val="24"/>
          <w:szCs w:val="24"/>
          <w:lang w:eastAsia="hr-HR"/>
        </w:rPr>
        <w:t>1. održavanje nerazvrstanih cesta</w:t>
      </w:r>
    </w:p>
    <w:p w14:paraId="30F74D97" w14:textId="77777777" w:rsidR="00660F50" w:rsidRPr="00FA08F7" w:rsidRDefault="00660F50" w:rsidP="00660F50">
      <w:pPr>
        <w:spacing w:after="0" w:line="240" w:lineRule="auto"/>
        <w:ind w:left="360"/>
        <w:jc w:val="both"/>
        <w:rPr>
          <w:rFonts w:ascii="Times New Roman" w:eastAsia="Times New Roman" w:hAnsi="Times New Roman"/>
          <w:sz w:val="24"/>
          <w:szCs w:val="24"/>
          <w:lang w:eastAsia="hr-HR"/>
        </w:rPr>
      </w:pPr>
      <w:r w:rsidRPr="00FA08F7">
        <w:rPr>
          <w:rFonts w:ascii="Times New Roman" w:eastAsia="Times New Roman" w:hAnsi="Times New Roman"/>
          <w:sz w:val="24"/>
          <w:szCs w:val="24"/>
          <w:lang w:eastAsia="hr-HR"/>
        </w:rPr>
        <w:t>2. održavanje javnih površina na kojima nije dopušten promet motornim vozilima</w:t>
      </w:r>
    </w:p>
    <w:p w14:paraId="1A6877BE" w14:textId="77777777" w:rsidR="00660F50" w:rsidRPr="00FA08F7" w:rsidRDefault="00660F50" w:rsidP="00660F50">
      <w:pPr>
        <w:spacing w:after="0" w:line="240" w:lineRule="auto"/>
        <w:ind w:left="360"/>
        <w:jc w:val="both"/>
        <w:rPr>
          <w:rFonts w:ascii="Times New Roman" w:eastAsia="Times New Roman" w:hAnsi="Times New Roman"/>
          <w:sz w:val="24"/>
          <w:szCs w:val="24"/>
          <w:lang w:eastAsia="hr-HR"/>
        </w:rPr>
      </w:pPr>
      <w:r w:rsidRPr="00FA08F7">
        <w:rPr>
          <w:rFonts w:ascii="Times New Roman" w:eastAsia="Times New Roman" w:hAnsi="Times New Roman"/>
          <w:sz w:val="24"/>
          <w:szCs w:val="24"/>
          <w:lang w:eastAsia="hr-HR"/>
        </w:rPr>
        <w:t>3. održavanje građevina javne odvodnje oborinskih voda</w:t>
      </w:r>
    </w:p>
    <w:p w14:paraId="34C67E5A" w14:textId="77777777" w:rsidR="00660F50" w:rsidRPr="00FA08F7" w:rsidRDefault="00660F50" w:rsidP="00660F50">
      <w:pPr>
        <w:spacing w:after="0" w:line="240" w:lineRule="auto"/>
        <w:ind w:left="360"/>
        <w:jc w:val="both"/>
        <w:rPr>
          <w:rFonts w:ascii="Times New Roman" w:eastAsia="Times New Roman" w:hAnsi="Times New Roman"/>
          <w:sz w:val="24"/>
          <w:szCs w:val="24"/>
          <w:lang w:eastAsia="hr-HR"/>
        </w:rPr>
      </w:pPr>
      <w:r w:rsidRPr="00FA08F7">
        <w:rPr>
          <w:rFonts w:ascii="Times New Roman" w:eastAsia="Times New Roman" w:hAnsi="Times New Roman"/>
          <w:sz w:val="24"/>
          <w:szCs w:val="24"/>
          <w:lang w:eastAsia="hr-HR"/>
        </w:rPr>
        <w:t>4. održavanje javnih zelenih površina</w:t>
      </w:r>
    </w:p>
    <w:p w14:paraId="3DEA23BA" w14:textId="77777777" w:rsidR="00660F50" w:rsidRPr="00FA08F7" w:rsidRDefault="00660F50" w:rsidP="00660F50">
      <w:pPr>
        <w:spacing w:after="0" w:line="240" w:lineRule="auto"/>
        <w:ind w:left="360"/>
        <w:jc w:val="both"/>
        <w:rPr>
          <w:rFonts w:ascii="Times New Roman" w:eastAsia="Times New Roman" w:hAnsi="Times New Roman"/>
          <w:sz w:val="24"/>
          <w:szCs w:val="24"/>
          <w:lang w:eastAsia="hr-HR"/>
        </w:rPr>
      </w:pPr>
      <w:r w:rsidRPr="00FA08F7">
        <w:rPr>
          <w:rFonts w:ascii="Times New Roman" w:eastAsia="Times New Roman" w:hAnsi="Times New Roman"/>
          <w:sz w:val="24"/>
          <w:szCs w:val="24"/>
          <w:lang w:eastAsia="hr-HR"/>
        </w:rPr>
        <w:t>5. održavanje građevina, uređaja i predmeta javne namjene</w:t>
      </w:r>
    </w:p>
    <w:p w14:paraId="5A697906" w14:textId="77777777" w:rsidR="00660F50" w:rsidRPr="00FA08F7" w:rsidRDefault="00660F50" w:rsidP="00660F50">
      <w:pPr>
        <w:spacing w:after="0" w:line="240" w:lineRule="auto"/>
        <w:ind w:left="360"/>
        <w:jc w:val="both"/>
        <w:rPr>
          <w:rFonts w:ascii="Times New Roman" w:eastAsia="Times New Roman" w:hAnsi="Times New Roman"/>
          <w:sz w:val="24"/>
          <w:szCs w:val="24"/>
          <w:lang w:eastAsia="hr-HR"/>
        </w:rPr>
      </w:pPr>
      <w:r w:rsidRPr="00FA08F7">
        <w:rPr>
          <w:rFonts w:ascii="Times New Roman" w:eastAsia="Times New Roman" w:hAnsi="Times New Roman"/>
          <w:sz w:val="24"/>
          <w:szCs w:val="24"/>
          <w:lang w:eastAsia="hr-HR"/>
        </w:rPr>
        <w:t>6. održavanje groblja i krematorija unutar groblja</w:t>
      </w:r>
    </w:p>
    <w:p w14:paraId="1B54CEF2" w14:textId="77777777" w:rsidR="00660F50" w:rsidRPr="00FA08F7" w:rsidRDefault="00660F50" w:rsidP="00660F50">
      <w:pPr>
        <w:spacing w:after="0" w:line="240" w:lineRule="auto"/>
        <w:ind w:left="360"/>
        <w:jc w:val="both"/>
        <w:rPr>
          <w:rFonts w:ascii="Times New Roman" w:eastAsia="Times New Roman" w:hAnsi="Times New Roman"/>
          <w:sz w:val="24"/>
          <w:szCs w:val="24"/>
          <w:lang w:eastAsia="hr-HR"/>
        </w:rPr>
      </w:pPr>
      <w:r w:rsidRPr="00FA08F7">
        <w:rPr>
          <w:rFonts w:ascii="Times New Roman" w:eastAsia="Times New Roman" w:hAnsi="Times New Roman"/>
          <w:sz w:val="24"/>
          <w:szCs w:val="24"/>
          <w:lang w:eastAsia="hr-HR"/>
        </w:rPr>
        <w:t>7. održavanje čistoće javnih površina</w:t>
      </w:r>
    </w:p>
    <w:p w14:paraId="1F93E5BE" w14:textId="77777777" w:rsidR="00660F50" w:rsidRPr="00FA08F7" w:rsidRDefault="00660F50" w:rsidP="00660F50">
      <w:pPr>
        <w:spacing w:after="0" w:line="240" w:lineRule="auto"/>
        <w:ind w:left="360"/>
        <w:jc w:val="both"/>
        <w:rPr>
          <w:rFonts w:ascii="Times New Roman" w:eastAsia="Times New Roman" w:hAnsi="Times New Roman"/>
          <w:sz w:val="24"/>
          <w:szCs w:val="24"/>
          <w:lang w:eastAsia="hr-HR"/>
        </w:rPr>
      </w:pPr>
      <w:r w:rsidRPr="00FA08F7">
        <w:rPr>
          <w:rFonts w:ascii="Times New Roman" w:eastAsia="Times New Roman" w:hAnsi="Times New Roman"/>
          <w:sz w:val="24"/>
          <w:szCs w:val="24"/>
          <w:lang w:eastAsia="hr-HR"/>
        </w:rPr>
        <w:t>8. održavanje javne rasvjete.</w:t>
      </w:r>
      <w:r w:rsidRPr="00FA08F7">
        <w:rPr>
          <w:rFonts w:ascii="Times New Roman" w:eastAsia="Times New Roman" w:hAnsi="Times New Roman"/>
          <w:sz w:val="24"/>
          <w:szCs w:val="24"/>
          <w:lang w:eastAsia="hr-HR"/>
        </w:rPr>
        <w:tab/>
      </w:r>
    </w:p>
    <w:p w14:paraId="07E17CF9" w14:textId="77777777" w:rsidR="00660F50" w:rsidRPr="00FA08F7" w:rsidRDefault="00660F50" w:rsidP="00660F50">
      <w:pPr>
        <w:tabs>
          <w:tab w:val="left" w:pos="9072"/>
        </w:tabs>
        <w:spacing w:after="0" w:line="240" w:lineRule="auto"/>
        <w:ind w:right="-142"/>
        <w:jc w:val="both"/>
        <w:rPr>
          <w:rFonts w:ascii="Times New Roman" w:eastAsia="Times New Roman" w:hAnsi="Times New Roman" w:cs="Times New Roman"/>
          <w:b/>
          <w:sz w:val="24"/>
          <w:szCs w:val="24"/>
          <w:lang w:eastAsia="hr-HR"/>
        </w:rPr>
      </w:pPr>
    </w:p>
    <w:p w14:paraId="708412DA" w14:textId="77777777" w:rsidR="00660F50" w:rsidRPr="00FA08F7" w:rsidRDefault="00660F50" w:rsidP="00660F50">
      <w:pPr>
        <w:tabs>
          <w:tab w:val="left" w:pos="9072"/>
        </w:tabs>
        <w:spacing w:after="0" w:line="240" w:lineRule="auto"/>
        <w:ind w:right="-142"/>
        <w:jc w:val="both"/>
        <w:rPr>
          <w:rFonts w:ascii="Times New Roman" w:eastAsia="Times New Roman" w:hAnsi="Times New Roman" w:cs="Times New Roman"/>
          <w:b/>
          <w:sz w:val="24"/>
          <w:szCs w:val="24"/>
          <w:lang w:eastAsia="hr-HR"/>
        </w:rPr>
      </w:pPr>
    </w:p>
    <w:p w14:paraId="15D43075" w14:textId="77777777" w:rsidR="00660F50" w:rsidRPr="00FA08F7" w:rsidRDefault="00660F50" w:rsidP="00660F50">
      <w:pPr>
        <w:tabs>
          <w:tab w:val="left" w:pos="9072"/>
        </w:tabs>
        <w:spacing w:after="0" w:line="240" w:lineRule="auto"/>
        <w:ind w:right="-142"/>
        <w:jc w:val="both"/>
        <w:rPr>
          <w:rFonts w:ascii="Times New Roman" w:eastAsia="Times New Roman" w:hAnsi="Times New Roman" w:cs="Times New Roman"/>
          <w:b/>
          <w:sz w:val="24"/>
          <w:szCs w:val="24"/>
          <w:lang w:eastAsia="hr-HR"/>
        </w:rPr>
      </w:pPr>
      <w:r w:rsidRPr="00FA08F7">
        <w:rPr>
          <w:noProof/>
          <w:sz w:val="24"/>
          <w:szCs w:val="24"/>
        </w:rPr>
        <w:drawing>
          <wp:inline distT="0" distB="0" distL="0" distR="0" wp14:anchorId="7DB22832" wp14:editId="36BD0F82">
            <wp:extent cx="5731510" cy="717550"/>
            <wp:effectExtent l="0" t="0" r="2540" b="6350"/>
            <wp:docPr id="308586174"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5731510" cy="717550"/>
                    </a:xfrm>
                    <a:prstGeom prst="rect">
                      <a:avLst/>
                    </a:prstGeom>
                    <a:noFill/>
                    <a:ln>
                      <a:noFill/>
                    </a:ln>
                  </pic:spPr>
                </pic:pic>
              </a:graphicData>
            </a:graphic>
          </wp:inline>
        </w:drawing>
      </w:r>
    </w:p>
    <w:p w14:paraId="0853A457" w14:textId="77777777" w:rsidR="00660F50" w:rsidRPr="00FA08F7" w:rsidRDefault="00660F50" w:rsidP="00660F50">
      <w:pPr>
        <w:tabs>
          <w:tab w:val="left" w:pos="9072"/>
        </w:tabs>
        <w:spacing w:after="0" w:line="240" w:lineRule="auto"/>
        <w:ind w:right="-142"/>
        <w:jc w:val="both"/>
        <w:rPr>
          <w:rFonts w:ascii="Times New Roman" w:eastAsia="Times New Roman" w:hAnsi="Times New Roman" w:cs="Times New Roman"/>
          <w:b/>
          <w:sz w:val="24"/>
          <w:szCs w:val="24"/>
          <w:lang w:eastAsia="hr-HR"/>
        </w:rPr>
      </w:pPr>
    </w:p>
    <w:p w14:paraId="0BD45B0D" w14:textId="77777777" w:rsidR="00660F50" w:rsidRPr="00FA08F7" w:rsidRDefault="00660F50" w:rsidP="00660F50">
      <w:pPr>
        <w:tabs>
          <w:tab w:val="left" w:pos="9072"/>
        </w:tabs>
        <w:spacing w:after="0" w:line="240" w:lineRule="auto"/>
        <w:ind w:right="-142"/>
        <w:jc w:val="both"/>
        <w:rPr>
          <w:rFonts w:ascii="Times New Roman" w:eastAsia="Times New Roman" w:hAnsi="Times New Roman" w:cs="Times New Roman"/>
          <w:b/>
          <w:sz w:val="24"/>
          <w:szCs w:val="24"/>
          <w:lang w:eastAsia="hr-HR"/>
        </w:rPr>
      </w:pPr>
    </w:p>
    <w:p w14:paraId="6CB5B319" w14:textId="77777777" w:rsidR="00660F50" w:rsidRPr="00FA08F7" w:rsidRDefault="00660F50" w:rsidP="00660F50">
      <w:pPr>
        <w:tabs>
          <w:tab w:val="left" w:pos="9072"/>
        </w:tabs>
        <w:spacing w:after="0" w:line="240" w:lineRule="auto"/>
        <w:ind w:right="-142"/>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b/>
          <w:sz w:val="24"/>
          <w:szCs w:val="24"/>
          <w:lang w:eastAsia="hr-HR"/>
        </w:rPr>
        <w:t>Zakonska osnova:</w:t>
      </w:r>
      <w:r w:rsidRPr="00FA08F7">
        <w:rPr>
          <w:rFonts w:ascii="Times New Roman" w:eastAsia="Times New Roman" w:hAnsi="Times New Roman" w:cs="Times New Roman"/>
          <w:sz w:val="24"/>
          <w:szCs w:val="24"/>
          <w:lang w:eastAsia="hr-HR"/>
        </w:rPr>
        <w:t xml:space="preserve"> Zakon o lokalnoj i područnoj (regionalnoj) samoupravi, Zakon o komunalnom gospodarstvu, Zakon o prostornom uređenju, Zakon o gradnji</w:t>
      </w:r>
    </w:p>
    <w:p w14:paraId="11A4BAD3" w14:textId="77777777" w:rsidR="00660F50" w:rsidRPr="00FA08F7" w:rsidRDefault="00660F50" w:rsidP="00660F50">
      <w:pPr>
        <w:tabs>
          <w:tab w:val="left" w:pos="9072"/>
        </w:tabs>
        <w:spacing w:after="0" w:line="240" w:lineRule="auto"/>
        <w:ind w:right="-142"/>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b/>
          <w:sz w:val="24"/>
          <w:szCs w:val="24"/>
          <w:lang w:eastAsia="hr-HR"/>
        </w:rPr>
        <w:t>Opis:</w:t>
      </w:r>
      <w:r w:rsidRPr="00FA08F7">
        <w:rPr>
          <w:rFonts w:ascii="Times New Roman" w:eastAsia="Times New Roman" w:hAnsi="Times New Roman" w:cs="Times New Roman"/>
          <w:sz w:val="24"/>
          <w:szCs w:val="24"/>
          <w:lang w:eastAsia="hr-HR"/>
        </w:rPr>
        <w:t xml:space="preserve"> Pod ovom stavkom uključeni su iznosi za utrošenu električnu energiju javne rasvjete, NN priključci, pojačano, izvanredno i tekuće održavanje javne rasvjete kao i dekoracija grada.</w:t>
      </w:r>
    </w:p>
    <w:p w14:paraId="779FE420" w14:textId="77777777" w:rsidR="00660F50" w:rsidRPr="00FA08F7" w:rsidRDefault="00660F50" w:rsidP="00660F50">
      <w:pPr>
        <w:tabs>
          <w:tab w:val="left" w:pos="9072"/>
        </w:tabs>
        <w:spacing w:after="0" w:line="240" w:lineRule="auto"/>
        <w:ind w:right="-142"/>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sz w:val="24"/>
          <w:szCs w:val="24"/>
          <w:lang w:eastAsia="hr-HR"/>
        </w:rPr>
        <w:t>Održavanje javne rasvjete odnosi se na zamjenu, dobavu i montažu svjetiljki,  priključaka, ormarića, kandelabra i ostalih dotrajalih ili uništenih dijelova a vrši se prema potrebi i prema važećim tehničkim normativima. Predviđa se, prema potrebi i ličenje stupova javne rasvjete. Održavanje javne rasvjete povjereno je temeljem ugovora. Pojačano održavanje podrazumijeva obnovu ili zamjenu većeg broja rasvjetnih tijela, stupova i kablova na određenoj široj lokaciji tj. ulici ili dijelu ulice.</w:t>
      </w:r>
    </w:p>
    <w:p w14:paraId="4BFF97A9" w14:textId="77777777" w:rsidR="00660F50" w:rsidRPr="00FA08F7" w:rsidRDefault="00660F50" w:rsidP="00660F50">
      <w:pPr>
        <w:tabs>
          <w:tab w:val="left" w:pos="9072"/>
        </w:tabs>
        <w:spacing w:after="0" w:line="240" w:lineRule="auto"/>
        <w:ind w:right="-142"/>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sz w:val="24"/>
          <w:szCs w:val="24"/>
          <w:lang w:eastAsia="hr-HR"/>
        </w:rPr>
        <w:t xml:space="preserve">Dekoracija grada i ostale mjesne odbore svjetlećim elementima planira se za Božićne i Novogodišnje praznike, za vrijeme lokalnih proslava i povodom Dana grožđa.  </w:t>
      </w:r>
    </w:p>
    <w:p w14:paraId="276A07F0" w14:textId="77777777" w:rsidR="00660F50" w:rsidRPr="00FA08F7" w:rsidRDefault="00660F50" w:rsidP="00660F50">
      <w:pPr>
        <w:tabs>
          <w:tab w:val="left" w:pos="9072"/>
        </w:tabs>
        <w:spacing w:after="0" w:line="240" w:lineRule="auto"/>
        <w:ind w:right="-142"/>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b/>
          <w:sz w:val="24"/>
          <w:szCs w:val="24"/>
          <w:lang w:eastAsia="hr-HR"/>
        </w:rPr>
        <w:t>Opći cilj:</w:t>
      </w:r>
      <w:r w:rsidRPr="00FA08F7">
        <w:rPr>
          <w:rFonts w:ascii="Times New Roman" w:eastAsia="Times New Roman" w:hAnsi="Times New Roman" w:cs="Times New Roman"/>
          <w:sz w:val="24"/>
          <w:szCs w:val="24"/>
          <w:lang w:eastAsia="hr-HR"/>
        </w:rPr>
        <w:t xml:space="preserve"> kroz ovu aktivnost predviđa se održavanje objekata javne rasvjete u funkcionalnom stanju kako bi osigurali osvijetljenost javnih površina grada odnosno povećala sigurnost u prometu.</w:t>
      </w:r>
    </w:p>
    <w:p w14:paraId="29BF37FD" w14:textId="77777777" w:rsidR="00660F50" w:rsidRPr="00FA08F7" w:rsidRDefault="00660F50" w:rsidP="00660F50">
      <w:pPr>
        <w:tabs>
          <w:tab w:val="left" w:pos="9072"/>
        </w:tabs>
        <w:spacing w:after="0" w:line="240" w:lineRule="auto"/>
        <w:ind w:right="-142"/>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b/>
          <w:sz w:val="24"/>
          <w:szCs w:val="24"/>
          <w:lang w:eastAsia="hr-HR"/>
        </w:rPr>
        <w:t>Pokazatelj uspješnosti:</w:t>
      </w:r>
      <w:r w:rsidRPr="00FA08F7">
        <w:rPr>
          <w:rFonts w:ascii="Times New Roman" w:eastAsia="Times New Roman" w:hAnsi="Times New Roman" w:cs="Times New Roman"/>
          <w:sz w:val="24"/>
          <w:szCs w:val="24"/>
          <w:lang w:eastAsia="hr-HR"/>
        </w:rPr>
        <w:t xml:space="preserve"> izvršena zamjena dotrajalih elemenata rasvjetnih dijelova javne rasvjete.</w:t>
      </w:r>
    </w:p>
    <w:p w14:paraId="27D3A86C" w14:textId="77777777" w:rsidR="00660F50" w:rsidRPr="00FA08F7" w:rsidRDefault="00660F50" w:rsidP="00660F50">
      <w:pPr>
        <w:spacing w:after="0" w:line="240" w:lineRule="auto"/>
        <w:jc w:val="both"/>
        <w:rPr>
          <w:rFonts w:ascii="Times New Roman" w:eastAsia="Times New Roman" w:hAnsi="Times New Roman" w:cs="Times New Roman"/>
          <w:i/>
          <w:sz w:val="24"/>
          <w:szCs w:val="24"/>
          <w:u w:val="single"/>
          <w:lang w:eastAsia="hr-HR"/>
        </w:rPr>
      </w:pPr>
    </w:p>
    <w:p w14:paraId="7DF103F5" w14:textId="77777777" w:rsidR="00660F50" w:rsidRPr="00FA08F7" w:rsidRDefault="00660F50" w:rsidP="00660F50">
      <w:pPr>
        <w:spacing w:after="0" w:line="240" w:lineRule="auto"/>
        <w:jc w:val="both"/>
        <w:rPr>
          <w:rFonts w:ascii="Times New Roman" w:eastAsia="Times New Roman" w:hAnsi="Times New Roman" w:cs="Times New Roman"/>
          <w:i/>
          <w:sz w:val="24"/>
          <w:szCs w:val="24"/>
          <w:u w:val="single"/>
          <w:lang w:eastAsia="hr-HR"/>
        </w:rPr>
      </w:pPr>
    </w:p>
    <w:p w14:paraId="2231CE35" w14:textId="77777777" w:rsidR="00660F50" w:rsidRPr="00FA08F7" w:rsidRDefault="00660F50" w:rsidP="00660F50">
      <w:pPr>
        <w:spacing w:after="0" w:line="240" w:lineRule="auto"/>
        <w:jc w:val="both"/>
        <w:rPr>
          <w:rFonts w:ascii="Times New Roman" w:eastAsia="Times New Roman" w:hAnsi="Times New Roman" w:cs="Times New Roman"/>
          <w:i/>
          <w:sz w:val="24"/>
          <w:szCs w:val="24"/>
          <w:u w:val="single"/>
          <w:lang w:eastAsia="hr-HR"/>
        </w:rPr>
      </w:pPr>
      <w:r w:rsidRPr="00FA08F7">
        <w:rPr>
          <w:noProof/>
          <w:sz w:val="24"/>
          <w:szCs w:val="24"/>
        </w:rPr>
        <w:lastRenderedPageBreak/>
        <w:drawing>
          <wp:inline distT="0" distB="0" distL="0" distR="0" wp14:anchorId="0E08C61F" wp14:editId="01A54937">
            <wp:extent cx="5731510" cy="1242060"/>
            <wp:effectExtent l="0" t="0" r="2540" b="0"/>
            <wp:docPr id="1689193608"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731510" cy="1242060"/>
                    </a:xfrm>
                    <a:prstGeom prst="rect">
                      <a:avLst/>
                    </a:prstGeom>
                    <a:noFill/>
                    <a:ln>
                      <a:noFill/>
                    </a:ln>
                  </pic:spPr>
                </pic:pic>
              </a:graphicData>
            </a:graphic>
          </wp:inline>
        </w:drawing>
      </w:r>
    </w:p>
    <w:p w14:paraId="6BC09900" w14:textId="77777777" w:rsidR="00660F50" w:rsidRPr="00FA08F7" w:rsidRDefault="00660F50" w:rsidP="00660F50">
      <w:pPr>
        <w:spacing w:after="0" w:line="240" w:lineRule="auto"/>
        <w:jc w:val="both"/>
        <w:rPr>
          <w:rFonts w:ascii="Times New Roman" w:eastAsia="Times New Roman" w:hAnsi="Times New Roman" w:cs="Times New Roman"/>
          <w:i/>
          <w:sz w:val="24"/>
          <w:szCs w:val="24"/>
          <w:u w:val="single"/>
          <w:lang w:eastAsia="hr-HR"/>
        </w:rPr>
      </w:pPr>
      <w:r w:rsidRPr="00FA08F7">
        <w:rPr>
          <w:rFonts w:ascii="Times New Roman" w:eastAsia="Times New Roman" w:hAnsi="Times New Roman" w:cs="Times New Roman"/>
          <w:i/>
          <w:sz w:val="24"/>
          <w:szCs w:val="24"/>
          <w:u w:val="single"/>
          <w:lang w:eastAsia="hr-HR"/>
        </w:rPr>
        <w:t>Horizontalna prometna signalizacija</w:t>
      </w:r>
      <w:r w:rsidRPr="00FA08F7">
        <w:rPr>
          <w:rFonts w:ascii="Times New Roman" w:eastAsia="Times New Roman" w:hAnsi="Times New Roman" w:cs="Times New Roman"/>
          <w:i/>
          <w:sz w:val="24"/>
          <w:szCs w:val="24"/>
          <w:u w:val="single"/>
          <w:lang w:eastAsia="hr-HR"/>
        </w:rPr>
        <w:tab/>
      </w:r>
    </w:p>
    <w:p w14:paraId="56BA755B" w14:textId="77777777" w:rsidR="00660F50" w:rsidRPr="00FA08F7" w:rsidRDefault="00660F50" w:rsidP="00660F50">
      <w:pPr>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b/>
          <w:sz w:val="24"/>
          <w:szCs w:val="24"/>
          <w:lang w:eastAsia="hr-HR"/>
        </w:rPr>
        <w:t>Zakonska osnova:</w:t>
      </w:r>
      <w:r w:rsidRPr="00FA08F7">
        <w:rPr>
          <w:rFonts w:ascii="Times New Roman" w:eastAsia="Times New Roman" w:hAnsi="Times New Roman" w:cs="Times New Roman"/>
          <w:sz w:val="24"/>
          <w:szCs w:val="24"/>
          <w:lang w:eastAsia="hr-HR"/>
        </w:rPr>
        <w:t xml:space="preserve"> Zakon o komunalnom gospodarstvu, Odluka o komunalnim djelatnostima.</w:t>
      </w:r>
    </w:p>
    <w:p w14:paraId="4A3514AD" w14:textId="77777777" w:rsidR="00660F50" w:rsidRPr="00FA08F7" w:rsidRDefault="00660F50" w:rsidP="00660F50">
      <w:pPr>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b/>
          <w:sz w:val="24"/>
          <w:szCs w:val="24"/>
          <w:lang w:eastAsia="hr-HR"/>
        </w:rPr>
        <w:t>Opis:</w:t>
      </w:r>
      <w:r w:rsidRPr="00FA08F7">
        <w:rPr>
          <w:rFonts w:ascii="Times New Roman" w:eastAsia="Times New Roman" w:hAnsi="Times New Roman" w:cs="Times New Roman"/>
          <w:sz w:val="24"/>
          <w:szCs w:val="24"/>
          <w:lang w:eastAsia="hr-HR"/>
        </w:rPr>
        <w:t xml:space="preserve"> proljetno i jesenje obilježavanje horizontalne signalizacije (reflektirajuća i plastična masa) na nerazvrstanim cestama, a koji se poslovi obavljaju kao komunalna djelatnost. </w:t>
      </w:r>
    </w:p>
    <w:p w14:paraId="71670AE9" w14:textId="77777777" w:rsidR="00660F50" w:rsidRPr="00FA08F7" w:rsidRDefault="00660F50" w:rsidP="00660F50">
      <w:pPr>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b/>
          <w:sz w:val="24"/>
          <w:szCs w:val="24"/>
          <w:lang w:eastAsia="hr-HR"/>
        </w:rPr>
        <w:t>Opći cilj:</w:t>
      </w:r>
      <w:r w:rsidRPr="00FA08F7">
        <w:rPr>
          <w:rFonts w:ascii="Times New Roman" w:eastAsia="Times New Roman" w:hAnsi="Times New Roman" w:cs="Times New Roman"/>
          <w:sz w:val="24"/>
          <w:szCs w:val="24"/>
          <w:lang w:eastAsia="hr-HR"/>
        </w:rPr>
        <w:t xml:space="preserve"> sigurnost prometa na cestama kroz adekvatno obilježavanje horizontalne signalizacije.</w:t>
      </w:r>
    </w:p>
    <w:p w14:paraId="191A7339" w14:textId="77777777" w:rsidR="00660F50" w:rsidRPr="00FA08F7" w:rsidRDefault="00660F50" w:rsidP="00660F50">
      <w:pPr>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b/>
          <w:sz w:val="24"/>
          <w:szCs w:val="24"/>
          <w:lang w:eastAsia="hr-HR"/>
        </w:rPr>
        <w:t>Pokazatelj uspješnosti:</w:t>
      </w:r>
      <w:r w:rsidRPr="00FA08F7">
        <w:rPr>
          <w:rFonts w:ascii="Times New Roman" w:eastAsia="Times New Roman" w:hAnsi="Times New Roman" w:cs="Times New Roman"/>
          <w:sz w:val="24"/>
          <w:szCs w:val="24"/>
          <w:lang w:eastAsia="hr-HR"/>
        </w:rPr>
        <w:t xml:space="preserve"> sanacija horizontalne signalizacije prema izdanim nalozima.</w:t>
      </w:r>
    </w:p>
    <w:p w14:paraId="26C31ECF" w14:textId="77777777" w:rsidR="00660F50" w:rsidRPr="00FA08F7" w:rsidRDefault="00660F50" w:rsidP="00660F50">
      <w:pPr>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sz w:val="24"/>
          <w:szCs w:val="24"/>
          <w:lang w:eastAsia="hr-HR"/>
        </w:rPr>
        <w:tab/>
      </w:r>
    </w:p>
    <w:p w14:paraId="2681C185" w14:textId="77777777" w:rsidR="00660F50" w:rsidRPr="00FA08F7" w:rsidRDefault="00660F50" w:rsidP="00660F50">
      <w:pPr>
        <w:spacing w:after="0" w:line="240" w:lineRule="auto"/>
        <w:jc w:val="both"/>
        <w:rPr>
          <w:rFonts w:ascii="Times New Roman" w:eastAsia="Times New Roman" w:hAnsi="Times New Roman" w:cs="Times New Roman"/>
          <w:i/>
          <w:sz w:val="24"/>
          <w:szCs w:val="24"/>
          <w:u w:val="single"/>
          <w:lang w:eastAsia="hr-HR"/>
        </w:rPr>
      </w:pPr>
      <w:r w:rsidRPr="00FA08F7">
        <w:rPr>
          <w:rFonts w:ascii="Times New Roman" w:eastAsia="Times New Roman" w:hAnsi="Times New Roman" w:cs="Times New Roman"/>
          <w:i/>
          <w:sz w:val="24"/>
          <w:szCs w:val="24"/>
          <w:u w:val="single"/>
          <w:lang w:eastAsia="hr-HR"/>
        </w:rPr>
        <w:t>Zimsko održavanje cesta i ulica</w:t>
      </w:r>
      <w:r w:rsidRPr="00FA08F7">
        <w:rPr>
          <w:rFonts w:ascii="Times New Roman" w:eastAsia="Times New Roman" w:hAnsi="Times New Roman" w:cs="Times New Roman"/>
          <w:i/>
          <w:sz w:val="24"/>
          <w:szCs w:val="24"/>
          <w:u w:val="single"/>
          <w:lang w:eastAsia="hr-HR"/>
        </w:rPr>
        <w:tab/>
      </w:r>
    </w:p>
    <w:p w14:paraId="5AE9C862" w14:textId="77777777" w:rsidR="00660F50" w:rsidRPr="00FA08F7" w:rsidRDefault="00660F50" w:rsidP="00660F50">
      <w:pPr>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b/>
          <w:sz w:val="24"/>
          <w:szCs w:val="24"/>
          <w:lang w:eastAsia="hr-HR"/>
        </w:rPr>
        <w:t>Zakonska osnova:</w:t>
      </w:r>
      <w:r w:rsidRPr="00FA08F7">
        <w:rPr>
          <w:rFonts w:ascii="Times New Roman" w:eastAsia="Times New Roman" w:hAnsi="Times New Roman" w:cs="Times New Roman"/>
          <w:sz w:val="24"/>
          <w:szCs w:val="24"/>
          <w:lang w:eastAsia="hr-HR"/>
        </w:rPr>
        <w:t xml:space="preserve"> Zakon o komunalnom gospodarstvu, Odluka o komunalnim djelatnostima.</w:t>
      </w:r>
    </w:p>
    <w:p w14:paraId="55B932DD" w14:textId="77777777" w:rsidR="00660F50" w:rsidRPr="00FA08F7" w:rsidRDefault="00660F50" w:rsidP="00660F50">
      <w:pPr>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b/>
          <w:sz w:val="24"/>
          <w:szCs w:val="24"/>
          <w:lang w:eastAsia="hr-HR"/>
        </w:rPr>
        <w:t>Opis</w:t>
      </w:r>
      <w:r w:rsidRPr="00FA08F7">
        <w:rPr>
          <w:rFonts w:ascii="Times New Roman" w:eastAsia="Times New Roman" w:hAnsi="Times New Roman" w:cs="Times New Roman"/>
          <w:sz w:val="24"/>
          <w:szCs w:val="24"/>
          <w:lang w:eastAsia="hr-HR"/>
        </w:rPr>
        <w:t>: u zimskom periodu prioritetno se održavaju prometnice prema planu rada zimske službe za područje grada. Zimska služba počinje sa radom 15.11. i traje do 15.04. ali se vrijeme početka ZS može izmijeniti na zahtjev Grada, što isti potvrđuje pismeno (zavisno od vremenskih prilika).</w:t>
      </w:r>
    </w:p>
    <w:p w14:paraId="3CE12B44" w14:textId="77777777" w:rsidR="00660F50" w:rsidRPr="00FA08F7" w:rsidRDefault="00660F50" w:rsidP="00660F50">
      <w:pPr>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sz w:val="24"/>
          <w:szCs w:val="24"/>
          <w:lang w:eastAsia="hr-HR"/>
        </w:rPr>
        <w:t>Uzevši u obzir važnost i frekvenciju prometa na pojedinim nerazvrstanim cestama i ulicama, te mogućnost pravodobnog djelovanja u datom momentu, određuje se prioritet dionica, po pojedinim pravcima.</w:t>
      </w:r>
    </w:p>
    <w:p w14:paraId="2545A785" w14:textId="77777777" w:rsidR="00660F50" w:rsidRPr="00FA08F7" w:rsidRDefault="00660F50" w:rsidP="00660F50">
      <w:pPr>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b/>
          <w:sz w:val="24"/>
          <w:szCs w:val="24"/>
          <w:lang w:eastAsia="hr-HR"/>
        </w:rPr>
        <w:t>Opći cilj:</w:t>
      </w:r>
      <w:r w:rsidRPr="00FA08F7">
        <w:rPr>
          <w:rFonts w:ascii="Times New Roman" w:eastAsia="Times New Roman" w:hAnsi="Times New Roman" w:cs="Times New Roman"/>
          <w:sz w:val="24"/>
          <w:szCs w:val="24"/>
          <w:lang w:eastAsia="hr-HR"/>
        </w:rPr>
        <w:t xml:space="preserve"> sigurnost i prohodnost na prometnicama u zimskim uvjetima.</w:t>
      </w:r>
    </w:p>
    <w:p w14:paraId="7C386EA8" w14:textId="77777777" w:rsidR="00660F50" w:rsidRPr="00FA08F7" w:rsidRDefault="00660F50" w:rsidP="00660F50">
      <w:pPr>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b/>
          <w:sz w:val="24"/>
          <w:szCs w:val="24"/>
          <w:lang w:eastAsia="hr-HR"/>
        </w:rPr>
        <w:t>Pokazatelj uspješnosti:</w:t>
      </w:r>
      <w:r w:rsidRPr="00FA08F7">
        <w:rPr>
          <w:rFonts w:ascii="Times New Roman" w:eastAsia="Times New Roman" w:hAnsi="Times New Roman" w:cs="Times New Roman"/>
          <w:sz w:val="24"/>
          <w:szCs w:val="24"/>
          <w:lang w:eastAsia="hr-HR"/>
        </w:rPr>
        <w:t xml:space="preserve"> osiguranje dežurstva 24 sata, te izvršavanje mjera prema planu rada zimske službe.</w:t>
      </w:r>
    </w:p>
    <w:p w14:paraId="1BFA1EF7" w14:textId="77777777" w:rsidR="00660F50" w:rsidRPr="00FA08F7" w:rsidRDefault="00660F50" w:rsidP="00660F50">
      <w:pPr>
        <w:spacing w:after="0" w:line="240" w:lineRule="auto"/>
        <w:jc w:val="both"/>
        <w:rPr>
          <w:rFonts w:ascii="Times New Roman" w:eastAsia="Times New Roman" w:hAnsi="Times New Roman" w:cs="Times New Roman"/>
          <w:sz w:val="24"/>
          <w:szCs w:val="24"/>
          <w:lang w:eastAsia="hr-HR"/>
        </w:rPr>
      </w:pPr>
    </w:p>
    <w:p w14:paraId="6582ADFD" w14:textId="77777777" w:rsidR="00660F50" w:rsidRPr="00FA08F7" w:rsidRDefault="00660F50" w:rsidP="00660F50">
      <w:pPr>
        <w:spacing w:after="0" w:line="240" w:lineRule="auto"/>
        <w:jc w:val="both"/>
        <w:rPr>
          <w:rFonts w:ascii="Times New Roman" w:eastAsia="Times New Roman" w:hAnsi="Times New Roman" w:cs="Times New Roman"/>
          <w:i/>
          <w:sz w:val="24"/>
          <w:szCs w:val="24"/>
          <w:u w:val="single"/>
          <w:lang w:eastAsia="hr-HR"/>
        </w:rPr>
      </w:pPr>
      <w:r w:rsidRPr="00FA08F7">
        <w:rPr>
          <w:rFonts w:ascii="Times New Roman" w:eastAsia="Times New Roman" w:hAnsi="Times New Roman" w:cs="Times New Roman"/>
          <w:i/>
          <w:sz w:val="24"/>
          <w:szCs w:val="24"/>
          <w:u w:val="single"/>
          <w:lang w:eastAsia="hr-HR"/>
        </w:rPr>
        <w:t xml:space="preserve"> Održavanje ulica, nogostupa i parkirališta</w:t>
      </w:r>
      <w:r w:rsidRPr="00FA08F7">
        <w:rPr>
          <w:rFonts w:ascii="Times New Roman" w:eastAsia="Times New Roman" w:hAnsi="Times New Roman" w:cs="Times New Roman"/>
          <w:i/>
          <w:sz w:val="24"/>
          <w:szCs w:val="24"/>
          <w:u w:val="single"/>
          <w:lang w:eastAsia="hr-HR"/>
        </w:rPr>
        <w:tab/>
      </w:r>
    </w:p>
    <w:p w14:paraId="6159AEF4" w14:textId="77777777" w:rsidR="00660F50" w:rsidRPr="00FA08F7" w:rsidRDefault="00660F50" w:rsidP="00660F50">
      <w:pPr>
        <w:spacing w:after="0" w:line="240" w:lineRule="auto"/>
        <w:jc w:val="both"/>
        <w:rPr>
          <w:rFonts w:ascii="Times New Roman" w:eastAsia="Times New Roman" w:hAnsi="Times New Roman" w:cs="Times New Roman"/>
          <w:i/>
          <w:sz w:val="24"/>
          <w:szCs w:val="24"/>
          <w:u w:val="single"/>
          <w:lang w:eastAsia="hr-HR"/>
        </w:rPr>
      </w:pPr>
      <w:r w:rsidRPr="00FA08F7">
        <w:rPr>
          <w:rFonts w:ascii="Times New Roman" w:eastAsia="Times New Roman" w:hAnsi="Times New Roman" w:cs="Times New Roman"/>
          <w:i/>
          <w:sz w:val="24"/>
          <w:szCs w:val="24"/>
          <w:u w:val="single"/>
          <w:lang w:eastAsia="hr-HR"/>
        </w:rPr>
        <w:t xml:space="preserve">Održavanje kamenih popločenja i suhozida </w:t>
      </w:r>
      <w:r w:rsidRPr="00FA08F7">
        <w:rPr>
          <w:rFonts w:ascii="Times New Roman" w:eastAsia="Times New Roman" w:hAnsi="Times New Roman" w:cs="Times New Roman"/>
          <w:i/>
          <w:sz w:val="24"/>
          <w:szCs w:val="24"/>
          <w:u w:val="single"/>
          <w:lang w:eastAsia="hr-HR"/>
        </w:rPr>
        <w:tab/>
      </w:r>
    </w:p>
    <w:p w14:paraId="4899C3FF" w14:textId="77777777" w:rsidR="00660F50" w:rsidRPr="00FA08F7" w:rsidRDefault="00660F50" w:rsidP="00660F50">
      <w:pPr>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b/>
          <w:sz w:val="24"/>
          <w:szCs w:val="24"/>
          <w:lang w:eastAsia="hr-HR"/>
        </w:rPr>
        <w:t>Zakonska osnova:</w:t>
      </w:r>
      <w:r w:rsidRPr="00FA08F7">
        <w:rPr>
          <w:rFonts w:ascii="Times New Roman" w:eastAsia="Times New Roman" w:hAnsi="Times New Roman" w:cs="Times New Roman"/>
          <w:sz w:val="24"/>
          <w:szCs w:val="24"/>
          <w:lang w:eastAsia="hr-HR"/>
        </w:rPr>
        <w:t xml:space="preserve"> Zakon o komunalnom gospodarstvu, Odluka o komunalnim djelatnostima.</w:t>
      </w:r>
    </w:p>
    <w:p w14:paraId="4E00E30E" w14:textId="77777777" w:rsidR="00660F50" w:rsidRPr="00FA08F7" w:rsidRDefault="00660F50" w:rsidP="00660F50">
      <w:pPr>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b/>
          <w:sz w:val="24"/>
          <w:szCs w:val="24"/>
          <w:lang w:eastAsia="hr-HR"/>
        </w:rPr>
        <w:t>Opis:</w:t>
      </w:r>
      <w:r w:rsidRPr="00FA08F7">
        <w:rPr>
          <w:rFonts w:ascii="Times New Roman" w:eastAsia="Times New Roman" w:hAnsi="Times New Roman" w:cs="Times New Roman"/>
          <w:sz w:val="24"/>
          <w:szCs w:val="24"/>
          <w:lang w:eastAsia="hr-HR"/>
        </w:rPr>
        <w:t xml:space="preserve"> održavanje prometnica u starogradskim sredinama  </w:t>
      </w:r>
    </w:p>
    <w:p w14:paraId="13136CA0" w14:textId="77777777" w:rsidR="00660F50" w:rsidRPr="00FA08F7" w:rsidRDefault="00660F50" w:rsidP="00660F50">
      <w:pPr>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b/>
          <w:sz w:val="24"/>
          <w:szCs w:val="24"/>
          <w:lang w:eastAsia="hr-HR"/>
        </w:rPr>
        <w:t>Opći cilj:</w:t>
      </w:r>
      <w:r w:rsidRPr="00FA08F7">
        <w:rPr>
          <w:rFonts w:ascii="Times New Roman" w:eastAsia="Times New Roman" w:hAnsi="Times New Roman" w:cs="Times New Roman"/>
          <w:sz w:val="24"/>
          <w:szCs w:val="24"/>
          <w:lang w:eastAsia="hr-HR"/>
        </w:rPr>
        <w:t xml:space="preserve"> sigurnost prometa na cestama </w:t>
      </w:r>
    </w:p>
    <w:p w14:paraId="6B3AF61D" w14:textId="77777777" w:rsidR="00660F50" w:rsidRPr="00FA08F7" w:rsidRDefault="00660F50" w:rsidP="00660F50">
      <w:pPr>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b/>
          <w:sz w:val="24"/>
          <w:szCs w:val="24"/>
          <w:lang w:eastAsia="hr-HR"/>
        </w:rPr>
        <w:t>Pokazatelj uspješnosti:</w:t>
      </w:r>
      <w:r w:rsidRPr="00FA08F7">
        <w:rPr>
          <w:rFonts w:ascii="Times New Roman" w:eastAsia="Times New Roman" w:hAnsi="Times New Roman" w:cs="Times New Roman"/>
          <w:sz w:val="24"/>
          <w:szCs w:val="24"/>
          <w:lang w:eastAsia="hr-HR"/>
        </w:rPr>
        <w:t xml:space="preserve"> sanacija oštećenih dijelova prometnica.</w:t>
      </w:r>
    </w:p>
    <w:p w14:paraId="50009505" w14:textId="77777777" w:rsidR="00660F50" w:rsidRPr="00FA08F7" w:rsidRDefault="00660F50" w:rsidP="00660F50">
      <w:pPr>
        <w:spacing w:after="0" w:line="240" w:lineRule="auto"/>
        <w:jc w:val="both"/>
        <w:rPr>
          <w:rFonts w:ascii="Times New Roman" w:eastAsia="Times New Roman" w:hAnsi="Times New Roman" w:cs="Times New Roman"/>
          <w:i/>
          <w:sz w:val="24"/>
          <w:szCs w:val="24"/>
          <w:u w:val="single"/>
          <w:lang w:eastAsia="hr-HR"/>
        </w:rPr>
      </w:pPr>
    </w:p>
    <w:p w14:paraId="4161BC9B" w14:textId="77777777" w:rsidR="00660F50" w:rsidRPr="00FA08F7" w:rsidRDefault="00660F50" w:rsidP="00660F50">
      <w:pPr>
        <w:spacing w:after="0" w:line="240" w:lineRule="auto"/>
        <w:jc w:val="both"/>
        <w:rPr>
          <w:rFonts w:ascii="Times New Roman" w:eastAsia="Times New Roman" w:hAnsi="Times New Roman" w:cs="Times New Roman"/>
          <w:i/>
          <w:sz w:val="24"/>
          <w:szCs w:val="24"/>
          <w:u w:val="single"/>
          <w:lang w:eastAsia="hr-HR"/>
        </w:rPr>
      </w:pPr>
      <w:r w:rsidRPr="00FA08F7">
        <w:rPr>
          <w:rFonts w:ascii="Times New Roman" w:eastAsia="Times New Roman" w:hAnsi="Times New Roman" w:cs="Times New Roman"/>
          <w:i/>
          <w:sz w:val="24"/>
          <w:szCs w:val="24"/>
          <w:u w:val="single"/>
          <w:lang w:eastAsia="hr-HR"/>
        </w:rPr>
        <w:t>Vertikalna prometna signalizacija</w:t>
      </w:r>
    </w:p>
    <w:p w14:paraId="5D8D4D57" w14:textId="77777777" w:rsidR="00660F50" w:rsidRPr="00FA08F7" w:rsidRDefault="00660F50" w:rsidP="00660F50">
      <w:pPr>
        <w:spacing w:after="0" w:line="240" w:lineRule="auto"/>
        <w:jc w:val="both"/>
        <w:rPr>
          <w:rFonts w:ascii="Times New Roman" w:eastAsia="Times New Roman" w:hAnsi="Times New Roman" w:cs="Times New Roman"/>
          <w:i/>
          <w:sz w:val="24"/>
          <w:szCs w:val="24"/>
          <w:u w:val="single"/>
          <w:lang w:eastAsia="hr-HR"/>
        </w:rPr>
      </w:pPr>
      <w:r w:rsidRPr="00FA08F7">
        <w:rPr>
          <w:rFonts w:ascii="Times New Roman" w:eastAsia="Times New Roman" w:hAnsi="Times New Roman" w:cs="Times New Roman"/>
          <w:i/>
          <w:sz w:val="24"/>
          <w:szCs w:val="24"/>
          <w:u w:val="single"/>
          <w:lang w:eastAsia="hr-HR"/>
        </w:rPr>
        <w:t>Elaborati prometne signalizacije</w:t>
      </w:r>
    </w:p>
    <w:p w14:paraId="10DCE3F1" w14:textId="77777777" w:rsidR="00660F50" w:rsidRPr="00FA08F7" w:rsidRDefault="00660F50" w:rsidP="00660F50">
      <w:pPr>
        <w:spacing w:after="0" w:line="240" w:lineRule="auto"/>
        <w:jc w:val="both"/>
        <w:rPr>
          <w:rFonts w:ascii="Times New Roman" w:eastAsia="Times New Roman" w:hAnsi="Times New Roman" w:cs="Times New Roman"/>
          <w:i/>
          <w:sz w:val="24"/>
          <w:szCs w:val="24"/>
          <w:u w:val="single"/>
          <w:lang w:eastAsia="hr-HR"/>
        </w:rPr>
      </w:pPr>
      <w:r w:rsidRPr="00FA08F7">
        <w:rPr>
          <w:rFonts w:ascii="Times New Roman" w:eastAsia="Times New Roman" w:hAnsi="Times New Roman" w:cs="Times New Roman"/>
          <w:i/>
          <w:sz w:val="24"/>
          <w:szCs w:val="24"/>
          <w:u w:val="single"/>
          <w:lang w:eastAsia="hr-HR"/>
        </w:rPr>
        <w:t>Postavljanje opreme za smirivanje prometa</w:t>
      </w:r>
      <w:r w:rsidRPr="00FA08F7">
        <w:rPr>
          <w:rFonts w:ascii="Times New Roman" w:eastAsia="Times New Roman" w:hAnsi="Times New Roman" w:cs="Times New Roman"/>
          <w:i/>
          <w:sz w:val="24"/>
          <w:szCs w:val="24"/>
          <w:u w:val="single"/>
          <w:lang w:eastAsia="hr-HR"/>
        </w:rPr>
        <w:tab/>
      </w:r>
    </w:p>
    <w:p w14:paraId="05214628" w14:textId="77777777" w:rsidR="00660F50" w:rsidRPr="00FA08F7" w:rsidRDefault="00660F50" w:rsidP="00660F50">
      <w:pPr>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b/>
          <w:sz w:val="24"/>
          <w:szCs w:val="24"/>
          <w:lang w:eastAsia="hr-HR"/>
        </w:rPr>
        <w:t>Zakonska osnova:</w:t>
      </w:r>
      <w:r w:rsidRPr="00FA08F7">
        <w:rPr>
          <w:rFonts w:ascii="Times New Roman" w:eastAsia="Times New Roman" w:hAnsi="Times New Roman" w:cs="Times New Roman"/>
          <w:sz w:val="24"/>
          <w:szCs w:val="24"/>
          <w:lang w:eastAsia="hr-HR"/>
        </w:rPr>
        <w:t xml:space="preserve"> Zakon o sigurnosti prometa na cestama.</w:t>
      </w:r>
    </w:p>
    <w:p w14:paraId="688D2972" w14:textId="77777777" w:rsidR="00660F50" w:rsidRPr="00FA08F7" w:rsidRDefault="00660F50" w:rsidP="00660F50">
      <w:pPr>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b/>
          <w:sz w:val="24"/>
          <w:szCs w:val="24"/>
          <w:lang w:eastAsia="hr-HR"/>
        </w:rPr>
        <w:t>Opis:</w:t>
      </w:r>
      <w:r w:rsidRPr="00FA08F7">
        <w:rPr>
          <w:rFonts w:ascii="Times New Roman" w:eastAsia="Times New Roman" w:hAnsi="Times New Roman" w:cs="Times New Roman"/>
          <w:sz w:val="24"/>
          <w:szCs w:val="24"/>
          <w:lang w:eastAsia="hr-HR"/>
        </w:rPr>
        <w:t xml:space="preserve"> Nabava i postavljanje prometnih znakova  i druge opreme na temelju elaborata za postavljanje prometne signalizacije uz prethodno ishodovane suglasnosti nadležnih tijela</w:t>
      </w:r>
    </w:p>
    <w:p w14:paraId="0A7BEE1B" w14:textId="77777777" w:rsidR="00660F50" w:rsidRPr="00FA08F7" w:rsidRDefault="00660F50" w:rsidP="00660F50">
      <w:pPr>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b/>
          <w:sz w:val="24"/>
          <w:szCs w:val="24"/>
          <w:lang w:eastAsia="hr-HR"/>
        </w:rPr>
        <w:t>Opći cilj:</w:t>
      </w:r>
      <w:r w:rsidRPr="00FA08F7">
        <w:rPr>
          <w:rFonts w:ascii="Times New Roman" w:eastAsia="Times New Roman" w:hAnsi="Times New Roman" w:cs="Times New Roman"/>
          <w:sz w:val="24"/>
          <w:szCs w:val="24"/>
          <w:lang w:eastAsia="hr-HR"/>
        </w:rPr>
        <w:t xml:space="preserve"> sigurnost prometa na cestama </w:t>
      </w:r>
    </w:p>
    <w:p w14:paraId="4F6A46AB" w14:textId="77777777" w:rsidR="00660F50" w:rsidRPr="00FA08F7" w:rsidRDefault="00660F50" w:rsidP="00660F50">
      <w:pPr>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b/>
          <w:sz w:val="24"/>
          <w:szCs w:val="24"/>
          <w:lang w:eastAsia="hr-HR"/>
        </w:rPr>
        <w:t>Pokazatelj uspješnosti:</w:t>
      </w:r>
      <w:r w:rsidRPr="00FA08F7">
        <w:rPr>
          <w:rFonts w:ascii="Times New Roman" w:eastAsia="Times New Roman" w:hAnsi="Times New Roman" w:cs="Times New Roman"/>
          <w:sz w:val="24"/>
          <w:szCs w:val="24"/>
          <w:lang w:eastAsia="hr-HR"/>
        </w:rPr>
        <w:t xml:space="preserve"> stavljanje opreme u funkciju.</w:t>
      </w:r>
    </w:p>
    <w:p w14:paraId="3B25E530" w14:textId="77777777" w:rsidR="00660F50" w:rsidRPr="00FA08F7" w:rsidRDefault="00660F50" w:rsidP="00660F50">
      <w:pPr>
        <w:spacing w:after="0" w:line="240" w:lineRule="auto"/>
        <w:jc w:val="both"/>
        <w:rPr>
          <w:rFonts w:ascii="Times New Roman" w:eastAsia="Times New Roman" w:hAnsi="Times New Roman" w:cs="Times New Roman"/>
          <w:sz w:val="24"/>
          <w:szCs w:val="24"/>
          <w:lang w:eastAsia="hr-HR"/>
        </w:rPr>
      </w:pPr>
    </w:p>
    <w:p w14:paraId="37D63ED3" w14:textId="77777777" w:rsidR="00660F50" w:rsidRPr="00FA08F7" w:rsidRDefault="00660F50" w:rsidP="00660F50">
      <w:pPr>
        <w:spacing w:after="0" w:line="240" w:lineRule="auto"/>
        <w:jc w:val="both"/>
        <w:rPr>
          <w:rFonts w:ascii="Times New Roman" w:eastAsia="Times New Roman" w:hAnsi="Times New Roman" w:cs="Times New Roman"/>
          <w:sz w:val="24"/>
          <w:szCs w:val="24"/>
          <w:lang w:eastAsia="hr-HR"/>
        </w:rPr>
      </w:pPr>
    </w:p>
    <w:p w14:paraId="3134FD12" w14:textId="77777777" w:rsidR="00660F50" w:rsidRPr="00FA08F7" w:rsidRDefault="00660F50" w:rsidP="00660F50">
      <w:pPr>
        <w:spacing w:after="0" w:line="240" w:lineRule="auto"/>
        <w:jc w:val="both"/>
        <w:rPr>
          <w:rFonts w:ascii="Times New Roman" w:eastAsia="Times New Roman" w:hAnsi="Times New Roman" w:cs="Times New Roman"/>
          <w:i/>
          <w:sz w:val="24"/>
          <w:szCs w:val="24"/>
          <w:u w:val="single"/>
          <w:lang w:eastAsia="hr-HR"/>
        </w:rPr>
      </w:pPr>
      <w:r w:rsidRPr="00FA08F7">
        <w:rPr>
          <w:rFonts w:ascii="Times New Roman" w:eastAsia="Times New Roman" w:hAnsi="Times New Roman" w:cs="Times New Roman"/>
          <w:i/>
          <w:sz w:val="24"/>
          <w:szCs w:val="24"/>
          <w:u w:val="single"/>
          <w:lang w:eastAsia="hr-HR"/>
        </w:rPr>
        <w:t>Sustav za mjerenje i pohranjivanje podataka „DANA LOGER“</w:t>
      </w:r>
    </w:p>
    <w:p w14:paraId="58DD5BE7" w14:textId="77777777" w:rsidR="00660F50" w:rsidRPr="00FA08F7" w:rsidRDefault="00660F50" w:rsidP="00660F50">
      <w:pPr>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b/>
          <w:bCs/>
          <w:sz w:val="24"/>
          <w:szCs w:val="24"/>
          <w:lang w:eastAsia="hr-HR"/>
        </w:rPr>
        <w:t xml:space="preserve">Opis: </w:t>
      </w:r>
      <w:r w:rsidRPr="00FA08F7">
        <w:rPr>
          <w:rFonts w:ascii="Times New Roman" w:eastAsia="Times New Roman" w:hAnsi="Times New Roman" w:cs="Times New Roman"/>
          <w:sz w:val="24"/>
          <w:szCs w:val="24"/>
          <w:lang w:eastAsia="hr-HR"/>
        </w:rPr>
        <w:t>Projekt obuhvaća nabavu, instalaciju i implementaciju sustava za automatsko prikupljanje, pohranjivanje i analizu podataka sa ugradnjom na postojeće pokazivače brzine (11 kom).</w:t>
      </w:r>
    </w:p>
    <w:p w14:paraId="3F1B87E2" w14:textId="77777777" w:rsidR="00660F50" w:rsidRPr="00FA08F7" w:rsidRDefault="00660F50" w:rsidP="00660F50">
      <w:pPr>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b/>
          <w:bCs/>
          <w:sz w:val="24"/>
          <w:szCs w:val="24"/>
          <w:lang w:eastAsia="hr-HR"/>
        </w:rPr>
        <w:lastRenderedPageBreak/>
        <w:t xml:space="preserve">Cilj: </w:t>
      </w:r>
      <w:r w:rsidRPr="00FA08F7">
        <w:rPr>
          <w:rFonts w:ascii="Times New Roman" w:eastAsia="Times New Roman" w:hAnsi="Times New Roman" w:cs="Times New Roman"/>
          <w:sz w:val="24"/>
          <w:szCs w:val="24"/>
          <w:lang w:eastAsia="hr-HR"/>
        </w:rPr>
        <w:t>Uspostaviti moderni digitalni sustav za nadzor i upravljanje podacima koji omogućuje pravovremeno praćenje brzine kretanja vozila.</w:t>
      </w:r>
    </w:p>
    <w:p w14:paraId="1E38B036" w14:textId="77777777" w:rsidR="00660F50" w:rsidRPr="00FA08F7" w:rsidRDefault="00660F50" w:rsidP="00660F50">
      <w:pPr>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b/>
          <w:bCs/>
          <w:sz w:val="24"/>
          <w:szCs w:val="24"/>
          <w:lang w:eastAsia="hr-HR"/>
        </w:rPr>
        <w:t xml:space="preserve">Pokazatelj uspješnosti: </w:t>
      </w:r>
      <w:r w:rsidRPr="00FA08F7">
        <w:rPr>
          <w:rFonts w:ascii="Times New Roman" w:eastAsia="Times New Roman" w:hAnsi="Times New Roman" w:cs="Times New Roman"/>
          <w:sz w:val="24"/>
          <w:szCs w:val="24"/>
          <w:lang w:eastAsia="hr-HR"/>
        </w:rPr>
        <w:t xml:space="preserve">instaliran i funkcionalan sustav data </w:t>
      </w:r>
      <w:proofErr w:type="spellStart"/>
      <w:r w:rsidRPr="00FA08F7">
        <w:rPr>
          <w:rFonts w:ascii="Times New Roman" w:eastAsia="Times New Roman" w:hAnsi="Times New Roman" w:cs="Times New Roman"/>
          <w:sz w:val="24"/>
          <w:szCs w:val="24"/>
          <w:lang w:eastAsia="hr-HR"/>
        </w:rPr>
        <w:t>logera</w:t>
      </w:r>
      <w:proofErr w:type="spellEnd"/>
      <w:r w:rsidRPr="00FA08F7">
        <w:rPr>
          <w:rFonts w:ascii="Times New Roman" w:eastAsia="Times New Roman" w:hAnsi="Times New Roman" w:cs="Times New Roman"/>
          <w:sz w:val="24"/>
          <w:szCs w:val="24"/>
          <w:lang w:eastAsia="hr-HR"/>
        </w:rPr>
        <w:t>,</w:t>
      </w:r>
      <w:r w:rsidRPr="00FA08F7">
        <w:rPr>
          <w:rFonts w:ascii="Times New Roman" w:eastAsia="Times New Roman" w:hAnsi="Times New Roman" w:cs="Times New Roman"/>
          <w:b/>
          <w:bCs/>
          <w:sz w:val="24"/>
          <w:szCs w:val="24"/>
          <w:lang w:eastAsia="hr-HR"/>
        </w:rPr>
        <w:t xml:space="preserve"> </w:t>
      </w:r>
      <w:r w:rsidRPr="00FA08F7">
        <w:rPr>
          <w:rFonts w:ascii="Times New Roman" w:eastAsia="Times New Roman" w:hAnsi="Times New Roman" w:cs="Times New Roman"/>
          <w:sz w:val="24"/>
          <w:szCs w:val="24"/>
          <w:lang w:eastAsia="hr-HR"/>
        </w:rPr>
        <w:t>broj aktivnih mjernih točaka i uspješno prikupljenih podataka,</w:t>
      </w:r>
      <w:r w:rsidRPr="00FA08F7">
        <w:rPr>
          <w:rFonts w:ascii="Times New Roman" w:eastAsia="Times New Roman" w:hAnsi="Times New Roman" w:cs="Times New Roman"/>
          <w:b/>
          <w:bCs/>
          <w:sz w:val="24"/>
          <w:szCs w:val="24"/>
          <w:lang w:eastAsia="hr-HR"/>
        </w:rPr>
        <w:t xml:space="preserve"> </w:t>
      </w:r>
      <w:r w:rsidRPr="00FA08F7">
        <w:rPr>
          <w:rFonts w:ascii="Times New Roman" w:eastAsia="Times New Roman" w:hAnsi="Times New Roman" w:cs="Times New Roman"/>
          <w:sz w:val="24"/>
          <w:szCs w:val="24"/>
          <w:lang w:eastAsia="hr-HR"/>
        </w:rPr>
        <w:t>mogućnost automatskog izvještavanja</w:t>
      </w:r>
    </w:p>
    <w:p w14:paraId="7FCCC98D" w14:textId="77777777" w:rsidR="00660F50" w:rsidRPr="00FA08F7" w:rsidRDefault="00660F50" w:rsidP="00660F50">
      <w:pPr>
        <w:spacing w:after="0" w:line="240" w:lineRule="auto"/>
        <w:jc w:val="both"/>
        <w:rPr>
          <w:rFonts w:ascii="Times New Roman" w:eastAsia="Times New Roman" w:hAnsi="Times New Roman" w:cs="Times New Roman"/>
          <w:sz w:val="24"/>
          <w:szCs w:val="24"/>
          <w:lang w:eastAsia="hr-HR"/>
        </w:rPr>
      </w:pPr>
    </w:p>
    <w:p w14:paraId="6E5D206E" w14:textId="77777777" w:rsidR="00660F50" w:rsidRPr="00FA08F7" w:rsidRDefault="00660F50" w:rsidP="00660F50">
      <w:pPr>
        <w:spacing w:after="0" w:line="240" w:lineRule="auto"/>
        <w:jc w:val="both"/>
        <w:rPr>
          <w:rFonts w:ascii="Times New Roman" w:eastAsia="Times New Roman" w:hAnsi="Times New Roman" w:cs="Times New Roman"/>
          <w:i/>
          <w:sz w:val="24"/>
          <w:szCs w:val="24"/>
          <w:u w:val="single"/>
          <w:lang w:eastAsia="hr-HR"/>
        </w:rPr>
      </w:pPr>
      <w:r w:rsidRPr="00FA08F7">
        <w:rPr>
          <w:rFonts w:ascii="Times New Roman" w:eastAsia="Times New Roman" w:hAnsi="Times New Roman" w:cs="Times New Roman"/>
          <w:i/>
          <w:sz w:val="24"/>
          <w:szCs w:val="24"/>
          <w:u w:val="single"/>
          <w:lang w:eastAsia="hr-HR"/>
        </w:rPr>
        <w:t xml:space="preserve">Održavanje nerazvrstanih cesta </w:t>
      </w:r>
    </w:p>
    <w:p w14:paraId="05B1FFB2" w14:textId="77777777" w:rsidR="00660F50" w:rsidRPr="00FA08F7" w:rsidRDefault="00660F50" w:rsidP="00660F50">
      <w:pPr>
        <w:spacing w:after="0" w:line="240" w:lineRule="auto"/>
        <w:jc w:val="both"/>
        <w:rPr>
          <w:rFonts w:ascii="Times New Roman" w:eastAsia="Times New Roman" w:hAnsi="Times New Roman" w:cs="Times New Roman"/>
          <w:i/>
          <w:sz w:val="24"/>
          <w:szCs w:val="24"/>
          <w:u w:val="single"/>
          <w:lang w:eastAsia="hr-HR"/>
        </w:rPr>
      </w:pPr>
      <w:r w:rsidRPr="00FA08F7">
        <w:rPr>
          <w:rFonts w:ascii="Times New Roman" w:eastAsia="Times New Roman" w:hAnsi="Times New Roman" w:cs="Times New Roman"/>
          <w:i/>
          <w:sz w:val="24"/>
          <w:szCs w:val="24"/>
          <w:u w:val="single"/>
          <w:lang w:eastAsia="hr-HR"/>
        </w:rPr>
        <w:t xml:space="preserve">Popravak poljskih putova </w:t>
      </w:r>
    </w:p>
    <w:p w14:paraId="18AAFA27" w14:textId="77777777" w:rsidR="00660F50" w:rsidRPr="00FA08F7" w:rsidRDefault="00660F50" w:rsidP="00660F50">
      <w:pPr>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b/>
          <w:sz w:val="24"/>
          <w:szCs w:val="24"/>
          <w:lang w:eastAsia="hr-HR"/>
        </w:rPr>
        <w:t>Zakonska osnova:</w:t>
      </w:r>
      <w:r w:rsidRPr="00FA08F7">
        <w:rPr>
          <w:rFonts w:ascii="Times New Roman" w:eastAsia="Times New Roman" w:hAnsi="Times New Roman" w:cs="Times New Roman"/>
          <w:sz w:val="24"/>
          <w:szCs w:val="24"/>
          <w:lang w:eastAsia="hr-HR"/>
        </w:rPr>
        <w:t xml:space="preserve"> Zakon o komunalnom gospodarstvu, Odluka o komunalnim djelatnostima.</w:t>
      </w:r>
    </w:p>
    <w:p w14:paraId="724B5D44" w14:textId="77777777" w:rsidR="00660F50" w:rsidRPr="00FA08F7" w:rsidRDefault="00660F50" w:rsidP="00660F50">
      <w:pPr>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b/>
          <w:sz w:val="24"/>
          <w:szCs w:val="24"/>
          <w:lang w:eastAsia="hr-HR"/>
        </w:rPr>
        <w:t>Opis:</w:t>
      </w:r>
      <w:r w:rsidRPr="00FA08F7">
        <w:rPr>
          <w:rFonts w:ascii="Times New Roman" w:eastAsia="Times New Roman" w:hAnsi="Times New Roman" w:cs="Times New Roman"/>
          <w:sz w:val="24"/>
          <w:szCs w:val="24"/>
          <w:lang w:eastAsia="hr-HR"/>
        </w:rPr>
        <w:t xml:space="preserve"> Održavanje nerazvrstanih cesta u dijelu posipavanja javnih puteva - izravnanje jalovinom, sanacije udarnih rupa i denivelacija i dr., a koji se poslovi obavljaju kao komunalna djelatnost. </w:t>
      </w:r>
    </w:p>
    <w:p w14:paraId="5045F542" w14:textId="77777777" w:rsidR="00660F50" w:rsidRPr="00FA08F7" w:rsidRDefault="00660F50" w:rsidP="00660F50">
      <w:pPr>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b/>
          <w:sz w:val="24"/>
          <w:szCs w:val="24"/>
          <w:lang w:eastAsia="hr-HR"/>
        </w:rPr>
        <w:t>Opći cilj:</w:t>
      </w:r>
      <w:r w:rsidRPr="00FA08F7">
        <w:rPr>
          <w:rFonts w:ascii="Times New Roman" w:eastAsia="Times New Roman" w:hAnsi="Times New Roman" w:cs="Times New Roman"/>
          <w:sz w:val="24"/>
          <w:szCs w:val="24"/>
          <w:lang w:eastAsia="hr-HR"/>
        </w:rPr>
        <w:t xml:space="preserve"> prometovanje javnim putevima za potrebe poljoprivrednika i građana koji žive ili rade izvan urbaniziranih područja.</w:t>
      </w:r>
    </w:p>
    <w:p w14:paraId="26DED30C" w14:textId="77777777" w:rsidR="00660F50" w:rsidRPr="00FA08F7" w:rsidRDefault="00660F50" w:rsidP="00660F50">
      <w:pPr>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b/>
          <w:sz w:val="24"/>
          <w:szCs w:val="24"/>
          <w:lang w:eastAsia="hr-HR"/>
        </w:rPr>
        <w:t>Pokazatelj uspješnosti:</w:t>
      </w:r>
      <w:r w:rsidRPr="00FA08F7">
        <w:rPr>
          <w:rFonts w:ascii="Times New Roman" w:eastAsia="Times New Roman" w:hAnsi="Times New Roman" w:cs="Times New Roman"/>
          <w:sz w:val="24"/>
          <w:szCs w:val="24"/>
          <w:lang w:eastAsia="hr-HR"/>
        </w:rPr>
        <w:t xml:space="preserve"> održavanje nerazvrstanih cesta prema prioritetima.</w:t>
      </w:r>
    </w:p>
    <w:p w14:paraId="4D5346AE" w14:textId="77777777" w:rsidR="00660F50" w:rsidRPr="00FA08F7" w:rsidRDefault="00660F50" w:rsidP="00660F50">
      <w:pPr>
        <w:spacing w:after="0" w:line="240" w:lineRule="auto"/>
        <w:jc w:val="both"/>
        <w:rPr>
          <w:rFonts w:ascii="Times New Roman" w:eastAsia="Times New Roman" w:hAnsi="Times New Roman" w:cs="Times New Roman"/>
          <w:sz w:val="24"/>
          <w:szCs w:val="24"/>
          <w:lang w:eastAsia="hr-HR"/>
        </w:rPr>
      </w:pPr>
    </w:p>
    <w:p w14:paraId="0ECB5A74" w14:textId="77777777" w:rsidR="00660F50" w:rsidRPr="00FA08F7" w:rsidRDefault="00660F50" w:rsidP="00660F50">
      <w:pPr>
        <w:spacing w:after="0" w:line="240" w:lineRule="auto"/>
        <w:jc w:val="both"/>
        <w:rPr>
          <w:rFonts w:ascii="Times New Roman" w:eastAsia="Times New Roman" w:hAnsi="Times New Roman" w:cs="Times New Roman"/>
          <w:i/>
          <w:sz w:val="24"/>
          <w:szCs w:val="24"/>
          <w:u w:val="single"/>
          <w:lang w:eastAsia="hr-HR"/>
        </w:rPr>
      </w:pPr>
      <w:r w:rsidRPr="00FA08F7">
        <w:rPr>
          <w:rFonts w:ascii="Times New Roman" w:eastAsia="Times New Roman" w:hAnsi="Times New Roman" w:cs="Times New Roman"/>
          <w:i/>
          <w:sz w:val="24"/>
          <w:szCs w:val="24"/>
          <w:u w:val="single"/>
          <w:lang w:eastAsia="hr-HR"/>
        </w:rPr>
        <w:t>Održavanje objekata za odvodnju</w:t>
      </w:r>
    </w:p>
    <w:p w14:paraId="2A59D46E" w14:textId="77777777" w:rsidR="00660F50" w:rsidRPr="00FA08F7" w:rsidRDefault="00660F50" w:rsidP="00660F50">
      <w:pPr>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b/>
          <w:sz w:val="24"/>
          <w:szCs w:val="24"/>
          <w:lang w:eastAsia="hr-HR"/>
        </w:rPr>
        <w:t>Zakonska osnova:</w:t>
      </w:r>
      <w:r w:rsidRPr="00FA08F7">
        <w:rPr>
          <w:rFonts w:ascii="Times New Roman" w:eastAsia="Times New Roman" w:hAnsi="Times New Roman" w:cs="Times New Roman"/>
          <w:sz w:val="24"/>
          <w:szCs w:val="24"/>
          <w:lang w:eastAsia="hr-HR"/>
        </w:rPr>
        <w:t xml:space="preserve"> Zakon o komunalnom gospodarstvu, Odluka o komunalnim djelatnostima.</w:t>
      </w:r>
    </w:p>
    <w:p w14:paraId="533753F4" w14:textId="77777777" w:rsidR="00660F50" w:rsidRPr="00FA08F7" w:rsidRDefault="00660F50" w:rsidP="00660F50">
      <w:pPr>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b/>
          <w:sz w:val="24"/>
          <w:szCs w:val="24"/>
          <w:lang w:eastAsia="hr-HR"/>
        </w:rPr>
        <w:t>Opis:</w:t>
      </w:r>
      <w:r w:rsidRPr="00FA08F7">
        <w:rPr>
          <w:rFonts w:ascii="Times New Roman" w:eastAsia="Times New Roman" w:hAnsi="Times New Roman" w:cs="Times New Roman"/>
          <w:sz w:val="24"/>
          <w:szCs w:val="24"/>
          <w:lang w:eastAsia="hr-HR"/>
        </w:rPr>
        <w:t xml:space="preserve"> Izvoditi će se radovi održavanja objekata oborinske odvodnje na području grada što uključuje održavanja objekata unutar povijesne jezgre, poštujući propisane uvjete konzervatora prilikom sanacije kamenog popločenja, kao i radovi održavanja objekata oborinske odvodnje u preostalom dijelu gradskog područja </w:t>
      </w:r>
    </w:p>
    <w:p w14:paraId="0C9CA93C" w14:textId="77777777" w:rsidR="00660F50" w:rsidRPr="00FA08F7" w:rsidRDefault="00660F50" w:rsidP="00660F50">
      <w:pPr>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b/>
          <w:sz w:val="24"/>
          <w:szCs w:val="24"/>
          <w:lang w:eastAsia="hr-HR"/>
        </w:rPr>
        <w:t>Opći cilj:</w:t>
      </w:r>
      <w:r w:rsidRPr="00FA08F7">
        <w:rPr>
          <w:rFonts w:ascii="Times New Roman" w:eastAsia="Times New Roman" w:hAnsi="Times New Roman" w:cs="Times New Roman"/>
          <w:sz w:val="24"/>
          <w:szCs w:val="24"/>
          <w:lang w:eastAsia="hr-HR"/>
        </w:rPr>
        <w:t xml:space="preserve"> održavanje sustava javne oborinske odvodnje, </w:t>
      </w:r>
    </w:p>
    <w:p w14:paraId="7115245B" w14:textId="77777777" w:rsidR="00660F50" w:rsidRPr="00FA08F7" w:rsidRDefault="00660F50" w:rsidP="00660F50">
      <w:pPr>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b/>
          <w:sz w:val="24"/>
          <w:szCs w:val="24"/>
          <w:lang w:eastAsia="hr-HR"/>
        </w:rPr>
        <w:t>Pokazatelj uspješnosti:</w:t>
      </w:r>
      <w:r w:rsidRPr="00FA08F7">
        <w:rPr>
          <w:rFonts w:ascii="Times New Roman" w:eastAsia="Times New Roman" w:hAnsi="Times New Roman" w:cs="Times New Roman"/>
          <w:sz w:val="24"/>
          <w:szCs w:val="24"/>
          <w:lang w:eastAsia="hr-HR"/>
        </w:rPr>
        <w:t xml:space="preserve"> sanacija oborinskih tokova popločenje i povijesne jezgre, održavanje i kontrola slivnika, održavanje otvorenih oborinskih kanala.</w:t>
      </w:r>
    </w:p>
    <w:p w14:paraId="5320B4CA" w14:textId="77777777" w:rsidR="00660F50" w:rsidRPr="00FA08F7" w:rsidRDefault="00660F50" w:rsidP="00660F50">
      <w:pPr>
        <w:spacing w:after="0" w:line="240" w:lineRule="auto"/>
        <w:jc w:val="both"/>
        <w:rPr>
          <w:rFonts w:ascii="Times New Roman" w:eastAsia="Times New Roman" w:hAnsi="Times New Roman" w:cs="Times New Roman"/>
          <w:sz w:val="24"/>
          <w:szCs w:val="24"/>
          <w:lang w:eastAsia="hr-HR"/>
        </w:rPr>
      </w:pPr>
    </w:p>
    <w:p w14:paraId="28C47B6E" w14:textId="77777777" w:rsidR="00660F50" w:rsidRPr="00FA08F7" w:rsidRDefault="00660F50" w:rsidP="00660F50">
      <w:pPr>
        <w:spacing w:after="0" w:line="240" w:lineRule="auto"/>
        <w:jc w:val="both"/>
        <w:rPr>
          <w:rFonts w:ascii="Times New Roman" w:eastAsia="Times New Roman" w:hAnsi="Times New Roman" w:cs="Times New Roman"/>
          <w:i/>
          <w:sz w:val="24"/>
          <w:szCs w:val="24"/>
          <w:u w:val="single"/>
          <w:lang w:eastAsia="hr-HR"/>
        </w:rPr>
      </w:pPr>
      <w:r w:rsidRPr="00FA08F7">
        <w:rPr>
          <w:rFonts w:ascii="Times New Roman" w:eastAsia="Times New Roman" w:hAnsi="Times New Roman" w:cs="Times New Roman"/>
          <w:i/>
          <w:sz w:val="24"/>
          <w:szCs w:val="24"/>
          <w:u w:val="single"/>
          <w:lang w:eastAsia="hr-HR"/>
        </w:rPr>
        <w:t>Održavanje asfaltnog kolnika</w:t>
      </w:r>
    </w:p>
    <w:p w14:paraId="14C000D5" w14:textId="77777777" w:rsidR="00660F50" w:rsidRPr="00FA08F7" w:rsidRDefault="00660F50" w:rsidP="00660F50">
      <w:pPr>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b/>
          <w:sz w:val="24"/>
          <w:szCs w:val="24"/>
          <w:lang w:eastAsia="hr-HR"/>
        </w:rPr>
        <w:t>Zakonska osnova:</w:t>
      </w:r>
      <w:r w:rsidRPr="00FA08F7">
        <w:rPr>
          <w:rFonts w:ascii="Times New Roman" w:eastAsia="Times New Roman" w:hAnsi="Times New Roman" w:cs="Times New Roman"/>
          <w:sz w:val="24"/>
          <w:szCs w:val="24"/>
          <w:lang w:eastAsia="hr-HR"/>
        </w:rPr>
        <w:t xml:space="preserve"> Zakon o komunalnom gospodarstvu, Odluka o komunalnim djelatnostima.</w:t>
      </w:r>
    </w:p>
    <w:p w14:paraId="24ECA500" w14:textId="77777777" w:rsidR="00660F50" w:rsidRPr="00FA08F7" w:rsidRDefault="00660F50" w:rsidP="00660F50">
      <w:pPr>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b/>
          <w:sz w:val="24"/>
          <w:szCs w:val="24"/>
          <w:lang w:eastAsia="hr-HR"/>
        </w:rPr>
        <w:t>Opis:</w:t>
      </w:r>
      <w:r w:rsidRPr="00FA08F7">
        <w:rPr>
          <w:rFonts w:ascii="Times New Roman" w:eastAsia="Times New Roman" w:hAnsi="Times New Roman" w:cs="Times New Roman"/>
          <w:sz w:val="24"/>
          <w:szCs w:val="24"/>
          <w:lang w:eastAsia="hr-HR"/>
        </w:rPr>
        <w:t xml:space="preserve"> uključuje popravke lokalnih oštećenja nerazvrstane ceste (udarnih jama, pojedinačnih pukotina, uzdužnih i poprečnih denivelacija, oštećenih rubova, kamena te nosivog sloja kolničke konstrukcije i posteljice, mjestimične popravke). </w:t>
      </w:r>
    </w:p>
    <w:p w14:paraId="2582BEA1" w14:textId="77777777" w:rsidR="00660F50" w:rsidRPr="00FA08F7" w:rsidRDefault="00660F50" w:rsidP="00660F50">
      <w:pPr>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b/>
          <w:sz w:val="24"/>
          <w:szCs w:val="24"/>
          <w:lang w:eastAsia="hr-HR"/>
        </w:rPr>
        <w:t>Opći cilj:</w:t>
      </w:r>
      <w:r w:rsidRPr="00FA08F7">
        <w:rPr>
          <w:rFonts w:ascii="Times New Roman" w:eastAsia="Times New Roman" w:hAnsi="Times New Roman" w:cs="Times New Roman"/>
          <w:sz w:val="24"/>
          <w:szCs w:val="24"/>
          <w:lang w:eastAsia="hr-HR"/>
        </w:rPr>
        <w:t xml:space="preserve"> sanacija asfaltnih površina radi osiguranja sigurnosti prometa na cestama.</w:t>
      </w:r>
    </w:p>
    <w:p w14:paraId="23D7E0DC" w14:textId="77777777" w:rsidR="00660F50" w:rsidRPr="00FA08F7" w:rsidRDefault="00660F50" w:rsidP="00660F50">
      <w:pPr>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b/>
          <w:sz w:val="24"/>
          <w:szCs w:val="24"/>
          <w:lang w:eastAsia="hr-HR"/>
        </w:rPr>
        <w:t>Pokazatelj uspješnosti</w:t>
      </w:r>
      <w:r w:rsidRPr="00FA08F7">
        <w:rPr>
          <w:rFonts w:ascii="Times New Roman" w:eastAsia="Times New Roman" w:hAnsi="Times New Roman" w:cs="Times New Roman"/>
          <w:sz w:val="24"/>
          <w:szCs w:val="24"/>
          <w:lang w:eastAsia="hr-HR"/>
        </w:rPr>
        <w:t>: sanacija asfaltnih površina prema izdanim nalozima.</w:t>
      </w:r>
    </w:p>
    <w:p w14:paraId="2BDA1E82" w14:textId="77777777" w:rsidR="00660F50" w:rsidRPr="00FA08F7" w:rsidRDefault="00660F50" w:rsidP="00660F50">
      <w:pPr>
        <w:spacing w:after="0" w:line="240" w:lineRule="auto"/>
        <w:jc w:val="both"/>
        <w:rPr>
          <w:rFonts w:ascii="Times New Roman" w:eastAsia="Times New Roman" w:hAnsi="Times New Roman" w:cs="Times New Roman"/>
          <w:sz w:val="24"/>
          <w:szCs w:val="24"/>
          <w:lang w:eastAsia="hr-HR"/>
        </w:rPr>
      </w:pPr>
    </w:p>
    <w:p w14:paraId="69D118BF" w14:textId="77777777" w:rsidR="00660F50" w:rsidRPr="00FA08F7" w:rsidRDefault="00660F50" w:rsidP="00660F50">
      <w:pPr>
        <w:spacing w:after="0" w:line="240" w:lineRule="auto"/>
        <w:jc w:val="both"/>
        <w:rPr>
          <w:rFonts w:ascii="Times New Roman" w:eastAsia="Times New Roman" w:hAnsi="Times New Roman" w:cs="Times New Roman"/>
          <w:i/>
          <w:sz w:val="24"/>
          <w:szCs w:val="24"/>
          <w:u w:val="single"/>
          <w:lang w:eastAsia="hr-HR"/>
        </w:rPr>
      </w:pPr>
      <w:r w:rsidRPr="00FA08F7">
        <w:rPr>
          <w:rFonts w:ascii="Times New Roman" w:eastAsia="Times New Roman" w:hAnsi="Times New Roman" w:cs="Times New Roman"/>
          <w:i/>
          <w:sz w:val="24"/>
          <w:szCs w:val="24"/>
          <w:u w:val="single"/>
          <w:lang w:eastAsia="hr-HR"/>
        </w:rPr>
        <w:t xml:space="preserve">Košnja cestovnih bankina </w:t>
      </w:r>
    </w:p>
    <w:p w14:paraId="15AF4815" w14:textId="77777777" w:rsidR="00660F50" w:rsidRPr="00FA08F7" w:rsidRDefault="00660F50" w:rsidP="00660F50">
      <w:pPr>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b/>
          <w:sz w:val="24"/>
          <w:szCs w:val="24"/>
          <w:lang w:eastAsia="hr-HR"/>
        </w:rPr>
        <w:t>Zakonska osnova:</w:t>
      </w:r>
      <w:r w:rsidRPr="00FA08F7">
        <w:rPr>
          <w:rFonts w:ascii="Times New Roman" w:eastAsia="Times New Roman" w:hAnsi="Times New Roman" w:cs="Times New Roman"/>
          <w:sz w:val="24"/>
          <w:szCs w:val="24"/>
          <w:lang w:eastAsia="hr-HR"/>
        </w:rPr>
        <w:t xml:space="preserve"> Zakon o komunalnom gospodarstvu, Odluka o komunalnim djelatnostima.</w:t>
      </w:r>
    </w:p>
    <w:p w14:paraId="006D084D" w14:textId="77777777" w:rsidR="00660F50" w:rsidRPr="00FA08F7" w:rsidRDefault="00660F50" w:rsidP="00660F50">
      <w:pPr>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b/>
          <w:sz w:val="24"/>
          <w:szCs w:val="24"/>
          <w:lang w:eastAsia="hr-HR"/>
        </w:rPr>
        <w:t>Opis:</w:t>
      </w:r>
      <w:r w:rsidRPr="00FA08F7">
        <w:rPr>
          <w:rFonts w:ascii="Times New Roman" w:eastAsia="Times New Roman" w:hAnsi="Times New Roman" w:cs="Times New Roman"/>
          <w:sz w:val="24"/>
          <w:szCs w:val="24"/>
          <w:lang w:eastAsia="hr-HR"/>
        </w:rPr>
        <w:t xml:space="preserve"> usluga košnje na nerazvrstanim cestama - strojno i ručno. </w:t>
      </w:r>
    </w:p>
    <w:p w14:paraId="71E42E10" w14:textId="77777777" w:rsidR="00660F50" w:rsidRPr="00FA08F7" w:rsidRDefault="00660F50" w:rsidP="00660F50">
      <w:pPr>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b/>
          <w:sz w:val="24"/>
          <w:szCs w:val="24"/>
          <w:lang w:eastAsia="hr-HR"/>
        </w:rPr>
        <w:t>Opći cilj:</w:t>
      </w:r>
      <w:r w:rsidRPr="00FA08F7">
        <w:rPr>
          <w:rFonts w:ascii="Times New Roman" w:eastAsia="Times New Roman" w:hAnsi="Times New Roman" w:cs="Times New Roman"/>
          <w:sz w:val="24"/>
          <w:szCs w:val="24"/>
          <w:lang w:eastAsia="hr-HR"/>
        </w:rPr>
        <w:t xml:space="preserve"> prometovanje javnim putevima za potrebe poljoprivrednika i građana koji žive ili rade izvan urbaniziranih područja</w:t>
      </w:r>
    </w:p>
    <w:p w14:paraId="59C80F94" w14:textId="77777777" w:rsidR="00660F50" w:rsidRPr="00FA08F7" w:rsidRDefault="00660F50" w:rsidP="00660F50">
      <w:pPr>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b/>
          <w:sz w:val="24"/>
          <w:szCs w:val="24"/>
          <w:lang w:eastAsia="hr-HR"/>
        </w:rPr>
        <w:t>Pokazatelj uspješnosti:</w:t>
      </w:r>
      <w:r w:rsidRPr="00FA08F7">
        <w:rPr>
          <w:rFonts w:ascii="Times New Roman" w:eastAsia="Times New Roman" w:hAnsi="Times New Roman" w:cs="Times New Roman"/>
          <w:sz w:val="24"/>
          <w:szCs w:val="24"/>
          <w:lang w:eastAsia="hr-HR"/>
        </w:rPr>
        <w:t xml:space="preserve"> košnja bankina i puteva prema programu </w:t>
      </w:r>
    </w:p>
    <w:p w14:paraId="6B0A7834" w14:textId="77777777" w:rsidR="00660F50" w:rsidRPr="00FA08F7" w:rsidRDefault="00660F50" w:rsidP="00660F50">
      <w:pPr>
        <w:spacing w:after="0" w:line="240" w:lineRule="auto"/>
        <w:jc w:val="both"/>
        <w:rPr>
          <w:rFonts w:ascii="Times New Roman" w:eastAsia="Times New Roman" w:hAnsi="Times New Roman" w:cs="Times New Roman"/>
          <w:sz w:val="24"/>
          <w:szCs w:val="24"/>
          <w:lang w:eastAsia="hr-HR"/>
        </w:rPr>
      </w:pPr>
    </w:p>
    <w:p w14:paraId="0BB2621F" w14:textId="77777777" w:rsidR="00660F50" w:rsidRPr="00FA08F7" w:rsidRDefault="00660F50" w:rsidP="00660F50">
      <w:pPr>
        <w:spacing w:after="0" w:line="240" w:lineRule="auto"/>
        <w:jc w:val="both"/>
        <w:rPr>
          <w:rFonts w:ascii="Times New Roman" w:eastAsia="Times New Roman" w:hAnsi="Times New Roman" w:cs="Times New Roman"/>
          <w:sz w:val="24"/>
          <w:szCs w:val="24"/>
          <w:lang w:eastAsia="hr-HR"/>
        </w:rPr>
      </w:pPr>
      <w:r w:rsidRPr="00FA08F7">
        <w:rPr>
          <w:noProof/>
          <w:sz w:val="24"/>
          <w:szCs w:val="24"/>
        </w:rPr>
        <w:drawing>
          <wp:inline distT="0" distB="0" distL="0" distR="0" wp14:anchorId="3CF66E11" wp14:editId="54E946A9">
            <wp:extent cx="5731510" cy="848360"/>
            <wp:effectExtent l="0" t="0" r="2540" b="8890"/>
            <wp:docPr id="1268005167"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5731510" cy="848360"/>
                    </a:xfrm>
                    <a:prstGeom prst="rect">
                      <a:avLst/>
                    </a:prstGeom>
                    <a:noFill/>
                    <a:ln>
                      <a:noFill/>
                    </a:ln>
                  </pic:spPr>
                </pic:pic>
              </a:graphicData>
            </a:graphic>
          </wp:inline>
        </w:drawing>
      </w:r>
    </w:p>
    <w:p w14:paraId="556B0338" w14:textId="77777777" w:rsidR="00660F50" w:rsidRPr="00FA08F7" w:rsidRDefault="00660F50" w:rsidP="00660F50">
      <w:pPr>
        <w:spacing w:after="0" w:line="240" w:lineRule="auto"/>
        <w:jc w:val="both"/>
        <w:rPr>
          <w:rFonts w:ascii="Times New Roman" w:eastAsia="Times New Roman" w:hAnsi="Times New Roman" w:cs="Times New Roman"/>
          <w:i/>
          <w:sz w:val="24"/>
          <w:szCs w:val="24"/>
          <w:u w:val="single"/>
          <w:lang w:eastAsia="hr-HR"/>
        </w:rPr>
      </w:pPr>
    </w:p>
    <w:p w14:paraId="056771E2" w14:textId="77777777" w:rsidR="00660F50" w:rsidRPr="00FA08F7" w:rsidRDefault="00660F50" w:rsidP="00660F50">
      <w:pPr>
        <w:spacing w:after="0" w:line="240" w:lineRule="auto"/>
        <w:jc w:val="both"/>
        <w:rPr>
          <w:rFonts w:ascii="Times New Roman" w:eastAsia="Times New Roman" w:hAnsi="Times New Roman" w:cs="Times New Roman"/>
          <w:i/>
          <w:sz w:val="24"/>
          <w:szCs w:val="24"/>
          <w:u w:val="single"/>
          <w:lang w:eastAsia="hr-HR"/>
        </w:rPr>
      </w:pPr>
    </w:p>
    <w:p w14:paraId="6C88AC36" w14:textId="77777777" w:rsidR="00660F50" w:rsidRPr="00FA08F7" w:rsidRDefault="00660F50" w:rsidP="00660F50">
      <w:pPr>
        <w:spacing w:after="0" w:line="240" w:lineRule="auto"/>
        <w:jc w:val="both"/>
        <w:rPr>
          <w:rFonts w:ascii="Times New Roman" w:eastAsia="Times New Roman" w:hAnsi="Times New Roman" w:cs="Times New Roman"/>
          <w:i/>
          <w:sz w:val="24"/>
          <w:szCs w:val="24"/>
          <w:u w:val="single"/>
          <w:lang w:eastAsia="hr-HR"/>
        </w:rPr>
      </w:pPr>
      <w:r w:rsidRPr="00FA08F7">
        <w:rPr>
          <w:rFonts w:ascii="Times New Roman" w:eastAsia="Times New Roman" w:hAnsi="Times New Roman" w:cs="Times New Roman"/>
          <w:i/>
          <w:sz w:val="24"/>
          <w:szCs w:val="24"/>
          <w:u w:val="single"/>
          <w:lang w:eastAsia="hr-HR"/>
        </w:rPr>
        <w:t xml:space="preserve">Odvoz otpada sa javnih površina </w:t>
      </w:r>
      <w:r w:rsidRPr="00FA08F7">
        <w:rPr>
          <w:rFonts w:ascii="Times New Roman" w:eastAsia="Times New Roman" w:hAnsi="Times New Roman" w:cs="Times New Roman"/>
          <w:i/>
          <w:sz w:val="24"/>
          <w:szCs w:val="24"/>
          <w:u w:val="single"/>
          <w:lang w:eastAsia="hr-HR"/>
        </w:rPr>
        <w:tab/>
      </w:r>
    </w:p>
    <w:p w14:paraId="52438DE6" w14:textId="77777777" w:rsidR="00660F50" w:rsidRPr="00FA08F7" w:rsidRDefault="00660F50" w:rsidP="00660F50">
      <w:pPr>
        <w:spacing w:after="0" w:line="240" w:lineRule="auto"/>
        <w:jc w:val="both"/>
        <w:rPr>
          <w:rFonts w:ascii="Times New Roman" w:eastAsia="Times New Roman" w:hAnsi="Times New Roman" w:cs="Times New Roman"/>
          <w:i/>
          <w:sz w:val="24"/>
          <w:szCs w:val="24"/>
          <w:u w:val="single"/>
          <w:lang w:eastAsia="hr-HR"/>
        </w:rPr>
      </w:pPr>
      <w:r w:rsidRPr="00FA08F7">
        <w:rPr>
          <w:rFonts w:ascii="Times New Roman" w:eastAsia="Times New Roman" w:hAnsi="Times New Roman" w:cs="Times New Roman"/>
          <w:i/>
          <w:sz w:val="24"/>
          <w:szCs w:val="24"/>
          <w:u w:val="single"/>
          <w:lang w:eastAsia="hr-HR"/>
        </w:rPr>
        <w:t xml:space="preserve">Odvoz krupnog otpada sa javnih površina </w:t>
      </w:r>
      <w:r w:rsidRPr="00FA08F7">
        <w:rPr>
          <w:rFonts w:ascii="Times New Roman" w:eastAsia="Times New Roman" w:hAnsi="Times New Roman" w:cs="Times New Roman"/>
          <w:i/>
          <w:sz w:val="24"/>
          <w:szCs w:val="24"/>
          <w:u w:val="single"/>
          <w:lang w:eastAsia="hr-HR"/>
        </w:rPr>
        <w:tab/>
      </w:r>
    </w:p>
    <w:p w14:paraId="04A79B2E" w14:textId="77777777" w:rsidR="00660F50" w:rsidRPr="00FA08F7" w:rsidRDefault="00660F50" w:rsidP="00660F50">
      <w:pPr>
        <w:spacing w:after="0" w:line="240" w:lineRule="auto"/>
        <w:jc w:val="both"/>
        <w:rPr>
          <w:rFonts w:ascii="Times New Roman" w:eastAsia="Times New Roman" w:hAnsi="Times New Roman" w:cs="Times New Roman"/>
          <w:i/>
          <w:sz w:val="24"/>
          <w:szCs w:val="24"/>
          <w:u w:val="single"/>
          <w:lang w:eastAsia="hr-HR"/>
        </w:rPr>
      </w:pPr>
      <w:r w:rsidRPr="00FA08F7">
        <w:rPr>
          <w:rFonts w:ascii="Times New Roman" w:eastAsia="Times New Roman" w:hAnsi="Times New Roman" w:cs="Times New Roman"/>
          <w:i/>
          <w:sz w:val="24"/>
          <w:szCs w:val="24"/>
          <w:u w:val="single"/>
          <w:lang w:eastAsia="hr-HR"/>
        </w:rPr>
        <w:t xml:space="preserve">Hitne intervencije komunalnog redarstva </w:t>
      </w:r>
      <w:r w:rsidRPr="00FA08F7">
        <w:rPr>
          <w:rFonts w:ascii="Times New Roman" w:eastAsia="Times New Roman" w:hAnsi="Times New Roman" w:cs="Times New Roman"/>
          <w:i/>
          <w:sz w:val="24"/>
          <w:szCs w:val="24"/>
          <w:u w:val="single"/>
          <w:lang w:eastAsia="hr-HR"/>
        </w:rPr>
        <w:tab/>
      </w:r>
    </w:p>
    <w:p w14:paraId="2CF8F965" w14:textId="77777777" w:rsidR="00660F50" w:rsidRPr="00FA08F7" w:rsidRDefault="00660F50" w:rsidP="00660F50">
      <w:pPr>
        <w:spacing w:after="0" w:line="240" w:lineRule="auto"/>
        <w:jc w:val="both"/>
        <w:rPr>
          <w:rFonts w:ascii="Times New Roman" w:eastAsia="Times New Roman" w:hAnsi="Times New Roman" w:cs="Times New Roman"/>
          <w:i/>
          <w:sz w:val="24"/>
          <w:szCs w:val="24"/>
          <w:u w:val="single"/>
          <w:lang w:eastAsia="hr-HR"/>
        </w:rPr>
      </w:pPr>
      <w:r w:rsidRPr="00FA08F7">
        <w:rPr>
          <w:rFonts w:ascii="Times New Roman" w:eastAsia="Times New Roman" w:hAnsi="Times New Roman" w:cs="Times New Roman"/>
          <w:i/>
          <w:sz w:val="24"/>
          <w:szCs w:val="24"/>
          <w:u w:val="single"/>
          <w:lang w:eastAsia="hr-HR"/>
        </w:rPr>
        <w:lastRenderedPageBreak/>
        <w:t xml:space="preserve">Uklanjanje divljih odlagališta otpada </w:t>
      </w:r>
      <w:r w:rsidRPr="00FA08F7">
        <w:rPr>
          <w:rFonts w:ascii="Times New Roman" w:eastAsia="Times New Roman" w:hAnsi="Times New Roman" w:cs="Times New Roman"/>
          <w:i/>
          <w:sz w:val="24"/>
          <w:szCs w:val="24"/>
          <w:u w:val="single"/>
          <w:lang w:eastAsia="hr-HR"/>
        </w:rPr>
        <w:tab/>
      </w:r>
    </w:p>
    <w:p w14:paraId="66846EAE" w14:textId="77777777" w:rsidR="00660F50" w:rsidRPr="00FA08F7" w:rsidRDefault="00660F50" w:rsidP="00660F50">
      <w:pPr>
        <w:spacing w:after="0" w:line="240" w:lineRule="auto"/>
        <w:jc w:val="both"/>
        <w:rPr>
          <w:rFonts w:ascii="Times New Roman" w:eastAsia="Times New Roman" w:hAnsi="Times New Roman" w:cs="Times New Roman"/>
          <w:i/>
          <w:sz w:val="24"/>
          <w:szCs w:val="24"/>
          <w:u w:val="single"/>
          <w:lang w:eastAsia="hr-HR"/>
        </w:rPr>
      </w:pPr>
      <w:r w:rsidRPr="00FA08F7">
        <w:rPr>
          <w:rFonts w:ascii="Times New Roman" w:eastAsia="Times New Roman" w:hAnsi="Times New Roman" w:cs="Times New Roman"/>
          <w:i/>
          <w:sz w:val="24"/>
          <w:szCs w:val="24"/>
          <w:u w:val="single"/>
          <w:lang w:eastAsia="hr-HR"/>
        </w:rPr>
        <w:t xml:space="preserve">Ekološki programi i akcije </w:t>
      </w:r>
      <w:r w:rsidRPr="00FA08F7">
        <w:rPr>
          <w:rFonts w:ascii="Times New Roman" w:eastAsia="Times New Roman" w:hAnsi="Times New Roman" w:cs="Times New Roman"/>
          <w:i/>
          <w:sz w:val="24"/>
          <w:szCs w:val="24"/>
          <w:u w:val="single"/>
          <w:lang w:eastAsia="hr-HR"/>
        </w:rPr>
        <w:tab/>
      </w:r>
    </w:p>
    <w:p w14:paraId="019704FF" w14:textId="77777777" w:rsidR="00660F50" w:rsidRPr="00FA08F7" w:rsidRDefault="00660F50" w:rsidP="00660F50">
      <w:pPr>
        <w:spacing w:after="0" w:line="240" w:lineRule="auto"/>
        <w:jc w:val="both"/>
        <w:rPr>
          <w:rFonts w:ascii="Times New Roman" w:eastAsia="Times New Roman" w:hAnsi="Times New Roman" w:cs="Times New Roman"/>
          <w:i/>
          <w:sz w:val="24"/>
          <w:szCs w:val="24"/>
          <w:u w:val="single"/>
          <w:lang w:eastAsia="hr-HR"/>
        </w:rPr>
      </w:pPr>
      <w:r w:rsidRPr="00FA08F7">
        <w:rPr>
          <w:rFonts w:ascii="Times New Roman" w:eastAsia="Times New Roman" w:hAnsi="Times New Roman" w:cs="Times New Roman"/>
          <w:i/>
          <w:sz w:val="24"/>
          <w:szCs w:val="24"/>
          <w:u w:val="single"/>
          <w:lang w:eastAsia="hr-HR"/>
        </w:rPr>
        <w:t xml:space="preserve">Održavanje čistoće ulica i trgova </w:t>
      </w:r>
      <w:r w:rsidRPr="00FA08F7">
        <w:rPr>
          <w:rFonts w:ascii="Times New Roman" w:eastAsia="Times New Roman" w:hAnsi="Times New Roman" w:cs="Times New Roman"/>
          <w:i/>
          <w:sz w:val="24"/>
          <w:szCs w:val="24"/>
          <w:u w:val="single"/>
          <w:lang w:eastAsia="hr-HR"/>
        </w:rPr>
        <w:tab/>
      </w:r>
    </w:p>
    <w:p w14:paraId="19A760D0" w14:textId="77777777" w:rsidR="00660F50" w:rsidRPr="00FA08F7" w:rsidRDefault="00660F50" w:rsidP="00660F50">
      <w:pPr>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b/>
          <w:sz w:val="24"/>
          <w:szCs w:val="24"/>
          <w:lang w:eastAsia="hr-HR"/>
        </w:rPr>
        <w:t>Zakonska osnova:</w:t>
      </w:r>
      <w:r w:rsidRPr="00FA08F7">
        <w:rPr>
          <w:rFonts w:ascii="Times New Roman" w:eastAsia="Times New Roman" w:hAnsi="Times New Roman" w:cs="Times New Roman"/>
          <w:sz w:val="24"/>
          <w:szCs w:val="24"/>
          <w:lang w:eastAsia="hr-HR"/>
        </w:rPr>
        <w:t xml:space="preserve"> Zakon o komunalnom gospodarstvu, Odluka o komunalnim djelatnostima, Zakon o održivom gospodarenju otpadom, Odluka o komunalnom redu.</w:t>
      </w:r>
    </w:p>
    <w:p w14:paraId="4539CB8D" w14:textId="77777777" w:rsidR="00660F50" w:rsidRPr="00FA08F7" w:rsidRDefault="00660F50" w:rsidP="00660F50">
      <w:pPr>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b/>
          <w:sz w:val="24"/>
          <w:szCs w:val="24"/>
          <w:lang w:eastAsia="hr-HR"/>
        </w:rPr>
        <w:t>Opis:</w:t>
      </w:r>
      <w:r w:rsidRPr="00FA08F7">
        <w:rPr>
          <w:rFonts w:ascii="Times New Roman" w:eastAsia="Times New Roman" w:hAnsi="Times New Roman" w:cs="Times New Roman"/>
          <w:sz w:val="24"/>
          <w:szCs w:val="24"/>
          <w:lang w:eastAsia="hr-HR"/>
        </w:rPr>
        <w:t xml:space="preserve"> Pod čišćenjem se naročito razumijeva čišćenje javnih zelenih površina, pješačkih staza, pješačkih zona, otvorenih odvodnih kanala, trgova, parkova, dječjih igrališta, javnih prometnih površina te javnih cesta koje prolaze kroz naselje. Obuhvaća ručno skupljanje otpadaka na javnim zelenim površinama, radove pometanja (ručno i strojno) na javnim prometnim površinama, pražnjenje i čišćenje svih košara za otpatke, postavljenih na javnim površinama. Čišćenje javnih površina ovisi o vrsti i količini otpada. Otpad je raznovrsnog podrijetla a sastoji se većinom od odbačenog komunalnog otpada, otpada iz teretnih vozila, onečišćenja iz atmosfere, sezonskog otpada (lišće, sipina), glomaznog otpada. Čišćenje javnih površina obuhvaća i odvoz i zbrinjavanje otpada skupljenog čišćenjem.</w:t>
      </w:r>
    </w:p>
    <w:p w14:paraId="5542CA35" w14:textId="77777777" w:rsidR="00660F50" w:rsidRPr="00FA08F7" w:rsidRDefault="00660F50" w:rsidP="00660F50">
      <w:pPr>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sz w:val="24"/>
          <w:szCs w:val="24"/>
          <w:lang w:eastAsia="hr-HR"/>
        </w:rPr>
        <w:t xml:space="preserve">Čišćenje javnih površina (ulica, trgova, pješačkih zona, javnih prometnih površina, osim javnih cesta) obuhvaća ručno i strojno pometanje javno prometnih površina, pranje ulica, pražnjenje košarica za otpatke, izvanredno čišćenje javno prometnih površina, čišćenje neodržavanih površina, uklanjanje smeća iz divljih deponija te troškove higijeničarske službe, čišćenje autobusnih čekaonica, održavanje oglasnih ploča, uređenje prilaza gradu i dr. </w:t>
      </w:r>
    </w:p>
    <w:p w14:paraId="7E543DA6" w14:textId="77777777" w:rsidR="00660F50" w:rsidRPr="00FA08F7" w:rsidRDefault="00660F50" w:rsidP="00660F50">
      <w:pPr>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sz w:val="24"/>
          <w:szCs w:val="24"/>
          <w:lang w:eastAsia="hr-HR"/>
        </w:rPr>
        <w:t>Odvoz i čišćenje odlagališta otpada te uklanjanje otpada iz divljih deponija planira se u obimu  kao i do sada. Programom se predviđaju sredstva za intervencije po nalogu komunalnih redara, u slučajevima kada one idu na teret Grada ili kada se provode prema trećim osobama od kojih se potom trebaju refundirati.</w:t>
      </w:r>
    </w:p>
    <w:p w14:paraId="00CE06D0" w14:textId="77777777" w:rsidR="00660F50" w:rsidRPr="00FA08F7" w:rsidRDefault="00660F50" w:rsidP="00660F50">
      <w:pPr>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b/>
          <w:sz w:val="24"/>
          <w:szCs w:val="24"/>
          <w:lang w:eastAsia="hr-HR"/>
        </w:rPr>
        <w:t>Pokazatelj uspješnosti</w:t>
      </w:r>
      <w:r w:rsidRPr="00FA08F7">
        <w:rPr>
          <w:rFonts w:ascii="Times New Roman" w:eastAsia="Times New Roman" w:hAnsi="Times New Roman" w:cs="Times New Roman"/>
          <w:sz w:val="24"/>
          <w:szCs w:val="24"/>
          <w:lang w:eastAsia="hr-HR"/>
        </w:rPr>
        <w:t>: Održavanje čistoće javnih površina, sve prema terminskom planu.</w:t>
      </w:r>
    </w:p>
    <w:p w14:paraId="7AE816A0" w14:textId="77777777" w:rsidR="00660F50" w:rsidRPr="00FA08F7" w:rsidRDefault="00660F50" w:rsidP="00660F50">
      <w:pPr>
        <w:spacing w:after="0" w:line="240" w:lineRule="auto"/>
        <w:jc w:val="both"/>
        <w:rPr>
          <w:rFonts w:ascii="Times New Roman" w:eastAsia="Times New Roman" w:hAnsi="Times New Roman" w:cs="Times New Roman"/>
          <w:sz w:val="24"/>
          <w:szCs w:val="24"/>
          <w:lang w:eastAsia="hr-HR"/>
        </w:rPr>
      </w:pPr>
    </w:p>
    <w:p w14:paraId="34B8F9C1" w14:textId="77777777" w:rsidR="00660F50" w:rsidRPr="00FA08F7" w:rsidRDefault="00660F50" w:rsidP="00660F50">
      <w:pPr>
        <w:spacing w:after="0" w:line="240" w:lineRule="auto"/>
        <w:jc w:val="both"/>
        <w:rPr>
          <w:rFonts w:ascii="Times New Roman" w:eastAsia="Times New Roman" w:hAnsi="Times New Roman" w:cs="Times New Roman"/>
          <w:i/>
          <w:sz w:val="24"/>
          <w:szCs w:val="24"/>
          <w:u w:val="single"/>
          <w:lang w:eastAsia="hr-HR"/>
        </w:rPr>
      </w:pPr>
      <w:r w:rsidRPr="00FA08F7">
        <w:rPr>
          <w:rFonts w:ascii="Times New Roman" w:eastAsia="Times New Roman" w:hAnsi="Times New Roman" w:cs="Times New Roman"/>
          <w:i/>
          <w:sz w:val="24"/>
          <w:szCs w:val="24"/>
          <w:u w:val="single"/>
          <w:lang w:eastAsia="hr-HR"/>
        </w:rPr>
        <w:t xml:space="preserve">Deratizacija i dezinsekcija </w:t>
      </w:r>
    </w:p>
    <w:p w14:paraId="37522945" w14:textId="77777777" w:rsidR="00660F50" w:rsidRPr="00FA08F7" w:rsidRDefault="00660F50" w:rsidP="00660F50">
      <w:pPr>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b/>
          <w:sz w:val="24"/>
          <w:szCs w:val="24"/>
          <w:lang w:eastAsia="hr-HR"/>
        </w:rPr>
        <w:t>Zakonska osnova:</w:t>
      </w:r>
      <w:r w:rsidRPr="00FA08F7">
        <w:rPr>
          <w:rFonts w:ascii="Times New Roman" w:eastAsia="Times New Roman" w:hAnsi="Times New Roman" w:cs="Times New Roman"/>
          <w:sz w:val="24"/>
          <w:szCs w:val="24"/>
          <w:lang w:eastAsia="hr-HR"/>
        </w:rPr>
        <w:t xml:space="preserve"> Zakon o zaštiti pučanstva od zaraznih bolesti.</w:t>
      </w:r>
    </w:p>
    <w:p w14:paraId="660612D5" w14:textId="77777777" w:rsidR="00660F50" w:rsidRPr="00FA08F7" w:rsidRDefault="00660F50" w:rsidP="00660F50">
      <w:pPr>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b/>
          <w:sz w:val="24"/>
          <w:szCs w:val="24"/>
          <w:lang w:eastAsia="hr-HR"/>
        </w:rPr>
        <w:t>Opis:</w:t>
      </w:r>
      <w:r w:rsidRPr="00FA08F7">
        <w:rPr>
          <w:rFonts w:ascii="Times New Roman" w:eastAsia="Times New Roman" w:hAnsi="Times New Roman" w:cs="Times New Roman"/>
          <w:sz w:val="24"/>
          <w:szCs w:val="24"/>
          <w:lang w:eastAsia="hr-HR"/>
        </w:rPr>
        <w:t xml:space="preserve"> Obavljanje poslova dezinsekcije i deratizacije vrši se preventivno u stambenim zgradama i poslovnim prostorima, komunalnim objektima, kanalizaciji (fekalna i oborinska) te na otvorenim javnim površinama u vlasništvu grada Buja dva puta godišnje prema programu Zavoda za javno zdravstvo Istarske Županije. Dezinsekcija insekata obavlja se dvaput godišnje. Odluka se donosi svake godine za tu kalendarsku godinu.</w:t>
      </w:r>
    </w:p>
    <w:p w14:paraId="120D5C42" w14:textId="77777777" w:rsidR="00660F50" w:rsidRPr="00FA08F7" w:rsidRDefault="00660F50" w:rsidP="00660F50">
      <w:pPr>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b/>
          <w:sz w:val="24"/>
          <w:szCs w:val="24"/>
          <w:lang w:eastAsia="hr-HR"/>
        </w:rPr>
        <w:t>Opći cilj:</w:t>
      </w:r>
      <w:r w:rsidRPr="00FA08F7">
        <w:rPr>
          <w:rFonts w:ascii="Times New Roman" w:eastAsia="Times New Roman" w:hAnsi="Times New Roman" w:cs="Times New Roman"/>
          <w:sz w:val="24"/>
          <w:szCs w:val="24"/>
          <w:lang w:eastAsia="hr-HR"/>
        </w:rPr>
        <w:t xml:space="preserve"> preventivna zaštita pučanstva od zaraznih bolesti provedbom mjera DDD.</w:t>
      </w:r>
    </w:p>
    <w:p w14:paraId="25991284" w14:textId="77777777" w:rsidR="00660F50" w:rsidRPr="00FA08F7" w:rsidRDefault="00660F50" w:rsidP="00660F50">
      <w:pPr>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b/>
          <w:sz w:val="24"/>
          <w:szCs w:val="24"/>
          <w:lang w:eastAsia="hr-HR"/>
        </w:rPr>
        <w:t>Pokazatelj uspješnosti:</w:t>
      </w:r>
      <w:r w:rsidRPr="00FA08F7">
        <w:rPr>
          <w:rFonts w:ascii="Times New Roman" w:eastAsia="Times New Roman" w:hAnsi="Times New Roman" w:cs="Times New Roman"/>
          <w:sz w:val="24"/>
          <w:szCs w:val="24"/>
          <w:lang w:eastAsia="hr-HR"/>
        </w:rPr>
        <w:t xml:space="preserve"> izvršenje preventivnih akcija prema operativnom planu i izlazak službe za epidemiologiju po svim zaprimljenim pozivima građana i naloga službi.</w:t>
      </w:r>
    </w:p>
    <w:p w14:paraId="7C6810D1" w14:textId="77777777" w:rsidR="00660F50" w:rsidRPr="00FA08F7" w:rsidRDefault="00660F50" w:rsidP="00660F50">
      <w:pPr>
        <w:spacing w:after="0" w:line="240" w:lineRule="auto"/>
        <w:jc w:val="both"/>
        <w:rPr>
          <w:rFonts w:ascii="Times New Roman" w:eastAsia="Times New Roman" w:hAnsi="Times New Roman" w:cs="Times New Roman"/>
          <w:i/>
          <w:sz w:val="24"/>
          <w:szCs w:val="24"/>
          <w:u w:val="single"/>
          <w:lang w:eastAsia="hr-HR"/>
        </w:rPr>
      </w:pPr>
    </w:p>
    <w:p w14:paraId="3F5A0AFA" w14:textId="77777777" w:rsidR="00660F50" w:rsidRPr="00FA08F7" w:rsidRDefault="00660F50" w:rsidP="00660F50">
      <w:pPr>
        <w:spacing w:after="0" w:line="240" w:lineRule="auto"/>
        <w:jc w:val="both"/>
        <w:rPr>
          <w:rFonts w:ascii="Times New Roman" w:eastAsia="Times New Roman" w:hAnsi="Times New Roman" w:cs="Times New Roman"/>
          <w:i/>
          <w:sz w:val="24"/>
          <w:szCs w:val="24"/>
          <w:u w:val="single"/>
          <w:lang w:eastAsia="hr-HR"/>
        </w:rPr>
      </w:pPr>
      <w:r w:rsidRPr="00FA08F7">
        <w:rPr>
          <w:rFonts w:ascii="Times New Roman" w:eastAsia="Times New Roman" w:hAnsi="Times New Roman" w:cs="Times New Roman"/>
          <w:i/>
          <w:sz w:val="24"/>
          <w:szCs w:val="24"/>
          <w:u w:val="single"/>
          <w:lang w:eastAsia="hr-HR"/>
        </w:rPr>
        <w:t xml:space="preserve">Veterinarsko - higijeničarska služba </w:t>
      </w:r>
    </w:p>
    <w:p w14:paraId="7C63E5C5" w14:textId="77777777" w:rsidR="00660F50" w:rsidRPr="00FA08F7" w:rsidRDefault="00660F50" w:rsidP="00660F50">
      <w:pPr>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b/>
          <w:sz w:val="24"/>
          <w:szCs w:val="24"/>
          <w:lang w:eastAsia="hr-HR"/>
        </w:rPr>
        <w:t>Zakonska osnova:</w:t>
      </w:r>
      <w:r w:rsidRPr="00FA08F7">
        <w:rPr>
          <w:rFonts w:ascii="Times New Roman" w:eastAsia="Times New Roman" w:hAnsi="Times New Roman" w:cs="Times New Roman"/>
          <w:sz w:val="24"/>
          <w:szCs w:val="24"/>
          <w:lang w:eastAsia="hr-HR"/>
        </w:rPr>
        <w:t xml:space="preserve"> Zakon o komunalnom gospodarstvu, Zakon o zaštiti životinja, Odluka o komunalnim djelatnostima, Odluka o uvjetima i načinu držanja kućnih ljubimaca i načinu postupanja s napuštenim i izgubljenim životinjama te divljim životinjama.</w:t>
      </w:r>
    </w:p>
    <w:p w14:paraId="1F72A550" w14:textId="77777777" w:rsidR="00660F50" w:rsidRPr="00FA08F7" w:rsidRDefault="00660F50" w:rsidP="00660F50">
      <w:pPr>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b/>
          <w:sz w:val="24"/>
          <w:szCs w:val="24"/>
          <w:lang w:eastAsia="hr-HR"/>
        </w:rPr>
        <w:t xml:space="preserve">Opis: </w:t>
      </w:r>
      <w:r w:rsidRPr="00FA08F7">
        <w:rPr>
          <w:rFonts w:ascii="Times New Roman" w:eastAsia="Times New Roman" w:hAnsi="Times New Roman" w:cs="Times New Roman"/>
          <w:sz w:val="24"/>
          <w:szCs w:val="24"/>
          <w:lang w:eastAsia="hr-HR"/>
        </w:rPr>
        <w:t>osigurati veterinarske usluge za životinje koje se zbrinjavaju u skloništu te sterilizaciju mačaka. Osigurati pružanje minimalne zdravstvene pomoći za divlje životinje koje su zatečene na javnim površinama i usluge čuvanja napuštenih i izgubljenih životinja koje se sa javnih površina dopreme u sklonište za životinje.</w:t>
      </w:r>
    </w:p>
    <w:p w14:paraId="0C3CB386" w14:textId="77777777" w:rsidR="00660F50" w:rsidRPr="00FA08F7" w:rsidRDefault="00660F50" w:rsidP="00660F50">
      <w:pPr>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b/>
          <w:sz w:val="24"/>
          <w:szCs w:val="24"/>
          <w:lang w:eastAsia="hr-HR"/>
        </w:rPr>
        <w:t>Opći cilj:</w:t>
      </w:r>
      <w:r w:rsidRPr="00FA08F7">
        <w:rPr>
          <w:rFonts w:ascii="Times New Roman" w:eastAsia="Times New Roman" w:hAnsi="Times New Roman" w:cs="Times New Roman"/>
          <w:sz w:val="24"/>
          <w:szCs w:val="24"/>
          <w:lang w:eastAsia="hr-HR"/>
        </w:rPr>
        <w:t xml:space="preserve"> osiguranje zdravstvene njege životinja sukladno zakonu, smanjenje populacije slobodno živućih mačaka i pružanje neophodne skrbi životinjama.</w:t>
      </w:r>
    </w:p>
    <w:p w14:paraId="0FBFDDC5" w14:textId="77777777" w:rsidR="00660F50" w:rsidRPr="00FA08F7" w:rsidRDefault="00660F50" w:rsidP="00660F50">
      <w:pPr>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b/>
          <w:sz w:val="24"/>
          <w:szCs w:val="24"/>
          <w:lang w:eastAsia="hr-HR"/>
        </w:rPr>
        <w:t>Pokazatelj uspješnosti:</w:t>
      </w:r>
      <w:r w:rsidRPr="00FA08F7">
        <w:rPr>
          <w:rFonts w:ascii="Times New Roman" w:eastAsia="Times New Roman" w:hAnsi="Times New Roman" w:cs="Times New Roman"/>
          <w:sz w:val="24"/>
          <w:szCs w:val="24"/>
          <w:lang w:eastAsia="hr-HR"/>
        </w:rPr>
        <w:t xml:space="preserve"> osiguranje zdravstvene zaštite svih uhvaćenih pasa bez vlasnika te sterilizacija uhvaćenih slobodno živućih mačaka.</w:t>
      </w:r>
    </w:p>
    <w:p w14:paraId="4EAB89FC" w14:textId="77777777" w:rsidR="00660F50" w:rsidRPr="00FA08F7" w:rsidRDefault="00660F50" w:rsidP="00660F50">
      <w:pPr>
        <w:spacing w:after="0" w:line="240" w:lineRule="auto"/>
        <w:jc w:val="both"/>
        <w:rPr>
          <w:rFonts w:ascii="Times New Roman" w:eastAsia="Times New Roman" w:hAnsi="Times New Roman" w:cs="Times New Roman"/>
          <w:b/>
          <w:sz w:val="24"/>
          <w:szCs w:val="24"/>
          <w:lang w:eastAsia="hr-HR"/>
        </w:rPr>
      </w:pPr>
    </w:p>
    <w:p w14:paraId="25D963F6" w14:textId="77777777" w:rsidR="00660F50" w:rsidRPr="00FA08F7" w:rsidRDefault="00660F50" w:rsidP="00660F50">
      <w:pPr>
        <w:spacing w:after="0" w:line="240" w:lineRule="auto"/>
        <w:jc w:val="both"/>
        <w:rPr>
          <w:rFonts w:ascii="Times New Roman" w:eastAsia="Times New Roman" w:hAnsi="Times New Roman" w:cs="Times New Roman"/>
          <w:b/>
          <w:sz w:val="24"/>
          <w:szCs w:val="24"/>
          <w:lang w:eastAsia="hr-HR"/>
        </w:rPr>
      </w:pPr>
    </w:p>
    <w:p w14:paraId="1FDC9EEC" w14:textId="77777777" w:rsidR="00660F50" w:rsidRPr="00FA08F7" w:rsidRDefault="00660F50" w:rsidP="00660F50">
      <w:pPr>
        <w:spacing w:after="0" w:line="240" w:lineRule="auto"/>
        <w:jc w:val="both"/>
        <w:rPr>
          <w:rFonts w:ascii="Times New Roman" w:eastAsia="Times New Roman" w:hAnsi="Times New Roman" w:cs="Times New Roman"/>
          <w:b/>
          <w:sz w:val="24"/>
          <w:szCs w:val="24"/>
          <w:lang w:eastAsia="hr-HR"/>
        </w:rPr>
      </w:pPr>
      <w:r w:rsidRPr="00FA08F7">
        <w:rPr>
          <w:noProof/>
          <w:sz w:val="24"/>
          <w:szCs w:val="24"/>
        </w:rPr>
        <w:lastRenderedPageBreak/>
        <w:drawing>
          <wp:inline distT="0" distB="0" distL="0" distR="0" wp14:anchorId="1448A773" wp14:editId="424CA964">
            <wp:extent cx="5731510" cy="848360"/>
            <wp:effectExtent l="0" t="0" r="2540" b="8890"/>
            <wp:docPr id="160407989"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5731510" cy="848360"/>
                    </a:xfrm>
                    <a:prstGeom prst="rect">
                      <a:avLst/>
                    </a:prstGeom>
                    <a:noFill/>
                    <a:ln>
                      <a:noFill/>
                    </a:ln>
                  </pic:spPr>
                </pic:pic>
              </a:graphicData>
            </a:graphic>
          </wp:inline>
        </w:drawing>
      </w:r>
    </w:p>
    <w:p w14:paraId="6DC9934E" w14:textId="77777777" w:rsidR="00660F50" w:rsidRPr="00FA08F7" w:rsidRDefault="00660F50" w:rsidP="00660F50">
      <w:pPr>
        <w:spacing w:after="0" w:line="240" w:lineRule="auto"/>
        <w:jc w:val="both"/>
        <w:rPr>
          <w:rFonts w:ascii="Times New Roman" w:eastAsia="Times New Roman" w:hAnsi="Times New Roman" w:cs="Times New Roman"/>
          <w:b/>
          <w:sz w:val="24"/>
          <w:szCs w:val="24"/>
          <w:lang w:eastAsia="hr-HR"/>
        </w:rPr>
      </w:pPr>
    </w:p>
    <w:p w14:paraId="692513CA" w14:textId="77777777" w:rsidR="00660F50" w:rsidRPr="00FA08F7" w:rsidRDefault="00660F50" w:rsidP="00660F50">
      <w:pPr>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b/>
          <w:sz w:val="24"/>
          <w:szCs w:val="24"/>
          <w:lang w:eastAsia="hr-HR"/>
        </w:rPr>
        <w:t>Zakonska osnova:</w:t>
      </w:r>
      <w:r w:rsidRPr="00FA08F7">
        <w:rPr>
          <w:rFonts w:ascii="Times New Roman" w:eastAsia="Times New Roman" w:hAnsi="Times New Roman" w:cs="Times New Roman"/>
          <w:sz w:val="24"/>
          <w:szCs w:val="24"/>
          <w:lang w:eastAsia="hr-HR"/>
        </w:rPr>
        <w:t xml:space="preserve"> Zakon o komunalnom gospodarstvu, Odluka o komunalnim djelatnostima.</w:t>
      </w:r>
    </w:p>
    <w:p w14:paraId="4E752158" w14:textId="77777777" w:rsidR="00660F50" w:rsidRPr="00FA08F7" w:rsidRDefault="00660F50" w:rsidP="00660F50">
      <w:pPr>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b/>
          <w:sz w:val="24"/>
          <w:szCs w:val="24"/>
          <w:lang w:eastAsia="hr-HR"/>
        </w:rPr>
        <w:t>Opis:</w:t>
      </w:r>
      <w:r w:rsidRPr="00FA08F7">
        <w:rPr>
          <w:rFonts w:ascii="Times New Roman" w:eastAsia="Times New Roman" w:hAnsi="Times New Roman" w:cs="Times New Roman"/>
          <w:sz w:val="24"/>
          <w:szCs w:val="24"/>
          <w:lang w:eastAsia="hr-HR"/>
        </w:rPr>
        <w:t xml:space="preserve"> Izvoditi će se radovi održavanja objekata oborinske odvodnje na području grada što uključuje održavanja objekata oborinske odvodnje sportske zone kao i u  preostalom dijelu grada izvan cesta </w:t>
      </w:r>
    </w:p>
    <w:p w14:paraId="7E8D1B8F" w14:textId="77777777" w:rsidR="00660F50" w:rsidRPr="00FA08F7" w:rsidRDefault="00660F50" w:rsidP="00660F50">
      <w:pPr>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b/>
          <w:sz w:val="24"/>
          <w:szCs w:val="24"/>
          <w:lang w:eastAsia="hr-HR"/>
        </w:rPr>
        <w:t>Opći cilj:</w:t>
      </w:r>
      <w:r w:rsidRPr="00FA08F7">
        <w:rPr>
          <w:rFonts w:ascii="Times New Roman" w:eastAsia="Times New Roman" w:hAnsi="Times New Roman" w:cs="Times New Roman"/>
          <w:sz w:val="24"/>
          <w:szCs w:val="24"/>
          <w:lang w:eastAsia="hr-HR"/>
        </w:rPr>
        <w:t xml:space="preserve"> održavanje sustava javne oborinske odvodnje, </w:t>
      </w:r>
    </w:p>
    <w:p w14:paraId="0667410D" w14:textId="77777777" w:rsidR="00660F50" w:rsidRPr="00FA08F7" w:rsidRDefault="00660F50" w:rsidP="00660F50">
      <w:pPr>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b/>
          <w:sz w:val="24"/>
          <w:szCs w:val="24"/>
          <w:lang w:eastAsia="hr-HR"/>
        </w:rPr>
        <w:t>Pokazatelj uspješnosti:</w:t>
      </w:r>
      <w:r w:rsidRPr="00FA08F7">
        <w:rPr>
          <w:rFonts w:ascii="Times New Roman" w:eastAsia="Times New Roman" w:hAnsi="Times New Roman" w:cs="Times New Roman"/>
          <w:sz w:val="24"/>
          <w:szCs w:val="24"/>
          <w:lang w:eastAsia="hr-HR"/>
        </w:rPr>
        <w:t xml:space="preserve"> sanacija oborinskih tokova, održavanje otvorenih oborinskih kanala.</w:t>
      </w:r>
    </w:p>
    <w:p w14:paraId="42374C31" w14:textId="77777777" w:rsidR="00660F50" w:rsidRPr="00FA08F7" w:rsidRDefault="00660F50" w:rsidP="00660F50">
      <w:pPr>
        <w:spacing w:after="0" w:line="240" w:lineRule="auto"/>
        <w:jc w:val="both"/>
        <w:rPr>
          <w:rFonts w:ascii="Times New Roman" w:eastAsia="Times New Roman" w:hAnsi="Times New Roman" w:cs="Times New Roman"/>
          <w:b/>
          <w:sz w:val="24"/>
          <w:szCs w:val="24"/>
          <w:lang w:eastAsia="hr-HR"/>
        </w:rPr>
      </w:pPr>
    </w:p>
    <w:p w14:paraId="5E72BDAE" w14:textId="77777777" w:rsidR="00660F50" w:rsidRPr="00FA08F7" w:rsidRDefault="00660F50" w:rsidP="00660F50">
      <w:pPr>
        <w:spacing w:after="0" w:line="240" w:lineRule="auto"/>
        <w:jc w:val="both"/>
        <w:rPr>
          <w:rFonts w:ascii="Times New Roman" w:eastAsia="Times New Roman" w:hAnsi="Times New Roman" w:cs="Times New Roman"/>
          <w:b/>
          <w:sz w:val="24"/>
          <w:szCs w:val="24"/>
          <w:lang w:eastAsia="hr-HR"/>
        </w:rPr>
      </w:pPr>
    </w:p>
    <w:p w14:paraId="72E399CB" w14:textId="77777777" w:rsidR="00660F50" w:rsidRPr="00FA08F7" w:rsidRDefault="00660F50" w:rsidP="00660F50">
      <w:pPr>
        <w:spacing w:after="0" w:line="240" w:lineRule="auto"/>
        <w:jc w:val="both"/>
        <w:rPr>
          <w:rFonts w:ascii="Times New Roman" w:eastAsia="Times New Roman" w:hAnsi="Times New Roman" w:cs="Times New Roman"/>
          <w:b/>
          <w:sz w:val="24"/>
          <w:szCs w:val="24"/>
          <w:lang w:eastAsia="hr-HR"/>
        </w:rPr>
      </w:pPr>
      <w:r w:rsidRPr="00FA08F7">
        <w:rPr>
          <w:noProof/>
          <w:sz w:val="24"/>
          <w:szCs w:val="24"/>
        </w:rPr>
        <w:drawing>
          <wp:inline distT="0" distB="0" distL="0" distR="0" wp14:anchorId="120B272A" wp14:editId="50EA34D2">
            <wp:extent cx="5731510" cy="1242060"/>
            <wp:effectExtent l="0" t="0" r="2540" b="0"/>
            <wp:docPr id="925350088"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5731510" cy="1242060"/>
                    </a:xfrm>
                    <a:prstGeom prst="rect">
                      <a:avLst/>
                    </a:prstGeom>
                    <a:noFill/>
                    <a:ln>
                      <a:noFill/>
                    </a:ln>
                  </pic:spPr>
                </pic:pic>
              </a:graphicData>
            </a:graphic>
          </wp:inline>
        </w:drawing>
      </w:r>
    </w:p>
    <w:p w14:paraId="208FFBEE" w14:textId="77777777" w:rsidR="00660F50" w:rsidRPr="00FA08F7" w:rsidRDefault="00660F50" w:rsidP="00660F50">
      <w:pPr>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b/>
          <w:sz w:val="24"/>
          <w:szCs w:val="24"/>
          <w:lang w:eastAsia="hr-HR"/>
        </w:rPr>
        <w:t>Zakonska osnova:</w:t>
      </w:r>
      <w:r w:rsidRPr="00FA08F7">
        <w:rPr>
          <w:rFonts w:ascii="Times New Roman" w:eastAsia="Times New Roman" w:hAnsi="Times New Roman" w:cs="Times New Roman"/>
          <w:sz w:val="24"/>
          <w:szCs w:val="24"/>
          <w:lang w:eastAsia="hr-HR"/>
        </w:rPr>
        <w:t xml:space="preserve"> Zakon o komunalnom gospodarstvu, Odluka o komunalnim djelatnostima.</w:t>
      </w:r>
    </w:p>
    <w:p w14:paraId="4EC0A49D" w14:textId="77777777" w:rsidR="00660F50" w:rsidRPr="00FA08F7" w:rsidRDefault="00660F50" w:rsidP="00660F50">
      <w:pPr>
        <w:spacing w:after="0" w:line="240" w:lineRule="auto"/>
        <w:jc w:val="both"/>
        <w:rPr>
          <w:rFonts w:ascii="Times New Roman" w:eastAsia="Times New Roman" w:hAnsi="Times New Roman" w:cs="Times New Roman"/>
          <w:b/>
          <w:sz w:val="24"/>
          <w:szCs w:val="24"/>
          <w:lang w:eastAsia="hr-HR"/>
        </w:rPr>
      </w:pPr>
      <w:r w:rsidRPr="00FA08F7">
        <w:rPr>
          <w:rFonts w:ascii="Times New Roman" w:eastAsia="Times New Roman" w:hAnsi="Times New Roman" w:cs="Times New Roman"/>
          <w:b/>
          <w:sz w:val="24"/>
          <w:szCs w:val="24"/>
          <w:lang w:eastAsia="hr-HR"/>
        </w:rPr>
        <w:t xml:space="preserve">Opis: </w:t>
      </w:r>
      <w:r w:rsidRPr="00FA08F7">
        <w:rPr>
          <w:rFonts w:ascii="Times New Roman" w:eastAsia="Times New Roman" w:hAnsi="Times New Roman" w:cs="Times New Roman"/>
          <w:sz w:val="24"/>
          <w:szCs w:val="24"/>
          <w:lang w:eastAsia="hr-HR"/>
        </w:rPr>
        <w:t>Održavanje javnih zelenih površina (slobodne površine, sanacija travnjaka po parkovima, održavanje sustava za navodnjavanje, biljni pokrov, živice, cvjetne gredice, drvoredi stabala, zaštita gradskog zelenila od bolesti, fit sanitetska zaštita), održavanje dječjih igrališta, održavanje okoliša objekata u vlasništvu Grada kao i održavanje komunalnih prioriteta po mjesnim odborima i postava ploča s imenima naselja, ulica i kućnih brojeva.</w:t>
      </w:r>
    </w:p>
    <w:p w14:paraId="4F77FBFE" w14:textId="77777777" w:rsidR="00660F50" w:rsidRPr="00FA08F7" w:rsidRDefault="00660F50" w:rsidP="00660F50">
      <w:pPr>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sz w:val="24"/>
          <w:szCs w:val="24"/>
          <w:lang w:eastAsia="hr-HR"/>
        </w:rPr>
        <w:t>Program obuhvaća hortikulturne radove (košnja ispod biljnog pokrova, košnja zelenih površina – strojna i ručna, obrezivanje nasada, zaštita bilja, nabava sadnog materijala, održavanje površina – grabljanje lišća i sakupljanje, okopavanje zelenih površina, parkovne staze, popuna i obnova zelenih površina, rušenje suhih i nagnutih stabala, popuna praznih mjesta u drvoredu, saniranje drvoreda, održavanje staza i slobodnih površina, održavanje čistoće i ostale hortikulturne radove), zaštitu gradskog zelenila i stabala, održavanje staza, stubišta, zidova, dječjih igrališta i ograda te nabavka i popravak klupa, dječjih sprava, parkovnih košarica za otpad i održavanje fontane i ostala izvorišta vode, te održavanje parkovne šume Školskog brda, parka skulptura Marušići.</w:t>
      </w:r>
    </w:p>
    <w:p w14:paraId="490B1AC3" w14:textId="77777777" w:rsidR="00660F50" w:rsidRPr="00FA08F7" w:rsidRDefault="00660F50" w:rsidP="00660F50">
      <w:pPr>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sz w:val="24"/>
          <w:szCs w:val="24"/>
          <w:lang w:eastAsia="hr-HR"/>
        </w:rPr>
        <w:t>Redovno održavanje zelenih površina obuhvaća sve radove koje je tijekom godine potrebno izvoditi u cilju zadržavanja dostignutog nivoa uređenosti.</w:t>
      </w:r>
    </w:p>
    <w:p w14:paraId="4A0E7C5D" w14:textId="77777777" w:rsidR="00660F50" w:rsidRPr="00FA08F7" w:rsidRDefault="00660F50" w:rsidP="00660F50">
      <w:pPr>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sz w:val="24"/>
          <w:szCs w:val="24"/>
          <w:lang w:eastAsia="hr-HR"/>
        </w:rPr>
        <w:t>Za komunalne akcije mjesnih odbora koriste se i osiguravaju sredstva koja koristi prema Odlukama vijeća mjesnih odbora za manje komunalne akcije od značaja za pojedini mjesni odbor a kojima se dopunjuje program Grada.</w:t>
      </w:r>
    </w:p>
    <w:p w14:paraId="28C5C73D" w14:textId="77777777" w:rsidR="00660F50" w:rsidRPr="00FA08F7" w:rsidRDefault="00660F50" w:rsidP="00660F50">
      <w:pPr>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sz w:val="24"/>
          <w:szCs w:val="24"/>
          <w:lang w:eastAsia="hr-HR"/>
        </w:rPr>
        <w:t>U okviru programa financira se i cjelokupno održavanje travnjaka nogometnih igrališta na području Grada Buja.</w:t>
      </w:r>
    </w:p>
    <w:p w14:paraId="467945A1" w14:textId="77777777" w:rsidR="00660F50" w:rsidRPr="00FA08F7" w:rsidRDefault="00660F50" w:rsidP="00660F50">
      <w:pPr>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sz w:val="24"/>
          <w:szCs w:val="24"/>
          <w:lang w:eastAsia="hr-HR"/>
        </w:rPr>
        <w:t>Ovdje  treba dodati i održavanje dječjih igrališta – zamjena i obnova igrališta, nabava.</w:t>
      </w:r>
    </w:p>
    <w:p w14:paraId="3570FC7E" w14:textId="77777777" w:rsidR="00660F50" w:rsidRPr="00FA08F7" w:rsidRDefault="00660F50" w:rsidP="00660F50">
      <w:pPr>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b/>
          <w:sz w:val="24"/>
          <w:szCs w:val="24"/>
          <w:lang w:eastAsia="hr-HR"/>
        </w:rPr>
        <w:t>Opći cilj:</w:t>
      </w:r>
      <w:r w:rsidRPr="00FA08F7">
        <w:rPr>
          <w:rFonts w:ascii="Times New Roman" w:eastAsia="Times New Roman" w:hAnsi="Times New Roman" w:cs="Times New Roman"/>
          <w:sz w:val="24"/>
          <w:szCs w:val="24"/>
          <w:lang w:eastAsia="hr-HR"/>
        </w:rPr>
        <w:t xml:space="preserve"> zadržati postojeći nivo uređenosti javnih zelenih površina.</w:t>
      </w:r>
    </w:p>
    <w:p w14:paraId="4A9340CB" w14:textId="77777777" w:rsidR="00660F50" w:rsidRPr="00FA08F7" w:rsidRDefault="00660F50" w:rsidP="00660F50">
      <w:pPr>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b/>
          <w:sz w:val="24"/>
          <w:szCs w:val="24"/>
          <w:lang w:eastAsia="hr-HR"/>
        </w:rPr>
        <w:t>Pokazatelj uspješnosti:</w:t>
      </w:r>
      <w:r w:rsidRPr="00FA08F7">
        <w:rPr>
          <w:rFonts w:ascii="Times New Roman" w:eastAsia="Times New Roman" w:hAnsi="Times New Roman" w:cs="Times New Roman"/>
          <w:sz w:val="24"/>
          <w:szCs w:val="24"/>
          <w:lang w:eastAsia="hr-HR"/>
        </w:rPr>
        <w:t xml:space="preserve"> osiguranje redovitog čišćenja i  održavanje zelenih površina, drveća, trajnica, travnatih površina, živica, gredica cvijeća, i dr.</w:t>
      </w:r>
    </w:p>
    <w:p w14:paraId="0E298F7B" w14:textId="77777777" w:rsidR="00660F50" w:rsidRPr="00FA08F7" w:rsidRDefault="00660F50" w:rsidP="00660F50">
      <w:pPr>
        <w:spacing w:after="0" w:line="240" w:lineRule="auto"/>
        <w:jc w:val="both"/>
        <w:rPr>
          <w:rFonts w:ascii="Times New Roman" w:eastAsia="Times New Roman" w:hAnsi="Times New Roman" w:cs="Times New Roman"/>
          <w:sz w:val="24"/>
          <w:szCs w:val="24"/>
          <w:lang w:eastAsia="hr-HR"/>
        </w:rPr>
      </w:pPr>
    </w:p>
    <w:p w14:paraId="6B720C17" w14:textId="77777777" w:rsidR="00660F50" w:rsidRPr="00FA08F7" w:rsidRDefault="00660F50" w:rsidP="00660F50">
      <w:pPr>
        <w:spacing w:after="0" w:line="240" w:lineRule="auto"/>
        <w:jc w:val="both"/>
        <w:rPr>
          <w:rFonts w:ascii="Times New Roman" w:eastAsia="Times New Roman" w:hAnsi="Times New Roman" w:cs="Times New Roman"/>
          <w:i/>
          <w:sz w:val="24"/>
          <w:szCs w:val="24"/>
          <w:u w:val="single"/>
          <w:lang w:eastAsia="hr-HR"/>
        </w:rPr>
      </w:pPr>
      <w:proofErr w:type="spellStart"/>
      <w:r w:rsidRPr="00FA08F7">
        <w:rPr>
          <w:rFonts w:ascii="Times New Roman" w:eastAsia="Times New Roman" w:hAnsi="Times New Roman" w:cs="Times New Roman"/>
          <w:i/>
          <w:sz w:val="24"/>
          <w:szCs w:val="24"/>
          <w:u w:val="single"/>
          <w:lang w:eastAsia="hr-HR"/>
        </w:rPr>
        <w:t>Fitosanitetska</w:t>
      </w:r>
      <w:proofErr w:type="spellEnd"/>
      <w:r w:rsidRPr="00FA08F7">
        <w:rPr>
          <w:rFonts w:ascii="Times New Roman" w:eastAsia="Times New Roman" w:hAnsi="Times New Roman" w:cs="Times New Roman"/>
          <w:i/>
          <w:sz w:val="24"/>
          <w:szCs w:val="24"/>
          <w:u w:val="single"/>
          <w:lang w:eastAsia="hr-HR"/>
        </w:rPr>
        <w:t xml:space="preserve"> zaštita parkovnog drveća</w:t>
      </w:r>
    </w:p>
    <w:p w14:paraId="1146C738" w14:textId="77777777" w:rsidR="00660F50" w:rsidRPr="00FA08F7" w:rsidRDefault="00660F50" w:rsidP="00660F50">
      <w:pPr>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b/>
          <w:sz w:val="24"/>
          <w:szCs w:val="24"/>
          <w:lang w:eastAsia="hr-HR"/>
        </w:rPr>
        <w:t>Zakonska osnova:</w:t>
      </w:r>
      <w:r w:rsidRPr="00FA08F7">
        <w:rPr>
          <w:rFonts w:ascii="Times New Roman" w:eastAsia="Times New Roman" w:hAnsi="Times New Roman" w:cs="Times New Roman"/>
          <w:sz w:val="24"/>
          <w:szCs w:val="24"/>
          <w:lang w:eastAsia="hr-HR"/>
        </w:rPr>
        <w:t xml:space="preserve"> Zakon o biljnom zdravstvu i zakon o sredstvima za zaštitu bilja.</w:t>
      </w:r>
    </w:p>
    <w:p w14:paraId="6355625E" w14:textId="77777777" w:rsidR="00660F50" w:rsidRPr="00FA08F7" w:rsidRDefault="00660F50" w:rsidP="00660F50">
      <w:pPr>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b/>
          <w:sz w:val="24"/>
          <w:szCs w:val="24"/>
          <w:lang w:eastAsia="hr-HR"/>
        </w:rPr>
        <w:lastRenderedPageBreak/>
        <w:t xml:space="preserve">Opis: </w:t>
      </w:r>
      <w:r w:rsidRPr="00FA08F7">
        <w:rPr>
          <w:rFonts w:ascii="Times New Roman" w:eastAsia="Times New Roman" w:hAnsi="Times New Roman" w:cs="Times New Roman"/>
          <w:sz w:val="24"/>
          <w:szCs w:val="24"/>
          <w:lang w:eastAsia="hr-HR"/>
        </w:rPr>
        <w:t>Praćenje i nadzor, preventivne mjere, provedbe mjera zaštite bilja.</w:t>
      </w:r>
    </w:p>
    <w:p w14:paraId="5DABA4BC" w14:textId="77777777" w:rsidR="00660F50" w:rsidRPr="00FA08F7" w:rsidRDefault="00660F50" w:rsidP="00660F50">
      <w:pPr>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b/>
          <w:sz w:val="24"/>
          <w:szCs w:val="24"/>
          <w:lang w:eastAsia="hr-HR"/>
        </w:rPr>
        <w:t>Opći cilj:</w:t>
      </w:r>
      <w:r w:rsidRPr="00FA08F7">
        <w:rPr>
          <w:rFonts w:ascii="Times New Roman" w:eastAsia="Times New Roman" w:hAnsi="Times New Roman" w:cs="Times New Roman"/>
          <w:sz w:val="24"/>
          <w:szCs w:val="24"/>
          <w:lang w:eastAsia="hr-HR"/>
        </w:rPr>
        <w:t xml:space="preserve"> sprječavanje unošenja, širenja i pojave štetnih organizama koji mogu ugroziti bilje, biljne proizvode i okoliš, (šimšir na grobljima i kestenov moljac)</w:t>
      </w:r>
    </w:p>
    <w:p w14:paraId="1CDBB26A" w14:textId="77777777" w:rsidR="00660F50" w:rsidRPr="00FA08F7" w:rsidRDefault="00660F50" w:rsidP="00660F50">
      <w:pPr>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b/>
          <w:sz w:val="24"/>
          <w:szCs w:val="24"/>
          <w:lang w:eastAsia="hr-HR"/>
        </w:rPr>
        <w:t>Pokazatelj uspješnosti:</w:t>
      </w:r>
      <w:r w:rsidRPr="00FA08F7">
        <w:rPr>
          <w:rFonts w:ascii="Times New Roman" w:eastAsia="Times New Roman" w:hAnsi="Times New Roman" w:cs="Times New Roman"/>
          <w:sz w:val="24"/>
          <w:szCs w:val="24"/>
          <w:lang w:eastAsia="hr-HR"/>
        </w:rPr>
        <w:t xml:space="preserve"> Smanjen broj pojave i širenja karantenskih štetnih organizama,.</w:t>
      </w:r>
    </w:p>
    <w:p w14:paraId="3358587C" w14:textId="77777777" w:rsidR="00660F50" w:rsidRPr="00FA08F7" w:rsidRDefault="00660F50" w:rsidP="00660F50">
      <w:pPr>
        <w:spacing w:after="0" w:line="240" w:lineRule="auto"/>
        <w:jc w:val="both"/>
        <w:rPr>
          <w:rFonts w:ascii="Times New Roman" w:eastAsia="Times New Roman" w:hAnsi="Times New Roman" w:cs="Times New Roman"/>
          <w:sz w:val="24"/>
          <w:szCs w:val="24"/>
          <w:lang w:eastAsia="hr-HR"/>
        </w:rPr>
      </w:pPr>
    </w:p>
    <w:p w14:paraId="5F476DED" w14:textId="77777777" w:rsidR="00660F50" w:rsidRPr="00FA08F7" w:rsidRDefault="00660F50" w:rsidP="00660F50">
      <w:pPr>
        <w:spacing w:after="0" w:line="240" w:lineRule="auto"/>
        <w:jc w:val="both"/>
        <w:rPr>
          <w:rFonts w:ascii="Times New Roman" w:eastAsia="Times New Roman" w:hAnsi="Times New Roman" w:cs="Times New Roman"/>
          <w:b/>
          <w:bCs/>
          <w:sz w:val="24"/>
          <w:szCs w:val="24"/>
          <w:lang w:eastAsia="hr-HR"/>
        </w:rPr>
      </w:pPr>
      <w:r w:rsidRPr="00FA08F7">
        <w:rPr>
          <w:noProof/>
          <w:sz w:val="24"/>
          <w:szCs w:val="24"/>
        </w:rPr>
        <w:drawing>
          <wp:inline distT="0" distB="0" distL="0" distR="0" wp14:anchorId="43F94FD4" wp14:editId="4E78554D">
            <wp:extent cx="5731510" cy="979805"/>
            <wp:effectExtent l="0" t="0" r="2540" b="0"/>
            <wp:docPr id="1755507211"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5731510" cy="979805"/>
                    </a:xfrm>
                    <a:prstGeom prst="rect">
                      <a:avLst/>
                    </a:prstGeom>
                    <a:noFill/>
                    <a:ln>
                      <a:noFill/>
                    </a:ln>
                  </pic:spPr>
                </pic:pic>
              </a:graphicData>
            </a:graphic>
          </wp:inline>
        </w:drawing>
      </w:r>
    </w:p>
    <w:p w14:paraId="525117FB" w14:textId="77777777" w:rsidR="00660F50" w:rsidRPr="00FA08F7" w:rsidRDefault="00660F50" w:rsidP="00660F50">
      <w:pPr>
        <w:spacing w:after="0" w:line="240" w:lineRule="auto"/>
        <w:jc w:val="both"/>
        <w:rPr>
          <w:rFonts w:ascii="Times New Roman" w:eastAsia="Times New Roman" w:hAnsi="Times New Roman" w:cs="Times New Roman"/>
          <w:b/>
          <w:bCs/>
          <w:sz w:val="24"/>
          <w:szCs w:val="24"/>
          <w:lang w:eastAsia="hr-HR"/>
        </w:rPr>
      </w:pPr>
    </w:p>
    <w:p w14:paraId="0C11CDD5" w14:textId="77777777" w:rsidR="00660F50" w:rsidRPr="00FA08F7" w:rsidRDefault="00660F50" w:rsidP="00660F50">
      <w:pPr>
        <w:spacing w:after="0" w:line="240" w:lineRule="auto"/>
        <w:jc w:val="both"/>
        <w:rPr>
          <w:rFonts w:ascii="Times New Roman" w:eastAsia="Times New Roman" w:hAnsi="Times New Roman" w:cs="Times New Roman"/>
          <w:b/>
          <w:bCs/>
          <w:sz w:val="24"/>
          <w:szCs w:val="24"/>
          <w:lang w:eastAsia="hr-HR"/>
        </w:rPr>
      </w:pPr>
    </w:p>
    <w:p w14:paraId="22120919" w14:textId="77777777" w:rsidR="00660F50" w:rsidRPr="00FA08F7" w:rsidRDefault="00660F50" w:rsidP="00660F50">
      <w:pPr>
        <w:spacing w:after="0" w:line="240" w:lineRule="auto"/>
        <w:jc w:val="both"/>
        <w:rPr>
          <w:rFonts w:ascii="Times New Roman" w:eastAsia="Times New Roman" w:hAnsi="Times New Roman" w:cs="Times New Roman"/>
          <w:b/>
          <w:bCs/>
          <w:sz w:val="24"/>
          <w:szCs w:val="24"/>
          <w:lang w:eastAsia="hr-HR"/>
        </w:rPr>
      </w:pPr>
    </w:p>
    <w:p w14:paraId="28F3B7B6" w14:textId="77777777" w:rsidR="00660F50" w:rsidRPr="00FA08F7" w:rsidRDefault="00660F50" w:rsidP="00660F50">
      <w:pPr>
        <w:spacing w:after="0" w:line="240" w:lineRule="auto"/>
        <w:jc w:val="both"/>
        <w:rPr>
          <w:rFonts w:ascii="Times New Roman" w:eastAsia="Times New Roman" w:hAnsi="Times New Roman" w:cs="Times New Roman"/>
          <w:bCs/>
          <w:sz w:val="24"/>
          <w:szCs w:val="24"/>
          <w:lang w:eastAsia="hr-HR"/>
        </w:rPr>
      </w:pPr>
      <w:r w:rsidRPr="00FA08F7">
        <w:rPr>
          <w:rFonts w:ascii="Times New Roman" w:eastAsia="Times New Roman" w:hAnsi="Times New Roman" w:cs="Times New Roman"/>
          <w:b/>
          <w:bCs/>
          <w:sz w:val="24"/>
          <w:szCs w:val="24"/>
          <w:lang w:eastAsia="hr-HR"/>
        </w:rPr>
        <w:t>Zakonska osnova:</w:t>
      </w:r>
      <w:r w:rsidRPr="00FA08F7">
        <w:rPr>
          <w:rFonts w:ascii="Times New Roman" w:eastAsia="Times New Roman" w:hAnsi="Times New Roman" w:cs="Times New Roman"/>
          <w:bCs/>
          <w:sz w:val="24"/>
          <w:szCs w:val="24"/>
          <w:lang w:eastAsia="hr-HR"/>
        </w:rPr>
        <w:t xml:space="preserve"> Zakon o grobljima, Zakon o komunalnom gospodarstvu, Odluka o komunalnim djelatnostima.</w:t>
      </w:r>
    </w:p>
    <w:p w14:paraId="28DB7A5D" w14:textId="77777777" w:rsidR="00660F50" w:rsidRPr="00FA08F7" w:rsidRDefault="00660F50" w:rsidP="00660F50">
      <w:pPr>
        <w:spacing w:after="0" w:line="240" w:lineRule="auto"/>
        <w:jc w:val="both"/>
        <w:rPr>
          <w:rFonts w:ascii="Times New Roman" w:eastAsia="Times New Roman" w:hAnsi="Times New Roman" w:cs="Times New Roman"/>
          <w:bCs/>
          <w:sz w:val="24"/>
          <w:szCs w:val="24"/>
          <w:lang w:eastAsia="hr-HR"/>
        </w:rPr>
      </w:pPr>
      <w:r w:rsidRPr="00FA08F7">
        <w:rPr>
          <w:rFonts w:ascii="Times New Roman" w:eastAsia="Times New Roman" w:hAnsi="Times New Roman" w:cs="Times New Roman"/>
          <w:b/>
          <w:bCs/>
          <w:sz w:val="24"/>
          <w:szCs w:val="24"/>
          <w:lang w:eastAsia="hr-HR"/>
        </w:rPr>
        <w:t>Opis:</w:t>
      </w:r>
      <w:r w:rsidRPr="00FA08F7">
        <w:rPr>
          <w:rFonts w:ascii="Times New Roman" w:eastAsia="Times New Roman" w:hAnsi="Times New Roman" w:cs="Times New Roman"/>
          <w:bCs/>
          <w:sz w:val="24"/>
          <w:szCs w:val="24"/>
          <w:lang w:eastAsia="hr-HR"/>
        </w:rPr>
        <w:t xml:space="preserve"> Programom je utvrđen obim radova na redovnom održavanju groblja a odnose se na čišćenje staza i zelenih površina ručno i mehaničkom čistilicom, odvoz smeća, održavanje oborinske kanalizacije, košnja trave, okopavanje jednogodišnjih i višegodišnjih nasada te njihovo održavanje, čišćenje zidova, orezivanje niskog raslinja, građevinsko održavanje objekata i građevina tj. građevinski i obrtnički radovi,  sanacija kapelica, uređivanje pristupnih platoa, popravak krova i fasade kapelice, sanacije ogradnog zida, javna špina, te održavanje lapidarija i druge aktivnosti.</w:t>
      </w:r>
    </w:p>
    <w:p w14:paraId="06F212F0" w14:textId="77777777" w:rsidR="00660F50" w:rsidRPr="00FA08F7" w:rsidRDefault="00660F50" w:rsidP="00660F50">
      <w:pPr>
        <w:spacing w:after="0" w:line="240" w:lineRule="auto"/>
        <w:jc w:val="both"/>
        <w:rPr>
          <w:rFonts w:ascii="Times New Roman" w:eastAsia="Times New Roman" w:hAnsi="Times New Roman" w:cs="Times New Roman"/>
          <w:bCs/>
          <w:sz w:val="24"/>
          <w:szCs w:val="24"/>
          <w:lang w:eastAsia="hr-HR"/>
        </w:rPr>
      </w:pPr>
      <w:r w:rsidRPr="00FA08F7">
        <w:rPr>
          <w:rFonts w:ascii="Times New Roman" w:eastAsia="Times New Roman" w:hAnsi="Times New Roman" w:cs="Times New Roman"/>
          <w:b/>
          <w:bCs/>
          <w:sz w:val="24"/>
          <w:szCs w:val="24"/>
          <w:lang w:eastAsia="hr-HR"/>
        </w:rPr>
        <w:t>Opći cilj:</w:t>
      </w:r>
      <w:r w:rsidRPr="00FA08F7">
        <w:rPr>
          <w:rFonts w:ascii="Times New Roman" w:eastAsia="Times New Roman" w:hAnsi="Times New Roman" w:cs="Times New Roman"/>
          <w:bCs/>
          <w:sz w:val="24"/>
          <w:szCs w:val="24"/>
          <w:lang w:eastAsia="hr-HR"/>
        </w:rPr>
        <w:t xml:space="preserve"> uređenost gradskih groblja.</w:t>
      </w:r>
    </w:p>
    <w:p w14:paraId="0FCD29CD" w14:textId="77777777" w:rsidR="00660F50" w:rsidRPr="00FA08F7" w:rsidRDefault="00660F50" w:rsidP="00660F50">
      <w:pPr>
        <w:spacing w:after="0" w:line="240" w:lineRule="auto"/>
        <w:jc w:val="both"/>
        <w:rPr>
          <w:rFonts w:ascii="Times New Roman" w:eastAsia="Times New Roman" w:hAnsi="Times New Roman" w:cs="Times New Roman"/>
          <w:bCs/>
          <w:sz w:val="24"/>
          <w:szCs w:val="24"/>
          <w:lang w:eastAsia="hr-HR"/>
        </w:rPr>
      </w:pPr>
      <w:r w:rsidRPr="00FA08F7">
        <w:rPr>
          <w:rFonts w:ascii="Times New Roman" w:eastAsia="Times New Roman" w:hAnsi="Times New Roman" w:cs="Times New Roman"/>
          <w:b/>
          <w:bCs/>
          <w:sz w:val="24"/>
          <w:szCs w:val="24"/>
          <w:lang w:eastAsia="hr-HR"/>
        </w:rPr>
        <w:t>Pokazatelj uspješnosti:</w:t>
      </w:r>
      <w:r w:rsidRPr="00FA08F7">
        <w:rPr>
          <w:rFonts w:ascii="Times New Roman" w:eastAsia="Times New Roman" w:hAnsi="Times New Roman" w:cs="Times New Roman"/>
          <w:bCs/>
          <w:sz w:val="24"/>
          <w:szCs w:val="24"/>
          <w:lang w:eastAsia="hr-HR"/>
        </w:rPr>
        <w:t xml:space="preserve"> održavanje gradskog groblja i devet mjesnih groblja sa njihovim sadržajima.</w:t>
      </w:r>
    </w:p>
    <w:p w14:paraId="4CC9622E" w14:textId="77777777" w:rsidR="00660F50" w:rsidRPr="00FA08F7" w:rsidRDefault="00660F50" w:rsidP="00660F50">
      <w:pPr>
        <w:spacing w:after="0" w:line="240" w:lineRule="auto"/>
        <w:jc w:val="both"/>
        <w:rPr>
          <w:rFonts w:ascii="Times New Roman" w:eastAsia="Times New Roman" w:hAnsi="Times New Roman" w:cs="Times New Roman"/>
          <w:bCs/>
          <w:sz w:val="24"/>
          <w:szCs w:val="24"/>
          <w:lang w:eastAsia="hr-HR"/>
        </w:rPr>
      </w:pPr>
    </w:p>
    <w:p w14:paraId="64C86E34" w14:textId="77777777" w:rsidR="00660F50" w:rsidRPr="00FA08F7" w:rsidRDefault="00660F50" w:rsidP="00660F50">
      <w:pPr>
        <w:spacing w:after="0" w:line="240" w:lineRule="auto"/>
        <w:jc w:val="both"/>
        <w:rPr>
          <w:rFonts w:ascii="Times New Roman" w:eastAsia="Times New Roman" w:hAnsi="Times New Roman" w:cs="Times New Roman"/>
          <w:bCs/>
          <w:sz w:val="24"/>
          <w:szCs w:val="24"/>
          <w:lang w:eastAsia="hr-HR"/>
        </w:rPr>
      </w:pPr>
      <w:r w:rsidRPr="00FA08F7">
        <w:rPr>
          <w:noProof/>
          <w:sz w:val="24"/>
          <w:szCs w:val="24"/>
        </w:rPr>
        <w:drawing>
          <wp:inline distT="0" distB="0" distL="0" distR="0" wp14:anchorId="796D4A47" wp14:editId="70C787CA">
            <wp:extent cx="5731510" cy="848360"/>
            <wp:effectExtent l="0" t="0" r="2540" b="8890"/>
            <wp:docPr id="1385944840"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5731510" cy="848360"/>
                    </a:xfrm>
                    <a:prstGeom prst="rect">
                      <a:avLst/>
                    </a:prstGeom>
                    <a:noFill/>
                    <a:ln>
                      <a:noFill/>
                    </a:ln>
                  </pic:spPr>
                </pic:pic>
              </a:graphicData>
            </a:graphic>
          </wp:inline>
        </w:drawing>
      </w:r>
    </w:p>
    <w:p w14:paraId="7838A584" w14:textId="77777777" w:rsidR="00660F50" w:rsidRPr="00FA08F7" w:rsidRDefault="00660F50" w:rsidP="00660F50">
      <w:pPr>
        <w:spacing w:after="0" w:line="240" w:lineRule="auto"/>
        <w:jc w:val="both"/>
        <w:rPr>
          <w:rFonts w:ascii="Times New Roman" w:eastAsia="Times New Roman" w:hAnsi="Times New Roman" w:cs="Times New Roman"/>
          <w:bCs/>
          <w:sz w:val="24"/>
          <w:szCs w:val="24"/>
          <w:lang w:eastAsia="hr-HR"/>
        </w:rPr>
      </w:pPr>
    </w:p>
    <w:p w14:paraId="3032B6FC" w14:textId="77777777" w:rsidR="00660F50" w:rsidRPr="00FA08F7" w:rsidRDefault="00660F50" w:rsidP="00660F50">
      <w:pPr>
        <w:tabs>
          <w:tab w:val="num" w:pos="720"/>
        </w:tabs>
        <w:spacing w:after="0" w:line="240" w:lineRule="auto"/>
        <w:rPr>
          <w:rFonts w:ascii="Times New Roman" w:eastAsia="Times New Roman" w:hAnsi="Times New Roman" w:cs="Times New Roman"/>
          <w:sz w:val="24"/>
          <w:szCs w:val="24"/>
          <w:lang w:eastAsia="hr-HR"/>
        </w:rPr>
      </w:pPr>
      <w:r w:rsidRPr="00FA08F7">
        <w:rPr>
          <w:rFonts w:ascii="Times New Roman" w:eastAsia="Times New Roman" w:hAnsi="Times New Roman" w:cs="Times New Roman"/>
          <w:b/>
          <w:bCs/>
          <w:sz w:val="24"/>
          <w:szCs w:val="24"/>
          <w:lang w:eastAsia="hr-HR"/>
        </w:rPr>
        <w:t>Zakonska osnova</w:t>
      </w:r>
      <w:r w:rsidRPr="00FA08F7">
        <w:rPr>
          <w:rFonts w:ascii="Times New Roman" w:eastAsia="Times New Roman" w:hAnsi="Times New Roman" w:cs="Times New Roman"/>
          <w:sz w:val="24"/>
          <w:szCs w:val="24"/>
          <w:lang w:eastAsia="hr-HR"/>
        </w:rPr>
        <w:t>: Zakon o lovstvu, Zakon o zaštiti prirode</w:t>
      </w:r>
      <w:r w:rsidRPr="00FA08F7">
        <w:rPr>
          <w:rFonts w:ascii="Times New Roman" w:eastAsia="Times New Roman" w:hAnsi="Times New Roman" w:cs="Times New Roman"/>
          <w:sz w:val="24"/>
          <w:szCs w:val="24"/>
          <w:lang w:eastAsia="hr-HR"/>
        </w:rPr>
        <w:br/>
      </w:r>
      <w:r w:rsidRPr="00FA08F7">
        <w:rPr>
          <w:rFonts w:ascii="Times New Roman" w:eastAsia="Times New Roman" w:hAnsi="Times New Roman" w:cs="Times New Roman"/>
          <w:b/>
          <w:bCs/>
          <w:sz w:val="24"/>
          <w:szCs w:val="24"/>
          <w:lang w:eastAsia="hr-HR"/>
        </w:rPr>
        <w:t>Opis poslova:</w:t>
      </w:r>
      <w:r w:rsidRPr="00FA08F7">
        <w:rPr>
          <w:rFonts w:ascii="Times New Roman" w:eastAsia="Times New Roman" w:hAnsi="Times New Roman" w:cs="Times New Roman"/>
          <w:sz w:val="24"/>
          <w:szCs w:val="24"/>
          <w:lang w:eastAsia="hr-HR"/>
        </w:rPr>
        <w:t xml:space="preserve"> Praćenje i evidentiranje pojave divljači, suradnja s lovo ovlaštenicima, veterinarskim službama i policijom radi premještanja ili hvatanja životinja, provođenje mjera zaštite i sprječavanja šteta (repelenti).</w:t>
      </w:r>
    </w:p>
    <w:p w14:paraId="24A2A91B" w14:textId="77777777" w:rsidR="00660F50" w:rsidRPr="00FA08F7" w:rsidRDefault="00660F50" w:rsidP="00660F50">
      <w:pPr>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b/>
          <w:bCs/>
          <w:sz w:val="24"/>
          <w:szCs w:val="24"/>
          <w:lang w:eastAsia="hr-HR"/>
        </w:rPr>
        <w:t>Cilj:</w:t>
      </w:r>
      <w:r w:rsidRPr="00FA08F7">
        <w:rPr>
          <w:rFonts w:ascii="Times New Roman" w:eastAsia="Times New Roman" w:hAnsi="Times New Roman" w:cs="Times New Roman"/>
          <w:sz w:val="24"/>
          <w:szCs w:val="24"/>
          <w:lang w:eastAsia="hr-HR"/>
        </w:rPr>
        <w:t xml:space="preserve"> Sprječavanje sukoba između ljudi i divljači (štete, nesreće, zarazne bolesti),</w:t>
      </w:r>
    </w:p>
    <w:p w14:paraId="0F3E3632" w14:textId="77777777" w:rsidR="00660F50" w:rsidRPr="00FA08F7" w:rsidRDefault="00660F50" w:rsidP="00660F50">
      <w:pPr>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sz w:val="24"/>
          <w:szCs w:val="24"/>
          <w:lang w:eastAsia="hr-HR"/>
        </w:rPr>
        <w:t>Pokazatelji uspješnosti: Smanjen broj incidenata (prometne nesreće, napadi, štete u parkovima i vrtovima),</w:t>
      </w:r>
    </w:p>
    <w:p w14:paraId="60B1D748" w14:textId="77777777" w:rsidR="00660F50" w:rsidRPr="00FA08F7" w:rsidRDefault="00660F50" w:rsidP="00660F50">
      <w:pPr>
        <w:spacing w:after="0" w:line="240" w:lineRule="auto"/>
        <w:ind w:right="-142"/>
        <w:jc w:val="both"/>
        <w:rPr>
          <w:rFonts w:ascii="Times New Roman" w:eastAsia="Times New Roman" w:hAnsi="Times New Roman" w:cs="Times New Roman"/>
          <w:b/>
          <w:sz w:val="24"/>
          <w:szCs w:val="24"/>
          <w:lang w:eastAsia="hr-HR"/>
        </w:rPr>
      </w:pPr>
    </w:p>
    <w:p w14:paraId="219CCB10" w14:textId="77777777" w:rsidR="00660F50" w:rsidRPr="00FA08F7" w:rsidRDefault="00660F50" w:rsidP="00660F50">
      <w:pPr>
        <w:spacing w:after="0" w:line="240" w:lineRule="auto"/>
        <w:ind w:right="-142"/>
        <w:jc w:val="both"/>
        <w:rPr>
          <w:rFonts w:ascii="Times New Roman" w:eastAsia="Times New Roman" w:hAnsi="Times New Roman" w:cs="Times New Roman"/>
          <w:b/>
          <w:sz w:val="24"/>
          <w:szCs w:val="24"/>
          <w:lang w:eastAsia="hr-HR"/>
        </w:rPr>
      </w:pPr>
      <w:r w:rsidRPr="00FA08F7">
        <w:rPr>
          <w:noProof/>
          <w:sz w:val="24"/>
          <w:szCs w:val="24"/>
        </w:rPr>
        <w:drawing>
          <wp:inline distT="0" distB="0" distL="0" distR="0" wp14:anchorId="31B15648" wp14:editId="7B47D268">
            <wp:extent cx="5731510" cy="1110615"/>
            <wp:effectExtent l="0" t="0" r="2540" b="0"/>
            <wp:docPr id="1773250137"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5731510" cy="1110615"/>
                    </a:xfrm>
                    <a:prstGeom prst="rect">
                      <a:avLst/>
                    </a:prstGeom>
                    <a:noFill/>
                    <a:ln>
                      <a:noFill/>
                    </a:ln>
                  </pic:spPr>
                </pic:pic>
              </a:graphicData>
            </a:graphic>
          </wp:inline>
        </w:drawing>
      </w:r>
    </w:p>
    <w:p w14:paraId="1726D97D" w14:textId="77777777" w:rsidR="00660F50" w:rsidRPr="00FA08F7" w:rsidRDefault="00660F50" w:rsidP="00660F50">
      <w:pPr>
        <w:spacing w:after="0" w:line="240" w:lineRule="auto"/>
        <w:ind w:right="-142"/>
        <w:jc w:val="both"/>
        <w:rPr>
          <w:rFonts w:ascii="Times New Roman" w:eastAsia="Times New Roman" w:hAnsi="Times New Roman" w:cs="Times New Roman"/>
          <w:b/>
          <w:sz w:val="24"/>
          <w:szCs w:val="24"/>
          <w:lang w:eastAsia="hr-HR"/>
        </w:rPr>
      </w:pPr>
    </w:p>
    <w:p w14:paraId="48725E7C" w14:textId="77777777" w:rsidR="00660F50" w:rsidRPr="00FA08F7" w:rsidRDefault="00660F50" w:rsidP="00660F50">
      <w:pPr>
        <w:spacing w:after="0" w:line="240" w:lineRule="auto"/>
        <w:ind w:right="-142"/>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b/>
          <w:sz w:val="24"/>
          <w:szCs w:val="24"/>
          <w:lang w:eastAsia="hr-HR"/>
        </w:rPr>
        <w:t>Zakonska osnova:</w:t>
      </w:r>
      <w:r w:rsidRPr="00FA08F7">
        <w:rPr>
          <w:rFonts w:ascii="Times New Roman" w:eastAsia="Times New Roman" w:hAnsi="Times New Roman" w:cs="Times New Roman"/>
          <w:sz w:val="24"/>
          <w:szCs w:val="24"/>
          <w:lang w:eastAsia="hr-HR"/>
        </w:rPr>
        <w:t xml:space="preserve"> Zakon o komunalnom gospodarstvu, Odluka o komunalnim djelatnostima.</w:t>
      </w:r>
    </w:p>
    <w:p w14:paraId="669F9F39" w14:textId="77777777" w:rsidR="00660F50" w:rsidRPr="00FA08F7" w:rsidRDefault="00660F50" w:rsidP="00660F50">
      <w:pPr>
        <w:spacing w:after="0" w:line="240" w:lineRule="auto"/>
        <w:ind w:right="-142"/>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b/>
          <w:sz w:val="24"/>
          <w:szCs w:val="24"/>
          <w:lang w:eastAsia="hr-HR"/>
        </w:rPr>
        <w:t>Opis:</w:t>
      </w:r>
      <w:r w:rsidRPr="00FA08F7">
        <w:rPr>
          <w:rFonts w:ascii="Times New Roman" w:eastAsia="Times New Roman" w:hAnsi="Times New Roman" w:cs="Times New Roman"/>
          <w:sz w:val="24"/>
          <w:szCs w:val="24"/>
          <w:lang w:eastAsia="hr-HR"/>
        </w:rPr>
        <w:t xml:space="preserve"> održavanje pješačko-planinarskih staza.</w:t>
      </w:r>
    </w:p>
    <w:p w14:paraId="14AC484B" w14:textId="77777777" w:rsidR="00660F50" w:rsidRPr="00FA08F7" w:rsidRDefault="00660F50" w:rsidP="00660F50">
      <w:pPr>
        <w:spacing w:after="0" w:line="240" w:lineRule="auto"/>
        <w:ind w:right="-142"/>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b/>
          <w:sz w:val="24"/>
          <w:szCs w:val="24"/>
          <w:lang w:eastAsia="hr-HR"/>
        </w:rPr>
        <w:lastRenderedPageBreak/>
        <w:t>Opći cilj:</w:t>
      </w:r>
      <w:r w:rsidRPr="00FA08F7">
        <w:rPr>
          <w:rFonts w:ascii="Times New Roman" w:eastAsia="Times New Roman" w:hAnsi="Times New Roman" w:cs="Times New Roman"/>
          <w:sz w:val="24"/>
          <w:szCs w:val="24"/>
          <w:lang w:eastAsia="hr-HR"/>
        </w:rPr>
        <w:t xml:space="preserve"> sigurnost izletnika </w:t>
      </w:r>
    </w:p>
    <w:p w14:paraId="305E1F04" w14:textId="77777777" w:rsidR="00660F50" w:rsidRPr="00FA08F7" w:rsidRDefault="00660F50" w:rsidP="00660F50">
      <w:pPr>
        <w:spacing w:after="0" w:line="240" w:lineRule="auto"/>
        <w:ind w:right="-142"/>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b/>
          <w:sz w:val="24"/>
          <w:szCs w:val="24"/>
          <w:lang w:eastAsia="hr-HR"/>
        </w:rPr>
        <w:t>Pokazatelj uspješnosti:</w:t>
      </w:r>
      <w:r w:rsidRPr="00FA08F7">
        <w:rPr>
          <w:rFonts w:ascii="Times New Roman" w:eastAsia="Times New Roman" w:hAnsi="Times New Roman" w:cs="Times New Roman"/>
          <w:sz w:val="24"/>
          <w:szCs w:val="24"/>
          <w:lang w:eastAsia="hr-HR"/>
        </w:rPr>
        <w:t xml:space="preserve"> izvedeni radovi na osiguranju i zaštiti staze.</w:t>
      </w:r>
    </w:p>
    <w:p w14:paraId="25D8B804" w14:textId="77777777" w:rsidR="00660F50" w:rsidRPr="00FA08F7" w:rsidRDefault="00660F50" w:rsidP="00660F50">
      <w:pPr>
        <w:spacing w:after="0" w:line="240" w:lineRule="auto"/>
        <w:jc w:val="both"/>
        <w:rPr>
          <w:rFonts w:ascii="Times New Roman" w:eastAsia="Times New Roman" w:hAnsi="Times New Roman" w:cs="Times New Roman"/>
          <w:bCs/>
          <w:i/>
          <w:sz w:val="24"/>
          <w:szCs w:val="24"/>
          <w:u w:val="single"/>
          <w:lang w:eastAsia="hr-HR"/>
        </w:rPr>
      </w:pPr>
    </w:p>
    <w:p w14:paraId="061849F3" w14:textId="77777777" w:rsidR="00660F50" w:rsidRPr="00FA08F7" w:rsidRDefault="00660F50" w:rsidP="00660F50">
      <w:pPr>
        <w:spacing w:after="0" w:line="240" w:lineRule="auto"/>
        <w:jc w:val="both"/>
        <w:rPr>
          <w:rFonts w:ascii="Times New Roman" w:eastAsia="Times New Roman" w:hAnsi="Times New Roman" w:cs="Times New Roman"/>
          <w:bCs/>
          <w:i/>
          <w:sz w:val="24"/>
          <w:szCs w:val="24"/>
          <w:u w:val="single"/>
          <w:lang w:eastAsia="hr-HR"/>
        </w:rPr>
      </w:pPr>
      <w:r w:rsidRPr="00FA08F7">
        <w:rPr>
          <w:noProof/>
          <w:sz w:val="24"/>
          <w:szCs w:val="24"/>
        </w:rPr>
        <w:drawing>
          <wp:inline distT="0" distB="0" distL="0" distR="0" wp14:anchorId="0D5FE036" wp14:editId="322937FB">
            <wp:extent cx="5731510" cy="1897380"/>
            <wp:effectExtent l="0" t="0" r="2540" b="7620"/>
            <wp:docPr id="382515715"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5731510" cy="1897380"/>
                    </a:xfrm>
                    <a:prstGeom prst="rect">
                      <a:avLst/>
                    </a:prstGeom>
                    <a:noFill/>
                    <a:ln>
                      <a:noFill/>
                    </a:ln>
                  </pic:spPr>
                </pic:pic>
              </a:graphicData>
            </a:graphic>
          </wp:inline>
        </w:drawing>
      </w:r>
    </w:p>
    <w:p w14:paraId="6CD9903E" w14:textId="77777777" w:rsidR="00660F50" w:rsidRPr="00FA08F7" w:rsidRDefault="00660F50" w:rsidP="00660F50">
      <w:pPr>
        <w:spacing w:after="0" w:line="240" w:lineRule="auto"/>
        <w:jc w:val="both"/>
        <w:rPr>
          <w:rFonts w:ascii="Times New Roman" w:eastAsia="Times New Roman" w:hAnsi="Times New Roman" w:cs="Times New Roman"/>
          <w:bCs/>
          <w:i/>
          <w:sz w:val="24"/>
          <w:szCs w:val="24"/>
          <w:u w:val="single"/>
          <w:lang w:eastAsia="hr-HR"/>
        </w:rPr>
      </w:pPr>
    </w:p>
    <w:p w14:paraId="717F97BA" w14:textId="77777777" w:rsidR="00660F50" w:rsidRPr="00FA08F7" w:rsidRDefault="00660F50" w:rsidP="00660F50">
      <w:pPr>
        <w:spacing w:after="0" w:line="240" w:lineRule="auto"/>
        <w:jc w:val="both"/>
        <w:rPr>
          <w:rFonts w:ascii="Times New Roman" w:eastAsia="Times New Roman" w:hAnsi="Times New Roman" w:cs="Times New Roman"/>
          <w:bCs/>
          <w:i/>
          <w:sz w:val="24"/>
          <w:szCs w:val="24"/>
          <w:u w:val="single"/>
          <w:lang w:eastAsia="hr-HR"/>
        </w:rPr>
      </w:pPr>
      <w:r w:rsidRPr="00FA08F7">
        <w:rPr>
          <w:rFonts w:ascii="Times New Roman" w:eastAsia="Times New Roman" w:hAnsi="Times New Roman" w:cs="Times New Roman"/>
          <w:bCs/>
          <w:i/>
          <w:sz w:val="24"/>
          <w:szCs w:val="24"/>
          <w:u w:val="single"/>
          <w:lang w:eastAsia="hr-HR"/>
        </w:rPr>
        <w:t>- Investicijsko održavanje objekata društvenih djelatnosti i poslovnih prostora</w:t>
      </w:r>
    </w:p>
    <w:p w14:paraId="46ECA87D" w14:textId="77777777" w:rsidR="00660F50" w:rsidRPr="00FA08F7" w:rsidRDefault="00660F50" w:rsidP="00660F50">
      <w:pPr>
        <w:spacing w:after="0" w:line="240" w:lineRule="auto"/>
        <w:jc w:val="both"/>
        <w:rPr>
          <w:rFonts w:ascii="Times New Roman" w:eastAsia="Times New Roman" w:hAnsi="Times New Roman" w:cs="Times New Roman"/>
          <w:bCs/>
          <w:sz w:val="24"/>
          <w:szCs w:val="24"/>
          <w:lang w:eastAsia="hr-HR"/>
        </w:rPr>
      </w:pPr>
      <w:r w:rsidRPr="00FA08F7">
        <w:rPr>
          <w:rFonts w:ascii="Times New Roman" w:eastAsia="Times New Roman" w:hAnsi="Times New Roman" w:cs="Times New Roman"/>
          <w:b/>
          <w:bCs/>
          <w:sz w:val="24"/>
          <w:szCs w:val="24"/>
          <w:lang w:eastAsia="hr-HR"/>
        </w:rPr>
        <w:t>Zakonska osnova:</w:t>
      </w:r>
      <w:r w:rsidRPr="00FA08F7">
        <w:rPr>
          <w:rFonts w:ascii="Times New Roman" w:eastAsia="Times New Roman" w:hAnsi="Times New Roman" w:cs="Times New Roman"/>
          <w:bCs/>
          <w:sz w:val="24"/>
          <w:szCs w:val="24"/>
          <w:lang w:eastAsia="hr-HR"/>
        </w:rPr>
        <w:t xml:space="preserve"> Zakon o lokalnoj i područnoj (regionalnoj) samoupravi, Zakon o prostornom uređenju, Zakon o gradnji, Zakon o predškolskom odgoju i naobrazbi, Državni pedagoški standard predškolskog odgoja i obrazovanja</w:t>
      </w:r>
    </w:p>
    <w:p w14:paraId="0008AF3C" w14:textId="77777777" w:rsidR="00660F50" w:rsidRPr="00FA08F7" w:rsidRDefault="00660F50" w:rsidP="00660F50">
      <w:pPr>
        <w:spacing w:after="0" w:line="240" w:lineRule="auto"/>
        <w:jc w:val="both"/>
        <w:rPr>
          <w:rFonts w:ascii="Times New Roman" w:eastAsia="Times New Roman" w:hAnsi="Times New Roman" w:cs="Times New Roman"/>
          <w:bCs/>
          <w:sz w:val="24"/>
          <w:szCs w:val="24"/>
          <w:lang w:eastAsia="hr-HR"/>
        </w:rPr>
      </w:pPr>
      <w:r w:rsidRPr="00FA08F7">
        <w:rPr>
          <w:rFonts w:ascii="Times New Roman" w:eastAsia="Times New Roman" w:hAnsi="Times New Roman" w:cs="Times New Roman"/>
          <w:b/>
          <w:bCs/>
          <w:sz w:val="24"/>
          <w:szCs w:val="24"/>
          <w:lang w:eastAsia="hr-HR"/>
        </w:rPr>
        <w:t>Opis:</w:t>
      </w:r>
      <w:r w:rsidRPr="00FA08F7">
        <w:rPr>
          <w:rFonts w:ascii="Times New Roman" w:eastAsia="Times New Roman" w:hAnsi="Times New Roman" w:cs="Times New Roman"/>
          <w:bCs/>
          <w:sz w:val="24"/>
          <w:szCs w:val="24"/>
          <w:lang w:eastAsia="hr-HR"/>
        </w:rPr>
        <w:t xml:space="preserve"> ovim sredstvima financira se investicijsko održavanje zgrade gradske uprave, poslovnih prostora, društvenih domova, zgrade POU, centra za inkluziju, objekata u sportskim zonama, materijalni rashodi (struja, voda itd.)</w:t>
      </w:r>
    </w:p>
    <w:p w14:paraId="683752E2" w14:textId="77777777" w:rsidR="00660F50" w:rsidRPr="00FA08F7" w:rsidRDefault="00660F50" w:rsidP="00660F50">
      <w:pPr>
        <w:spacing w:after="0" w:line="240" w:lineRule="auto"/>
        <w:jc w:val="both"/>
        <w:rPr>
          <w:rFonts w:ascii="Times New Roman" w:eastAsia="Times New Roman" w:hAnsi="Times New Roman" w:cs="Times New Roman"/>
          <w:bCs/>
          <w:sz w:val="24"/>
          <w:szCs w:val="24"/>
          <w:lang w:eastAsia="hr-HR"/>
        </w:rPr>
      </w:pPr>
      <w:r w:rsidRPr="00FA08F7">
        <w:rPr>
          <w:rFonts w:ascii="Times New Roman" w:eastAsia="Times New Roman" w:hAnsi="Times New Roman" w:cs="Times New Roman"/>
          <w:b/>
          <w:bCs/>
          <w:sz w:val="24"/>
          <w:szCs w:val="24"/>
          <w:lang w:eastAsia="hr-HR"/>
        </w:rPr>
        <w:t>Opći cilj:</w:t>
      </w:r>
      <w:r w:rsidRPr="00FA08F7">
        <w:rPr>
          <w:rFonts w:ascii="Times New Roman" w:eastAsia="Times New Roman" w:hAnsi="Times New Roman" w:cs="Times New Roman"/>
          <w:bCs/>
          <w:sz w:val="24"/>
          <w:szCs w:val="24"/>
          <w:lang w:eastAsia="hr-HR"/>
        </w:rPr>
        <w:t xml:space="preserve"> kroz ovu aktivnost predviđa se održavanje objekata društvenih djelatnosti u vlasništvu grada s ciljem sigurne i funkcionalne uporabljivosti.</w:t>
      </w:r>
    </w:p>
    <w:p w14:paraId="2D7389E3" w14:textId="77777777" w:rsidR="00660F50" w:rsidRPr="00FA08F7" w:rsidRDefault="00660F50" w:rsidP="00660F50">
      <w:pPr>
        <w:spacing w:after="0" w:line="240" w:lineRule="auto"/>
        <w:jc w:val="both"/>
        <w:rPr>
          <w:rFonts w:ascii="Times New Roman" w:eastAsia="Times New Roman" w:hAnsi="Times New Roman" w:cs="Times New Roman"/>
          <w:bCs/>
          <w:sz w:val="24"/>
          <w:szCs w:val="24"/>
          <w:lang w:eastAsia="hr-HR"/>
        </w:rPr>
      </w:pPr>
      <w:r w:rsidRPr="00FA08F7">
        <w:rPr>
          <w:rFonts w:ascii="Times New Roman" w:eastAsia="Times New Roman" w:hAnsi="Times New Roman" w:cs="Times New Roman"/>
          <w:b/>
          <w:bCs/>
          <w:sz w:val="24"/>
          <w:szCs w:val="24"/>
          <w:lang w:eastAsia="hr-HR"/>
        </w:rPr>
        <w:t>Pokazatelj uspješnosti:</w:t>
      </w:r>
      <w:r w:rsidRPr="00FA08F7">
        <w:rPr>
          <w:rFonts w:ascii="Times New Roman" w:eastAsia="Times New Roman" w:hAnsi="Times New Roman" w:cs="Times New Roman"/>
          <w:bCs/>
          <w:sz w:val="24"/>
          <w:szCs w:val="24"/>
          <w:lang w:eastAsia="hr-HR"/>
        </w:rPr>
        <w:t xml:space="preserve"> izvedeni planirani radovi na objektima.</w:t>
      </w:r>
    </w:p>
    <w:p w14:paraId="447D8C27" w14:textId="77777777" w:rsidR="00660F50" w:rsidRPr="00FA08F7" w:rsidRDefault="00660F50" w:rsidP="00660F50">
      <w:pPr>
        <w:spacing w:after="0" w:line="240" w:lineRule="auto"/>
        <w:jc w:val="both"/>
        <w:rPr>
          <w:rFonts w:ascii="Times New Roman" w:eastAsia="Times New Roman" w:hAnsi="Times New Roman" w:cs="Times New Roman"/>
          <w:bCs/>
          <w:sz w:val="24"/>
          <w:szCs w:val="24"/>
          <w:lang w:eastAsia="hr-HR"/>
        </w:rPr>
      </w:pPr>
    </w:p>
    <w:p w14:paraId="1F7680F9" w14:textId="77777777" w:rsidR="00660F50" w:rsidRPr="00FA08F7" w:rsidRDefault="00660F50" w:rsidP="00660F50">
      <w:pPr>
        <w:spacing w:after="0" w:line="240" w:lineRule="auto"/>
        <w:jc w:val="both"/>
        <w:rPr>
          <w:rFonts w:ascii="Times New Roman" w:eastAsia="Times New Roman" w:hAnsi="Times New Roman" w:cs="Times New Roman"/>
          <w:bCs/>
          <w:i/>
          <w:sz w:val="24"/>
          <w:szCs w:val="24"/>
          <w:u w:val="single"/>
          <w:lang w:eastAsia="hr-HR"/>
        </w:rPr>
      </w:pPr>
      <w:r w:rsidRPr="00FA08F7">
        <w:rPr>
          <w:rFonts w:ascii="Times New Roman" w:eastAsia="Times New Roman" w:hAnsi="Times New Roman" w:cs="Times New Roman"/>
          <w:bCs/>
          <w:i/>
          <w:sz w:val="24"/>
          <w:szCs w:val="24"/>
          <w:u w:val="single"/>
          <w:lang w:eastAsia="hr-HR"/>
        </w:rPr>
        <w:t xml:space="preserve">- Investicijsko održavanje stanova u vlasništvu grada </w:t>
      </w:r>
    </w:p>
    <w:p w14:paraId="203E8AE7" w14:textId="77777777" w:rsidR="00660F50" w:rsidRPr="00FA08F7" w:rsidRDefault="00660F50" w:rsidP="00660F50">
      <w:pPr>
        <w:spacing w:after="0" w:line="240" w:lineRule="auto"/>
        <w:jc w:val="both"/>
        <w:rPr>
          <w:rFonts w:ascii="Times New Roman" w:eastAsia="Times New Roman" w:hAnsi="Times New Roman" w:cs="Times New Roman"/>
          <w:bCs/>
          <w:sz w:val="24"/>
          <w:szCs w:val="24"/>
          <w:lang w:eastAsia="hr-HR"/>
        </w:rPr>
      </w:pPr>
      <w:r w:rsidRPr="00FA08F7">
        <w:rPr>
          <w:rFonts w:ascii="Times New Roman" w:eastAsia="Times New Roman" w:hAnsi="Times New Roman" w:cs="Times New Roman"/>
          <w:b/>
          <w:bCs/>
          <w:sz w:val="24"/>
          <w:szCs w:val="24"/>
          <w:lang w:eastAsia="hr-HR"/>
        </w:rPr>
        <w:t>Zakonska osnova:</w:t>
      </w:r>
      <w:r w:rsidRPr="00FA08F7">
        <w:rPr>
          <w:rFonts w:ascii="Times New Roman" w:eastAsia="Times New Roman" w:hAnsi="Times New Roman" w:cs="Times New Roman"/>
          <w:bCs/>
          <w:sz w:val="24"/>
          <w:szCs w:val="24"/>
          <w:lang w:eastAsia="hr-HR"/>
        </w:rPr>
        <w:t xml:space="preserve"> Zakon o lokalnoj i područnoj (regionalnoj) samoupravi, Zakon o prostornom uređenju, Zakon o gradnji, Zakon o vlasništvu i drugim stvarnim pravima.</w:t>
      </w:r>
    </w:p>
    <w:p w14:paraId="1A638D79" w14:textId="77777777" w:rsidR="00660F50" w:rsidRPr="00FA08F7" w:rsidRDefault="00660F50" w:rsidP="00660F50">
      <w:pPr>
        <w:spacing w:after="0" w:line="240" w:lineRule="auto"/>
        <w:jc w:val="both"/>
        <w:rPr>
          <w:rFonts w:ascii="Times New Roman" w:eastAsia="Times New Roman" w:hAnsi="Times New Roman" w:cs="Times New Roman"/>
          <w:bCs/>
          <w:sz w:val="24"/>
          <w:szCs w:val="24"/>
          <w:lang w:eastAsia="hr-HR"/>
        </w:rPr>
      </w:pPr>
      <w:r w:rsidRPr="00FA08F7">
        <w:rPr>
          <w:rFonts w:ascii="Times New Roman" w:eastAsia="Times New Roman" w:hAnsi="Times New Roman" w:cs="Times New Roman"/>
          <w:b/>
          <w:bCs/>
          <w:sz w:val="24"/>
          <w:szCs w:val="24"/>
          <w:lang w:eastAsia="hr-HR"/>
        </w:rPr>
        <w:t>Opis:</w:t>
      </w:r>
      <w:r w:rsidRPr="00FA08F7">
        <w:rPr>
          <w:rFonts w:ascii="Times New Roman" w:eastAsia="Times New Roman" w:hAnsi="Times New Roman" w:cs="Times New Roman"/>
          <w:bCs/>
          <w:sz w:val="24"/>
          <w:szCs w:val="24"/>
          <w:lang w:eastAsia="hr-HR"/>
        </w:rPr>
        <w:t xml:space="preserve"> ovim sredstvima financira se pristupiti sanaciji stambenih prostora i zajedničkih elemenata objekata te izvesti potrebne pripreme i radove investicijskog održavanja zgrade za potrebe funkcionalnog korištenja prostora kao i očuvanja vijeka trajanja istih.</w:t>
      </w:r>
    </w:p>
    <w:p w14:paraId="78370E5B" w14:textId="77777777" w:rsidR="00660F50" w:rsidRPr="00FA08F7" w:rsidRDefault="00660F50" w:rsidP="00660F50">
      <w:pPr>
        <w:spacing w:after="0" w:line="240" w:lineRule="auto"/>
        <w:jc w:val="both"/>
        <w:rPr>
          <w:rFonts w:ascii="Times New Roman" w:eastAsia="Times New Roman" w:hAnsi="Times New Roman" w:cs="Times New Roman"/>
          <w:bCs/>
          <w:sz w:val="24"/>
          <w:szCs w:val="24"/>
          <w:lang w:eastAsia="hr-HR"/>
        </w:rPr>
      </w:pPr>
      <w:r w:rsidRPr="00FA08F7">
        <w:rPr>
          <w:rFonts w:ascii="Times New Roman" w:eastAsia="Times New Roman" w:hAnsi="Times New Roman" w:cs="Times New Roman"/>
          <w:b/>
          <w:bCs/>
          <w:sz w:val="24"/>
          <w:szCs w:val="24"/>
          <w:lang w:eastAsia="hr-HR"/>
        </w:rPr>
        <w:t>Opći cilj:</w:t>
      </w:r>
      <w:r w:rsidRPr="00FA08F7">
        <w:rPr>
          <w:rFonts w:ascii="Times New Roman" w:eastAsia="Times New Roman" w:hAnsi="Times New Roman" w:cs="Times New Roman"/>
          <w:bCs/>
          <w:sz w:val="24"/>
          <w:szCs w:val="24"/>
          <w:lang w:eastAsia="hr-HR"/>
        </w:rPr>
        <w:t xml:space="preserve"> kroz ovu aktivnost predviđa se održati funkcionalnim stambene prostore u vlasništvu grada i zajedničkih dijelova zgrada u kojima se nalaze gradski stanovi s ciljem kvalitetne uporabljivosti istih.</w:t>
      </w:r>
    </w:p>
    <w:p w14:paraId="732EAA1F" w14:textId="77777777" w:rsidR="00660F50" w:rsidRPr="00FA08F7" w:rsidRDefault="00660F50" w:rsidP="00660F50">
      <w:pPr>
        <w:spacing w:after="0" w:line="240" w:lineRule="auto"/>
        <w:jc w:val="both"/>
        <w:rPr>
          <w:rFonts w:ascii="Times New Roman" w:eastAsia="Times New Roman" w:hAnsi="Times New Roman" w:cs="Times New Roman"/>
          <w:bCs/>
          <w:sz w:val="24"/>
          <w:szCs w:val="24"/>
          <w:lang w:eastAsia="hr-HR"/>
        </w:rPr>
      </w:pPr>
      <w:r w:rsidRPr="00FA08F7">
        <w:rPr>
          <w:rFonts w:ascii="Times New Roman" w:eastAsia="Times New Roman" w:hAnsi="Times New Roman" w:cs="Times New Roman"/>
          <w:b/>
          <w:bCs/>
          <w:sz w:val="24"/>
          <w:szCs w:val="24"/>
          <w:lang w:eastAsia="hr-HR"/>
        </w:rPr>
        <w:t>Pokazatelj uspješnosti:</w:t>
      </w:r>
      <w:r w:rsidRPr="00FA08F7">
        <w:rPr>
          <w:rFonts w:ascii="Times New Roman" w:eastAsia="Times New Roman" w:hAnsi="Times New Roman" w:cs="Times New Roman"/>
          <w:bCs/>
          <w:sz w:val="24"/>
          <w:szCs w:val="24"/>
          <w:lang w:eastAsia="hr-HR"/>
        </w:rPr>
        <w:t xml:space="preserve"> izvedeni radovi na sanaciji gradskih prostora i zajedničkih dijelova zgrada.</w:t>
      </w:r>
    </w:p>
    <w:p w14:paraId="60416B35" w14:textId="77777777" w:rsidR="00660F50" w:rsidRPr="00FA08F7" w:rsidRDefault="00660F50" w:rsidP="00660F50">
      <w:pPr>
        <w:spacing w:after="0" w:line="240" w:lineRule="auto"/>
        <w:jc w:val="both"/>
        <w:rPr>
          <w:rFonts w:ascii="Times New Roman" w:eastAsia="Times New Roman" w:hAnsi="Times New Roman" w:cs="Times New Roman"/>
          <w:bCs/>
          <w:sz w:val="24"/>
          <w:szCs w:val="24"/>
          <w:lang w:eastAsia="hr-HR"/>
        </w:rPr>
      </w:pPr>
    </w:p>
    <w:p w14:paraId="48BACB83" w14:textId="77777777" w:rsidR="00660F50" w:rsidRPr="00FA08F7" w:rsidRDefault="00660F50" w:rsidP="00660F50">
      <w:pPr>
        <w:spacing w:after="0" w:line="240" w:lineRule="auto"/>
        <w:jc w:val="both"/>
        <w:rPr>
          <w:rFonts w:ascii="Times New Roman" w:eastAsia="Times New Roman" w:hAnsi="Times New Roman" w:cs="Times New Roman"/>
          <w:bCs/>
          <w:i/>
          <w:sz w:val="24"/>
          <w:szCs w:val="24"/>
          <w:u w:val="single"/>
          <w:lang w:eastAsia="hr-HR"/>
        </w:rPr>
      </w:pPr>
      <w:r w:rsidRPr="00FA08F7">
        <w:rPr>
          <w:rFonts w:ascii="Times New Roman" w:eastAsia="Times New Roman" w:hAnsi="Times New Roman" w:cs="Times New Roman"/>
          <w:bCs/>
          <w:i/>
          <w:sz w:val="24"/>
          <w:szCs w:val="24"/>
          <w:u w:val="single"/>
          <w:lang w:eastAsia="hr-HR"/>
        </w:rPr>
        <w:t>- Sufinanciranje obnova fasada</w:t>
      </w:r>
    </w:p>
    <w:p w14:paraId="411E32B6" w14:textId="77777777" w:rsidR="00660F50" w:rsidRPr="00FA08F7" w:rsidRDefault="00660F50" w:rsidP="00660F50">
      <w:pPr>
        <w:spacing w:after="0" w:line="240" w:lineRule="auto"/>
        <w:jc w:val="both"/>
        <w:rPr>
          <w:rFonts w:ascii="Times New Roman" w:eastAsia="Times New Roman" w:hAnsi="Times New Roman" w:cs="Times New Roman"/>
          <w:bCs/>
          <w:sz w:val="24"/>
          <w:szCs w:val="24"/>
          <w:lang w:eastAsia="hr-HR"/>
        </w:rPr>
      </w:pPr>
      <w:r w:rsidRPr="00FA08F7">
        <w:rPr>
          <w:rFonts w:ascii="Times New Roman" w:eastAsia="Times New Roman" w:hAnsi="Times New Roman" w:cs="Times New Roman"/>
          <w:b/>
          <w:bCs/>
          <w:sz w:val="24"/>
          <w:szCs w:val="24"/>
          <w:lang w:eastAsia="hr-HR"/>
        </w:rPr>
        <w:t>Zakonska osnova:</w:t>
      </w:r>
      <w:r w:rsidRPr="00FA08F7">
        <w:rPr>
          <w:rFonts w:ascii="Times New Roman" w:eastAsia="Times New Roman" w:hAnsi="Times New Roman" w:cs="Times New Roman"/>
          <w:bCs/>
          <w:sz w:val="24"/>
          <w:szCs w:val="24"/>
          <w:lang w:eastAsia="hr-HR"/>
        </w:rPr>
        <w:t xml:space="preserve"> Zakon o lokalnoj i područnoj (regionalnoj) samoupravi, Zakon o prostornom uređenju, Zakon o gradnji, Zakon o vlasništvu i drugim stvarnim pravima, Zakon o zaštiti i očuvanju kulturnih dobara.</w:t>
      </w:r>
    </w:p>
    <w:p w14:paraId="3E8C4CF4" w14:textId="77777777" w:rsidR="00660F50" w:rsidRPr="00FA08F7" w:rsidRDefault="00660F50" w:rsidP="00660F50">
      <w:pPr>
        <w:tabs>
          <w:tab w:val="left" w:pos="7065"/>
        </w:tabs>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b/>
          <w:bCs/>
          <w:sz w:val="24"/>
          <w:szCs w:val="24"/>
          <w:lang w:eastAsia="hr-HR"/>
        </w:rPr>
        <w:t xml:space="preserve">Opis: </w:t>
      </w:r>
      <w:r w:rsidRPr="00FA08F7">
        <w:rPr>
          <w:rFonts w:ascii="Times New Roman" w:eastAsia="Times New Roman" w:hAnsi="Times New Roman" w:cs="Times New Roman"/>
          <w:sz w:val="24"/>
          <w:szCs w:val="24"/>
          <w:lang w:eastAsia="hr-HR"/>
        </w:rPr>
        <w:t>Projekt obuhvaća sufinanciranje obnove i uređenja vanjskih fasada zgrada smještenih unutar starogradske jezgre, u svrhu očuvanja kulturno-povijesne cjeline i podizanja estetske vrijednosti prostora. Aktivnosti uključuju pripremu dokumentacije, izvođenje radova na obnovi fasada, zamjenu dotrajale stolarije, obnovu dekorativnih elemenata te usklađivanje boja i materijala prema konzervatorskim smjernicama.</w:t>
      </w:r>
    </w:p>
    <w:p w14:paraId="27710881" w14:textId="77777777" w:rsidR="00660F50" w:rsidRPr="00FA08F7" w:rsidRDefault="00660F50" w:rsidP="00660F50">
      <w:pPr>
        <w:tabs>
          <w:tab w:val="left" w:pos="7065"/>
        </w:tabs>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b/>
          <w:bCs/>
          <w:sz w:val="24"/>
          <w:szCs w:val="24"/>
          <w:lang w:eastAsia="hr-HR"/>
        </w:rPr>
        <w:t xml:space="preserve">Cilj: </w:t>
      </w:r>
      <w:r w:rsidRPr="00FA08F7">
        <w:rPr>
          <w:rFonts w:ascii="Times New Roman" w:eastAsia="Times New Roman" w:hAnsi="Times New Roman" w:cs="Times New Roman"/>
          <w:sz w:val="24"/>
          <w:szCs w:val="24"/>
          <w:lang w:eastAsia="hr-HR"/>
        </w:rPr>
        <w:t>Poticati uređenje i očuvanje tradicijske arhitekture u starogradskoj jezgri, poboljšati vizualni identitet i energetsku učinkovitost objekata te ojačati privlačnost povijesne jezgre za stanovnike, posjetitelje i turističke sadržaje.</w:t>
      </w:r>
    </w:p>
    <w:p w14:paraId="36600ADD" w14:textId="77777777" w:rsidR="00660F50" w:rsidRPr="00FA08F7" w:rsidRDefault="00660F50" w:rsidP="00660F50">
      <w:pPr>
        <w:tabs>
          <w:tab w:val="left" w:pos="7065"/>
        </w:tabs>
        <w:spacing w:after="0" w:line="240" w:lineRule="auto"/>
        <w:jc w:val="both"/>
        <w:rPr>
          <w:rFonts w:ascii="Times New Roman" w:eastAsia="Times New Roman" w:hAnsi="Times New Roman" w:cs="Times New Roman"/>
          <w:b/>
          <w:bCs/>
          <w:sz w:val="24"/>
          <w:szCs w:val="24"/>
          <w:lang w:eastAsia="hr-HR"/>
        </w:rPr>
      </w:pPr>
    </w:p>
    <w:p w14:paraId="1D8D9D80" w14:textId="77777777" w:rsidR="00660F50" w:rsidRPr="00FA08F7" w:rsidRDefault="00660F50" w:rsidP="00660F50">
      <w:pPr>
        <w:tabs>
          <w:tab w:val="left" w:pos="7065"/>
        </w:tabs>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b/>
          <w:bCs/>
          <w:sz w:val="24"/>
          <w:szCs w:val="24"/>
          <w:lang w:eastAsia="hr-HR"/>
        </w:rPr>
        <w:t xml:space="preserve">Pokazatelj uspješnosti: </w:t>
      </w:r>
      <w:r w:rsidRPr="00FA08F7">
        <w:rPr>
          <w:rFonts w:ascii="Times New Roman" w:eastAsia="Times New Roman" w:hAnsi="Times New Roman" w:cs="Times New Roman"/>
          <w:sz w:val="24"/>
          <w:szCs w:val="24"/>
          <w:lang w:eastAsia="hr-HR"/>
        </w:rPr>
        <w:t>Broj obnovljenih i sufinanciranih fasada, vidljivo poboljšan izgled i očuvanost objekata, povećano zadovoljstvo stanovnika i posjetitelja, pozitivna promjena u općem dojmu i prepoznatljivosti starogradske jezgre.</w:t>
      </w:r>
    </w:p>
    <w:p w14:paraId="5CDFE97A" w14:textId="77777777" w:rsidR="00660F50" w:rsidRPr="00FA08F7" w:rsidRDefault="00660F50" w:rsidP="00660F50">
      <w:pPr>
        <w:tabs>
          <w:tab w:val="left" w:pos="7065"/>
        </w:tabs>
        <w:spacing w:after="0" w:line="240" w:lineRule="auto"/>
        <w:jc w:val="both"/>
        <w:rPr>
          <w:rFonts w:ascii="Times New Roman" w:eastAsia="Times New Roman" w:hAnsi="Times New Roman" w:cs="Times New Roman"/>
          <w:bCs/>
          <w:sz w:val="24"/>
          <w:szCs w:val="24"/>
          <w:lang w:eastAsia="hr-HR"/>
        </w:rPr>
      </w:pPr>
    </w:p>
    <w:p w14:paraId="150CCD15" w14:textId="77777777" w:rsidR="00660F50" w:rsidRPr="00FA08F7" w:rsidRDefault="00660F50" w:rsidP="00660F50">
      <w:pPr>
        <w:tabs>
          <w:tab w:val="left" w:pos="7065"/>
        </w:tabs>
        <w:spacing w:after="0" w:line="240" w:lineRule="auto"/>
        <w:jc w:val="both"/>
        <w:rPr>
          <w:rFonts w:ascii="Times New Roman" w:eastAsia="Times New Roman" w:hAnsi="Times New Roman" w:cs="Times New Roman"/>
          <w:bCs/>
          <w:i/>
          <w:iCs/>
          <w:sz w:val="24"/>
          <w:szCs w:val="24"/>
          <w:u w:val="single"/>
          <w:lang w:eastAsia="hr-HR"/>
        </w:rPr>
      </w:pPr>
      <w:r w:rsidRPr="00FA08F7">
        <w:rPr>
          <w:rFonts w:ascii="Times New Roman" w:eastAsia="Times New Roman" w:hAnsi="Times New Roman" w:cs="Times New Roman"/>
          <w:bCs/>
          <w:i/>
          <w:iCs/>
          <w:sz w:val="24"/>
          <w:szCs w:val="24"/>
          <w:u w:val="single"/>
          <w:lang w:eastAsia="hr-HR"/>
        </w:rPr>
        <w:t>- Sufinanciranje projektne dokumentacije, nabave i ugradnje urbane opreme</w:t>
      </w:r>
    </w:p>
    <w:p w14:paraId="2724575A" w14:textId="77777777" w:rsidR="00660F50" w:rsidRPr="00FA08F7" w:rsidRDefault="00660F50" w:rsidP="00660F50">
      <w:pPr>
        <w:spacing w:after="0" w:line="240" w:lineRule="auto"/>
        <w:jc w:val="both"/>
        <w:rPr>
          <w:rFonts w:ascii="Times New Roman" w:eastAsia="Times New Roman" w:hAnsi="Times New Roman" w:cs="Times New Roman"/>
          <w:bCs/>
          <w:sz w:val="24"/>
          <w:szCs w:val="24"/>
          <w:lang w:eastAsia="hr-HR"/>
        </w:rPr>
      </w:pPr>
      <w:r w:rsidRPr="00FA08F7">
        <w:rPr>
          <w:rFonts w:ascii="Times New Roman" w:eastAsia="Times New Roman" w:hAnsi="Times New Roman" w:cs="Times New Roman"/>
          <w:b/>
          <w:bCs/>
          <w:sz w:val="24"/>
          <w:szCs w:val="24"/>
          <w:lang w:eastAsia="hr-HR"/>
        </w:rPr>
        <w:t>Zakonska osnova:</w:t>
      </w:r>
      <w:r w:rsidRPr="00FA08F7">
        <w:rPr>
          <w:rFonts w:ascii="Times New Roman" w:eastAsia="Times New Roman" w:hAnsi="Times New Roman" w:cs="Times New Roman"/>
          <w:bCs/>
          <w:sz w:val="24"/>
          <w:szCs w:val="24"/>
          <w:lang w:eastAsia="hr-HR"/>
        </w:rPr>
        <w:t xml:space="preserve"> Zakon o lokalnoj i područnoj (regionalnoj) samoupravi, Zakon o prostornom uređenju, Zakon o gradnji, Zakon o vlasništvu i drugim stvarnim pravima, Zakon o zaštiti i očuvanju kulturnih dobara. Elaborat urbane opreme.</w:t>
      </w:r>
    </w:p>
    <w:p w14:paraId="3837DE6E" w14:textId="77777777" w:rsidR="00660F50" w:rsidRPr="00FA08F7" w:rsidRDefault="00660F50" w:rsidP="00660F50">
      <w:pPr>
        <w:tabs>
          <w:tab w:val="left" w:pos="7065"/>
        </w:tabs>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b/>
          <w:bCs/>
          <w:sz w:val="24"/>
          <w:szCs w:val="24"/>
          <w:lang w:eastAsia="hr-HR"/>
        </w:rPr>
        <w:t xml:space="preserve">Opis: </w:t>
      </w:r>
      <w:r w:rsidRPr="00FA08F7">
        <w:rPr>
          <w:rFonts w:ascii="Times New Roman" w:eastAsia="Times New Roman" w:hAnsi="Times New Roman" w:cs="Times New Roman"/>
          <w:sz w:val="24"/>
          <w:szCs w:val="24"/>
          <w:lang w:eastAsia="hr-HR"/>
        </w:rPr>
        <w:t>Projekt obuhvaća izradu projektne dokumentacije, nabavu i ugradnju urbane opreme u skladu s Elaboratom urbane opreme starogradske jezgre. Aktivnosti uključuju usklađivanje vizualnog identiteta prostora, odabir materijala i tipologije opreme koja se uklapa u povijesni kontekst te postavljanje elemenata na definiranim mikrolokacijama.</w:t>
      </w:r>
    </w:p>
    <w:p w14:paraId="525CE76B" w14:textId="77777777" w:rsidR="00660F50" w:rsidRPr="00FA08F7" w:rsidRDefault="00660F50" w:rsidP="00660F50">
      <w:pPr>
        <w:tabs>
          <w:tab w:val="left" w:pos="7065"/>
        </w:tabs>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b/>
          <w:bCs/>
          <w:sz w:val="24"/>
          <w:szCs w:val="24"/>
          <w:lang w:eastAsia="hr-HR"/>
        </w:rPr>
        <w:t xml:space="preserve">Cilj: </w:t>
      </w:r>
      <w:r w:rsidRPr="00FA08F7">
        <w:rPr>
          <w:rFonts w:ascii="Times New Roman" w:eastAsia="Times New Roman" w:hAnsi="Times New Roman" w:cs="Times New Roman"/>
          <w:sz w:val="24"/>
          <w:szCs w:val="24"/>
          <w:lang w:eastAsia="hr-HR"/>
        </w:rPr>
        <w:t>Unaprijediti funkcionalnost, estetiku i prepoznatljivost javnih površina starogradske jezgre kroz ujednačenu i kvalitetnu urbanu opremu koja doprinosi očuvanju kulturne baštine, povećanju ugodnosti boravka građana i posjetitelja te poticanju društvenog i turističkog života u centru grada.</w:t>
      </w:r>
    </w:p>
    <w:p w14:paraId="5126DC52" w14:textId="77777777" w:rsidR="00660F50" w:rsidRPr="00FA08F7" w:rsidRDefault="00660F50" w:rsidP="00660F50">
      <w:pPr>
        <w:tabs>
          <w:tab w:val="left" w:pos="7065"/>
        </w:tabs>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b/>
          <w:bCs/>
          <w:sz w:val="24"/>
          <w:szCs w:val="24"/>
          <w:lang w:eastAsia="hr-HR"/>
        </w:rPr>
        <w:t xml:space="preserve">Pokazatelj uspješnosti: </w:t>
      </w:r>
      <w:r w:rsidRPr="00FA08F7">
        <w:rPr>
          <w:rFonts w:ascii="Times New Roman" w:eastAsia="Times New Roman" w:hAnsi="Times New Roman" w:cs="Times New Roman"/>
          <w:sz w:val="24"/>
          <w:szCs w:val="24"/>
          <w:lang w:eastAsia="hr-HR"/>
        </w:rPr>
        <w:t>Izrađena i odobrena projektna dokumentacija, postavljena urbana oprema u skladu s elaboratom, povećana uređenost i vizualna usklađenost starogradske jezgre.</w:t>
      </w:r>
    </w:p>
    <w:p w14:paraId="5ADF1792" w14:textId="77777777" w:rsidR="00660F50" w:rsidRPr="00FA08F7" w:rsidRDefault="00660F50" w:rsidP="00660F50">
      <w:pPr>
        <w:tabs>
          <w:tab w:val="left" w:pos="7065"/>
        </w:tabs>
        <w:spacing w:after="0" w:line="240" w:lineRule="auto"/>
        <w:jc w:val="both"/>
        <w:rPr>
          <w:rFonts w:ascii="Times New Roman" w:eastAsia="Times New Roman" w:hAnsi="Times New Roman" w:cs="Times New Roman"/>
          <w:b/>
          <w:bCs/>
          <w:sz w:val="24"/>
          <w:szCs w:val="24"/>
          <w:lang w:eastAsia="hr-HR"/>
        </w:rPr>
      </w:pPr>
    </w:p>
    <w:p w14:paraId="3B981774" w14:textId="77777777" w:rsidR="00660F50" w:rsidRPr="00FA08F7" w:rsidRDefault="00660F50" w:rsidP="00660F50">
      <w:pPr>
        <w:spacing w:after="0" w:line="276" w:lineRule="auto"/>
        <w:jc w:val="both"/>
        <w:rPr>
          <w:rFonts w:ascii="Times New Roman" w:hAnsi="Times New Roman" w:cs="Times New Roman"/>
          <w:bCs/>
          <w:i/>
          <w:iCs/>
          <w:sz w:val="24"/>
          <w:szCs w:val="24"/>
          <w:u w:val="single"/>
        </w:rPr>
      </w:pPr>
      <w:r w:rsidRPr="00FA08F7">
        <w:rPr>
          <w:rFonts w:ascii="Times New Roman" w:hAnsi="Times New Roman" w:cs="Times New Roman"/>
          <w:bCs/>
          <w:i/>
          <w:iCs/>
          <w:sz w:val="24"/>
          <w:szCs w:val="24"/>
          <w:u w:val="single"/>
        </w:rPr>
        <w:t>Sufinanciranje troškova ugradnje fotonaponskih ćelija</w:t>
      </w:r>
    </w:p>
    <w:p w14:paraId="54C887B1" w14:textId="77777777" w:rsidR="00660F50" w:rsidRPr="00FA08F7" w:rsidRDefault="00660F50" w:rsidP="00660F50">
      <w:pPr>
        <w:spacing w:after="0" w:line="276" w:lineRule="auto"/>
        <w:jc w:val="both"/>
        <w:rPr>
          <w:rFonts w:ascii="Times New Roman" w:hAnsi="Times New Roman" w:cs="Times New Roman"/>
          <w:bCs/>
          <w:sz w:val="24"/>
          <w:szCs w:val="24"/>
        </w:rPr>
      </w:pPr>
      <w:r w:rsidRPr="00FA08F7">
        <w:rPr>
          <w:rFonts w:ascii="Times New Roman" w:hAnsi="Times New Roman" w:cs="Times New Roman"/>
          <w:b/>
          <w:sz w:val="24"/>
          <w:szCs w:val="24"/>
        </w:rPr>
        <w:t xml:space="preserve">Zakonska osnova: </w:t>
      </w:r>
      <w:r w:rsidRPr="00FA08F7">
        <w:rPr>
          <w:rFonts w:ascii="Times New Roman" w:hAnsi="Times New Roman" w:cs="Times New Roman"/>
          <w:bCs/>
          <w:sz w:val="24"/>
          <w:szCs w:val="24"/>
        </w:rPr>
        <w:t>Zakon o očuvanju i zaštiti kulturnih dobara, Zakon o gradnji, Zakon o javnoj nabavi</w:t>
      </w:r>
    </w:p>
    <w:p w14:paraId="2C0A873D" w14:textId="77777777" w:rsidR="00660F50" w:rsidRPr="00FA08F7" w:rsidRDefault="00660F50" w:rsidP="00660F50">
      <w:pPr>
        <w:tabs>
          <w:tab w:val="left" w:pos="7065"/>
        </w:tabs>
        <w:spacing w:after="0" w:line="240" w:lineRule="auto"/>
        <w:jc w:val="both"/>
        <w:rPr>
          <w:rFonts w:ascii="Times New Roman" w:hAnsi="Times New Roman" w:cs="Times New Roman"/>
          <w:bCs/>
          <w:sz w:val="24"/>
          <w:szCs w:val="24"/>
        </w:rPr>
      </w:pPr>
      <w:r w:rsidRPr="00FA08F7">
        <w:rPr>
          <w:rFonts w:ascii="Times New Roman" w:hAnsi="Times New Roman" w:cs="Times New Roman"/>
          <w:b/>
          <w:bCs/>
          <w:sz w:val="24"/>
          <w:szCs w:val="24"/>
        </w:rPr>
        <w:t xml:space="preserve">Opis: </w:t>
      </w:r>
      <w:r w:rsidRPr="00FA08F7">
        <w:rPr>
          <w:rFonts w:ascii="Times New Roman" w:hAnsi="Times New Roman" w:cs="Times New Roman"/>
          <w:bCs/>
          <w:sz w:val="24"/>
          <w:szCs w:val="24"/>
        </w:rPr>
        <w:t>Projekt obuhvaća sufinanciranje troškova nabave, ugradnje i puštanja u rad fotonaponskih (solarnih) sustava na krovovima zgrada u vlasništvu Grada te na planiranim nadstrešnicama parkirališta u Gospodarskoj ulici. Aktivnosti uključuju izradu tehničke dokumentacije, nabavu opreme, instalaciju sustava, priključak na mrežu i ispitivanje funkcionalnosti. Projekt se provodi u cilju povećanja udjela obnovljivih izvora energije i energetske učinkovitosti javnih objekata.</w:t>
      </w:r>
    </w:p>
    <w:p w14:paraId="2AF30541" w14:textId="77777777" w:rsidR="00660F50" w:rsidRPr="00FA08F7" w:rsidRDefault="00660F50" w:rsidP="00660F50">
      <w:pPr>
        <w:tabs>
          <w:tab w:val="left" w:pos="7065"/>
        </w:tabs>
        <w:spacing w:after="0" w:line="240" w:lineRule="auto"/>
        <w:jc w:val="both"/>
        <w:rPr>
          <w:rFonts w:ascii="Times New Roman" w:hAnsi="Times New Roman" w:cs="Times New Roman"/>
          <w:bCs/>
          <w:sz w:val="24"/>
          <w:szCs w:val="24"/>
        </w:rPr>
      </w:pPr>
      <w:r w:rsidRPr="00FA08F7">
        <w:rPr>
          <w:rFonts w:ascii="Times New Roman" w:hAnsi="Times New Roman" w:cs="Times New Roman"/>
          <w:b/>
          <w:bCs/>
          <w:sz w:val="24"/>
          <w:szCs w:val="24"/>
        </w:rPr>
        <w:t xml:space="preserve">Cilj: </w:t>
      </w:r>
      <w:r w:rsidRPr="00FA08F7">
        <w:rPr>
          <w:rFonts w:ascii="Times New Roman" w:hAnsi="Times New Roman" w:cs="Times New Roman"/>
          <w:bCs/>
          <w:sz w:val="24"/>
          <w:szCs w:val="24"/>
        </w:rPr>
        <w:t xml:space="preserve">Povećati energetsku samodostatnost i učinkovitost gradskih objekata te smanjiti potrošnju električne energije iz konvencionalnih izvora. </w:t>
      </w:r>
    </w:p>
    <w:p w14:paraId="481D5D23" w14:textId="77777777" w:rsidR="00660F50" w:rsidRPr="00FA08F7" w:rsidRDefault="00660F50" w:rsidP="00660F50">
      <w:pPr>
        <w:tabs>
          <w:tab w:val="left" w:pos="7065"/>
        </w:tabs>
        <w:spacing w:after="0" w:line="240" w:lineRule="auto"/>
        <w:jc w:val="both"/>
        <w:rPr>
          <w:rFonts w:ascii="Times New Roman" w:hAnsi="Times New Roman" w:cs="Times New Roman"/>
          <w:bCs/>
          <w:sz w:val="24"/>
          <w:szCs w:val="24"/>
        </w:rPr>
      </w:pPr>
      <w:r w:rsidRPr="00FA08F7">
        <w:rPr>
          <w:rFonts w:ascii="Times New Roman" w:hAnsi="Times New Roman" w:cs="Times New Roman"/>
          <w:b/>
          <w:bCs/>
          <w:sz w:val="24"/>
          <w:szCs w:val="24"/>
        </w:rPr>
        <w:t xml:space="preserve">Pokazatelj uspješnosti: </w:t>
      </w:r>
      <w:r w:rsidRPr="00FA08F7">
        <w:rPr>
          <w:rFonts w:ascii="Times New Roman" w:hAnsi="Times New Roman" w:cs="Times New Roman"/>
          <w:bCs/>
          <w:sz w:val="24"/>
          <w:szCs w:val="24"/>
        </w:rPr>
        <w:t>broj ugrađenih fotonaponskih sustava na gradskim objektima i nadstrešnicama, količina proizvedene električne energije iz obnovljivih izvora, smanjenje godišnjih troškova električne energije, smanjenje emisije CO₂ i povećanje udjela zelene energije u javnim sustavima.</w:t>
      </w:r>
    </w:p>
    <w:p w14:paraId="298AEF58" w14:textId="77777777" w:rsidR="00660F50" w:rsidRPr="00FA08F7" w:rsidRDefault="00660F50" w:rsidP="00660F50">
      <w:pPr>
        <w:tabs>
          <w:tab w:val="left" w:pos="7065"/>
        </w:tabs>
        <w:spacing w:after="0" w:line="240" w:lineRule="auto"/>
        <w:jc w:val="both"/>
        <w:rPr>
          <w:rFonts w:ascii="Times New Roman" w:eastAsia="Times New Roman" w:hAnsi="Times New Roman" w:cs="Times New Roman"/>
          <w:bCs/>
          <w:sz w:val="24"/>
          <w:szCs w:val="24"/>
          <w:lang w:eastAsia="hr-HR"/>
        </w:rPr>
      </w:pPr>
      <w:r w:rsidRPr="00FA08F7">
        <w:rPr>
          <w:rFonts w:ascii="Times New Roman" w:eastAsia="Times New Roman" w:hAnsi="Times New Roman" w:cs="Times New Roman"/>
          <w:bCs/>
          <w:sz w:val="24"/>
          <w:szCs w:val="24"/>
          <w:lang w:eastAsia="hr-HR"/>
        </w:rPr>
        <w:tab/>
      </w:r>
    </w:p>
    <w:p w14:paraId="520CBE76" w14:textId="77777777" w:rsidR="00660F50" w:rsidRPr="00FA08F7" w:rsidRDefault="00660F50" w:rsidP="00660F50">
      <w:pPr>
        <w:tabs>
          <w:tab w:val="left" w:pos="7065"/>
        </w:tabs>
        <w:spacing w:after="0" w:line="240" w:lineRule="auto"/>
        <w:jc w:val="both"/>
        <w:rPr>
          <w:rFonts w:ascii="Times New Roman" w:eastAsia="Times New Roman" w:hAnsi="Times New Roman" w:cs="Times New Roman"/>
          <w:bCs/>
          <w:i/>
          <w:sz w:val="24"/>
          <w:szCs w:val="24"/>
          <w:u w:val="single"/>
          <w:lang w:eastAsia="hr-HR"/>
        </w:rPr>
      </w:pPr>
      <w:r w:rsidRPr="00FA08F7">
        <w:rPr>
          <w:rFonts w:ascii="Times New Roman" w:eastAsia="Times New Roman" w:hAnsi="Times New Roman" w:cs="Times New Roman"/>
          <w:bCs/>
          <w:i/>
          <w:sz w:val="24"/>
          <w:szCs w:val="24"/>
          <w:u w:val="single"/>
          <w:lang w:eastAsia="hr-HR"/>
        </w:rPr>
        <w:t>- Psihološke barijere na pomorskom dobru</w:t>
      </w:r>
    </w:p>
    <w:p w14:paraId="4DF3973F" w14:textId="77777777" w:rsidR="00660F50" w:rsidRPr="00FA08F7" w:rsidRDefault="00660F50" w:rsidP="00660F50">
      <w:pPr>
        <w:spacing w:after="0" w:line="240" w:lineRule="auto"/>
        <w:rPr>
          <w:rFonts w:ascii="Times New Roman" w:eastAsia="Times New Roman" w:hAnsi="Times New Roman" w:cs="Times New Roman"/>
          <w:bCs/>
          <w:sz w:val="24"/>
          <w:szCs w:val="24"/>
          <w:lang w:eastAsia="hr-HR"/>
        </w:rPr>
      </w:pPr>
      <w:r w:rsidRPr="00FA08F7">
        <w:rPr>
          <w:rFonts w:ascii="Times New Roman" w:eastAsia="Times New Roman" w:hAnsi="Times New Roman" w:cs="Times New Roman"/>
          <w:b/>
          <w:bCs/>
          <w:sz w:val="24"/>
          <w:szCs w:val="24"/>
          <w:lang w:eastAsia="hr-HR"/>
        </w:rPr>
        <w:t>Zakonska osnova:</w:t>
      </w:r>
      <w:r w:rsidRPr="00FA08F7">
        <w:rPr>
          <w:rFonts w:ascii="Times New Roman" w:eastAsia="Times New Roman" w:hAnsi="Times New Roman" w:cs="Times New Roman"/>
          <w:bCs/>
          <w:sz w:val="24"/>
          <w:szCs w:val="24"/>
          <w:lang w:eastAsia="hr-HR"/>
        </w:rPr>
        <w:t xml:space="preserve"> naredba Lučke kapetanije, Zakon o komunalnom gospodarstvu.</w:t>
      </w:r>
    </w:p>
    <w:p w14:paraId="14FE38B0" w14:textId="77777777" w:rsidR="00660F50" w:rsidRPr="00FA08F7" w:rsidRDefault="00660F50" w:rsidP="00660F50">
      <w:pPr>
        <w:spacing w:after="0" w:line="240" w:lineRule="auto"/>
        <w:rPr>
          <w:rFonts w:ascii="Times New Roman" w:eastAsia="Times New Roman" w:hAnsi="Times New Roman" w:cs="Times New Roman"/>
          <w:bCs/>
          <w:sz w:val="24"/>
          <w:szCs w:val="24"/>
          <w:lang w:eastAsia="hr-HR"/>
        </w:rPr>
      </w:pPr>
      <w:r w:rsidRPr="00FA08F7">
        <w:rPr>
          <w:rFonts w:ascii="Times New Roman" w:eastAsia="Times New Roman" w:hAnsi="Times New Roman" w:cs="Times New Roman"/>
          <w:b/>
          <w:bCs/>
          <w:sz w:val="24"/>
          <w:szCs w:val="24"/>
          <w:lang w:eastAsia="hr-HR"/>
        </w:rPr>
        <w:t>Opis:</w:t>
      </w:r>
      <w:r w:rsidRPr="00FA08F7">
        <w:rPr>
          <w:rFonts w:ascii="Times New Roman" w:eastAsia="Times New Roman" w:hAnsi="Times New Roman" w:cs="Times New Roman"/>
          <w:bCs/>
          <w:sz w:val="24"/>
          <w:szCs w:val="24"/>
          <w:lang w:eastAsia="hr-HR"/>
        </w:rPr>
        <w:t xml:space="preserve"> postavljanje, održavanje i uklanjanje psiholoških barijera na gradskim plažama, sve sukladno naredbi Lučke kapetanije radi sigurnosti kupača.</w:t>
      </w:r>
    </w:p>
    <w:p w14:paraId="77D16185" w14:textId="77777777" w:rsidR="00660F50" w:rsidRPr="00FA08F7" w:rsidRDefault="00660F50" w:rsidP="00660F50">
      <w:pPr>
        <w:spacing w:after="0" w:line="240" w:lineRule="auto"/>
        <w:rPr>
          <w:rFonts w:ascii="Times New Roman" w:eastAsia="Times New Roman" w:hAnsi="Times New Roman" w:cs="Times New Roman"/>
          <w:bCs/>
          <w:sz w:val="24"/>
          <w:szCs w:val="24"/>
          <w:lang w:eastAsia="hr-HR"/>
        </w:rPr>
      </w:pPr>
      <w:r w:rsidRPr="00FA08F7">
        <w:rPr>
          <w:rFonts w:ascii="Times New Roman" w:eastAsia="Times New Roman" w:hAnsi="Times New Roman" w:cs="Times New Roman"/>
          <w:b/>
          <w:bCs/>
          <w:sz w:val="24"/>
          <w:szCs w:val="24"/>
          <w:lang w:eastAsia="hr-HR"/>
        </w:rPr>
        <w:t>Opći cilj:</w:t>
      </w:r>
      <w:r w:rsidRPr="00FA08F7">
        <w:rPr>
          <w:rFonts w:ascii="Times New Roman" w:eastAsia="Times New Roman" w:hAnsi="Times New Roman" w:cs="Times New Roman"/>
          <w:bCs/>
          <w:sz w:val="24"/>
          <w:szCs w:val="24"/>
          <w:lang w:eastAsia="hr-HR"/>
        </w:rPr>
        <w:t xml:space="preserve"> sigurnost kupača na gradskim plažama.</w:t>
      </w:r>
    </w:p>
    <w:p w14:paraId="36972440" w14:textId="77777777" w:rsidR="00660F50" w:rsidRPr="00FA08F7" w:rsidRDefault="00660F50" w:rsidP="00660F50">
      <w:pPr>
        <w:spacing w:after="0" w:line="240" w:lineRule="auto"/>
        <w:rPr>
          <w:rFonts w:ascii="Times New Roman" w:eastAsia="Times New Roman" w:hAnsi="Times New Roman" w:cs="Times New Roman"/>
          <w:bCs/>
          <w:sz w:val="24"/>
          <w:szCs w:val="24"/>
          <w:lang w:eastAsia="hr-HR"/>
        </w:rPr>
      </w:pPr>
      <w:r w:rsidRPr="00FA08F7">
        <w:rPr>
          <w:rFonts w:ascii="Times New Roman" w:eastAsia="Times New Roman" w:hAnsi="Times New Roman" w:cs="Times New Roman"/>
          <w:b/>
          <w:bCs/>
          <w:sz w:val="24"/>
          <w:szCs w:val="24"/>
          <w:lang w:eastAsia="hr-HR"/>
        </w:rPr>
        <w:t>Pokazatelj uspješnosti:</w:t>
      </w:r>
      <w:r w:rsidRPr="00FA08F7">
        <w:rPr>
          <w:rFonts w:ascii="Times New Roman" w:eastAsia="Times New Roman" w:hAnsi="Times New Roman" w:cs="Times New Roman"/>
          <w:bCs/>
          <w:sz w:val="24"/>
          <w:szCs w:val="24"/>
          <w:lang w:eastAsia="hr-HR"/>
        </w:rPr>
        <w:t xml:space="preserve"> izvršenje ugovorenog posla.</w:t>
      </w:r>
    </w:p>
    <w:p w14:paraId="5F568BAE" w14:textId="77777777" w:rsidR="00660F50" w:rsidRPr="00FA08F7" w:rsidRDefault="00660F50" w:rsidP="00660F50">
      <w:pPr>
        <w:spacing w:after="0" w:line="240" w:lineRule="auto"/>
        <w:rPr>
          <w:rFonts w:ascii="Times New Roman" w:eastAsia="Times New Roman" w:hAnsi="Times New Roman" w:cs="Times New Roman"/>
          <w:bCs/>
          <w:sz w:val="24"/>
          <w:szCs w:val="24"/>
          <w:lang w:eastAsia="hr-HR"/>
        </w:rPr>
      </w:pPr>
    </w:p>
    <w:p w14:paraId="163989A6" w14:textId="77777777" w:rsidR="00660F50" w:rsidRPr="00FA08F7" w:rsidRDefault="00660F50" w:rsidP="00660F50">
      <w:pPr>
        <w:spacing w:after="0" w:line="240" w:lineRule="auto"/>
        <w:rPr>
          <w:rFonts w:ascii="Times New Roman" w:eastAsia="Times New Roman" w:hAnsi="Times New Roman" w:cs="Times New Roman"/>
          <w:bCs/>
          <w:i/>
          <w:sz w:val="24"/>
          <w:szCs w:val="24"/>
          <w:u w:val="single"/>
          <w:lang w:eastAsia="hr-HR"/>
        </w:rPr>
      </w:pPr>
      <w:r w:rsidRPr="00FA08F7">
        <w:rPr>
          <w:rFonts w:ascii="Times New Roman" w:eastAsia="Times New Roman" w:hAnsi="Times New Roman" w:cs="Times New Roman"/>
          <w:bCs/>
          <w:i/>
          <w:sz w:val="24"/>
          <w:szCs w:val="24"/>
          <w:u w:val="single"/>
          <w:lang w:eastAsia="hr-HR"/>
        </w:rPr>
        <w:t>- Nabava opreme i održavanje video nadzora</w:t>
      </w:r>
    </w:p>
    <w:p w14:paraId="38626D50" w14:textId="77777777" w:rsidR="00660F50" w:rsidRPr="00FA08F7" w:rsidRDefault="00660F50" w:rsidP="00660F50">
      <w:pPr>
        <w:spacing w:after="0" w:line="240" w:lineRule="auto"/>
        <w:rPr>
          <w:rFonts w:ascii="Times New Roman" w:eastAsia="Times New Roman" w:hAnsi="Times New Roman" w:cs="Times New Roman"/>
          <w:bCs/>
          <w:sz w:val="24"/>
          <w:szCs w:val="24"/>
          <w:lang w:eastAsia="hr-HR"/>
        </w:rPr>
      </w:pPr>
      <w:r w:rsidRPr="00FA08F7">
        <w:rPr>
          <w:rFonts w:ascii="Times New Roman" w:eastAsia="Times New Roman" w:hAnsi="Times New Roman" w:cs="Times New Roman"/>
          <w:b/>
          <w:bCs/>
          <w:sz w:val="24"/>
          <w:szCs w:val="24"/>
          <w:lang w:eastAsia="hr-HR"/>
        </w:rPr>
        <w:t>Zakonska osnova:</w:t>
      </w:r>
      <w:r w:rsidRPr="00FA08F7">
        <w:rPr>
          <w:rFonts w:ascii="Times New Roman" w:eastAsia="Times New Roman" w:hAnsi="Times New Roman" w:cs="Times New Roman"/>
          <w:bCs/>
          <w:sz w:val="24"/>
          <w:szCs w:val="24"/>
          <w:lang w:eastAsia="hr-HR"/>
        </w:rPr>
        <w:t xml:space="preserve"> Pravilnik o načinu i uvjetima obavljanja poslova privatne zaštite na javnim površinama</w:t>
      </w:r>
    </w:p>
    <w:p w14:paraId="33085EE5" w14:textId="77777777" w:rsidR="00660F50" w:rsidRPr="00FA08F7" w:rsidRDefault="00660F50" w:rsidP="00660F50">
      <w:pPr>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b/>
          <w:bCs/>
          <w:sz w:val="24"/>
          <w:szCs w:val="24"/>
          <w:lang w:eastAsia="hr-HR"/>
        </w:rPr>
        <w:t xml:space="preserve">Opis: </w:t>
      </w:r>
      <w:r w:rsidRPr="00FA08F7">
        <w:rPr>
          <w:rFonts w:ascii="Times New Roman" w:eastAsia="Times New Roman" w:hAnsi="Times New Roman" w:cs="Times New Roman"/>
          <w:sz w:val="24"/>
          <w:szCs w:val="24"/>
          <w:lang w:eastAsia="hr-HR"/>
        </w:rPr>
        <w:t>Projekt obuhvaća nabavu, instalaciju i redovno održavanje sustava video nadzora na javnim površinama, objektima u vlasništvu grada te drugim važnim lokacijama u svrhu povećanja sigurnosti građana i zaštite imovine. Uključuje nabavu kamera, servera za pohranu podataka, mrežne opreme te uslugu tehničkog održavanja i nadogradnje postojećeg sustava.</w:t>
      </w:r>
    </w:p>
    <w:p w14:paraId="632D3FF2" w14:textId="77777777" w:rsidR="00660F50" w:rsidRPr="00FA08F7" w:rsidRDefault="00660F50" w:rsidP="00660F50">
      <w:pPr>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b/>
          <w:bCs/>
          <w:sz w:val="24"/>
          <w:szCs w:val="24"/>
          <w:lang w:eastAsia="hr-HR"/>
        </w:rPr>
        <w:lastRenderedPageBreak/>
        <w:t xml:space="preserve">Cilj: </w:t>
      </w:r>
      <w:r w:rsidRPr="00FA08F7">
        <w:rPr>
          <w:rFonts w:ascii="Times New Roman" w:eastAsia="Times New Roman" w:hAnsi="Times New Roman" w:cs="Times New Roman"/>
          <w:sz w:val="24"/>
          <w:szCs w:val="24"/>
          <w:lang w:eastAsia="hr-HR"/>
        </w:rPr>
        <w:t>Osigurati povećanje razine javne sigurnosti i zaštite imovine putem učinkovite kontrole i nadzora prostora, te omogućiti nadležnim službama pravovremenu reakciju u slučaju incidentnih situacija. Dodatno, projekt doprinosi prevenciji vandalizma i kaznenih djela te boljoj organizaciji komunalnog reda.</w:t>
      </w:r>
    </w:p>
    <w:p w14:paraId="59FB0F10" w14:textId="77777777" w:rsidR="00660F50" w:rsidRPr="00FA08F7" w:rsidRDefault="00660F50" w:rsidP="00660F50">
      <w:pPr>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b/>
          <w:bCs/>
          <w:sz w:val="24"/>
          <w:szCs w:val="24"/>
          <w:lang w:eastAsia="hr-HR"/>
        </w:rPr>
        <w:t xml:space="preserve">Pokazatelj uspješnosti: </w:t>
      </w:r>
      <w:r w:rsidRPr="00FA08F7">
        <w:rPr>
          <w:rFonts w:ascii="Times New Roman" w:eastAsia="Times New Roman" w:hAnsi="Times New Roman" w:cs="Times New Roman"/>
          <w:sz w:val="24"/>
          <w:szCs w:val="24"/>
          <w:lang w:eastAsia="hr-HR"/>
        </w:rPr>
        <w:t>instaliran i funkcionalan sustav video nadzora na planiranim lokacijama, redovno održavanje sustava bez zastoja u radu, smanjenje broja prijavljenih incidenata i oštećenja javne imovine, povećano povjerenje i osjećaj sigurnosti građana.</w:t>
      </w:r>
    </w:p>
    <w:p w14:paraId="0F7DC516" w14:textId="77777777" w:rsidR="00660F50" w:rsidRPr="00FA08F7" w:rsidRDefault="00660F50" w:rsidP="00660F50">
      <w:pPr>
        <w:spacing w:after="0" w:line="240" w:lineRule="auto"/>
        <w:rPr>
          <w:rFonts w:ascii="Times New Roman" w:eastAsia="Times New Roman" w:hAnsi="Times New Roman" w:cs="Times New Roman"/>
          <w:bCs/>
          <w:sz w:val="24"/>
          <w:szCs w:val="24"/>
          <w:lang w:eastAsia="hr-HR"/>
        </w:rPr>
      </w:pPr>
    </w:p>
    <w:p w14:paraId="66FEA286" w14:textId="77777777" w:rsidR="00660F50" w:rsidRPr="00FA08F7" w:rsidRDefault="00660F50" w:rsidP="00660F50">
      <w:pPr>
        <w:spacing w:after="0" w:line="240" w:lineRule="auto"/>
        <w:rPr>
          <w:rFonts w:ascii="Times New Roman" w:eastAsia="Times New Roman" w:hAnsi="Times New Roman" w:cs="Times New Roman"/>
          <w:i/>
          <w:iCs/>
          <w:sz w:val="24"/>
          <w:szCs w:val="24"/>
          <w:u w:val="single"/>
          <w:lang w:eastAsia="hr-HR"/>
        </w:rPr>
      </w:pPr>
      <w:r w:rsidRPr="00FA08F7">
        <w:rPr>
          <w:rFonts w:ascii="Times New Roman" w:eastAsia="Times New Roman" w:hAnsi="Times New Roman" w:cs="Times New Roman"/>
          <w:i/>
          <w:iCs/>
          <w:sz w:val="24"/>
          <w:szCs w:val="24"/>
          <w:u w:val="single"/>
          <w:lang w:eastAsia="hr-HR"/>
        </w:rPr>
        <w:t xml:space="preserve">- Opremanje stare obnovljene škole u </w:t>
      </w:r>
      <w:proofErr w:type="spellStart"/>
      <w:r w:rsidRPr="00FA08F7">
        <w:rPr>
          <w:rFonts w:ascii="Times New Roman" w:eastAsia="Times New Roman" w:hAnsi="Times New Roman" w:cs="Times New Roman"/>
          <w:i/>
          <w:iCs/>
          <w:sz w:val="24"/>
          <w:szCs w:val="24"/>
          <w:u w:val="single"/>
          <w:lang w:eastAsia="hr-HR"/>
        </w:rPr>
        <w:t>Kršetama</w:t>
      </w:r>
      <w:proofErr w:type="spellEnd"/>
      <w:r w:rsidRPr="00FA08F7">
        <w:rPr>
          <w:rFonts w:ascii="Times New Roman" w:eastAsia="Times New Roman" w:hAnsi="Times New Roman" w:cs="Times New Roman"/>
          <w:i/>
          <w:iCs/>
          <w:sz w:val="24"/>
          <w:szCs w:val="24"/>
          <w:u w:val="single"/>
          <w:lang w:eastAsia="hr-HR"/>
        </w:rPr>
        <w:t xml:space="preserve"> namještajem </w:t>
      </w:r>
    </w:p>
    <w:p w14:paraId="51ADDE19" w14:textId="77777777" w:rsidR="00660F50" w:rsidRPr="00FA08F7" w:rsidRDefault="00660F50" w:rsidP="00660F50">
      <w:pPr>
        <w:spacing w:after="0" w:line="240" w:lineRule="auto"/>
        <w:rPr>
          <w:rFonts w:ascii="Times New Roman" w:eastAsia="Times New Roman" w:hAnsi="Times New Roman" w:cs="Times New Roman"/>
          <w:sz w:val="24"/>
          <w:szCs w:val="24"/>
          <w:lang w:eastAsia="hr-HR"/>
        </w:rPr>
      </w:pPr>
      <w:r w:rsidRPr="00FA08F7">
        <w:rPr>
          <w:rFonts w:ascii="Times New Roman" w:eastAsia="Times New Roman" w:hAnsi="Times New Roman" w:cs="Times New Roman"/>
          <w:b/>
          <w:bCs/>
          <w:sz w:val="24"/>
          <w:szCs w:val="24"/>
          <w:lang w:eastAsia="hr-HR"/>
        </w:rPr>
        <w:t xml:space="preserve">Opis: </w:t>
      </w:r>
      <w:r w:rsidRPr="00FA08F7">
        <w:rPr>
          <w:rFonts w:ascii="Times New Roman" w:eastAsia="Times New Roman" w:hAnsi="Times New Roman" w:cs="Times New Roman"/>
          <w:bCs/>
          <w:sz w:val="24"/>
          <w:szCs w:val="24"/>
          <w:lang w:eastAsia="hr-HR"/>
        </w:rPr>
        <w:t xml:space="preserve">Projekt obuhvaća opremanje obnovljene zgrade stare škole namještajem i potrebnom opremom radi funkcionalnog korištenja prostora. Dio objekta prenamijenjen je u </w:t>
      </w:r>
      <w:r w:rsidRPr="00FA08F7">
        <w:rPr>
          <w:rFonts w:ascii="Times New Roman" w:eastAsia="Times New Roman" w:hAnsi="Times New Roman" w:cs="Times New Roman"/>
          <w:b/>
          <w:bCs/>
          <w:sz w:val="24"/>
          <w:szCs w:val="24"/>
          <w:lang w:eastAsia="hr-HR"/>
        </w:rPr>
        <w:t>stambenu jedinicu</w:t>
      </w:r>
      <w:r w:rsidRPr="00FA08F7">
        <w:rPr>
          <w:rFonts w:ascii="Times New Roman" w:eastAsia="Times New Roman" w:hAnsi="Times New Roman" w:cs="Times New Roman"/>
          <w:bCs/>
          <w:sz w:val="24"/>
          <w:szCs w:val="24"/>
          <w:lang w:eastAsia="hr-HR"/>
        </w:rPr>
        <w:t xml:space="preserve"> za potrebe privremenog smještaja, dok je drugi dio uređen kao </w:t>
      </w:r>
      <w:r w:rsidRPr="00FA08F7">
        <w:rPr>
          <w:rFonts w:ascii="Times New Roman" w:eastAsia="Times New Roman" w:hAnsi="Times New Roman" w:cs="Times New Roman"/>
          <w:sz w:val="24"/>
          <w:szCs w:val="24"/>
          <w:lang w:eastAsia="hr-HR"/>
        </w:rPr>
        <w:t>kancelarije mjesnog odbora i prostor za rad lokalne zajednice. U sklopu projekta nabavlja se i postavlja namještaj, uredska oprema i osnovna tehnička sredstva.</w:t>
      </w:r>
    </w:p>
    <w:p w14:paraId="162E42BF" w14:textId="77777777" w:rsidR="00660F50" w:rsidRPr="00FA08F7" w:rsidRDefault="00660F50" w:rsidP="00660F50">
      <w:pPr>
        <w:spacing w:after="0" w:line="240" w:lineRule="auto"/>
        <w:rPr>
          <w:rFonts w:ascii="Times New Roman" w:eastAsia="Times New Roman" w:hAnsi="Times New Roman" w:cs="Times New Roman"/>
          <w:b/>
          <w:bCs/>
          <w:sz w:val="24"/>
          <w:szCs w:val="24"/>
          <w:lang w:eastAsia="hr-HR"/>
        </w:rPr>
      </w:pPr>
      <w:r w:rsidRPr="00FA08F7">
        <w:rPr>
          <w:rFonts w:ascii="Times New Roman" w:eastAsia="Times New Roman" w:hAnsi="Times New Roman" w:cs="Times New Roman"/>
          <w:b/>
          <w:bCs/>
          <w:sz w:val="24"/>
          <w:szCs w:val="24"/>
          <w:lang w:eastAsia="hr-HR"/>
        </w:rPr>
        <w:t xml:space="preserve">Cilj: </w:t>
      </w:r>
      <w:r w:rsidRPr="00FA08F7">
        <w:rPr>
          <w:rFonts w:ascii="Times New Roman" w:eastAsia="Times New Roman" w:hAnsi="Times New Roman" w:cs="Times New Roman"/>
          <w:bCs/>
          <w:sz w:val="24"/>
          <w:szCs w:val="24"/>
          <w:lang w:eastAsia="hr-HR"/>
        </w:rPr>
        <w:t>Osigurati kvalitetno i funkcionalno uređenje prostora kako bi se omogućilo:</w:t>
      </w:r>
      <w:r w:rsidRPr="00FA08F7">
        <w:rPr>
          <w:rFonts w:ascii="Times New Roman" w:eastAsia="Times New Roman" w:hAnsi="Times New Roman" w:cs="Times New Roman"/>
          <w:b/>
          <w:bCs/>
          <w:sz w:val="24"/>
          <w:szCs w:val="24"/>
          <w:lang w:eastAsia="hr-HR"/>
        </w:rPr>
        <w:t xml:space="preserve"> </w:t>
      </w:r>
      <w:r w:rsidRPr="00FA08F7">
        <w:rPr>
          <w:rFonts w:ascii="Times New Roman" w:eastAsia="Times New Roman" w:hAnsi="Times New Roman" w:cs="Times New Roman"/>
          <w:bCs/>
          <w:sz w:val="24"/>
          <w:szCs w:val="24"/>
          <w:lang w:eastAsia="hr-HR"/>
        </w:rPr>
        <w:t>korištenje stambene jedinice za potrebe lokalne zajednice,</w:t>
      </w:r>
      <w:r w:rsidRPr="00FA08F7">
        <w:rPr>
          <w:rFonts w:ascii="Times New Roman" w:eastAsia="Times New Roman" w:hAnsi="Times New Roman" w:cs="Times New Roman"/>
          <w:b/>
          <w:bCs/>
          <w:sz w:val="24"/>
          <w:szCs w:val="24"/>
          <w:lang w:eastAsia="hr-HR"/>
        </w:rPr>
        <w:t xml:space="preserve"> </w:t>
      </w:r>
      <w:r w:rsidRPr="00FA08F7">
        <w:rPr>
          <w:rFonts w:ascii="Times New Roman" w:eastAsia="Times New Roman" w:hAnsi="Times New Roman" w:cs="Times New Roman"/>
          <w:bCs/>
          <w:sz w:val="24"/>
          <w:szCs w:val="24"/>
          <w:lang w:eastAsia="hr-HR"/>
        </w:rPr>
        <w:t>rad i administrativno djelovanje mjesnog odbora u primjerenim uvjetima,</w:t>
      </w:r>
      <w:r w:rsidRPr="00FA08F7">
        <w:rPr>
          <w:rFonts w:ascii="Times New Roman" w:eastAsia="Times New Roman" w:hAnsi="Times New Roman" w:cs="Times New Roman"/>
          <w:b/>
          <w:bCs/>
          <w:sz w:val="24"/>
          <w:szCs w:val="24"/>
          <w:lang w:eastAsia="hr-HR"/>
        </w:rPr>
        <w:t xml:space="preserve"> </w:t>
      </w:r>
      <w:r w:rsidRPr="00FA08F7">
        <w:rPr>
          <w:rFonts w:ascii="Times New Roman" w:eastAsia="Times New Roman" w:hAnsi="Times New Roman" w:cs="Times New Roman"/>
          <w:bCs/>
          <w:sz w:val="24"/>
          <w:szCs w:val="24"/>
          <w:lang w:eastAsia="hr-HR"/>
        </w:rPr>
        <w:t>povećanje dostupnosti javnih usluga i jačanje društvenog života u naselju.</w:t>
      </w:r>
    </w:p>
    <w:p w14:paraId="07C34ED0" w14:textId="77777777" w:rsidR="00660F50" w:rsidRPr="00FA08F7" w:rsidRDefault="00660F50" w:rsidP="00660F50">
      <w:pPr>
        <w:spacing w:after="0" w:line="240" w:lineRule="auto"/>
        <w:rPr>
          <w:rFonts w:ascii="Times New Roman" w:eastAsia="Times New Roman" w:hAnsi="Times New Roman" w:cs="Times New Roman"/>
          <w:b/>
          <w:bCs/>
          <w:sz w:val="24"/>
          <w:szCs w:val="24"/>
          <w:lang w:eastAsia="hr-HR"/>
        </w:rPr>
      </w:pPr>
      <w:r w:rsidRPr="00FA08F7">
        <w:rPr>
          <w:rFonts w:ascii="Times New Roman" w:eastAsia="Times New Roman" w:hAnsi="Times New Roman" w:cs="Times New Roman"/>
          <w:b/>
          <w:bCs/>
          <w:sz w:val="24"/>
          <w:szCs w:val="24"/>
          <w:lang w:eastAsia="hr-HR"/>
        </w:rPr>
        <w:t xml:space="preserve">Pokazatelj uspješnosti: </w:t>
      </w:r>
      <w:r w:rsidRPr="00FA08F7">
        <w:rPr>
          <w:rFonts w:ascii="Times New Roman" w:eastAsia="Times New Roman" w:hAnsi="Times New Roman" w:cs="Times New Roman"/>
          <w:bCs/>
          <w:sz w:val="24"/>
          <w:szCs w:val="24"/>
          <w:lang w:eastAsia="hr-HR"/>
        </w:rPr>
        <w:t>prostor potpuno opremljen i funkcionalan za stanovanje i rad,</w:t>
      </w:r>
      <w:r w:rsidRPr="00FA08F7">
        <w:rPr>
          <w:rFonts w:ascii="Times New Roman" w:eastAsia="Times New Roman" w:hAnsi="Times New Roman" w:cs="Times New Roman"/>
          <w:b/>
          <w:bCs/>
          <w:sz w:val="24"/>
          <w:szCs w:val="24"/>
          <w:lang w:eastAsia="hr-HR"/>
        </w:rPr>
        <w:t xml:space="preserve"> </w:t>
      </w:r>
      <w:r w:rsidRPr="00FA08F7">
        <w:rPr>
          <w:rFonts w:ascii="Times New Roman" w:eastAsia="Times New Roman" w:hAnsi="Times New Roman" w:cs="Times New Roman"/>
          <w:bCs/>
          <w:sz w:val="24"/>
          <w:szCs w:val="24"/>
          <w:lang w:eastAsia="hr-HR"/>
        </w:rPr>
        <w:t>uspješno korištenje objekta od strane mjesnog odbora i korisnika,</w:t>
      </w:r>
      <w:r w:rsidRPr="00FA08F7">
        <w:rPr>
          <w:rFonts w:ascii="Times New Roman" w:eastAsia="Times New Roman" w:hAnsi="Times New Roman" w:cs="Times New Roman"/>
          <w:b/>
          <w:bCs/>
          <w:sz w:val="24"/>
          <w:szCs w:val="24"/>
          <w:lang w:eastAsia="hr-HR"/>
        </w:rPr>
        <w:t xml:space="preserve"> </w:t>
      </w:r>
      <w:r w:rsidRPr="00FA08F7">
        <w:rPr>
          <w:rFonts w:ascii="Times New Roman" w:eastAsia="Times New Roman" w:hAnsi="Times New Roman" w:cs="Times New Roman"/>
          <w:bCs/>
          <w:sz w:val="24"/>
          <w:szCs w:val="24"/>
          <w:lang w:eastAsia="hr-HR"/>
        </w:rPr>
        <w:t>povećana dostupnost lokalnih usluga i zadovoljstvo stanovnika mjestom okupljanja i rada mjesne zajednice.</w:t>
      </w:r>
    </w:p>
    <w:p w14:paraId="6AB34898" w14:textId="77777777" w:rsidR="00660F50" w:rsidRPr="00FA08F7" w:rsidRDefault="00660F50" w:rsidP="00660F50">
      <w:pPr>
        <w:spacing w:after="0" w:line="240" w:lineRule="auto"/>
        <w:jc w:val="both"/>
        <w:rPr>
          <w:rFonts w:ascii="Times New Roman" w:eastAsia="Times New Roman" w:hAnsi="Times New Roman" w:cs="Times New Roman"/>
          <w:i/>
          <w:sz w:val="24"/>
          <w:szCs w:val="24"/>
          <w:u w:val="single"/>
          <w:lang w:eastAsia="hr-HR"/>
        </w:rPr>
      </w:pPr>
    </w:p>
    <w:p w14:paraId="7AF4D08C" w14:textId="77777777" w:rsidR="00660F50" w:rsidRPr="00FA08F7" w:rsidRDefault="00660F50" w:rsidP="00660F50">
      <w:pPr>
        <w:spacing w:after="0" w:line="240" w:lineRule="auto"/>
        <w:jc w:val="both"/>
        <w:rPr>
          <w:rFonts w:ascii="Times New Roman" w:eastAsia="Times New Roman" w:hAnsi="Times New Roman" w:cs="Times New Roman"/>
          <w:i/>
          <w:sz w:val="24"/>
          <w:szCs w:val="24"/>
          <w:u w:val="single"/>
          <w:lang w:eastAsia="hr-HR"/>
        </w:rPr>
      </w:pPr>
      <w:r w:rsidRPr="00FA08F7">
        <w:rPr>
          <w:noProof/>
          <w:sz w:val="24"/>
          <w:szCs w:val="24"/>
        </w:rPr>
        <w:drawing>
          <wp:inline distT="0" distB="0" distL="0" distR="0" wp14:anchorId="72557325" wp14:editId="532F3FE9">
            <wp:extent cx="5731510" cy="848360"/>
            <wp:effectExtent l="0" t="0" r="2540" b="8890"/>
            <wp:docPr id="1541928812"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5731510" cy="848360"/>
                    </a:xfrm>
                    <a:prstGeom prst="rect">
                      <a:avLst/>
                    </a:prstGeom>
                    <a:noFill/>
                    <a:ln>
                      <a:noFill/>
                    </a:ln>
                  </pic:spPr>
                </pic:pic>
              </a:graphicData>
            </a:graphic>
          </wp:inline>
        </w:drawing>
      </w:r>
    </w:p>
    <w:p w14:paraId="1CF18931" w14:textId="77777777" w:rsidR="00660F50" w:rsidRPr="00FA08F7" w:rsidRDefault="00660F50" w:rsidP="00660F50">
      <w:pPr>
        <w:spacing w:after="0" w:line="240" w:lineRule="auto"/>
        <w:jc w:val="both"/>
        <w:rPr>
          <w:rFonts w:ascii="Times New Roman" w:eastAsia="Times New Roman" w:hAnsi="Times New Roman" w:cs="Times New Roman"/>
          <w:i/>
          <w:sz w:val="24"/>
          <w:szCs w:val="24"/>
          <w:u w:val="single"/>
          <w:lang w:eastAsia="hr-HR"/>
        </w:rPr>
      </w:pPr>
    </w:p>
    <w:p w14:paraId="7928D9DD" w14:textId="77777777" w:rsidR="00660F50" w:rsidRPr="00FA08F7" w:rsidRDefault="00660F50" w:rsidP="00660F50">
      <w:pPr>
        <w:spacing w:after="0" w:line="240" w:lineRule="auto"/>
        <w:jc w:val="both"/>
        <w:rPr>
          <w:rFonts w:ascii="Times New Roman" w:eastAsia="Times New Roman" w:hAnsi="Times New Roman" w:cs="Times New Roman"/>
          <w:i/>
          <w:sz w:val="24"/>
          <w:szCs w:val="24"/>
          <w:u w:val="single"/>
          <w:lang w:eastAsia="hr-HR"/>
        </w:rPr>
      </w:pPr>
      <w:r w:rsidRPr="00FA08F7">
        <w:rPr>
          <w:rFonts w:ascii="Times New Roman" w:eastAsia="Times New Roman" w:hAnsi="Times New Roman" w:cs="Times New Roman"/>
          <w:i/>
          <w:sz w:val="24"/>
          <w:szCs w:val="24"/>
          <w:u w:val="single"/>
          <w:lang w:eastAsia="hr-HR"/>
        </w:rPr>
        <w:t>Županijski centar za gospodarenje otpadom „</w:t>
      </w:r>
      <w:proofErr w:type="spellStart"/>
      <w:r w:rsidRPr="00FA08F7">
        <w:rPr>
          <w:rFonts w:ascii="Times New Roman" w:eastAsia="Times New Roman" w:hAnsi="Times New Roman" w:cs="Times New Roman"/>
          <w:i/>
          <w:sz w:val="24"/>
          <w:szCs w:val="24"/>
          <w:u w:val="single"/>
          <w:lang w:eastAsia="hr-HR"/>
        </w:rPr>
        <w:t>Kaštijun</w:t>
      </w:r>
      <w:proofErr w:type="spellEnd"/>
      <w:r w:rsidRPr="00FA08F7">
        <w:rPr>
          <w:rFonts w:ascii="Times New Roman" w:eastAsia="Times New Roman" w:hAnsi="Times New Roman" w:cs="Times New Roman"/>
          <w:i/>
          <w:sz w:val="24"/>
          <w:szCs w:val="24"/>
          <w:u w:val="single"/>
          <w:lang w:eastAsia="hr-HR"/>
        </w:rPr>
        <w:t xml:space="preserve">“ - sufinanciranje izgradnje </w:t>
      </w:r>
    </w:p>
    <w:p w14:paraId="2F3AF4EA" w14:textId="77777777" w:rsidR="00660F50" w:rsidRPr="00FA08F7" w:rsidRDefault="00660F50" w:rsidP="00660F50">
      <w:pPr>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b/>
          <w:sz w:val="24"/>
          <w:szCs w:val="24"/>
          <w:lang w:eastAsia="hr-HR"/>
        </w:rPr>
        <w:t>Zakonska osnova:</w:t>
      </w:r>
      <w:r w:rsidRPr="00FA08F7">
        <w:rPr>
          <w:rFonts w:ascii="Times New Roman" w:eastAsia="Times New Roman" w:hAnsi="Times New Roman" w:cs="Times New Roman"/>
          <w:sz w:val="24"/>
          <w:szCs w:val="24"/>
          <w:lang w:eastAsia="hr-HR"/>
        </w:rPr>
        <w:t xml:space="preserve"> Zakon o održivom gospodarenju otpadom.</w:t>
      </w:r>
    </w:p>
    <w:p w14:paraId="03D271C7" w14:textId="77777777" w:rsidR="00660F50" w:rsidRPr="00FA08F7" w:rsidRDefault="00660F50" w:rsidP="00660F50">
      <w:pPr>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b/>
          <w:sz w:val="24"/>
          <w:szCs w:val="24"/>
          <w:lang w:eastAsia="hr-HR"/>
        </w:rPr>
        <w:t>Opis:</w:t>
      </w:r>
      <w:r w:rsidRPr="00FA08F7">
        <w:rPr>
          <w:rFonts w:ascii="Times New Roman" w:eastAsia="Times New Roman" w:hAnsi="Times New Roman" w:cs="Times New Roman"/>
          <w:sz w:val="24"/>
          <w:szCs w:val="24"/>
          <w:lang w:eastAsia="hr-HR"/>
        </w:rPr>
        <w:t xml:space="preserve"> sukladno sklopljenom Ugovoru o načinu i uvjetima povrata sredstava u proračun Istarske županije za izgradnju ŽCGO „</w:t>
      </w:r>
      <w:proofErr w:type="spellStart"/>
      <w:r w:rsidRPr="00FA08F7">
        <w:rPr>
          <w:rFonts w:ascii="Times New Roman" w:eastAsia="Times New Roman" w:hAnsi="Times New Roman" w:cs="Times New Roman"/>
          <w:sz w:val="24"/>
          <w:szCs w:val="24"/>
          <w:lang w:eastAsia="hr-HR"/>
        </w:rPr>
        <w:t>Kaštijun</w:t>
      </w:r>
      <w:proofErr w:type="spellEnd"/>
      <w:r w:rsidRPr="00FA08F7">
        <w:rPr>
          <w:rFonts w:ascii="Times New Roman" w:eastAsia="Times New Roman" w:hAnsi="Times New Roman" w:cs="Times New Roman"/>
          <w:sz w:val="24"/>
          <w:szCs w:val="24"/>
          <w:lang w:eastAsia="hr-HR"/>
        </w:rPr>
        <w:t>“, potrebno je godišnje planirati iznos od 11.680 € radi otplate kredita odnosno povrata sredstva u Proračun Istarske županije.</w:t>
      </w:r>
    </w:p>
    <w:p w14:paraId="3B639EAF" w14:textId="77777777" w:rsidR="00660F50" w:rsidRPr="00FA08F7" w:rsidRDefault="00660F50" w:rsidP="00660F50">
      <w:pPr>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b/>
          <w:sz w:val="24"/>
          <w:szCs w:val="24"/>
          <w:lang w:eastAsia="hr-HR"/>
        </w:rPr>
        <w:t>Opći cilj</w:t>
      </w:r>
      <w:r w:rsidRPr="00FA08F7">
        <w:rPr>
          <w:rFonts w:ascii="Times New Roman" w:eastAsia="Times New Roman" w:hAnsi="Times New Roman" w:cs="Times New Roman"/>
          <w:sz w:val="24"/>
          <w:szCs w:val="24"/>
          <w:lang w:eastAsia="hr-HR"/>
        </w:rPr>
        <w:t>: ispunjenje preuzetih obaveza za izgradnju ŽCGO.</w:t>
      </w:r>
    </w:p>
    <w:p w14:paraId="77CB6CAC" w14:textId="77777777" w:rsidR="00660F50" w:rsidRPr="00FA08F7" w:rsidRDefault="00660F50" w:rsidP="00660F50">
      <w:pPr>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b/>
          <w:sz w:val="24"/>
          <w:szCs w:val="24"/>
          <w:lang w:eastAsia="hr-HR"/>
        </w:rPr>
        <w:t>Pokazatelj uspješnosti</w:t>
      </w:r>
      <w:r w:rsidRPr="00FA08F7">
        <w:rPr>
          <w:rFonts w:ascii="Times New Roman" w:eastAsia="Times New Roman" w:hAnsi="Times New Roman" w:cs="Times New Roman"/>
          <w:sz w:val="24"/>
          <w:szCs w:val="24"/>
          <w:lang w:eastAsia="hr-HR"/>
        </w:rPr>
        <w:t>: izvršenje ugovorne obveze u rokovima.</w:t>
      </w:r>
    </w:p>
    <w:p w14:paraId="2E15A550" w14:textId="77777777" w:rsidR="004860A7" w:rsidRPr="00FA08F7" w:rsidRDefault="004860A7" w:rsidP="00FB5E25">
      <w:pPr>
        <w:spacing w:after="0" w:line="240" w:lineRule="auto"/>
        <w:jc w:val="both"/>
        <w:rPr>
          <w:rFonts w:ascii="Times New Roman" w:eastAsia="Times New Roman" w:hAnsi="Times New Roman" w:cs="Times New Roman"/>
          <w:sz w:val="24"/>
          <w:szCs w:val="24"/>
          <w:lang w:eastAsia="hr-HR"/>
        </w:rPr>
      </w:pPr>
    </w:p>
    <w:p w14:paraId="67D43A12" w14:textId="77777777" w:rsidR="004860A7" w:rsidRPr="00FA08F7" w:rsidRDefault="004860A7" w:rsidP="00FB5E25">
      <w:pPr>
        <w:spacing w:after="0" w:line="240" w:lineRule="auto"/>
        <w:jc w:val="both"/>
        <w:rPr>
          <w:rFonts w:ascii="Times New Roman" w:eastAsia="Times New Roman" w:hAnsi="Times New Roman" w:cs="Times New Roman"/>
          <w:sz w:val="24"/>
          <w:szCs w:val="24"/>
          <w:lang w:eastAsia="hr-HR"/>
        </w:rPr>
      </w:pPr>
    </w:p>
    <w:p w14:paraId="3C32DBEC" w14:textId="77777777" w:rsidR="004860A7" w:rsidRPr="00FA08F7" w:rsidRDefault="004860A7" w:rsidP="00FB5E25">
      <w:pPr>
        <w:spacing w:after="0" w:line="240" w:lineRule="auto"/>
        <w:jc w:val="both"/>
        <w:rPr>
          <w:rFonts w:ascii="Times New Roman" w:eastAsia="Times New Roman" w:hAnsi="Times New Roman" w:cs="Times New Roman"/>
          <w:sz w:val="24"/>
          <w:szCs w:val="24"/>
          <w:lang w:eastAsia="hr-HR"/>
        </w:rPr>
      </w:pPr>
    </w:p>
    <w:p w14:paraId="59F4B57C" w14:textId="77777777" w:rsidR="004860A7" w:rsidRPr="00FA08F7" w:rsidRDefault="004860A7" w:rsidP="00FB5E25">
      <w:pPr>
        <w:spacing w:after="0" w:line="240" w:lineRule="auto"/>
        <w:jc w:val="both"/>
        <w:rPr>
          <w:rFonts w:ascii="Times New Roman" w:eastAsia="Times New Roman" w:hAnsi="Times New Roman" w:cs="Times New Roman"/>
          <w:sz w:val="24"/>
          <w:szCs w:val="24"/>
          <w:lang w:eastAsia="hr-HR"/>
        </w:rPr>
      </w:pPr>
    </w:p>
    <w:p w14:paraId="77DE900B" w14:textId="77777777" w:rsidR="004860A7" w:rsidRPr="00FA08F7" w:rsidRDefault="004860A7" w:rsidP="00FB5E25">
      <w:pPr>
        <w:spacing w:after="0" w:line="240" w:lineRule="auto"/>
        <w:jc w:val="both"/>
        <w:rPr>
          <w:rFonts w:ascii="Times New Roman" w:eastAsia="Times New Roman" w:hAnsi="Times New Roman" w:cs="Times New Roman"/>
          <w:sz w:val="24"/>
          <w:szCs w:val="24"/>
          <w:lang w:eastAsia="hr-HR"/>
        </w:rPr>
      </w:pPr>
    </w:p>
    <w:p w14:paraId="7AF44A71" w14:textId="77777777" w:rsidR="004860A7" w:rsidRPr="00FA08F7" w:rsidRDefault="004860A7" w:rsidP="00FB5E25">
      <w:pPr>
        <w:spacing w:after="0" w:line="240" w:lineRule="auto"/>
        <w:jc w:val="both"/>
        <w:rPr>
          <w:rFonts w:ascii="Times New Roman" w:eastAsia="Times New Roman" w:hAnsi="Times New Roman" w:cs="Times New Roman"/>
          <w:sz w:val="24"/>
          <w:szCs w:val="24"/>
          <w:lang w:eastAsia="hr-HR"/>
        </w:rPr>
      </w:pPr>
    </w:p>
    <w:p w14:paraId="00E91C0D" w14:textId="77777777" w:rsidR="004860A7" w:rsidRPr="00FA08F7" w:rsidRDefault="004860A7" w:rsidP="00FB5E25">
      <w:pPr>
        <w:spacing w:after="0" w:line="240" w:lineRule="auto"/>
        <w:jc w:val="both"/>
        <w:rPr>
          <w:rFonts w:ascii="Times New Roman" w:eastAsia="Times New Roman" w:hAnsi="Times New Roman" w:cs="Times New Roman"/>
          <w:sz w:val="24"/>
          <w:szCs w:val="24"/>
          <w:lang w:eastAsia="hr-HR"/>
        </w:rPr>
      </w:pPr>
    </w:p>
    <w:p w14:paraId="50E8DE42" w14:textId="77777777" w:rsidR="004860A7" w:rsidRPr="00FA08F7" w:rsidRDefault="004860A7" w:rsidP="00FB5E25">
      <w:pPr>
        <w:spacing w:after="0" w:line="240" w:lineRule="auto"/>
        <w:jc w:val="both"/>
        <w:rPr>
          <w:rFonts w:ascii="Times New Roman" w:eastAsia="Times New Roman" w:hAnsi="Times New Roman" w:cs="Times New Roman"/>
          <w:sz w:val="24"/>
          <w:szCs w:val="24"/>
          <w:lang w:eastAsia="hr-HR"/>
        </w:rPr>
      </w:pPr>
    </w:p>
    <w:p w14:paraId="6B1D1DBF" w14:textId="77777777" w:rsidR="004860A7" w:rsidRPr="00FA08F7" w:rsidRDefault="004860A7" w:rsidP="00FB5E25">
      <w:pPr>
        <w:spacing w:after="0" w:line="240" w:lineRule="auto"/>
        <w:jc w:val="both"/>
        <w:rPr>
          <w:rFonts w:ascii="Times New Roman" w:eastAsia="Times New Roman" w:hAnsi="Times New Roman" w:cs="Times New Roman"/>
          <w:sz w:val="24"/>
          <w:szCs w:val="24"/>
          <w:lang w:eastAsia="hr-HR"/>
        </w:rPr>
      </w:pPr>
    </w:p>
    <w:p w14:paraId="6043D012" w14:textId="77777777" w:rsidR="004860A7" w:rsidRPr="00FA08F7" w:rsidRDefault="004860A7" w:rsidP="00FB5E25">
      <w:pPr>
        <w:spacing w:after="0" w:line="240" w:lineRule="auto"/>
        <w:jc w:val="both"/>
        <w:rPr>
          <w:rFonts w:ascii="Times New Roman" w:eastAsia="Times New Roman" w:hAnsi="Times New Roman" w:cs="Times New Roman"/>
          <w:sz w:val="24"/>
          <w:szCs w:val="24"/>
          <w:lang w:eastAsia="hr-HR"/>
        </w:rPr>
      </w:pPr>
    </w:p>
    <w:p w14:paraId="145A66C9" w14:textId="77777777" w:rsidR="004860A7" w:rsidRPr="00FA08F7" w:rsidRDefault="004860A7" w:rsidP="00FB5E25">
      <w:pPr>
        <w:spacing w:after="0" w:line="240" w:lineRule="auto"/>
        <w:jc w:val="both"/>
        <w:rPr>
          <w:rFonts w:ascii="Times New Roman" w:eastAsia="Times New Roman" w:hAnsi="Times New Roman" w:cs="Times New Roman"/>
          <w:sz w:val="24"/>
          <w:szCs w:val="24"/>
          <w:lang w:eastAsia="hr-HR"/>
        </w:rPr>
      </w:pPr>
    </w:p>
    <w:p w14:paraId="2672E1B3" w14:textId="77777777" w:rsidR="004860A7" w:rsidRPr="00FA08F7" w:rsidRDefault="004860A7" w:rsidP="00FB5E25">
      <w:pPr>
        <w:spacing w:after="0" w:line="240" w:lineRule="auto"/>
        <w:jc w:val="both"/>
        <w:rPr>
          <w:rFonts w:ascii="Times New Roman" w:eastAsia="Times New Roman" w:hAnsi="Times New Roman" w:cs="Times New Roman"/>
          <w:sz w:val="24"/>
          <w:szCs w:val="24"/>
          <w:lang w:eastAsia="hr-HR"/>
        </w:rPr>
      </w:pPr>
    </w:p>
    <w:p w14:paraId="38CE9995" w14:textId="77777777" w:rsidR="004860A7" w:rsidRPr="00FA08F7" w:rsidRDefault="004860A7" w:rsidP="00FB5E25">
      <w:pPr>
        <w:spacing w:after="0" w:line="240" w:lineRule="auto"/>
        <w:jc w:val="both"/>
        <w:rPr>
          <w:rFonts w:ascii="Times New Roman" w:eastAsia="Times New Roman" w:hAnsi="Times New Roman" w:cs="Times New Roman"/>
          <w:sz w:val="24"/>
          <w:szCs w:val="24"/>
          <w:lang w:eastAsia="hr-HR"/>
        </w:rPr>
      </w:pPr>
    </w:p>
    <w:p w14:paraId="788A6D7C" w14:textId="77777777" w:rsidR="004860A7" w:rsidRPr="00FA08F7" w:rsidRDefault="004860A7" w:rsidP="00FB5E25">
      <w:pPr>
        <w:spacing w:after="0" w:line="240" w:lineRule="auto"/>
        <w:jc w:val="both"/>
        <w:rPr>
          <w:rFonts w:ascii="Times New Roman" w:eastAsia="Times New Roman" w:hAnsi="Times New Roman" w:cs="Times New Roman"/>
          <w:sz w:val="24"/>
          <w:szCs w:val="24"/>
          <w:lang w:eastAsia="hr-HR"/>
        </w:rPr>
      </w:pPr>
    </w:p>
    <w:p w14:paraId="507CD77F" w14:textId="77777777" w:rsidR="004860A7" w:rsidRPr="00FA08F7" w:rsidRDefault="004860A7" w:rsidP="00FB5E25">
      <w:pPr>
        <w:spacing w:after="0" w:line="240" w:lineRule="auto"/>
        <w:jc w:val="both"/>
        <w:rPr>
          <w:rFonts w:ascii="Times New Roman" w:eastAsia="Times New Roman" w:hAnsi="Times New Roman" w:cs="Times New Roman"/>
          <w:sz w:val="24"/>
          <w:szCs w:val="24"/>
          <w:lang w:eastAsia="hr-HR"/>
        </w:rPr>
      </w:pPr>
    </w:p>
    <w:p w14:paraId="1DDFBAD9" w14:textId="49BA140C" w:rsidR="00612E91" w:rsidRPr="00ED083F" w:rsidRDefault="00FB5E25" w:rsidP="002A5CC1">
      <w:pPr>
        <w:pStyle w:val="Naslov3"/>
        <w:rPr>
          <w:i/>
          <w:iCs/>
          <w:color w:val="404040" w:themeColor="text1" w:themeTint="BF"/>
          <w:sz w:val="28"/>
          <w:szCs w:val="28"/>
        </w:rPr>
      </w:pPr>
      <w:bookmarkStart w:id="42" w:name="_Toc227750141"/>
      <w:r w:rsidRPr="00ED083F">
        <w:rPr>
          <w:rStyle w:val="Neupadljivoisticanje"/>
          <w:sz w:val="28"/>
          <w:szCs w:val="28"/>
        </w:rPr>
        <w:lastRenderedPageBreak/>
        <w:t>Program građenja komunalne infrastrukture</w:t>
      </w:r>
      <w:bookmarkEnd w:id="42"/>
    </w:p>
    <w:p w14:paraId="4C8DE672" w14:textId="77777777" w:rsidR="00612E91" w:rsidRDefault="00612E91" w:rsidP="00FB5E25">
      <w:pPr>
        <w:spacing w:after="0" w:line="240" w:lineRule="auto"/>
        <w:jc w:val="both"/>
        <w:rPr>
          <w:rFonts w:ascii="Times New Roman" w:eastAsia="Times New Roman" w:hAnsi="Times New Roman" w:cs="Times New Roman"/>
          <w:sz w:val="24"/>
          <w:szCs w:val="24"/>
          <w:lang w:eastAsia="hr-HR"/>
        </w:rPr>
      </w:pPr>
    </w:p>
    <w:p w14:paraId="720EF451" w14:textId="77777777" w:rsidR="00660F50" w:rsidRDefault="00660F50" w:rsidP="00FB5E25">
      <w:pPr>
        <w:spacing w:after="0" w:line="240" w:lineRule="auto"/>
        <w:jc w:val="both"/>
        <w:rPr>
          <w:rFonts w:ascii="Times New Roman" w:eastAsia="Times New Roman" w:hAnsi="Times New Roman" w:cs="Times New Roman"/>
          <w:sz w:val="24"/>
          <w:szCs w:val="24"/>
          <w:lang w:eastAsia="hr-HR"/>
        </w:rPr>
      </w:pPr>
    </w:p>
    <w:p w14:paraId="0E118834" w14:textId="77777777" w:rsidR="00660F50" w:rsidRDefault="00660F50" w:rsidP="00660F50">
      <w:pPr>
        <w:spacing w:after="0" w:line="240" w:lineRule="auto"/>
        <w:jc w:val="both"/>
        <w:rPr>
          <w:rFonts w:ascii="Times New Roman" w:eastAsia="Times New Roman" w:hAnsi="Times New Roman"/>
          <w:sz w:val="24"/>
          <w:szCs w:val="24"/>
          <w:lang w:eastAsia="hr-HR"/>
        </w:rPr>
      </w:pPr>
      <w:r w:rsidRPr="006679AF">
        <w:rPr>
          <w:noProof/>
        </w:rPr>
        <w:drawing>
          <wp:inline distT="0" distB="0" distL="0" distR="0" wp14:anchorId="60061A97" wp14:editId="65370C76">
            <wp:extent cx="5731510" cy="586105"/>
            <wp:effectExtent l="0" t="0" r="2540" b="4445"/>
            <wp:docPr id="1852651302"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5731510" cy="586105"/>
                    </a:xfrm>
                    <a:prstGeom prst="rect">
                      <a:avLst/>
                    </a:prstGeom>
                    <a:noFill/>
                    <a:ln>
                      <a:noFill/>
                    </a:ln>
                  </pic:spPr>
                </pic:pic>
              </a:graphicData>
            </a:graphic>
          </wp:inline>
        </w:drawing>
      </w:r>
    </w:p>
    <w:p w14:paraId="6F8B8ADF" w14:textId="77777777" w:rsidR="00FA08F7" w:rsidRDefault="00FA08F7" w:rsidP="00660F50">
      <w:pPr>
        <w:spacing w:after="0" w:line="240" w:lineRule="auto"/>
        <w:jc w:val="both"/>
        <w:rPr>
          <w:rFonts w:ascii="Times New Roman" w:eastAsia="Times New Roman" w:hAnsi="Times New Roman"/>
          <w:sz w:val="24"/>
          <w:szCs w:val="24"/>
          <w:lang w:eastAsia="hr-HR"/>
        </w:rPr>
      </w:pPr>
    </w:p>
    <w:p w14:paraId="51A2F307" w14:textId="31CBB92C" w:rsidR="00660F50" w:rsidRPr="00FA08F7" w:rsidRDefault="00660F50" w:rsidP="00660F50">
      <w:pPr>
        <w:spacing w:after="0" w:line="240" w:lineRule="auto"/>
        <w:jc w:val="both"/>
        <w:rPr>
          <w:rFonts w:ascii="Times New Roman" w:eastAsia="Times New Roman" w:hAnsi="Times New Roman"/>
          <w:sz w:val="24"/>
          <w:szCs w:val="24"/>
          <w:lang w:eastAsia="hr-HR"/>
        </w:rPr>
      </w:pPr>
      <w:r w:rsidRPr="00FA08F7">
        <w:rPr>
          <w:rFonts w:ascii="Times New Roman" w:eastAsia="Times New Roman" w:hAnsi="Times New Roman"/>
          <w:sz w:val="24"/>
          <w:szCs w:val="24"/>
          <w:lang w:eastAsia="hr-HR"/>
        </w:rPr>
        <w:t>Ovim Programom utvrđuje se komunalna infrastruktura koji će se graditi u 2026. godini, sukladno odredbama Zakona o komunalnom gospodarstvu («Narodne novine», broj 68/18, 110/18 i 32/20) i odredbama Zakona o gospodarenju otpadom («Narodne novine» broj: 84/21).</w:t>
      </w:r>
    </w:p>
    <w:p w14:paraId="73523FF6" w14:textId="77777777" w:rsidR="00660F50" w:rsidRPr="00FA08F7" w:rsidRDefault="00660F50" w:rsidP="00660F50">
      <w:pPr>
        <w:spacing w:after="0" w:line="240" w:lineRule="auto"/>
        <w:jc w:val="both"/>
        <w:rPr>
          <w:rFonts w:ascii="Times New Roman" w:eastAsia="Times New Roman" w:hAnsi="Times New Roman"/>
          <w:sz w:val="24"/>
          <w:szCs w:val="24"/>
          <w:lang w:eastAsia="hr-HR"/>
        </w:rPr>
      </w:pPr>
      <w:r w:rsidRPr="00FA08F7">
        <w:rPr>
          <w:rFonts w:ascii="Times New Roman" w:eastAsia="Times New Roman" w:hAnsi="Times New Roman"/>
          <w:sz w:val="24"/>
          <w:szCs w:val="24"/>
          <w:lang w:eastAsia="hr-HR"/>
        </w:rPr>
        <w:t xml:space="preserve"> Financiranje građenja i održavanja komunalne infrastrukture sukladno članku 75. Zakona o</w:t>
      </w:r>
    </w:p>
    <w:p w14:paraId="356CBA34" w14:textId="77777777" w:rsidR="00660F50" w:rsidRPr="00FA08F7" w:rsidRDefault="00660F50" w:rsidP="00660F50">
      <w:pPr>
        <w:spacing w:after="0" w:line="240" w:lineRule="auto"/>
        <w:jc w:val="both"/>
        <w:rPr>
          <w:rFonts w:ascii="Times New Roman" w:eastAsia="Times New Roman" w:hAnsi="Times New Roman"/>
          <w:sz w:val="24"/>
          <w:szCs w:val="24"/>
          <w:lang w:eastAsia="hr-HR"/>
        </w:rPr>
      </w:pPr>
      <w:r w:rsidRPr="00FA08F7">
        <w:rPr>
          <w:rFonts w:ascii="Times New Roman" w:eastAsia="Times New Roman" w:hAnsi="Times New Roman"/>
          <w:sz w:val="24"/>
          <w:szCs w:val="24"/>
          <w:lang w:eastAsia="hr-HR"/>
        </w:rPr>
        <w:t>komunalnom gospodarstvu financira se sredstvima:</w:t>
      </w:r>
    </w:p>
    <w:p w14:paraId="27301DDB" w14:textId="77777777" w:rsidR="00660F50" w:rsidRPr="00FA08F7" w:rsidRDefault="00660F50" w:rsidP="00660F50">
      <w:pPr>
        <w:spacing w:after="0" w:line="240" w:lineRule="auto"/>
        <w:jc w:val="both"/>
        <w:rPr>
          <w:rFonts w:ascii="Times New Roman" w:eastAsia="Times New Roman" w:hAnsi="Times New Roman"/>
          <w:sz w:val="24"/>
          <w:szCs w:val="24"/>
          <w:lang w:eastAsia="hr-HR"/>
        </w:rPr>
      </w:pPr>
      <w:r w:rsidRPr="00FA08F7">
        <w:rPr>
          <w:rFonts w:ascii="Times New Roman" w:eastAsia="Times New Roman" w:hAnsi="Times New Roman"/>
          <w:sz w:val="24"/>
          <w:szCs w:val="24"/>
          <w:lang w:eastAsia="hr-HR"/>
        </w:rPr>
        <w:t>- komunalnog doprinosa;</w:t>
      </w:r>
    </w:p>
    <w:p w14:paraId="7BF6208A" w14:textId="77777777" w:rsidR="00660F50" w:rsidRPr="00FA08F7" w:rsidRDefault="00660F50" w:rsidP="00660F50">
      <w:pPr>
        <w:spacing w:after="0" w:line="240" w:lineRule="auto"/>
        <w:jc w:val="both"/>
        <w:rPr>
          <w:rFonts w:ascii="Times New Roman" w:eastAsia="Times New Roman" w:hAnsi="Times New Roman"/>
          <w:sz w:val="24"/>
          <w:szCs w:val="24"/>
          <w:lang w:eastAsia="hr-HR"/>
        </w:rPr>
      </w:pPr>
      <w:r w:rsidRPr="00FA08F7">
        <w:rPr>
          <w:rFonts w:ascii="Times New Roman" w:eastAsia="Times New Roman" w:hAnsi="Times New Roman"/>
          <w:sz w:val="24"/>
          <w:szCs w:val="24"/>
          <w:lang w:eastAsia="hr-HR"/>
        </w:rPr>
        <w:t>- komunalne naknade;</w:t>
      </w:r>
    </w:p>
    <w:p w14:paraId="2C4B4100" w14:textId="77777777" w:rsidR="00660F50" w:rsidRPr="00FA08F7" w:rsidRDefault="00660F50" w:rsidP="00660F50">
      <w:pPr>
        <w:spacing w:after="0" w:line="240" w:lineRule="auto"/>
        <w:jc w:val="both"/>
        <w:rPr>
          <w:rFonts w:ascii="Times New Roman" w:eastAsia="Times New Roman" w:hAnsi="Times New Roman"/>
          <w:sz w:val="24"/>
          <w:szCs w:val="24"/>
          <w:lang w:eastAsia="hr-HR"/>
        </w:rPr>
      </w:pPr>
      <w:r w:rsidRPr="00FA08F7">
        <w:rPr>
          <w:rFonts w:ascii="Times New Roman" w:eastAsia="Times New Roman" w:hAnsi="Times New Roman"/>
          <w:sz w:val="24"/>
          <w:szCs w:val="24"/>
          <w:lang w:eastAsia="hr-HR"/>
        </w:rPr>
        <w:t>- iz cijene komunalne usluge;</w:t>
      </w:r>
    </w:p>
    <w:p w14:paraId="5E096202" w14:textId="77777777" w:rsidR="00660F50" w:rsidRPr="00FA08F7" w:rsidRDefault="00660F50" w:rsidP="00660F50">
      <w:pPr>
        <w:spacing w:after="0" w:line="240" w:lineRule="auto"/>
        <w:jc w:val="both"/>
        <w:rPr>
          <w:rFonts w:ascii="Times New Roman" w:eastAsia="Times New Roman" w:hAnsi="Times New Roman"/>
          <w:sz w:val="24"/>
          <w:szCs w:val="24"/>
          <w:lang w:eastAsia="hr-HR"/>
        </w:rPr>
      </w:pPr>
      <w:r w:rsidRPr="00FA08F7">
        <w:rPr>
          <w:rFonts w:ascii="Times New Roman" w:eastAsia="Times New Roman" w:hAnsi="Times New Roman"/>
          <w:sz w:val="24"/>
          <w:szCs w:val="24"/>
          <w:lang w:eastAsia="hr-HR"/>
        </w:rPr>
        <w:t>- iz naknade za koncesiju;</w:t>
      </w:r>
    </w:p>
    <w:p w14:paraId="2901CBBB" w14:textId="77777777" w:rsidR="00660F50" w:rsidRPr="00FA08F7" w:rsidRDefault="00660F50" w:rsidP="00660F50">
      <w:pPr>
        <w:spacing w:after="0" w:line="240" w:lineRule="auto"/>
        <w:jc w:val="both"/>
        <w:rPr>
          <w:rFonts w:ascii="Times New Roman" w:eastAsia="Times New Roman" w:hAnsi="Times New Roman"/>
          <w:sz w:val="24"/>
          <w:szCs w:val="24"/>
          <w:lang w:eastAsia="hr-HR"/>
        </w:rPr>
      </w:pPr>
      <w:r w:rsidRPr="00FA08F7">
        <w:rPr>
          <w:rFonts w:ascii="Times New Roman" w:eastAsia="Times New Roman" w:hAnsi="Times New Roman"/>
          <w:sz w:val="24"/>
          <w:szCs w:val="24"/>
          <w:lang w:eastAsia="hr-HR"/>
        </w:rPr>
        <w:t>- iz proračuna jedinice lokalne samouprave;</w:t>
      </w:r>
    </w:p>
    <w:p w14:paraId="44F19914" w14:textId="77777777" w:rsidR="00660F50" w:rsidRPr="00FA08F7" w:rsidRDefault="00660F50" w:rsidP="00660F50">
      <w:pPr>
        <w:spacing w:after="0" w:line="240" w:lineRule="auto"/>
        <w:jc w:val="both"/>
        <w:rPr>
          <w:rFonts w:ascii="Times New Roman" w:eastAsia="Times New Roman" w:hAnsi="Times New Roman"/>
          <w:sz w:val="24"/>
          <w:szCs w:val="24"/>
          <w:lang w:eastAsia="hr-HR"/>
        </w:rPr>
      </w:pPr>
      <w:r w:rsidRPr="00FA08F7">
        <w:rPr>
          <w:rFonts w:ascii="Times New Roman" w:eastAsia="Times New Roman" w:hAnsi="Times New Roman"/>
          <w:sz w:val="24"/>
          <w:szCs w:val="24"/>
          <w:lang w:eastAsia="hr-HR"/>
        </w:rPr>
        <w:t>- fondova Europske unije;</w:t>
      </w:r>
    </w:p>
    <w:p w14:paraId="038A6D6F" w14:textId="77777777" w:rsidR="00660F50" w:rsidRPr="00FA08F7" w:rsidRDefault="00660F50" w:rsidP="00660F50">
      <w:pPr>
        <w:spacing w:after="0" w:line="240" w:lineRule="auto"/>
        <w:jc w:val="both"/>
        <w:rPr>
          <w:rFonts w:ascii="Times New Roman" w:eastAsia="Times New Roman" w:hAnsi="Times New Roman"/>
          <w:sz w:val="24"/>
          <w:szCs w:val="24"/>
          <w:lang w:eastAsia="hr-HR"/>
        </w:rPr>
      </w:pPr>
      <w:r w:rsidRPr="00FA08F7">
        <w:rPr>
          <w:rFonts w:ascii="Times New Roman" w:eastAsia="Times New Roman" w:hAnsi="Times New Roman"/>
          <w:sz w:val="24"/>
          <w:szCs w:val="24"/>
          <w:lang w:eastAsia="hr-HR"/>
        </w:rPr>
        <w:t>- iz ugovora, naknada i drugih izvora propisanih posebnim zakonom i</w:t>
      </w:r>
    </w:p>
    <w:p w14:paraId="7094F4A4" w14:textId="77777777" w:rsidR="00660F50" w:rsidRPr="00FA08F7" w:rsidRDefault="00660F50" w:rsidP="00660F50">
      <w:pPr>
        <w:spacing w:after="0" w:line="240" w:lineRule="auto"/>
        <w:jc w:val="both"/>
        <w:rPr>
          <w:rFonts w:ascii="Times New Roman" w:eastAsia="Times New Roman" w:hAnsi="Times New Roman"/>
          <w:sz w:val="24"/>
          <w:szCs w:val="24"/>
          <w:lang w:eastAsia="hr-HR"/>
        </w:rPr>
      </w:pPr>
      <w:r w:rsidRPr="00FA08F7">
        <w:rPr>
          <w:rFonts w:ascii="Times New Roman" w:eastAsia="Times New Roman" w:hAnsi="Times New Roman"/>
          <w:sz w:val="24"/>
          <w:szCs w:val="24"/>
          <w:lang w:eastAsia="hr-HR"/>
        </w:rPr>
        <w:t>- donacija.</w:t>
      </w:r>
    </w:p>
    <w:p w14:paraId="1D7A360F" w14:textId="77777777" w:rsidR="00660F50" w:rsidRPr="00FA08F7" w:rsidRDefault="00660F50" w:rsidP="00660F50">
      <w:pPr>
        <w:spacing w:after="0" w:line="240" w:lineRule="auto"/>
        <w:jc w:val="both"/>
        <w:rPr>
          <w:rFonts w:ascii="Times New Roman" w:eastAsia="Times New Roman" w:hAnsi="Times New Roman"/>
          <w:sz w:val="24"/>
          <w:szCs w:val="24"/>
          <w:lang w:eastAsia="hr-HR"/>
        </w:rPr>
      </w:pPr>
      <w:r w:rsidRPr="00FA08F7">
        <w:rPr>
          <w:rFonts w:ascii="Times New Roman" w:eastAsia="Times New Roman" w:hAnsi="Times New Roman"/>
          <w:sz w:val="24"/>
          <w:szCs w:val="24"/>
          <w:lang w:eastAsia="hr-HR"/>
        </w:rPr>
        <w:t xml:space="preserve"> Program građenja komunalne infrastrukture za 2026. godinu sadrži procjenu troškova projektiranja, revizije, građenja, provedbe stručnog nadzora građenja i provedbe vođenja projekta građenja komunalne infrastrukture s naznakom izvora njihova financiranja.</w:t>
      </w:r>
    </w:p>
    <w:p w14:paraId="7478A84D" w14:textId="77777777" w:rsidR="00660F50" w:rsidRPr="00FA08F7" w:rsidRDefault="00660F50" w:rsidP="00660F50">
      <w:pPr>
        <w:spacing w:after="0" w:line="240" w:lineRule="auto"/>
        <w:jc w:val="center"/>
        <w:rPr>
          <w:rFonts w:ascii="Times New Roman" w:eastAsia="Times New Roman" w:hAnsi="Times New Roman"/>
          <w:b/>
          <w:bCs/>
          <w:sz w:val="24"/>
          <w:szCs w:val="24"/>
          <w:lang w:eastAsia="hr-HR"/>
        </w:rPr>
      </w:pPr>
    </w:p>
    <w:p w14:paraId="53DD7D6B" w14:textId="77777777" w:rsidR="00660F50" w:rsidRPr="00FA08F7" w:rsidRDefault="00660F50" w:rsidP="00660F50">
      <w:pPr>
        <w:spacing w:after="0" w:line="240" w:lineRule="auto"/>
        <w:jc w:val="both"/>
        <w:rPr>
          <w:rFonts w:ascii="Times New Roman" w:eastAsia="Times New Roman" w:hAnsi="Times New Roman"/>
          <w:sz w:val="24"/>
          <w:szCs w:val="24"/>
          <w:lang w:eastAsia="hr-HR"/>
        </w:rPr>
      </w:pPr>
      <w:r w:rsidRPr="00FA08F7">
        <w:rPr>
          <w:rFonts w:ascii="Times New Roman" w:eastAsia="Times New Roman" w:hAnsi="Times New Roman"/>
          <w:sz w:val="24"/>
          <w:szCs w:val="24"/>
          <w:lang w:eastAsia="hr-HR"/>
        </w:rPr>
        <w:t>Ovim Programom određuje se građenje slijedećih građevina u 2026. godini na području Grada Buje-Buie i to kako slijedi:</w:t>
      </w:r>
    </w:p>
    <w:p w14:paraId="73215DFD" w14:textId="77777777" w:rsidR="00660F50" w:rsidRPr="00FA08F7" w:rsidRDefault="00660F50" w:rsidP="00660F50">
      <w:pPr>
        <w:numPr>
          <w:ilvl w:val="0"/>
          <w:numId w:val="5"/>
        </w:numPr>
        <w:spacing w:after="0" w:line="240" w:lineRule="auto"/>
        <w:ind w:left="709" w:hanging="349"/>
        <w:jc w:val="both"/>
        <w:rPr>
          <w:rFonts w:ascii="Times New Roman" w:eastAsia="Times New Roman" w:hAnsi="Times New Roman"/>
          <w:sz w:val="24"/>
          <w:szCs w:val="24"/>
          <w:lang w:eastAsia="hr-HR"/>
        </w:rPr>
      </w:pPr>
      <w:r w:rsidRPr="00FA08F7">
        <w:rPr>
          <w:rFonts w:ascii="Times New Roman" w:eastAsia="Times New Roman" w:hAnsi="Times New Roman"/>
          <w:sz w:val="24"/>
          <w:szCs w:val="24"/>
          <w:lang w:eastAsia="hr-HR"/>
        </w:rPr>
        <w:t>GRAĐEVINE KOMUNALNE INFRASTRUKTURE KOJE ĆE SE GRADITI RADI UREĐENJA NEUREĐENIH DIJELOVA GRAĐEVINSKOG PODRUČJA</w:t>
      </w:r>
    </w:p>
    <w:p w14:paraId="621FB73B" w14:textId="77777777" w:rsidR="00660F50" w:rsidRPr="00FA08F7" w:rsidRDefault="00660F50" w:rsidP="00660F50">
      <w:pPr>
        <w:numPr>
          <w:ilvl w:val="0"/>
          <w:numId w:val="5"/>
        </w:numPr>
        <w:spacing w:after="0" w:line="240" w:lineRule="auto"/>
        <w:ind w:left="709" w:hanging="349"/>
        <w:jc w:val="both"/>
        <w:rPr>
          <w:rFonts w:ascii="Times New Roman" w:eastAsia="Times New Roman" w:hAnsi="Times New Roman"/>
          <w:sz w:val="24"/>
          <w:szCs w:val="24"/>
          <w:lang w:eastAsia="hr-HR"/>
        </w:rPr>
      </w:pPr>
      <w:r w:rsidRPr="00FA08F7">
        <w:rPr>
          <w:rFonts w:ascii="Times New Roman" w:eastAsia="Times New Roman" w:hAnsi="Times New Roman"/>
          <w:sz w:val="24"/>
          <w:szCs w:val="24"/>
          <w:lang w:eastAsia="hr-HR"/>
        </w:rPr>
        <w:t>GRAĐEVINE KOMUNALNE INFRASTRUKTURE KOJE ĆE SE GRADITI U UREĐENIM DIJELOVIMA GRAĐEVINSKOG PODRUČJA</w:t>
      </w:r>
    </w:p>
    <w:p w14:paraId="75C54A3E" w14:textId="77777777" w:rsidR="00660F50" w:rsidRPr="00FA08F7" w:rsidRDefault="00660F50" w:rsidP="00660F50">
      <w:pPr>
        <w:numPr>
          <w:ilvl w:val="0"/>
          <w:numId w:val="5"/>
        </w:numPr>
        <w:spacing w:after="0" w:line="240" w:lineRule="auto"/>
        <w:ind w:left="709" w:hanging="349"/>
        <w:jc w:val="both"/>
        <w:rPr>
          <w:rFonts w:ascii="Times New Roman" w:eastAsia="Times New Roman" w:hAnsi="Times New Roman"/>
          <w:sz w:val="24"/>
          <w:szCs w:val="24"/>
          <w:lang w:eastAsia="hr-HR"/>
        </w:rPr>
      </w:pPr>
      <w:r w:rsidRPr="00FA08F7">
        <w:rPr>
          <w:rFonts w:ascii="Times New Roman" w:eastAsia="Times New Roman" w:hAnsi="Times New Roman"/>
          <w:sz w:val="24"/>
          <w:szCs w:val="24"/>
          <w:lang w:eastAsia="hr-HR"/>
        </w:rPr>
        <w:t>POSTOJEĆE GRAĐEVINE KOMUNALNE INFRASTRUKTURE KOJE ĆE SE REKONSTRUIRATI I NAČIN REKONSTRUKCIJE</w:t>
      </w:r>
    </w:p>
    <w:p w14:paraId="2CBE175F" w14:textId="77777777" w:rsidR="00660F50" w:rsidRPr="00FA08F7" w:rsidRDefault="00660F50" w:rsidP="00660F50">
      <w:pPr>
        <w:spacing w:after="0" w:line="240" w:lineRule="auto"/>
        <w:ind w:left="720"/>
        <w:jc w:val="both"/>
        <w:rPr>
          <w:rFonts w:ascii="Times New Roman" w:eastAsia="Times New Roman" w:hAnsi="Times New Roman"/>
          <w:sz w:val="24"/>
          <w:szCs w:val="24"/>
          <w:lang w:eastAsia="hr-HR"/>
        </w:rPr>
      </w:pPr>
    </w:p>
    <w:p w14:paraId="13937241" w14:textId="77777777" w:rsidR="00660F50" w:rsidRPr="00FA08F7" w:rsidRDefault="00660F50" w:rsidP="00660F50">
      <w:pPr>
        <w:spacing w:after="0" w:line="240" w:lineRule="auto"/>
        <w:jc w:val="both"/>
        <w:rPr>
          <w:rFonts w:ascii="Times New Roman" w:hAnsi="Times New Roman" w:cs="Times New Roman"/>
          <w:sz w:val="24"/>
          <w:szCs w:val="24"/>
        </w:rPr>
      </w:pPr>
      <w:r w:rsidRPr="00FA08F7">
        <w:rPr>
          <w:rFonts w:ascii="Times New Roman" w:eastAsia="Times New Roman" w:hAnsi="Times New Roman"/>
          <w:sz w:val="24"/>
          <w:szCs w:val="24"/>
          <w:lang w:eastAsia="hr-HR"/>
        </w:rPr>
        <w:t>Program sadrži opis poslova s procjenom troškova projektiranja, revizije, građenja, provedbe stručnog nadzora građenja i provedba vođenja projekta građenja komunalne infrastrukture s naznakom izvora financiranja.</w:t>
      </w:r>
    </w:p>
    <w:p w14:paraId="1A92D9D1" w14:textId="77777777" w:rsidR="00660F50" w:rsidRPr="00FA08F7" w:rsidRDefault="00660F50" w:rsidP="00660F50">
      <w:pPr>
        <w:spacing w:after="0" w:line="240" w:lineRule="auto"/>
        <w:jc w:val="both"/>
        <w:rPr>
          <w:rFonts w:ascii="Times New Roman" w:eastAsia="Times New Roman" w:hAnsi="Times New Roman" w:cs="Times New Roman"/>
          <w:b/>
          <w:sz w:val="24"/>
          <w:szCs w:val="24"/>
          <w:lang w:eastAsia="hr-HR"/>
        </w:rPr>
      </w:pPr>
    </w:p>
    <w:p w14:paraId="0EBAF53B" w14:textId="77777777" w:rsidR="00660F50" w:rsidRPr="00FA08F7" w:rsidRDefault="00660F50" w:rsidP="00660F50">
      <w:pPr>
        <w:spacing w:after="0" w:line="240" w:lineRule="auto"/>
        <w:jc w:val="both"/>
        <w:rPr>
          <w:rFonts w:ascii="Times New Roman" w:eastAsia="Times New Roman" w:hAnsi="Times New Roman" w:cs="Times New Roman"/>
          <w:b/>
          <w:sz w:val="24"/>
          <w:szCs w:val="24"/>
          <w:lang w:eastAsia="hr-HR"/>
        </w:rPr>
      </w:pPr>
    </w:p>
    <w:p w14:paraId="355E84CB" w14:textId="77777777" w:rsidR="00660F50" w:rsidRPr="00FA08F7" w:rsidRDefault="00660F50" w:rsidP="00660F50">
      <w:pPr>
        <w:spacing w:after="0" w:line="240" w:lineRule="auto"/>
        <w:jc w:val="both"/>
        <w:rPr>
          <w:rFonts w:ascii="Times New Roman" w:eastAsia="Times New Roman" w:hAnsi="Times New Roman" w:cs="Times New Roman"/>
          <w:b/>
          <w:sz w:val="24"/>
          <w:szCs w:val="24"/>
          <w:lang w:eastAsia="hr-HR"/>
        </w:rPr>
      </w:pPr>
      <w:r w:rsidRPr="00FA08F7">
        <w:rPr>
          <w:noProof/>
          <w:sz w:val="24"/>
          <w:szCs w:val="24"/>
        </w:rPr>
        <w:drawing>
          <wp:inline distT="0" distB="0" distL="0" distR="0" wp14:anchorId="0BE60381" wp14:editId="12213047">
            <wp:extent cx="5731510" cy="848360"/>
            <wp:effectExtent l="0" t="0" r="2540" b="8890"/>
            <wp:docPr id="1344730117"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731510" cy="848360"/>
                    </a:xfrm>
                    <a:prstGeom prst="rect">
                      <a:avLst/>
                    </a:prstGeom>
                    <a:noFill/>
                    <a:ln>
                      <a:noFill/>
                    </a:ln>
                  </pic:spPr>
                </pic:pic>
              </a:graphicData>
            </a:graphic>
          </wp:inline>
        </w:drawing>
      </w:r>
    </w:p>
    <w:p w14:paraId="0619279B" w14:textId="77777777" w:rsidR="00660F50" w:rsidRPr="00FA08F7" w:rsidRDefault="00660F50" w:rsidP="00660F50">
      <w:pPr>
        <w:spacing w:after="0" w:line="240" w:lineRule="auto"/>
        <w:jc w:val="both"/>
        <w:rPr>
          <w:rFonts w:ascii="Times New Roman" w:eastAsia="Times New Roman" w:hAnsi="Times New Roman" w:cs="Times New Roman"/>
          <w:b/>
          <w:sz w:val="24"/>
          <w:szCs w:val="24"/>
          <w:lang w:eastAsia="hr-HR"/>
        </w:rPr>
      </w:pPr>
    </w:p>
    <w:p w14:paraId="0E112035" w14:textId="77777777" w:rsidR="00660F50" w:rsidRPr="00FA08F7" w:rsidRDefault="00660F50" w:rsidP="00660F50">
      <w:pPr>
        <w:spacing w:after="0" w:line="240" w:lineRule="auto"/>
        <w:jc w:val="both"/>
        <w:rPr>
          <w:rFonts w:ascii="Times New Roman" w:eastAsia="Times New Roman" w:hAnsi="Times New Roman" w:cs="Times New Roman"/>
          <w:bCs/>
          <w:sz w:val="24"/>
          <w:szCs w:val="24"/>
          <w:lang w:eastAsia="hr-HR"/>
        </w:rPr>
      </w:pPr>
      <w:r w:rsidRPr="00FA08F7">
        <w:rPr>
          <w:rFonts w:ascii="Times New Roman" w:eastAsia="Times New Roman" w:hAnsi="Times New Roman" w:cs="Times New Roman"/>
          <w:bCs/>
          <w:sz w:val="24"/>
          <w:szCs w:val="24"/>
          <w:lang w:eastAsia="hr-HR"/>
        </w:rPr>
        <w:t>Prometna infrastruktura novih zona</w:t>
      </w:r>
    </w:p>
    <w:p w14:paraId="420D3BE3" w14:textId="77777777" w:rsidR="00660F50" w:rsidRPr="00FA08F7" w:rsidRDefault="00660F50" w:rsidP="00660F50">
      <w:pPr>
        <w:spacing w:after="0" w:line="240" w:lineRule="auto"/>
        <w:jc w:val="both"/>
        <w:rPr>
          <w:rFonts w:ascii="Times New Roman" w:eastAsia="Times New Roman" w:hAnsi="Times New Roman" w:cs="Times New Roman"/>
          <w:bCs/>
          <w:sz w:val="24"/>
          <w:szCs w:val="24"/>
          <w:lang w:eastAsia="hr-HR"/>
        </w:rPr>
      </w:pPr>
      <w:r w:rsidRPr="00FA08F7">
        <w:rPr>
          <w:rFonts w:ascii="Times New Roman" w:eastAsia="Times New Roman" w:hAnsi="Times New Roman" w:cs="Times New Roman"/>
          <w:bCs/>
          <w:sz w:val="24"/>
          <w:szCs w:val="24"/>
          <w:lang w:eastAsia="hr-HR"/>
        </w:rPr>
        <w:t>Projektna dokumentacija ceste u Sunčanoj ulici</w:t>
      </w:r>
    </w:p>
    <w:p w14:paraId="10BF5ADE" w14:textId="77777777" w:rsidR="00660F50" w:rsidRPr="00FA08F7" w:rsidRDefault="00660F50" w:rsidP="00660F50">
      <w:pPr>
        <w:spacing w:after="0" w:line="240" w:lineRule="auto"/>
        <w:jc w:val="both"/>
        <w:rPr>
          <w:rFonts w:ascii="Times New Roman" w:eastAsia="Times New Roman" w:hAnsi="Times New Roman" w:cs="Times New Roman"/>
          <w:b/>
          <w:sz w:val="24"/>
          <w:szCs w:val="24"/>
          <w:lang w:eastAsia="hr-HR"/>
        </w:rPr>
      </w:pPr>
    </w:p>
    <w:p w14:paraId="180DC39A" w14:textId="77777777" w:rsidR="00660F50" w:rsidRPr="00FA08F7" w:rsidRDefault="00660F50" w:rsidP="00660F50">
      <w:pPr>
        <w:spacing w:after="0" w:line="240" w:lineRule="auto"/>
        <w:jc w:val="both"/>
        <w:rPr>
          <w:rFonts w:ascii="Times New Roman" w:eastAsia="Times New Roman" w:hAnsi="Times New Roman" w:cs="Times New Roman"/>
          <w:bCs/>
          <w:sz w:val="24"/>
          <w:szCs w:val="24"/>
          <w:lang w:eastAsia="hr-HR"/>
        </w:rPr>
      </w:pPr>
      <w:r w:rsidRPr="00FA08F7">
        <w:rPr>
          <w:rFonts w:ascii="Times New Roman" w:eastAsia="Times New Roman" w:hAnsi="Times New Roman" w:cs="Times New Roman"/>
          <w:b/>
          <w:sz w:val="24"/>
          <w:szCs w:val="24"/>
          <w:lang w:eastAsia="hr-HR"/>
        </w:rPr>
        <w:t xml:space="preserve">Zakonska osnova: </w:t>
      </w:r>
      <w:r w:rsidRPr="00FA08F7">
        <w:rPr>
          <w:rFonts w:ascii="Times New Roman" w:eastAsia="Times New Roman" w:hAnsi="Times New Roman" w:cs="Times New Roman"/>
          <w:bCs/>
          <w:sz w:val="24"/>
          <w:szCs w:val="24"/>
          <w:lang w:eastAsia="hr-HR"/>
        </w:rPr>
        <w:t>Zakon o cestama, Zakon o komunalnom gospodarstvu, Odluka o komunalnom doprinosu</w:t>
      </w:r>
    </w:p>
    <w:p w14:paraId="6315B353" w14:textId="77777777" w:rsidR="00660F50" w:rsidRPr="00FA08F7" w:rsidRDefault="00660F50" w:rsidP="00660F50">
      <w:pPr>
        <w:spacing w:after="0" w:line="240" w:lineRule="auto"/>
        <w:jc w:val="both"/>
        <w:rPr>
          <w:rFonts w:ascii="Times New Roman" w:eastAsia="Times New Roman" w:hAnsi="Times New Roman" w:cs="Times New Roman"/>
          <w:b/>
          <w:sz w:val="24"/>
          <w:szCs w:val="24"/>
          <w:lang w:eastAsia="hr-HR"/>
        </w:rPr>
      </w:pPr>
      <w:r w:rsidRPr="00FA08F7">
        <w:rPr>
          <w:rFonts w:ascii="Times New Roman" w:eastAsia="Times New Roman" w:hAnsi="Times New Roman" w:cs="Times New Roman"/>
          <w:b/>
          <w:sz w:val="24"/>
          <w:szCs w:val="24"/>
          <w:lang w:eastAsia="hr-HR"/>
        </w:rPr>
        <w:lastRenderedPageBreak/>
        <w:t xml:space="preserve">Opis i opći cilj: </w:t>
      </w:r>
    </w:p>
    <w:p w14:paraId="528D62D3" w14:textId="77777777" w:rsidR="00660F50" w:rsidRPr="00FA08F7" w:rsidRDefault="00660F50" w:rsidP="00660F50">
      <w:pPr>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sz w:val="24"/>
          <w:szCs w:val="24"/>
          <w:lang w:eastAsia="hr-HR"/>
        </w:rPr>
        <w:t xml:space="preserve">Radovi se izvode u cilju opremanja novih poduzetničkih zona komunalnom infrastrukturom a sve sukladno ishođenim aktima za gradnju. </w:t>
      </w:r>
    </w:p>
    <w:p w14:paraId="1515132B" w14:textId="77777777" w:rsidR="00660F50" w:rsidRPr="00FA08F7" w:rsidRDefault="00660F50" w:rsidP="00660F50">
      <w:pPr>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b/>
          <w:sz w:val="24"/>
          <w:szCs w:val="24"/>
          <w:lang w:eastAsia="hr-HR"/>
        </w:rPr>
        <w:t>Pokazatelj uspješnosti:</w:t>
      </w:r>
      <w:r w:rsidRPr="00FA08F7">
        <w:rPr>
          <w:rFonts w:ascii="Times New Roman" w:eastAsia="Times New Roman" w:hAnsi="Times New Roman" w:cs="Times New Roman"/>
          <w:sz w:val="24"/>
          <w:szCs w:val="24"/>
          <w:lang w:eastAsia="hr-HR"/>
        </w:rPr>
        <w:t xml:space="preserve"> - Izvedeni radovi izgradnje prometnice.</w:t>
      </w:r>
    </w:p>
    <w:p w14:paraId="648D1C48" w14:textId="77777777" w:rsidR="00660F50" w:rsidRPr="00FA08F7" w:rsidRDefault="00660F50" w:rsidP="00660F50">
      <w:pPr>
        <w:spacing w:after="0" w:line="240" w:lineRule="auto"/>
        <w:jc w:val="both"/>
        <w:rPr>
          <w:rFonts w:ascii="Times New Roman" w:eastAsia="Times New Roman" w:hAnsi="Times New Roman" w:cs="Times New Roman"/>
          <w:b/>
          <w:sz w:val="24"/>
          <w:szCs w:val="24"/>
          <w:lang w:eastAsia="hr-HR"/>
        </w:rPr>
      </w:pPr>
    </w:p>
    <w:p w14:paraId="1482D0D3" w14:textId="77777777" w:rsidR="00660F50" w:rsidRPr="00FA08F7" w:rsidRDefault="00660F50" w:rsidP="00660F50">
      <w:pPr>
        <w:spacing w:after="0" w:line="240" w:lineRule="auto"/>
        <w:jc w:val="both"/>
        <w:rPr>
          <w:rFonts w:ascii="Times New Roman" w:eastAsia="Times New Roman" w:hAnsi="Times New Roman" w:cs="Times New Roman"/>
          <w:b/>
          <w:sz w:val="24"/>
          <w:szCs w:val="24"/>
          <w:lang w:eastAsia="hr-HR"/>
        </w:rPr>
      </w:pPr>
      <w:r w:rsidRPr="00FA08F7">
        <w:rPr>
          <w:noProof/>
          <w:sz w:val="24"/>
          <w:szCs w:val="24"/>
        </w:rPr>
        <w:drawing>
          <wp:inline distT="0" distB="0" distL="0" distR="0" wp14:anchorId="1E45C10D" wp14:editId="750BDE78">
            <wp:extent cx="5731510" cy="717550"/>
            <wp:effectExtent l="0" t="0" r="2540" b="6350"/>
            <wp:docPr id="208525270"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5731510" cy="717550"/>
                    </a:xfrm>
                    <a:prstGeom prst="rect">
                      <a:avLst/>
                    </a:prstGeom>
                    <a:noFill/>
                    <a:ln>
                      <a:noFill/>
                    </a:ln>
                  </pic:spPr>
                </pic:pic>
              </a:graphicData>
            </a:graphic>
          </wp:inline>
        </w:drawing>
      </w:r>
    </w:p>
    <w:p w14:paraId="7991D9E2" w14:textId="77777777" w:rsidR="00660F50" w:rsidRPr="00FA08F7" w:rsidRDefault="00660F50" w:rsidP="00660F50">
      <w:pPr>
        <w:spacing w:after="0" w:line="240" w:lineRule="auto"/>
        <w:jc w:val="both"/>
        <w:rPr>
          <w:rFonts w:ascii="Times New Roman" w:eastAsia="Times New Roman" w:hAnsi="Times New Roman" w:cs="Times New Roman"/>
          <w:b/>
          <w:sz w:val="24"/>
          <w:szCs w:val="24"/>
          <w:lang w:eastAsia="hr-HR"/>
        </w:rPr>
      </w:pPr>
    </w:p>
    <w:p w14:paraId="6B60ABE2" w14:textId="77777777" w:rsidR="00660F50" w:rsidRPr="00FA08F7" w:rsidRDefault="00660F50" w:rsidP="00660F50">
      <w:pPr>
        <w:spacing w:after="0" w:line="240" w:lineRule="auto"/>
        <w:jc w:val="both"/>
        <w:rPr>
          <w:rFonts w:ascii="Times New Roman" w:eastAsia="Times New Roman" w:hAnsi="Times New Roman" w:cs="Times New Roman"/>
          <w:bCs/>
          <w:sz w:val="24"/>
          <w:szCs w:val="24"/>
          <w:lang w:eastAsia="hr-HR"/>
        </w:rPr>
      </w:pPr>
      <w:r w:rsidRPr="00FA08F7">
        <w:rPr>
          <w:rFonts w:ascii="Times New Roman" w:eastAsia="Times New Roman" w:hAnsi="Times New Roman" w:cs="Times New Roman"/>
          <w:bCs/>
          <w:sz w:val="24"/>
          <w:szCs w:val="24"/>
          <w:lang w:eastAsia="hr-HR"/>
        </w:rPr>
        <w:t>Vodovodna infrastruktura - novih zona</w:t>
      </w:r>
    </w:p>
    <w:p w14:paraId="76AEF5CF" w14:textId="77777777" w:rsidR="00660F50" w:rsidRPr="00FA08F7" w:rsidRDefault="00660F50" w:rsidP="00660F50">
      <w:pPr>
        <w:spacing w:after="0" w:line="240" w:lineRule="auto"/>
        <w:jc w:val="both"/>
        <w:rPr>
          <w:rFonts w:ascii="Times New Roman" w:eastAsia="Times New Roman" w:hAnsi="Times New Roman" w:cs="Times New Roman"/>
          <w:b/>
          <w:sz w:val="24"/>
          <w:szCs w:val="24"/>
          <w:lang w:eastAsia="hr-HR"/>
        </w:rPr>
      </w:pPr>
    </w:p>
    <w:p w14:paraId="3118F804" w14:textId="77777777" w:rsidR="00660F50" w:rsidRPr="00FA08F7" w:rsidRDefault="00660F50" w:rsidP="00660F50">
      <w:pPr>
        <w:spacing w:after="0" w:line="240" w:lineRule="auto"/>
        <w:jc w:val="both"/>
        <w:rPr>
          <w:rFonts w:ascii="Times New Roman" w:eastAsia="Times New Roman" w:hAnsi="Times New Roman" w:cs="Times New Roman"/>
          <w:bCs/>
          <w:sz w:val="24"/>
          <w:szCs w:val="24"/>
          <w:lang w:eastAsia="hr-HR"/>
        </w:rPr>
      </w:pPr>
      <w:r w:rsidRPr="00FA08F7">
        <w:rPr>
          <w:rFonts w:ascii="Times New Roman" w:eastAsia="Times New Roman" w:hAnsi="Times New Roman" w:cs="Times New Roman"/>
          <w:b/>
          <w:sz w:val="24"/>
          <w:szCs w:val="24"/>
          <w:lang w:eastAsia="hr-HR"/>
        </w:rPr>
        <w:t xml:space="preserve">Zakonska osnova: </w:t>
      </w:r>
      <w:r w:rsidRPr="00FA08F7">
        <w:rPr>
          <w:rFonts w:ascii="Times New Roman" w:eastAsia="Times New Roman" w:hAnsi="Times New Roman" w:cs="Times New Roman"/>
          <w:bCs/>
          <w:sz w:val="24"/>
          <w:szCs w:val="24"/>
          <w:lang w:eastAsia="hr-HR"/>
        </w:rPr>
        <w:t>Zakon o financiranju vodnog gospodarstva, Zakon o komunalnom gospodarstvu, Odluka o komunalnom doprinosu.</w:t>
      </w:r>
    </w:p>
    <w:p w14:paraId="25EF87FF" w14:textId="77777777" w:rsidR="00660F50" w:rsidRPr="00FA08F7" w:rsidRDefault="00660F50" w:rsidP="00660F50">
      <w:pPr>
        <w:spacing w:after="0" w:line="240" w:lineRule="auto"/>
        <w:jc w:val="both"/>
        <w:rPr>
          <w:rFonts w:ascii="Times New Roman" w:eastAsia="Times New Roman" w:hAnsi="Times New Roman" w:cs="Times New Roman"/>
          <w:b/>
          <w:sz w:val="24"/>
          <w:szCs w:val="24"/>
          <w:lang w:eastAsia="hr-HR"/>
        </w:rPr>
      </w:pPr>
      <w:r w:rsidRPr="00FA08F7">
        <w:rPr>
          <w:rFonts w:ascii="Times New Roman" w:eastAsia="Times New Roman" w:hAnsi="Times New Roman" w:cs="Times New Roman"/>
          <w:b/>
          <w:sz w:val="24"/>
          <w:szCs w:val="24"/>
          <w:lang w:eastAsia="hr-HR"/>
        </w:rPr>
        <w:t xml:space="preserve">Opis i opći cilj: </w:t>
      </w:r>
    </w:p>
    <w:p w14:paraId="7141139B" w14:textId="77777777" w:rsidR="00660F50" w:rsidRPr="00FA08F7" w:rsidRDefault="00660F50" w:rsidP="00660F50">
      <w:pPr>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sz w:val="24"/>
          <w:szCs w:val="24"/>
          <w:lang w:eastAsia="hr-HR"/>
        </w:rPr>
        <w:t xml:space="preserve">Radovi se izvode u cilju opremanja novih poduzetničkih zona komunalnom infrastrukturom a sve sukladno ishođenim aktima za gradnju. </w:t>
      </w:r>
    </w:p>
    <w:p w14:paraId="689A1692" w14:textId="77777777" w:rsidR="00660F50" w:rsidRPr="00FA08F7" w:rsidRDefault="00660F50" w:rsidP="00660F50">
      <w:pPr>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b/>
          <w:sz w:val="24"/>
          <w:szCs w:val="24"/>
          <w:lang w:eastAsia="hr-HR"/>
        </w:rPr>
        <w:t>Pokazatelj uspješnosti:</w:t>
      </w:r>
      <w:r w:rsidRPr="00FA08F7">
        <w:rPr>
          <w:rFonts w:ascii="Times New Roman" w:eastAsia="Times New Roman" w:hAnsi="Times New Roman" w:cs="Times New Roman"/>
          <w:sz w:val="24"/>
          <w:szCs w:val="24"/>
          <w:lang w:eastAsia="hr-HR"/>
        </w:rPr>
        <w:t xml:space="preserve"> Izvedeni radovi izgradnje vodovodnog sustava.</w:t>
      </w:r>
    </w:p>
    <w:p w14:paraId="7A60C337" w14:textId="77777777" w:rsidR="00660F50" w:rsidRPr="00FA08F7" w:rsidRDefault="00660F50" w:rsidP="00660F50">
      <w:pPr>
        <w:spacing w:after="0" w:line="240" w:lineRule="auto"/>
        <w:jc w:val="both"/>
        <w:rPr>
          <w:rFonts w:ascii="Times New Roman" w:eastAsia="Times New Roman" w:hAnsi="Times New Roman" w:cs="Times New Roman"/>
          <w:b/>
          <w:sz w:val="24"/>
          <w:szCs w:val="24"/>
          <w:lang w:eastAsia="hr-HR"/>
        </w:rPr>
      </w:pPr>
    </w:p>
    <w:p w14:paraId="6D2E0F90" w14:textId="77777777" w:rsidR="00660F50" w:rsidRPr="00FA08F7" w:rsidRDefault="00660F50" w:rsidP="00660F50">
      <w:pPr>
        <w:spacing w:after="0" w:line="240" w:lineRule="auto"/>
        <w:jc w:val="both"/>
        <w:rPr>
          <w:rFonts w:ascii="Times New Roman" w:eastAsia="Times New Roman" w:hAnsi="Times New Roman" w:cs="Times New Roman"/>
          <w:b/>
          <w:sz w:val="24"/>
          <w:szCs w:val="24"/>
          <w:lang w:eastAsia="hr-HR"/>
        </w:rPr>
      </w:pPr>
    </w:p>
    <w:p w14:paraId="1B17E773" w14:textId="77777777" w:rsidR="00660F50" w:rsidRPr="00FA08F7" w:rsidRDefault="00660F50" w:rsidP="00660F50">
      <w:pPr>
        <w:spacing w:after="0" w:line="240" w:lineRule="auto"/>
        <w:jc w:val="both"/>
        <w:rPr>
          <w:rFonts w:ascii="Times New Roman" w:eastAsia="Times New Roman" w:hAnsi="Times New Roman" w:cs="Times New Roman"/>
          <w:b/>
          <w:sz w:val="24"/>
          <w:szCs w:val="24"/>
          <w:lang w:eastAsia="hr-HR"/>
        </w:rPr>
      </w:pPr>
      <w:r w:rsidRPr="00FA08F7">
        <w:rPr>
          <w:noProof/>
          <w:sz w:val="24"/>
          <w:szCs w:val="24"/>
        </w:rPr>
        <w:drawing>
          <wp:inline distT="0" distB="0" distL="0" distR="0" wp14:anchorId="63629E1F" wp14:editId="59590744">
            <wp:extent cx="5731510" cy="1026160"/>
            <wp:effectExtent l="0" t="0" r="2540" b="2540"/>
            <wp:docPr id="746311396"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5731510" cy="1026160"/>
                    </a:xfrm>
                    <a:prstGeom prst="rect">
                      <a:avLst/>
                    </a:prstGeom>
                    <a:noFill/>
                    <a:ln>
                      <a:noFill/>
                    </a:ln>
                  </pic:spPr>
                </pic:pic>
              </a:graphicData>
            </a:graphic>
          </wp:inline>
        </w:drawing>
      </w:r>
    </w:p>
    <w:p w14:paraId="7F16DC0C" w14:textId="77777777" w:rsidR="00660F50" w:rsidRPr="00FA08F7" w:rsidRDefault="00660F50" w:rsidP="00660F50">
      <w:pPr>
        <w:spacing w:after="0" w:line="240" w:lineRule="auto"/>
        <w:jc w:val="both"/>
        <w:rPr>
          <w:rFonts w:ascii="Times New Roman" w:eastAsia="Times New Roman" w:hAnsi="Times New Roman" w:cs="Times New Roman"/>
          <w:b/>
          <w:sz w:val="24"/>
          <w:szCs w:val="24"/>
          <w:lang w:eastAsia="hr-HR"/>
        </w:rPr>
      </w:pPr>
    </w:p>
    <w:p w14:paraId="2B04BE2F" w14:textId="77777777" w:rsidR="00660F50" w:rsidRPr="00FA08F7" w:rsidRDefault="00660F50" w:rsidP="00660F50">
      <w:pPr>
        <w:tabs>
          <w:tab w:val="left" w:pos="9072"/>
        </w:tabs>
        <w:spacing w:after="0" w:line="240" w:lineRule="auto"/>
        <w:jc w:val="both"/>
        <w:rPr>
          <w:rFonts w:ascii="Times New Roman" w:eastAsia="Times New Roman" w:hAnsi="Times New Roman" w:cs="Times New Roman"/>
          <w:i/>
          <w:sz w:val="24"/>
          <w:szCs w:val="24"/>
          <w:u w:val="single"/>
          <w:lang w:eastAsia="hr-HR"/>
        </w:rPr>
      </w:pPr>
    </w:p>
    <w:p w14:paraId="7000D46F" w14:textId="77777777" w:rsidR="00660F50" w:rsidRPr="00FA08F7" w:rsidRDefault="00660F50" w:rsidP="00660F50">
      <w:pPr>
        <w:spacing w:after="0" w:line="240" w:lineRule="auto"/>
        <w:jc w:val="both"/>
        <w:rPr>
          <w:rFonts w:ascii="Times New Roman" w:eastAsia="Times New Roman" w:hAnsi="Times New Roman" w:cs="Times New Roman"/>
          <w:b/>
          <w:bCs/>
          <w:iCs/>
          <w:sz w:val="24"/>
          <w:szCs w:val="24"/>
          <w:lang w:val="en-US" w:eastAsia="hr-HR"/>
        </w:rPr>
      </w:pPr>
    </w:p>
    <w:p w14:paraId="6AE28B7A" w14:textId="77777777" w:rsidR="00660F50" w:rsidRPr="00FA08F7" w:rsidRDefault="00660F50" w:rsidP="00660F50">
      <w:pPr>
        <w:spacing w:after="0" w:line="240" w:lineRule="auto"/>
        <w:jc w:val="both"/>
        <w:rPr>
          <w:rFonts w:ascii="Times New Roman" w:eastAsia="Times New Roman" w:hAnsi="Times New Roman" w:cs="Times New Roman"/>
          <w:b/>
          <w:bCs/>
          <w:iCs/>
          <w:sz w:val="24"/>
          <w:szCs w:val="24"/>
          <w:lang w:val="pt-BR" w:eastAsia="hr-HR"/>
        </w:rPr>
      </w:pPr>
      <w:r w:rsidRPr="00FA08F7">
        <w:rPr>
          <w:rFonts w:ascii="Times New Roman" w:eastAsia="Times New Roman" w:hAnsi="Times New Roman" w:cs="Times New Roman"/>
          <w:b/>
          <w:bCs/>
          <w:iCs/>
          <w:sz w:val="24"/>
          <w:szCs w:val="24"/>
          <w:lang w:val="pt-BR" w:eastAsia="hr-HR"/>
        </w:rPr>
        <w:t>Spojna cesta G. Garibaldi – DC300 (projekti)</w:t>
      </w:r>
    </w:p>
    <w:p w14:paraId="100DA98E" w14:textId="77777777" w:rsidR="00660F50" w:rsidRPr="00FA08F7" w:rsidRDefault="00660F50" w:rsidP="00660F50">
      <w:pPr>
        <w:spacing w:after="0" w:line="240" w:lineRule="auto"/>
        <w:rPr>
          <w:rFonts w:ascii="Times New Roman" w:eastAsia="Times New Roman" w:hAnsi="Times New Roman" w:cs="Times New Roman"/>
          <w:iCs/>
          <w:sz w:val="24"/>
          <w:szCs w:val="24"/>
          <w:lang w:val="pt-BR" w:eastAsia="hr-HR"/>
        </w:rPr>
      </w:pPr>
      <w:r w:rsidRPr="00FA08F7">
        <w:rPr>
          <w:rFonts w:ascii="Times New Roman" w:eastAsia="Times New Roman" w:hAnsi="Times New Roman" w:cs="Times New Roman"/>
          <w:b/>
          <w:bCs/>
          <w:iCs/>
          <w:sz w:val="24"/>
          <w:szCs w:val="24"/>
          <w:lang w:val="pt-BR" w:eastAsia="hr-HR"/>
        </w:rPr>
        <w:t>Opis:</w:t>
      </w:r>
      <w:r w:rsidRPr="00FA08F7">
        <w:rPr>
          <w:rFonts w:ascii="Times New Roman" w:eastAsia="Times New Roman" w:hAnsi="Times New Roman" w:cs="Times New Roman"/>
          <w:iCs/>
          <w:sz w:val="24"/>
          <w:szCs w:val="24"/>
          <w:lang w:val="pt-BR" w:eastAsia="hr-HR"/>
        </w:rPr>
        <w:t xml:space="preserve"> Uvođenje nove stavke odnosi se na izradu projektne dokumentacije za spojnu prometnicu s ciljem rasterećenja prometa u užem gradskom području i poboljšanja prometne povezanosti.</w:t>
      </w:r>
    </w:p>
    <w:p w14:paraId="772E6527" w14:textId="77777777" w:rsidR="00660F50" w:rsidRPr="00FA08F7" w:rsidRDefault="00660F50" w:rsidP="00660F50">
      <w:pPr>
        <w:spacing w:after="0" w:line="240" w:lineRule="auto"/>
        <w:rPr>
          <w:rFonts w:ascii="Times New Roman" w:eastAsia="Times New Roman" w:hAnsi="Times New Roman" w:cs="Times New Roman"/>
          <w:iCs/>
          <w:sz w:val="24"/>
          <w:szCs w:val="24"/>
          <w:lang w:val="pt-BR" w:eastAsia="hr-HR"/>
        </w:rPr>
      </w:pPr>
      <w:r w:rsidRPr="00FA08F7">
        <w:rPr>
          <w:rFonts w:ascii="Times New Roman" w:eastAsia="Times New Roman" w:hAnsi="Times New Roman" w:cs="Times New Roman"/>
          <w:b/>
          <w:bCs/>
          <w:iCs/>
          <w:sz w:val="24"/>
          <w:szCs w:val="24"/>
          <w:lang w:val="pt-BR" w:eastAsia="hr-HR"/>
        </w:rPr>
        <w:t>Cilj:</w:t>
      </w:r>
      <w:r w:rsidRPr="00FA08F7">
        <w:rPr>
          <w:rFonts w:ascii="Times New Roman" w:eastAsia="Times New Roman" w:hAnsi="Times New Roman" w:cs="Times New Roman"/>
          <w:iCs/>
          <w:sz w:val="24"/>
          <w:szCs w:val="24"/>
          <w:lang w:val="pt-BR" w:eastAsia="hr-HR"/>
        </w:rPr>
        <w:t xml:space="preserve"> Unaprijediti prometnu infrastrukturu i osigurati kvalitetno plansko rješenje za buduću izgradnju prometnice.</w:t>
      </w:r>
    </w:p>
    <w:p w14:paraId="49EB8EB1" w14:textId="77777777" w:rsidR="00660F50" w:rsidRPr="00FA08F7" w:rsidRDefault="00660F50" w:rsidP="00660F50">
      <w:pPr>
        <w:spacing w:after="0" w:line="240" w:lineRule="auto"/>
        <w:rPr>
          <w:rFonts w:ascii="Times New Roman" w:eastAsia="Times New Roman" w:hAnsi="Times New Roman" w:cs="Times New Roman"/>
          <w:iCs/>
          <w:sz w:val="24"/>
          <w:szCs w:val="24"/>
          <w:lang w:val="pt-BR" w:eastAsia="hr-HR"/>
        </w:rPr>
      </w:pPr>
      <w:r w:rsidRPr="00FA08F7">
        <w:rPr>
          <w:rFonts w:ascii="Times New Roman" w:eastAsia="Times New Roman" w:hAnsi="Times New Roman" w:cs="Times New Roman"/>
          <w:b/>
          <w:bCs/>
          <w:iCs/>
          <w:sz w:val="24"/>
          <w:szCs w:val="24"/>
          <w:lang w:val="pt-BR" w:eastAsia="hr-HR"/>
        </w:rPr>
        <w:t>Pokazatelj uspješnosti:</w:t>
      </w:r>
      <w:r w:rsidRPr="00FA08F7">
        <w:rPr>
          <w:rFonts w:ascii="Times New Roman" w:eastAsia="Times New Roman" w:hAnsi="Times New Roman" w:cs="Times New Roman"/>
          <w:iCs/>
          <w:sz w:val="24"/>
          <w:szCs w:val="24"/>
          <w:lang w:val="pt-BR" w:eastAsia="hr-HR"/>
        </w:rPr>
        <w:br/>
        <w:t>Izrađena projektna dokumentacija i stvoreni preduvjeti za realizaciju projekta.</w:t>
      </w:r>
    </w:p>
    <w:p w14:paraId="6CCDEA26" w14:textId="77777777" w:rsidR="00660F50" w:rsidRPr="00FA08F7" w:rsidRDefault="00660F50" w:rsidP="00660F50">
      <w:pPr>
        <w:tabs>
          <w:tab w:val="left" w:pos="9072"/>
        </w:tabs>
        <w:spacing w:after="0" w:line="240" w:lineRule="auto"/>
        <w:jc w:val="both"/>
        <w:rPr>
          <w:rFonts w:ascii="Times New Roman" w:eastAsia="Times New Roman" w:hAnsi="Times New Roman" w:cs="Times New Roman"/>
          <w:i/>
          <w:sz w:val="24"/>
          <w:szCs w:val="24"/>
          <w:u w:val="single"/>
          <w:lang w:eastAsia="hr-HR"/>
        </w:rPr>
      </w:pPr>
    </w:p>
    <w:p w14:paraId="329CA971" w14:textId="77777777" w:rsidR="00660F50" w:rsidRPr="00FA08F7" w:rsidRDefault="00660F50" w:rsidP="00660F50">
      <w:pPr>
        <w:tabs>
          <w:tab w:val="left" w:pos="9072"/>
        </w:tabs>
        <w:spacing w:after="0" w:line="240" w:lineRule="auto"/>
        <w:jc w:val="both"/>
        <w:rPr>
          <w:rFonts w:ascii="Times New Roman" w:eastAsia="Times New Roman" w:hAnsi="Times New Roman" w:cs="Times New Roman"/>
          <w:i/>
          <w:sz w:val="24"/>
          <w:szCs w:val="24"/>
          <w:u w:val="single"/>
          <w:lang w:eastAsia="hr-HR"/>
        </w:rPr>
      </w:pPr>
    </w:p>
    <w:p w14:paraId="3F1D34C9" w14:textId="77777777" w:rsidR="00660F50" w:rsidRPr="00FA08F7" w:rsidRDefault="00660F50" w:rsidP="00660F50">
      <w:pPr>
        <w:tabs>
          <w:tab w:val="left" w:pos="9072"/>
        </w:tabs>
        <w:spacing w:after="0" w:line="240" w:lineRule="auto"/>
        <w:jc w:val="both"/>
        <w:rPr>
          <w:rFonts w:ascii="Times New Roman" w:eastAsia="Times New Roman" w:hAnsi="Times New Roman" w:cs="Times New Roman"/>
          <w:i/>
          <w:sz w:val="24"/>
          <w:szCs w:val="24"/>
          <w:u w:val="single"/>
          <w:lang w:eastAsia="hr-HR"/>
        </w:rPr>
      </w:pPr>
      <w:r w:rsidRPr="00FA08F7">
        <w:rPr>
          <w:rFonts w:ascii="Times New Roman" w:eastAsia="Times New Roman" w:hAnsi="Times New Roman" w:cs="Times New Roman"/>
          <w:i/>
          <w:sz w:val="24"/>
          <w:szCs w:val="24"/>
          <w:u w:val="single"/>
          <w:lang w:eastAsia="hr-HR"/>
        </w:rPr>
        <w:t xml:space="preserve">Rekonstrukcija ulice </w:t>
      </w:r>
      <w:proofErr w:type="spellStart"/>
      <w:r w:rsidRPr="00FA08F7">
        <w:rPr>
          <w:rFonts w:ascii="Times New Roman" w:eastAsia="Times New Roman" w:hAnsi="Times New Roman" w:cs="Times New Roman"/>
          <w:i/>
          <w:sz w:val="24"/>
          <w:szCs w:val="24"/>
          <w:u w:val="single"/>
          <w:lang w:eastAsia="hr-HR"/>
        </w:rPr>
        <w:t>G.Garibaldi</w:t>
      </w:r>
      <w:proofErr w:type="spellEnd"/>
      <w:r w:rsidRPr="00FA08F7">
        <w:rPr>
          <w:rFonts w:ascii="Times New Roman" w:eastAsia="Times New Roman" w:hAnsi="Times New Roman" w:cs="Times New Roman"/>
          <w:i/>
          <w:sz w:val="24"/>
          <w:szCs w:val="24"/>
          <w:u w:val="single"/>
          <w:lang w:eastAsia="hr-HR"/>
        </w:rPr>
        <w:t xml:space="preserve"> i Trga Slobode </w:t>
      </w:r>
    </w:p>
    <w:p w14:paraId="5E7EC99A" w14:textId="77777777" w:rsidR="00660F50" w:rsidRPr="00FA08F7" w:rsidRDefault="00660F50" w:rsidP="00660F50">
      <w:pPr>
        <w:spacing w:after="0" w:line="240" w:lineRule="auto"/>
        <w:jc w:val="both"/>
        <w:rPr>
          <w:rFonts w:ascii="Times New Roman" w:eastAsia="Times New Roman" w:hAnsi="Times New Roman" w:cs="Times New Roman"/>
          <w:b/>
          <w:sz w:val="24"/>
          <w:szCs w:val="24"/>
          <w:lang w:eastAsia="hr-HR"/>
        </w:rPr>
      </w:pPr>
    </w:p>
    <w:p w14:paraId="4108F6D5" w14:textId="77777777" w:rsidR="00660F50" w:rsidRPr="00FA08F7" w:rsidRDefault="00660F50" w:rsidP="00660F50">
      <w:pPr>
        <w:spacing w:after="0" w:line="240" w:lineRule="auto"/>
        <w:jc w:val="both"/>
        <w:rPr>
          <w:rFonts w:ascii="Times New Roman" w:eastAsia="Times New Roman" w:hAnsi="Times New Roman" w:cs="Times New Roman"/>
          <w:bCs/>
          <w:sz w:val="24"/>
          <w:szCs w:val="24"/>
          <w:lang w:eastAsia="hr-HR"/>
        </w:rPr>
      </w:pPr>
      <w:r w:rsidRPr="00FA08F7">
        <w:rPr>
          <w:rFonts w:ascii="Times New Roman" w:eastAsia="Times New Roman" w:hAnsi="Times New Roman" w:cs="Times New Roman"/>
          <w:b/>
          <w:sz w:val="24"/>
          <w:szCs w:val="24"/>
          <w:lang w:eastAsia="hr-HR"/>
        </w:rPr>
        <w:t xml:space="preserve">Zakonska osnova: </w:t>
      </w:r>
      <w:r w:rsidRPr="00FA08F7">
        <w:rPr>
          <w:rFonts w:ascii="Times New Roman" w:eastAsia="Times New Roman" w:hAnsi="Times New Roman" w:cs="Times New Roman"/>
          <w:bCs/>
          <w:sz w:val="24"/>
          <w:szCs w:val="24"/>
          <w:lang w:eastAsia="hr-HR"/>
        </w:rPr>
        <w:t>Zakon o cestama, Zakon o komunalnom gospodarstvu, Odluka o komunalnom doprinosu</w:t>
      </w:r>
    </w:p>
    <w:p w14:paraId="0FF213B6" w14:textId="77777777" w:rsidR="00660F50" w:rsidRPr="00FA08F7" w:rsidRDefault="00660F50" w:rsidP="00660F50">
      <w:pPr>
        <w:spacing w:after="0" w:line="240" w:lineRule="auto"/>
        <w:jc w:val="both"/>
        <w:rPr>
          <w:rFonts w:ascii="Times New Roman" w:eastAsia="Times New Roman" w:hAnsi="Times New Roman" w:cs="Times New Roman"/>
          <w:b/>
          <w:sz w:val="24"/>
          <w:szCs w:val="24"/>
          <w:lang w:eastAsia="hr-HR"/>
        </w:rPr>
      </w:pPr>
      <w:r w:rsidRPr="00FA08F7">
        <w:rPr>
          <w:rFonts w:ascii="Times New Roman" w:eastAsia="Times New Roman" w:hAnsi="Times New Roman" w:cs="Times New Roman"/>
          <w:b/>
          <w:sz w:val="24"/>
          <w:szCs w:val="24"/>
          <w:lang w:eastAsia="hr-HR"/>
        </w:rPr>
        <w:t xml:space="preserve">Opis i opći cilj: </w:t>
      </w:r>
    </w:p>
    <w:p w14:paraId="54EAE7C9" w14:textId="77777777" w:rsidR="00660F50" w:rsidRPr="00FA08F7" w:rsidRDefault="00660F50" w:rsidP="00660F50">
      <w:pPr>
        <w:tabs>
          <w:tab w:val="left" w:pos="9072"/>
        </w:tabs>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sz w:val="24"/>
          <w:szCs w:val="24"/>
          <w:lang w:eastAsia="hr-HR"/>
        </w:rPr>
        <w:t xml:space="preserve">Prostor obuhvata je ulica G. Garibaldi dio k.č.3899/1 i 3935/4 i Trg Slobode dio </w:t>
      </w:r>
      <w:proofErr w:type="spellStart"/>
      <w:r w:rsidRPr="00FA08F7">
        <w:rPr>
          <w:rFonts w:ascii="Times New Roman" w:eastAsia="Times New Roman" w:hAnsi="Times New Roman" w:cs="Times New Roman"/>
          <w:sz w:val="24"/>
          <w:szCs w:val="24"/>
          <w:lang w:eastAsia="hr-HR"/>
        </w:rPr>
        <w:t>k.č</w:t>
      </w:r>
      <w:proofErr w:type="spellEnd"/>
      <w:r w:rsidRPr="00FA08F7">
        <w:rPr>
          <w:rFonts w:ascii="Times New Roman" w:eastAsia="Times New Roman" w:hAnsi="Times New Roman" w:cs="Times New Roman"/>
          <w:sz w:val="24"/>
          <w:szCs w:val="24"/>
          <w:lang w:eastAsia="hr-HR"/>
        </w:rPr>
        <w:t>. 3899/4 koje se nalaze unutar Kulturno-povijesne urbanističke cjeline Grada Buja ukupne dužine 380,00 metara.</w:t>
      </w:r>
    </w:p>
    <w:p w14:paraId="52CAEC79" w14:textId="77777777" w:rsidR="00660F50" w:rsidRPr="00FA08F7" w:rsidRDefault="00660F50" w:rsidP="00660F50">
      <w:pPr>
        <w:tabs>
          <w:tab w:val="left" w:pos="9072"/>
        </w:tabs>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sz w:val="24"/>
          <w:szCs w:val="24"/>
          <w:lang w:eastAsia="hr-HR"/>
        </w:rPr>
        <w:t xml:space="preserve">Primarni zadatak projekta je rekonstrukcija komunalne infrastrukture koja u sadašnjem stanju ne zadovoljava uvjetima, novo arhitektonsko oblikovanje te kvalitetnije prometno rješenje. </w:t>
      </w:r>
      <w:r w:rsidRPr="00FA08F7">
        <w:rPr>
          <w:rFonts w:ascii="Times New Roman" w:eastAsia="Times New Roman" w:hAnsi="Times New Roman" w:cs="Times New Roman"/>
          <w:b/>
          <w:sz w:val="24"/>
          <w:szCs w:val="24"/>
          <w:lang w:eastAsia="hr-HR"/>
        </w:rPr>
        <w:t>Pokazatelj uspješnosti:</w:t>
      </w:r>
      <w:r w:rsidRPr="00FA08F7">
        <w:rPr>
          <w:rFonts w:ascii="Times New Roman" w:eastAsia="Times New Roman" w:hAnsi="Times New Roman" w:cs="Times New Roman"/>
          <w:sz w:val="24"/>
          <w:szCs w:val="24"/>
          <w:lang w:eastAsia="hr-HR"/>
        </w:rPr>
        <w:t xml:space="preserve"> Izvedeni radovi na rekonstrukciji ulice i trga</w:t>
      </w:r>
    </w:p>
    <w:p w14:paraId="4DDED1B9" w14:textId="77777777" w:rsidR="00660F50" w:rsidRPr="00FA08F7" w:rsidRDefault="00660F50" w:rsidP="00660F50">
      <w:pPr>
        <w:spacing w:after="0" w:line="240" w:lineRule="auto"/>
        <w:jc w:val="both"/>
        <w:rPr>
          <w:rFonts w:ascii="Times New Roman" w:eastAsia="Times New Roman" w:hAnsi="Times New Roman" w:cs="Times New Roman"/>
          <w:b/>
          <w:sz w:val="24"/>
          <w:szCs w:val="24"/>
          <w:lang w:eastAsia="hr-HR"/>
        </w:rPr>
      </w:pPr>
    </w:p>
    <w:p w14:paraId="78207208" w14:textId="77777777" w:rsidR="00660F50" w:rsidRPr="00FA08F7" w:rsidRDefault="00660F50" w:rsidP="00660F50">
      <w:pPr>
        <w:spacing w:after="0" w:line="240" w:lineRule="auto"/>
        <w:jc w:val="both"/>
        <w:rPr>
          <w:rFonts w:ascii="Times New Roman" w:eastAsia="Times New Roman" w:hAnsi="Times New Roman" w:cs="Times New Roman"/>
          <w:b/>
          <w:sz w:val="24"/>
          <w:szCs w:val="24"/>
          <w:lang w:eastAsia="hr-HR"/>
        </w:rPr>
      </w:pPr>
    </w:p>
    <w:p w14:paraId="0FC39638" w14:textId="77777777" w:rsidR="00660F50" w:rsidRPr="00FA08F7" w:rsidRDefault="00660F50" w:rsidP="00660F50">
      <w:pPr>
        <w:spacing w:after="0" w:line="240" w:lineRule="auto"/>
        <w:jc w:val="both"/>
        <w:rPr>
          <w:rFonts w:ascii="Times New Roman" w:eastAsia="Times New Roman" w:hAnsi="Times New Roman" w:cs="Times New Roman"/>
          <w:b/>
          <w:sz w:val="24"/>
          <w:szCs w:val="24"/>
          <w:lang w:eastAsia="hr-HR"/>
        </w:rPr>
      </w:pPr>
      <w:r w:rsidRPr="00FA08F7">
        <w:rPr>
          <w:noProof/>
          <w:sz w:val="24"/>
          <w:szCs w:val="24"/>
        </w:rPr>
        <w:drawing>
          <wp:inline distT="0" distB="0" distL="0" distR="0" wp14:anchorId="4778AD25" wp14:editId="7B973E6D">
            <wp:extent cx="5731510" cy="763905"/>
            <wp:effectExtent l="0" t="0" r="2540" b="0"/>
            <wp:docPr id="2025187127"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5731510" cy="763905"/>
                    </a:xfrm>
                    <a:prstGeom prst="rect">
                      <a:avLst/>
                    </a:prstGeom>
                    <a:noFill/>
                    <a:ln>
                      <a:noFill/>
                    </a:ln>
                  </pic:spPr>
                </pic:pic>
              </a:graphicData>
            </a:graphic>
          </wp:inline>
        </w:drawing>
      </w:r>
    </w:p>
    <w:p w14:paraId="5D6698D1" w14:textId="77777777" w:rsidR="00660F50" w:rsidRPr="00FA08F7" w:rsidRDefault="00660F50" w:rsidP="00660F50">
      <w:pPr>
        <w:spacing w:after="0" w:line="240" w:lineRule="auto"/>
        <w:jc w:val="both"/>
        <w:rPr>
          <w:rFonts w:ascii="Times New Roman" w:eastAsia="Times New Roman" w:hAnsi="Times New Roman" w:cs="Times New Roman"/>
          <w:b/>
          <w:sz w:val="24"/>
          <w:szCs w:val="24"/>
          <w:lang w:eastAsia="hr-HR"/>
        </w:rPr>
      </w:pPr>
    </w:p>
    <w:p w14:paraId="440165CA" w14:textId="77777777" w:rsidR="00660F50" w:rsidRPr="00FA08F7" w:rsidRDefault="00660F50" w:rsidP="00660F50">
      <w:pPr>
        <w:spacing w:after="0" w:line="240" w:lineRule="auto"/>
        <w:jc w:val="both"/>
        <w:rPr>
          <w:rFonts w:ascii="Times New Roman" w:eastAsia="Times New Roman" w:hAnsi="Times New Roman" w:cs="Times New Roman"/>
          <w:bCs/>
          <w:sz w:val="24"/>
          <w:szCs w:val="24"/>
          <w:lang w:eastAsia="hr-HR"/>
        </w:rPr>
      </w:pPr>
      <w:r w:rsidRPr="00FA08F7">
        <w:rPr>
          <w:rFonts w:ascii="Times New Roman" w:eastAsia="Times New Roman" w:hAnsi="Times New Roman" w:cs="Times New Roman"/>
          <w:b/>
          <w:sz w:val="24"/>
          <w:szCs w:val="24"/>
          <w:lang w:eastAsia="hr-HR"/>
        </w:rPr>
        <w:t xml:space="preserve">Zakonska osnova: </w:t>
      </w:r>
      <w:r w:rsidRPr="00FA08F7">
        <w:rPr>
          <w:rFonts w:ascii="Times New Roman" w:eastAsia="Times New Roman" w:hAnsi="Times New Roman" w:cs="Times New Roman"/>
          <w:bCs/>
          <w:sz w:val="24"/>
          <w:szCs w:val="24"/>
          <w:lang w:eastAsia="hr-HR"/>
        </w:rPr>
        <w:t>Zakon o cestama, Zakon o komunalnom gospodarstvu, Odluka o komunalnom doprinosu.</w:t>
      </w:r>
    </w:p>
    <w:p w14:paraId="04AAC463" w14:textId="77777777" w:rsidR="00660F50" w:rsidRPr="00FA08F7" w:rsidRDefault="00660F50" w:rsidP="00660F50">
      <w:pPr>
        <w:spacing w:after="0" w:line="240" w:lineRule="auto"/>
        <w:jc w:val="both"/>
        <w:rPr>
          <w:rFonts w:ascii="Times New Roman" w:eastAsia="Times New Roman" w:hAnsi="Times New Roman" w:cs="Times New Roman"/>
          <w:bCs/>
          <w:sz w:val="24"/>
          <w:szCs w:val="24"/>
          <w:lang w:eastAsia="hr-HR"/>
        </w:rPr>
      </w:pPr>
    </w:p>
    <w:p w14:paraId="263CC0D0" w14:textId="77777777" w:rsidR="00660F50" w:rsidRPr="00FA08F7" w:rsidRDefault="00660F50" w:rsidP="00660F50">
      <w:pPr>
        <w:tabs>
          <w:tab w:val="left" w:pos="9072"/>
        </w:tabs>
        <w:spacing w:after="0" w:line="240" w:lineRule="auto"/>
        <w:jc w:val="both"/>
        <w:rPr>
          <w:rFonts w:ascii="Times New Roman" w:eastAsia="Times New Roman" w:hAnsi="Times New Roman" w:cs="Times New Roman"/>
          <w:i/>
          <w:sz w:val="24"/>
          <w:szCs w:val="24"/>
          <w:u w:val="single"/>
          <w:lang w:eastAsia="hr-HR"/>
        </w:rPr>
      </w:pPr>
      <w:r w:rsidRPr="00FA08F7">
        <w:rPr>
          <w:rFonts w:ascii="Times New Roman" w:eastAsia="Times New Roman" w:hAnsi="Times New Roman" w:cs="Times New Roman"/>
          <w:i/>
          <w:sz w:val="24"/>
          <w:szCs w:val="24"/>
          <w:u w:val="single"/>
          <w:lang w:eastAsia="hr-HR"/>
        </w:rPr>
        <w:t>Parkiralište u starogradskoj jezgri, iza starog groblja, pješačka komunikacija</w:t>
      </w:r>
    </w:p>
    <w:p w14:paraId="03BDC3E8" w14:textId="77777777" w:rsidR="00660F50" w:rsidRPr="00FA08F7" w:rsidRDefault="00660F50" w:rsidP="00660F50">
      <w:pPr>
        <w:spacing w:after="0" w:line="240" w:lineRule="auto"/>
        <w:jc w:val="both"/>
        <w:rPr>
          <w:rFonts w:ascii="Times New Roman" w:eastAsia="Times New Roman" w:hAnsi="Times New Roman" w:cs="Times New Roman"/>
          <w:b/>
          <w:sz w:val="24"/>
          <w:szCs w:val="24"/>
          <w:lang w:eastAsia="hr-HR"/>
        </w:rPr>
      </w:pPr>
      <w:r w:rsidRPr="00FA08F7">
        <w:rPr>
          <w:rFonts w:ascii="Times New Roman" w:eastAsia="Times New Roman" w:hAnsi="Times New Roman" w:cs="Times New Roman"/>
          <w:b/>
          <w:sz w:val="24"/>
          <w:szCs w:val="24"/>
          <w:lang w:eastAsia="hr-HR"/>
        </w:rPr>
        <w:t xml:space="preserve">Opis i opći cilj: </w:t>
      </w:r>
    </w:p>
    <w:p w14:paraId="221154AE" w14:textId="77777777" w:rsidR="00660F50" w:rsidRPr="00FA08F7" w:rsidRDefault="00660F50" w:rsidP="00660F50">
      <w:pPr>
        <w:tabs>
          <w:tab w:val="left" w:pos="9072"/>
        </w:tabs>
        <w:spacing w:after="0" w:line="240" w:lineRule="auto"/>
        <w:jc w:val="both"/>
        <w:rPr>
          <w:rFonts w:ascii="Times New Roman" w:eastAsia="Times New Roman" w:hAnsi="Times New Roman" w:cs="Times New Roman"/>
          <w:iCs/>
          <w:sz w:val="24"/>
          <w:szCs w:val="24"/>
          <w:lang w:eastAsia="hr-HR"/>
        </w:rPr>
      </w:pPr>
      <w:r w:rsidRPr="00FA08F7">
        <w:rPr>
          <w:rFonts w:ascii="Times New Roman" w:eastAsia="Times New Roman" w:hAnsi="Times New Roman" w:cs="Times New Roman"/>
          <w:iCs/>
          <w:sz w:val="24"/>
          <w:szCs w:val="24"/>
          <w:lang w:eastAsia="hr-HR"/>
        </w:rPr>
        <w:t>Pješačka komunikacija od uređenih parkirališta iza starog groblja i popločenog parkirališta u ulici F. Papa ima za cilj poboljšati kvalitetu života te osigurati kontroliran pristup vozilima koja bi imala povlašteno parkiranje u starogradskoj jezgri (proširila bi se zona), ujedno bi se skratila pješačka komunikacija do mjesta stanovanja.</w:t>
      </w:r>
    </w:p>
    <w:p w14:paraId="0DEA4FEF" w14:textId="77777777" w:rsidR="00660F50" w:rsidRPr="00FA08F7" w:rsidRDefault="00660F50" w:rsidP="00660F50">
      <w:pPr>
        <w:tabs>
          <w:tab w:val="left" w:pos="9072"/>
        </w:tabs>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b/>
          <w:sz w:val="24"/>
          <w:szCs w:val="24"/>
          <w:lang w:eastAsia="hr-HR"/>
        </w:rPr>
        <w:t>Pokazatelj uspješnosti:</w:t>
      </w:r>
      <w:r w:rsidRPr="00FA08F7">
        <w:rPr>
          <w:rFonts w:ascii="Times New Roman" w:eastAsia="Times New Roman" w:hAnsi="Times New Roman" w:cs="Times New Roman"/>
          <w:sz w:val="24"/>
          <w:szCs w:val="24"/>
          <w:lang w:eastAsia="hr-HR"/>
        </w:rPr>
        <w:t xml:space="preserve"> Smanjenje broja vozila u jezgri i broja nepropisnih parkiranja. Izvedeni radovi na izgradnji pješačke komunikacije.</w:t>
      </w:r>
    </w:p>
    <w:p w14:paraId="71094A8E" w14:textId="77777777" w:rsidR="00660F50" w:rsidRPr="00FA08F7" w:rsidRDefault="00660F50" w:rsidP="00660F50">
      <w:pPr>
        <w:tabs>
          <w:tab w:val="left" w:pos="9072"/>
        </w:tabs>
        <w:spacing w:after="0" w:line="240" w:lineRule="auto"/>
        <w:jc w:val="both"/>
        <w:rPr>
          <w:rFonts w:ascii="Times New Roman" w:eastAsia="Times New Roman" w:hAnsi="Times New Roman" w:cs="Times New Roman"/>
          <w:sz w:val="24"/>
          <w:szCs w:val="24"/>
          <w:lang w:eastAsia="hr-HR"/>
        </w:rPr>
      </w:pPr>
    </w:p>
    <w:p w14:paraId="0C7E1569" w14:textId="77777777" w:rsidR="00660F50" w:rsidRPr="00FA08F7" w:rsidRDefault="00660F50" w:rsidP="00660F50">
      <w:pPr>
        <w:tabs>
          <w:tab w:val="left" w:pos="9072"/>
        </w:tabs>
        <w:spacing w:after="0" w:line="240" w:lineRule="auto"/>
        <w:jc w:val="both"/>
        <w:rPr>
          <w:rFonts w:ascii="Times New Roman" w:eastAsia="Times New Roman" w:hAnsi="Times New Roman" w:cs="Times New Roman"/>
          <w:i/>
          <w:sz w:val="24"/>
          <w:szCs w:val="24"/>
          <w:u w:val="single"/>
          <w:lang w:eastAsia="hr-HR"/>
        </w:rPr>
      </w:pPr>
      <w:r w:rsidRPr="00FA08F7">
        <w:rPr>
          <w:rFonts w:ascii="Times New Roman" w:eastAsia="Times New Roman" w:hAnsi="Times New Roman" w:cs="Times New Roman"/>
          <w:i/>
          <w:sz w:val="24"/>
          <w:szCs w:val="24"/>
          <w:u w:val="single"/>
          <w:lang w:eastAsia="hr-HR"/>
        </w:rPr>
        <w:t>Parkiralište u starogradskoj jezgri , Ante Babić</w:t>
      </w:r>
    </w:p>
    <w:p w14:paraId="5C081F4E" w14:textId="77777777" w:rsidR="00660F50" w:rsidRPr="00FA08F7" w:rsidRDefault="00660F50" w:rsidP="00660F50">
      <w:pPr>
        <w:spacing w:after="0" w:line="240" w:lineRule="auto"/>
        <w:jc w:val="both"/>
        <w:rPr>
          <w:rFonts w:ascii="Times New Roman" w:eastAsia="Times New Roman" w:hAnsi="Times New Roman" w:cs="Times New Roman"/>
          <w:b/>
          <w:sz w:val="24"/>
          <w:szCs w:val="24"/>
          <w:lang w:eastAsia="hr-HR"/>
        </w:rPr>
      </w:pPr>
      <w:r w:rsidRPr="00FA08F7">
        <w:rPr>
          <w:rFonts w:ascii="Times New Roman" w:eastAsia="Times New Roman" w:hAnsi="Times New Roman" w:cs="Times New Roman"/>
          <w:b/>
          <w:sz w:val="24"/>
          <w:szCs w:val="24"/>
          <w:lang w:eastAsia="hr-HR"/>
        </w:rPr>
        <w:t xml:space="preserve">Opis i opći cilj: </w:t>
      </w:r>
    </w:p>
    <w:p w14:paraId="3EA5DC16" w14:textId="77777777" w:rsidR="00660F50" w:rsidRPr="00FA08F7" w:rsidRDefault="00660F50" w:rsidP="00660F50">
      <w:pPr>
        <w:tabs>
          <w:tab w:val="left" w:pos="9072"/>
        </w:tabs>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sz w:val="24"/>
          <w:szCs w:val="24"/>
          <w:lang w:eastAsia="hr-HR"/>
        </w:rPr>
        <w:t xml:space="preserve">U ulici Ante Babić na </w:t>
      </w:r>
      <w:proofErr w:type="spellStart"/>
      <w:r w:rsidRPr="00FA08F7">
        <w:rPr>
          <w:rFonts w:ascii="Times New Roman" w:eastAsia="Times New Roman" w:hAnsi="Times New Roman" w:cs="Times New Roman"/>
          <w:sz w:val="24"/>
          <w:szCs w:val="24"/>
          <w:lang w:eastAsia="hr-HR"/>
        </w:rPr>
        <w:t>k.č</w:t>
      </w:r>
      <w:proofErr w:type="spellEnd"/>
      <w:r w:rsidRPr="00FA08F7">
        <w:rPr>
          <w:rFonts w:ascii="Times New Roman" w:eastAsia="Times New Roman" w:hAnsi="Times New Roman" w:cs="Times New Roman"/>
          <w:sz w:val="24"/>
          <w:szCs w:val="24"/>
          <w:lang w:eastAsia="hr-HR"/>
        </w:rPr>
        <w:t xml:space="preserve">. 1006 k.o. Buje koja se trenutno koristi kao vrt planirano je uređenje parkirališta kako bi se osiguralo parkiranje osobnih vozila za stanovnike tog dijela grada. </w:t>
      </w:r>
    </w:p>
    <w:p w14:paraId="7BF90F48" w14:textId="77777777" w:rsidR="00660F50" w:rsidRPr="00FA08F7" w:rsidRDefault="00660F50" w:rsidP="00660F50">
      <w:pPr>
        <w:tabs>
          <w:tab w:val="left" w:pos="9072"/>
        </w:tabs>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sz w:val="24"/>
          <w:szCs w:val="24"/>
          <w:lang w:eastAsia="hr-HR"/>
        </w:rPr>
        <w:t>Poslovi obuhvaćaju:</w:t>
      </w:r>
    </w:p>
    <w:p w14:paraId="1CCC2E73" w14:textId="77777777" w:rsidR="00660F50" w:rsidRPr="00FA08F7" w:rsidRDefault="00660F50" w:rsidP="00660F50">
      <w:pPr>
        <w:pStyle w:val="Odlomakpopisa"/>
        <w:numPr>
          <w:ilvl w:val="0"/>
          <w:numId w:val="11"/>
        </w:numPr>
        <w:tabs>
          <w:tab w:val="left" w:pos="9072"/>
        </w:tabs>
        <w:spacing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sz w:val="24"/>
          <w:szCs w:val="24"/>
          <w:lang w:eastAsia="hr-HR"/>
        </w:rPr>
        <w:t>analizu postojećeg stanja prostora i prometnih tokova,</w:t>
      </w:r>
    </w:p>
    <w:p w14:paraId="601EBDD4" w14:textId="77777777" w:rsidR="00660F50" w:rsidRPr="00FA08F7" w:rsidRDefault="00660F50" w:rsidP="00660F50">
      <w:pPr>
        <w:pStyle w:val="Odlomakpopisa"/>
        <w:numPr>
          <w:ilvl w:val="0"/>
          <w:numId w:val="11"/>
        </w:numPr>
        <w:tabs>
          <w:tab w:val="left" w:pos="9072"/>
        </w:tabs>
        <w:spacing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sz w:val="24"/>
          <w:szCs w:val="24"/>
          <w:lang w:eastAsia="hr-HR"/>
        </w:rPr>
        <w:t>izradu prometnog i urbanističkog rješenja koje ne narušava povijesni izgled</w:t>
      </w:r>
    </w:p>
    <w:p w14:paraId="166555DE" w14:textId="77777777" w:rsidR="00660F50" w:rsidRPr="00FA08F7" w:rsidRDefault="00660F50" w:rsidP="00660F50">
      <w:pPr>
        <w:tabs>
          <w:tab w:val="left" w:pos="9072"/>
        </w:tabs>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sz w:val="24"/>
          <w:szCs w:val="24"/>
          <w:lang w:eastAsia="hr-HR"/>
        </w:rPr>
        <w:t>Cilj: Poboljšati kvalitetu života stanovnika kroz kontrolirani pristup vozilima i dostupnost parkirnih mjesta,</w:t>
      </w:r>
    </w:p>
    <w:p w14:paraId="489BF60C" w14:textId="77777777" w:rsidR="00660F50" w:rsidRPr="00FA08F7" w:rsidRDefault="00660F50" w:rsidP="00660F50">
      <w:pPr>
        <w:tabs>
          <w:tab w:val="left" w:pos="9072"/>
        </w:tabs>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b/>
          <w:sz w:val="24"/>
          <w:szCs w:val="24"/>
          <w:lang w:eastAsia="hr-HR"/>
        </w:rPr>
        <w:t>Pokazatelj uspješnosti:</w:t>
      </w:r>
      <w:r w:rsidRPr="00FA08F7">
        <w:rPr>
          <w:rFonts w:ascii="Times New Roman" w:eastAsia="Times New Roman" w:hAnsi="Times New Roman" w:cs="Times New Roman"/>
          <w:sz w:val="24"/>
          <w:szCs w:val="24"/>
          <w:lang w:eastAsia="hr-HR"/>
        </w:rPr>
        <w:t xml:space="preserve"> Smanjenje broja vozila u jezgri i broja nepropisnih parkiranja. Izvedeni radovi na izgradnji parkirališta.</w:t>
      </w:r>
    </w:p>
    <w:p w14:paraId="223B0061" w14:textId="77777777" w:rsidR="00660F50" w:rsidRPr="00FA08F7" w:rsidRDefault="00660F50" w:rsidP="00660F50">
      <w:pPr>
        <w:tabs>
          <w:tab w:val="left" w:pos="9072"/>
        </w:tabs>
        <w:spacing w:after="0" w:line="240" w:lineRule="auto"/>
        <w:jc w:val="both"/>
        <w:rPr>
          <w:rFonts w:ascii="Times New Roman" w:eastAsia="Times New Roman" w:hAnsi="Times New Roman" w:cs="Times New Roman"/>
          <w:sz w:val="24"/>
          <w:szCs w:val="24"/>
          <w:lang w:eastAsia="hr-HR"/>
        </w:rPr>
      </w:pPr>
    </w:p>
    <w:p w14:paraId="4C8A50CB" w14:textId="77777777" w:rsidR="00660F50" w:rsidRPr="00FA08F7" w:rsidRDefault="00660F50" w:rsidP="00660F50">
      <w:pPr>
        <w:tabs>
          <w:tab w:val="left" w:pos="9072"/>
        </w:tabs>
        <w:spacing w:after="0" w:line="240" w:lineRule="auto"/>
        <w:jc w:val="both"/>
        <w:rPr>
          <w:rFonts w:ascii="Times New Roman" w:eastAsia="Times New Roman" w:hAnsi="Times New Roman" w:cs="Times New Roman"/>
          <w:i/>
          <w:sz w:val="24"/>
          <w:szCs w:val="24"/>
          <w:u w:val="single"/>
          <w:lang w:eastAsia="hr-HR"/>
        </w:rPr>
      </w:pPr>
      <w:r w:rsidRPr="00FA08F7">
        <w:rPr>
          <w:rFonts w:ascii="Times New Roman" w:eastAsia="Times New Roman" w:hAnsi="Times New Roman" w:cs="Times New Roman"/>
          <w:i/>
          <w:sz w:val="24"/>
          <w:szCs w:val="24"/>
          <w:u w:val="single"/>
          <w:lang w:eastAsia="hr-HR"/>
        </w:rPr>
        <w:t>Parkiralište u ulici G. Garibaldi iza zgrade bivšeg Đačkog doma</w:t>
      </w:r>
    </w:p>
    <w:p w14:paraId="714A677E" w14:textId="77777777" w:rsidR="00660F50" w:rsidRPr="00FA08F7" w:rsidRDefault="00660F50" w:rsidP="00660F50">
      <w:pPr>
        <w:spacing w:after="0" w:line="240" w:lineRule="auto"/>
        <w:jc w:val="both"/>
        <w:rPr>
          <w:rFonts w:ascii="Times New Roman" w:eastAsia="Times New Roman" w:hAnsi="Times New Roman" w:cs="Times New Roman"/>
          <w:b/>
          <w:sz w:val="24"/>
          <w:szCs w:val="24"/>
          <w:lang w:eastAsia="hr-HR"/>
        </w:rPr>
      </w:pPr>
      <w:r w:rsidRPr="00FA08F7">
        <w:rPr>
          <w:rFonts w:ascii="Times New Roman" w:eastAsia="Times New Roman" w:hAnsi="Times New Roman" w:cs="Times New Roman"/>
          <w:b/>
          <w:sz w:val="24"/>
          <w:szCs w:val="24"/>
          <w:lang w:eastAsia="hr-HR"/>
        </w:rPr>
        <w:t xml:space="preserve">Opis i opći cilj: </w:t>
      </w:r>
    </w:p>
    <w:p w14:paraId="4E712E41" w14:textId="77777777" w:rsidR="00660F50" w:rsidRPr="00FA08F7" w:rsidRDefault="00660F50" w:rsidP="00660F50">
      <w:pPr>
        <w:tabs>
          <w:tab w:val="left" w:pos="9072"/>
        </w:tabs>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sz w:val="24"/>
          <w:szCs w:val="24"/>
          <w:lang w:eastAsia="hr-HR"/>
        </w:rPr>
        <w:t xml:space="preserve">U ulici G. Garibaldi na </w:t>
      </w:r>
      <w:proofErr w:type="spellStart"/>
      <w:r w:rsidRPr="00FA08F7">
        <w:rPr>
          <w:rFonts w:ascii="Times New Roman" w:eastAsia="Times New Roman" w:hAnsi="Times New Roman" w:cs="Times New Roman"/>
          <w:sz w:val="24"/>
          <w:szCs w:val="24"/>
          <w:lang w:eastAsia="hr-HR"/>
        </w:rPr>
        <w:t>k.č</w:t>
      </w:r>
      <w:proofErr w:type="spellEnd"/>
      <w:r w:rsidRPr="00FA08F7">
        <w:rPr>
          <w:rFonts w:ascii="Times New Roman" w:eastAsia="Times New Roman" w:hAnsi="Times New Roman" w:cs="Times New Roman"/>
          <w:sz w:val="24"/>
          <w:szCs w:val="24"/>
          <w:lang w:eastAsia="hr-HR"/>
        </w:rPr>
        <w:t xml:space="preserve">. 762/7 i 763 k.o. Buje koja je trenutno zelena površina bez posebne  planirano je uređenje parkirališta kako bi se osiguralo parkiranje osobnih vozila za stanovnike tog dijela grada. </w:t>
      </w:r>
    </w:p>
    <w:p w14:paraId="67085997" w14:textId="77777777" w:rsidR="00660F50" w:rsidRPr="00FA08F7" w:rsidRDefault="00660F50" w:rsidP="00660F50">
      <w:pPr>
        <w:tabs>
          <w:tab w:val="left" w:pos="9072"/>
        </w:tabs>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sz w:val="24"/>
          <w:szCs w:val="24"/>
          <w:lang w:eastAsia="hr-HR"/>
        </w:rPr>
        <w:t>Poslovi obuhvaćaju:</w:t>
      </w:r>
    </w:p>
    <w:p w14:paraId="4661D7DD" w14:textId="77777777" w:rsidR="00660F50" w:rsidRPr="00FA08F7" w:rsidRDefault="00660F50" w:rsidP="00660F50">
      <w:pPr>
        <w:pStyle w:val="Odlomakpopisa"/>
        <w:numPr>
          <w:ilvl w:val="0"/>
          <w:numId w:val="11"/>
        </w:numPr>
        <w:tabs>
          <w:tab w:val="left" w:pos="9072"/>
        </w:tabs>
        <w:spacing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sz w:val="24"/>
          <w:szCs w:val="24"/>
          <w:lang w:eastAsia="hr-HR"/>
        </w:rPr>
        <w:t>analizu postojećeg stanja prostora i prometnih tokova,</w:t>
      </w:r>
    </w:p>
    <w:p w14:paraId="32A3033E" w14:textId="77777777" w:rsidR="00660F50" w:rsidRPr="00FA08F7" w:rsidRDefault="00660F50" w:rsidP="00660F50">
      <w:pPr>
        <w:pStyle w:val="Odlomakpopisa"/>
        <w:numPr>
          <w:ilvl w:val="0"/>
          <w:numId w:val="11"/>
        </w:numPr>
        <w:tabs>
          <w:tab w:val="left" w:pos="9072"/>
        </w:tabs>
        <w:spacing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sz w:val="24"/>
          <w:szCs w:val="24"/>
          <w:lang w:eastAsia="hr-HR"/>
        </w:rPr>
        <w:t>izradu prometnog i urbanističkog rješenja koje ne narušava povijesni izgled</w:t>
      </w:r>
    </w:p>
    <w:p w14:paraId="32C01FB7" w14:textId="77777777" w:rsidR="00660F50" w:rsidRPr="00FA08F7" w:rsidRDefault="00660F50" w:rsidP="00660F50">
      <w:pPr>
        <w:pStyle w:val="Odlomakpopisa"/>
        <w:numPr>
          <w:ilvl w:val="0"/>
          <w:numId w:val="11"/>
        </w:numPr>
        <w:tabs>
          <w:tab w:val="left" w:pos="9072"/>
        </w:tabs>
        <w:spacing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sz w:val="24"/>
          <w:szCs w:val="24"/>
          <w:lang w:eastAsia="hr-HR"/>
        </w:rPr>
        <w:t>Cilj: Poboljšati kvalitetu života stanovnika kroz kontrolirani pristup vozilima i dostupnost parkirnih mjesta,</w:t>
      </w:r>
    </w:p>
    <w:p w14:paraId="0F8D802E" w14:textId="77777777" w:rsidR="00660F50" w:rsidRPr="00FA08F7" w:rsidRDefault="00660F50" w:rsidP="00660F50">
      <w:pPr>
        <w:tabs>
          <w:tab w:val="left" w:pos="9072"/>
        </w:tabs>
        <w:spacing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b/>
          <w:sz w:val="24"/>
          <w:szCs w:val="24"/>
          <w:lang w:eastAsia="hr-HR"/>
        </w:rPr>
        <w:t>Pokazatelj uspješnosti:</w:t>
      </w:r>
      <w:r w:rsidRPr="00FA08F7">
        <w:rPr>
          <w:rFonts w:ascii="Times New Roman" w:eastAsia="Times New Roman" w:hAnsi="Times New Roman" w:cs="Times New Roman"/>
          <w:sz w:val="24"/>
          <w:szCs w:val="24"/>
          <w:lang w:eastAsia="hr-HR"/>
        </w:rPr>
        <w:t xml:space="preserve"> Smanjenje broja vozila u jezgri i broja nepropisnih parkiranja. Izvedeni radovi na izgradnji parkirališta.</w:t>
      </w:r>
    </w:p>
    <w:p w14:paraId="427B303D" w14:textId="77777777" w:rsidR="00660F50" w:rsidRPr="00FA08F7" w:rsidRDefault="00660F50" w:rsidP="00660F50">
      <w:pPr>
        <w:tabs>
          <w:tab w:val="left" w:pos="9072"/>
        </w:tabs>
        <w:spacing w:after="0" w:line="240" w:lineRule="auto"/>
        <w:jc w:val="both"/>
        <w:rPr>
          <w:rFonts w:ascii="Times New Roman" w:eastAsia="Times New Roman" w:hAnsi="Times New Roman" w:cs="Times New Roman"/>
          <w:b/>
          <w:bCs/>
          <w:sz w:val="24"/>
          <w:szCs w:val="24"/>
          <w:lang w:eastAsia="hr-HR"/>
        </w:rPr>
      </w:pPr>
      <w:r w:rsidRPr="00FA08F7">
        <w:rPr>
          <w:rFonts w:ascii="Times New Roman" w:eastAsia="Times New Roman" w:hAnsi="Times New Roman" w:cs="Times New Roman"/>
          <w:b/>
          <w:bCs/>
          <w:sz w:val="24"/>
          <w:szCs w:val="24"/>
          <w:lang w:eastAsia="hr-HR"/>
        </w:rPr>
        <w:t>Obrazloženje: Smanjenje sredstava planira se zbog odgode realizacije projekta, planira se samo Idejno rješenje.</w:t>
      </w:r>
    </w:p>
    <w:p w14:paraId="0AF67199" w14:textId="77777777" w:rsidR="00660F50" w:rsidRPr="00FA08F7" w:rsidRDefault="00660F50" w:rsidP="00660F50">
      <w:pPr>
        <w:tabs>
          <w:tab w:val="left" w:pos="9072"/>
        </w:tabs>
        <w:spacing w:line="240" w:lineRule="auto"/>
        <w:jc w:val="both"/>
        <w:rPr>
          <w:rFonts w:ascii="Times New Roman" w:eastAsia="Times New Roman" w:hAnsi="Times New Roman" w:cs="Times New Roman"/>
          <w:sz w:val="24"/>
          <w:szCs w:val="24"/>
          <w:lang w:eastAsia="hr-HR"/>
        </w:rPr>
      </w:pPr>
    </w:p>
    <w:p w14:paraId="2B70C177" w14:textId="77777777" w:rsidR="00660F50" w:rsidRPr="00FA08F7" w:rsidRDefault="00660F50" w:rsidP="00660F50">
      <w:pPr>
        <w:tabs>
          <w:tab w:val="left" w:pos="9072"/>
        </w:tabs>
        <w:spacing w:after="0" w:line="240" w:lineRule="auto"/>
        <w:jc w:val="both"/>
        <w:rPr>
          <w:rFonts w:ascii="Times New Roman" w:eastAsia="Times New Roman" w:hAnsi="Times New Roman" w:cs="Times New Roman"/>
          <w:i/>
          <w:sz w:val="24"/>
          <w:szCs w:val="24"/>
          <w:u w:val="single"/>
          <w:lang w:eastAsia="hr-HR"/>
        </w:rPr>
      </w:pPr>
      <w:r w:rsidRPr="00FA08F7">
        <w:rPr>
          <w:rFonts w:ascii="Times New Roman" w:eastAsia="Times New Roman" w:hAnsi="Times New Roman" w:cs="Times New Roman"/>
          <w:i/>
          <w:sz w:val="24"/>
          <w:szCs w:val="24"/>
          <w:u w:val="single"/>
          <w:lang w:eastAsia="hr-HR"/>
        </w:rPr>
        <w:t>Parkiralište u starogradskoj jezgri, iza stare uljare</w:t>
      </w:r>
    </w:p>
    <w:p w14:paraId="1FBAC5A1" w14:textId="77777777" w:rsidR="00660F50" w:rsidRPr="00FA08F7" w:rsidRDefault="00660F50" w:rsidP="00660F50">
      <w:pPr>
        <w:spacing w:after="0" w:line="240" w:lineRule="auto"/>
        <w:jc w:val="both"/>
        <w:rPr>
          <w:rFonts w:ascii="Times New Roman" w:eastAsia="Times New Roman" w:hAnsi="Times New Roman" w:cs="Times New Roman"/>
          <w:b/>
          <w:sz w:val="24"/>
          <w:szCs w:val="24"/>
          <w:lang w:eastAsia="hr-HR"/>
        </w:rPr>
      </w:pPr>
      <w:r w:rsidRPr="00FA08F7">
        <w:rPr>
          <w:rFonts w:ascii="Times New Roman" w:eastAsia="Times New Roman" w:hAnsi="Times New Roman" w:cs="Times New Roman"/>
          <w:b/>
          <w:sz w:val="24"/>
          <w:szCs w:val="24"/>
          <w:lang w:eastAsia="hr-HR"/>
        </w:rPr>
        <w:t xml:space="preserve">Opis: </w:t>
      </w:r>
    </w:p>
    <w:p w14:paraId="5B3C6B55" w14:textId="77777777" w:rsidR="00660F50" w:rsidRPr="00FA08F7" w:rsidRDefault="00660F50" w:rsidP="00660F50">
      <w:pPr>
        <w:tabs>
          <w:tab w:val="left" w:pos="9072"/>
        </w:tabs>
        <w:spacing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sz w:val="24"/>
          <w:szCs w:val="24"/>
          <w:lang w:eastAsia="hr-HR"/>
        </w:rPr>
        <w:lastRenderedPageBreak/>
        <w:t>Na postojećim pješčanim potrebno je izvršiti dodatna osiguranja potpornim zidovima kako bi se postigla sigurnija protočnost vozila</w:t>
      </w:r>
    </w:p>
    <w:p w14:paraId="37EE7E69" w14:textId="77777777" w:rsidR="00660F50" w:rsidRPr="00FA08F7" w:rsidRDefault="00660F50" w:rsidP="00660F50">
      <w:pPr>
        <w:tabs>
          <w:tab w:val="left" w:pos="9072"/>
        </w:tabs>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b/>
          <w:bCs/>
          <w:sz w:val="24"/>
          <w:szCs w:val="24"/>
          <w:lang w:eastAsia="hr-HR"/>
        </w:rPr>
        <w:t>Cilj:</w:t>
      </w:r>
      <w:r w:rsidRPr="00FA08F7">
        <w:rPr>
          <w:rFonts w:ascii="Times New Roman" w:eastAsia="Times New Roman" w:hAnsi="Times New Roman" w:cs="Times New Roman"/>
          <w:sz w:val="24"/>
          <w:szCs w:val="24"/>
          <w:lang w:eastAsia="hr-HR"/>
        </w:rPr>
        <w:t xml:space="preserve"> Poboljšati kvalitetu života stanovnika kroz kontrolirani pristup vozilima i dostupnost parkirnih mjesta,</w:t>
      </w:r>
    </w:p>
    <w:p w14:paraId="53745683" w14:textId="77777777" w:rsidR="00660F50" w:rsidRPr="00FA08F7" w:rsidRDefault="00660F50" w:rsidP="00660F50">
      <w:pPr>
        <w:tabs>
          <w:tab w:val="left" w:pos="9072"/>
        </w:tabs>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b/>
          <w:sz w:val="24"/>
          <w:szCs w:val="24"/>
          <w:lang w:eastAsia="hr-HR"/>
        </w:rPr>
        <w:t>Pokazatelj uspješnosti:</w:t>
      </w:r>
      <w:r w:rsidRPr="00FA08F7">
        <w:rPr>
          <w:rFonts w:ascii="Times New Roman" w:eastAsia="Times New Roman" w:hAnsi="Times New Roman" w:cs="Times New Roman"/>
          <w:sz w:val="24"/>
          <w:szCs w:val="24"/>
          <w:lang w:eastAsia="hr-HR"/>
        </w:rPr>
        <w:t xml:space="preserve"> Smanjenje broja vozila u jezgri i broja nepropisnih parkiranja. Izvedeni radovi na izgradnji parkirališta.</w:t>
      </w:r>
    </w:p>
    <w:p w14:paraId="3127CDA9" w14:textId="77777777" w:rsidR="00660F50" w:rsidRPr="00FA08F7" w:rsidRDefault="00660F50" w:rsidP="00660F50">
      <w:pPr>
        <w:tabs>
          <w:tab w:val="left" w:pos="9072"/>
        </w:tabs>
        <w:spacing w:after="0" w:line="240" w:lineRule="auto"/>
        <w:jc w:val="both"/>
        <w:rPr>
          <w:rFonts w:ascii="Times New Roman" w:eastAsia="Times New Roman" w:hAnsi="Times New Roman" w:cs="Times New Roman"/>
          <w:sz w:val="24"/>
          <w:szCs w:val="24"/>
          <w:lang w:eastAsia="hr-HR"/>
        </w:rPr>
      </w:pPr>
    </w:p>
    <w:p w14:paraId="5F099FB7" w14:textId="77777777" w:rsidR="00660F50" w:rsidRPr="00FA08F7" w:rsidRDefault="00660F50" w:rsidP="00660F50">
      <w:pPr>
        <w:tabs>
          <w:tab w:val="left" w:pos="9072"/>
        </w:tabs>
        <w:spacing w:after="0" w:line="240" w:lineRule="auto"/>
        <w:jc w:val="both"/>
        <w:rPr>
          <w:rFonts w:ascii="Times New Roman" w:eastAsia="Times New Roman" w:hAnsi="Times New Roman" w:cs="Times New Roman"/>
          <w:sz w:val="24"/>
          <w:szCs w:val="24"/>
          <w:lang w:eastAsia="hr-HR"/>
        </w:rPr>
      </w:pPr>
    </w:p>
    <w:p w14:paraId="0F4108B9" w14:textId="77777777" w:rsidR="00660F50" w:rsidRPr="00FA08F7" w:rsidRDefault="00660F50" w:rsidP="00660F50">
      <w:pPr>
        <w:tabs>
          <w:tab w:val="left" w:pos="9072"/>
        </w:tabs>
        <w:spacing w:after="0" w:line="240" w:lineRule="auto"/>
        <w:jc w:val="both"/>
        <w:rPr>
          <w:rFonts w:ascii="Times New Roman" w:eastAsia="Times New Roman" w:hAnsi="Times New Roman" w:cs="Times New Roman"/>
          <w:b/>
          <w:sz w:val="24"/>
          <w:szCs w:val="24"/>
          <w:lang w:eastAsia="hr-HR"/>
        </w:rPr>
      </w:pPr>
      <w:r w:rsidRPr="00FA08F7">
        <w:rPr>
          <w:rFonts w:ascii="Times New Roman" w:eastAsia="Times New Roman" w:hAnsi="Times New Roman" w:cs="Times New Roman"/>
          <w:i/>
          <w:sz w:val="24"/>
          <w:szCs w:val="24"/>
          <w:u w:val="single"/>
          <w:lang w:eastAsia="hr-HR"/>
        </w:rPr>
        <w:t>Parkiralište u gospodarsko – servisnoj zoni</w:t>
      </w:r>
    </w:p>
    <w:p w14:paraId="4CF8617F" w14:textId="77777777" w:rsidR="00660F50" w:rsidRPr="00FA08F7" w:rsidRDefault="00660F50" w:rsidP="00660F50">
      <w:pPr>
        <w:spacing w:after="0" w:line="240" w:lineRule="auto"/>
        <w:jc w:val="both"/>
        <w:rPr>
          <w:rFonts w:ascii="Times New Roman" w:eastAsia="Times New Roman" w:hAnsi="Times New Roman" w:cs="Times New Roman"/>
          <w:bCs/>
          <w:i/>
          <w:iCs/>
          <w:sz w:val="24"/>
          <w:szCs w:val="24"/>
          <w:lang w:eastAsia="hr-HR"/>
        </w:rPr>
      </w:pPr>
      <w:r w:rsidRPr="00FA08F7">
        <w:rPr>
          <w:rFonts w:ascii="Times New Roman" w:eastAsia="Times New Roman" w:hAnsi="Times New Roman" w:cs="Times New Roman"/>
          <w:bCs/>
          <w:i/>
          <w:iCs/>
          <w:sz w:val="24"/>
          <w:szCs w:val="24"/>
          <w:lang w:eastAsia="hr-HR"/>
        </w:rPr>
        <w:t xml:space="preserve">Modularne nadstrešnice nad parkiralištem </w:t>
      </w:r>
      <w:proofErr w:type="spellStart"/>
      <w:r w:rsidRPr="00FA08F7">
        <w:rPr>
          <w:rFonts w:ascii="Times New Roman" w:eastAsia="Times New Roman" w:hAnsi="Times New Roman" w:cs="Times New Roman"/>
          <w:bCs/>
          <w:i/>
          <w:iCs/>
          <w:sz w:val="24"/>
          <w:szCs w:val="24"/>
          <w:lang w:eastAsia="hr-HR"/>
        </w:rPr>
        <w:t>k.č</w:t>
      </w:r>
      <w:proofErr w:type="spellEnd"/>
      <w:r w:rsidRPr="00FA08F7">
        <w:rPr>
          <w:rFonts w:ascii="Times New Roman" w:eastAsia="Times New Roman" w:hAnsi="Times New Roman" w:cs="Times New Roman"/>
          <w:bCs/>
          <w:i/>
          <w:iCs/>
          <w:sz w:val="24"/>
          <w:szCs w:val="24"/>
          <w:lang w:eastAsia="hr-HR"/>
        </w:rPr>
        <w:t>. 1171/2 k.o. Buje</w:t>
      </w:r>
    </w:p>
    <w:p w14:paraId="6FC11921" w14:textId="77777777" w:rsidR="00660F50" w:rsidRPr="00FA08F7" w:rsidRDefault="00660F50" w:rsidP="00660F50">
      <w:pPr>
        <w:spacing w:after="0" w:line="240" w:lineRule="auto"/>
        <w:jc w:val="both"/>
        <w:rPr>
          <w:rFonts w:ascii="Times New Roman" w:eastAsia="Times New Roman" w:hAnsi="Times New Roman" w:cs="Times New Roman"/>
          <w:b/>
          <w:sz w:val="24"/>
          <w:szCs w:val="24"/>
          <w:lang w:eastAsia="hr-HR"/>
        </w:rPr>
      </w:pPr>
      <w:r w:rsidRPr="00FA08F7">
        <w:rPr>
          <w:rFonts w:ascii="Times New Roman" w:eastAsia="Times New Roman" w:hAnsi="Times New Roman" w:cs="Times New Roman"/>
          <w:b/>
          <w:sz w:val="24"/>
          <w:szCs w:val="24"/>
          <w:lang w:eastAsia="hr-HR"/>
        </w:rPr>
        <w:t xml:space="preserve">Opis: </w:t>
      </w:r>
      <w:r w:rsidRPr="00FA08F7">
        <w:rPr>
          <w:rFonts w:ascii="Times New Roman" w:eastAsia="Times New Roman" w:hAnsi="Times New Roman" w:cs="Times New Roman"/>
          <w:sz w:val="24"/>
          <w:szCs w:val="24"/>
          <w:lang w:eastAsia="hr-HR"/>
        </w:rPr>
        <w:t>Unutar glavnog parkirališta planirano je asfaltiranje površine parkirališta te natkrivanje dijela parkirališta na koji bi se postavili solarni paneli koji proizvode električnu energiju  za električna vozila i komunalnu infrastrukturu</w:t>
      </w:r>
    </w:p>
    <w:p w14:paraId="5DEDF894" w14:textId="77777777" w:rsidR="00660F50" w:rsidRPr="00FA08F7" w:rsidRDefault="00660F50" w:rsidP="00660F50">
      <w:pPr>
        <w:tabs>
          <w:tab w:val="left" w:pos="9072"/>
        </w:tabs>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sz w:val="24"/>
          <w:szCs w:val="24"/>
          <w:lang w:eastAsia="hr-HR"/>
        </w:rPr>
        <w:t>Kapacitet parkirališta:</w:t>
      </w:r>
    </w:p>
    <w:p w14:paraId="0D662DB2" w14:textId="77777777" w:rsidR="00660F50" w:rsidRPr="00FA08F7" w:rsidRDefault="00660F50" w:rsidP="00660F50">
      <w:pPr>
        <w:tabs>
          <w:tab w:val="left" w:pos="9072"/>
        </w:tabs>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sz w:val="24"/>
          <w:szCs w:val="24"/>
          <w:lang w:eastAsia="hr-HR"/>
        </w:rPr>
        <w:t>- 27 parkirališna mjesta za osobna vozila, od koja su 2 parkirna mjesta namijenjena za invalide. Ova parking mjesta se natkrivaju čeličnom nadstrešnicom,</w:t>
      </w:r>
    </w:p>
    <w:p w14:paraId="23F3B6AB" w14:textId="77777777" w:rsidR="00660F50" w:rsidRPr="00FA08F7" w:rsidRDefault="00660F50" w:rsidP="00660F50">
      <w:pPr>
        <w:tabs>
          <w:tab w:val="left" w:pos="9072"/>
        </w:tabs>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b/>
          <w:bCs/>
          <w:sz w:val="24"/>
          <w:szCs w:val="24"/>
          <w:lang w:eastAsia="hr-HR"/>
        </w:rPr>
        <w:t>Cilj:</w:t>
      </w:r>
      <w:r w:rsidRPr="00FA08F7">
        <w:rPr>
          <w:rFonts w:ascii="Times New Roman" w:eastAsia="Times New Roman" w:hAnsi="Times New Roman" w:cs="Times New Roman"/>
          <w:sz w:val="24"/>
          <w:szCs w:val="24"/>
          <w:lang w:eastAsia="hr-HR"/>
        </w:rPr>
        <w:t xml:space="preserve"> povećati korištenje obnovljivih izvora energije u urbanim područjima, funkcionalno i estetski urediti parkirališta uz dodatnu vrijednost infrastrukture, smanjiti potrošnju električne energije iz mreže i troškove održavanja,</w:t>
      </w:r>
    </w:p>
    <w:p w14:paraId="57B39004" w14:textId="77777777" w:rsidR="00660F50" w:rsidRPr="00FA08F7" w:rsidRDefault="00660F50" w:rsidP="00660F50">
      <w:pPr>
        <w:tabs>
          <w:tab w:val="left" w:pos="9072"/>
        </w:tabs>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b/>
          <w:sz w:val="24"/>
          <w:szCs w:val="24"/>
          <w:lang w:eastAsia="hr-HR"/>
        </w:rPr>
        <w:t>Pokazatelj uspješnosti:</w:t>
      </w:r>
      <w:r w:rsidRPr="00FA08F7">
        <w:rPr>
          <w:rFonts w:ascii="Times New Roman" w:eastAsia="Times New Roman" w:hAnsi="Times New Roman" w:cs="Times New Roman"/>
          <w:sz w:val="24"/>
          <w:szCs w:val="24"/>
          <w:lang w:eastAsia="hr-HR"/>
        </w:rPr>
        <w:t xml:space="preserve"> Količina proizvedene električne energije iz solarnih panela.</w:t>
      </w:r>
    </w:p>
    <w:p w14:paraId="1EA8D7C0" w14:textId="77777777" w:rsidR="00660F50" w:rsidRPr="00FA08F7" w:rsidRDefault="00660F50" w:rsidP="00660F50">
      <w:pPr>
        <w:tabs>
          <w:tab w:val="left" w:pos="9072"/>
        </w:tabs>
        <w:spacing w:after="0" w:line="240" w:lineRule="auto"/>
        <w:jc w:val="both"/>
        <w:rPr>
          <w:rFonts w:ascii="Times New Roman" w:eastAsia="Times New Roman" w:hAnsi="Times New Roman" w:cs="Times New Roman"/>
          <w:sz w:val="24"/>
          <w:szCs w:val="24"/>
          <w:lang w:eastAsia="hr-HR"/>
        </w:rPr>
      </w:pPr>
    </w:p>
    <w:p w14:paraId="4E69A29D" w14:textId="77777777" w:rsidR="00660F50" w:rsidRPr="00FA08F7" w:rsidRDefault="00660F50" w:rsidP="00660F50">
      <w:pPr>
        <w:tabs>
          <w:tab w:val="left" w:pos="9072"/>
        </w:tabs>
        <w:spacing w:after="0" w:line="240" w:lineRule="auto"/>
        <w:jc w:val="both"/>
        <w:rPr>
          <w:rFonts w:ascii="Times New Roman" w:eastAsia="Times New Roman" w:hAnsi="Times New Roman" w:cs="Times New Roman"/>
          <w:b/>
          <w:bCs/>
          <w:sz w:val="24"/>
          <w:szCs w:val="24"/>
          <w:lang w:eastAsia="hr-HR"/>
        </w:rPr>
      </w:pPr>
      <w:r w:rsidRPr="00FA08F7">
        <w:rPr>
          <w:rFonts w:ascii="Times New Roman" w:eastAsia="Times New Roman" w:hAnsi="Times New Roman" w:cs="Times New Roman"/>
          <w:b/>
          <w:bCs/>
          <w:sz w:val="24"/>
          <w:szCs w:val="24"/>
          <w:lang w:eastAsia="hr-HR"/>
        </w:rPr>
        <w:t>Obrazloženje: Smanjenje sredstava planira se zbog odgode realizacije projekta.</w:t>
      </w:r>
    </w:p>
    <w:p w14:paraId="45902DE9" w14:textId="77777777" w:rsidR="00660F50" w:rsidRPr="00FA08F7" w:rsidRDefault="00660F50" w:rsidP="00660F50">
      <w:pPr>
        <w:tabs>
          <w:tab w:val="left" w:pos="9072"/>
        </w:tabs>
        <w:spacing w:after="0" w:line="240" w:lineRule="auto"/>
        <w:jc w:val="both"/>
        <w:rPr>
          <w:rFonts w:ascii="Times New Roman" w:eastAsia="Times New Roman" w:hAnsi="Times New Roman" w:cs="Times New Roman"/>
          <w:sz w:val="24"/>
          <w:szCs w:val="24"/>
          <w:lang w:eastAsia="hr-HR"/>
        </w:rPr>
      </w:pPr>
    </w:p>
    <w:p w14:paraId="473E2B6C" w14:textId="77777777" w:rsidR="00660F50" w:rsidRPr="00FA08F7" w:rsidRDefault="00660F50" w:rsidP="00660F50">
      <w:pPr>
        <w:spacing w:after="0" w:line="240" w:lineRule="auto"/>
        <w:jc w:val="both"/>
        <w:rPr>
          <w:rFonts w:ascii="Times New Roman" w:eastAsia="Times New Roman" w:hAnsi="Times New Roman" w:cs="Times New Roman"/>
          <w:b/>
          <w:sz w:val="24"/>
          <w:szCs w:val="24"/>
          <w:lang w:eastAsia="hr-HR"/>
        </w:rPr>
      </w:pPr>
    </w:p>
    <w:p w14:paraId="371497AA" w14:textId="77777777" w:rsidR="00660F50" w:rsidRPr="00FA08F7" w:rsidRDefault="00660F50" w:rsidP="00660F50">
      <w:pPr>
        <w:spacing w:after="0" w:line="240" w:lineRule="auto"/>
        <w:jc w:val="both"/>
        <w:rPr>
          <w:rFonts w:ascii="Times New Roman" w:eastAsia="Times New Roman" w:hAnsi="Times New Roman" w:cs="Times New Roman"/>
          <w:b/>
          <w:sz w:val="24"/>
          <w:szCs w:val="24"/>
          <w:lang w:eastAsia="hr-HR"/>
        </w:rPr>
      </w:pPr>
    </w:p>
    <w:p w14:paraId="2C0B2EE6" w14:textId="77777777" w:rsidR="00660F50" w:rsidRPr="00FA08F7" w:rsidRDefault="00660F50" w:rsidP="00660F50">
      <w:pPr>
        <w:spacing w:after="0" w:line="240" w:lineRule="auto"/>
        <w:jc w:val="both"/>
        <w:rPr>
          <w:rFonts w:ascii="Times New Roman" w:eastAsia="Times New Roman" w:hAnsi="Times New Roman" w:cs="Times New Roman"/>
          <w:b/>
          <w:sz w:val="24"/>
          <w:szCs w:val="24"/>
          <w:lang w:eastAsia="hr-HR"/>
        </w:rPr>
      </w:pPr>
      <w:r w:rsidRPr="00FA08F7">
        <w:rPr>
          <w:noProof/>
          <w:sz w:val="24"/>
          <w:szCs w:val="24"/>
        </w:rPr>
        <w:drawing>
          <wp:inline distT="0" distB="0" distL="0" distR="0" wp14:anchorId="7442E191" wp14:editId="44D46F30">
            <wp:extent cx="5731510" cy="763905"/>
            <wp:effectExtent l="0" t="0" r="2540" b="0"/>
            <wp:docPr id="501656797"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5731510" cy="763905"/>
                    </a:xfrm>
                    <a:prstGeom prst="rect">
                      <a:avLst/>
                    </a:prstGeom>
                    <a:noFill/>
                    <a:ln>
                      <a:noFill/>
                    </a:ln>
                  </pic:spPr>
                </pic:pic>
              </a:graphicData>
            </a:graphic>
          </wp:inline>
        </w:drawing>
      </w:r>
    </w:p>
    <w:p w14:paraId="4412F4BD" w14:textId="77777777" w:rsidR="00660F50" w:rsidRPr="00FA08F7" w:rsidRDefault="00660F50" w:rsidP="00660F50">
      <w:pPr>
        <w:spacing w:after="0" w:line="240" w:lineRule="auto"/>
        <w:jc w:val="both"/>
        <w:rPr>
          <w:rFonts w:ascii="Times New Roman" w:eastAsia="Times New Roman" w:hAnsi="Times New Roman" w:cs="Times New Roman"/>
          <w:b/>
          <w:sz w:val="24"/>
          <w:szCs w:val="24"/>
          <w:lang w:eastAsia="hr-HR"/>
        </w:rPr>
      </w:pPr>
    </w:p>
    <w:p w14:paraId="2643BF91" w14:textId="77777777" w:rsidR="00660F50" w:rsidRPr="00FA08F7" w:rsidRDefault="00660F50" w:rsidP="00660F50">
      <w:pPr>
        <w:spacing w:after="0" w:line="240" w:lineRule="auto"/>
        <w:jc w:val="both"/>
        <w:rPr>
          <w:rFonts w:ascii="Times New Roman" w:eastAsia="Times New Roman" w:hAnsi="Times New Roman" w:cs="Times New Roman"/>
          <w:b/>
          <w:sz w:val="24"/>
          <w:szCs w:val="24"/>
          <w:lang w:eastAsia="hr-HR"/>
        </w:rPr>
      </w:pPr>
    </w:p>
    <w:p w14:paraId="1018ED67" w14:textId="77777777" w:rsidR="00660F50" w:rsidRPr="00FA08F7" w:rsidRDefault="00660F50" w:rsidP="00660F50">
      <w:pPr>
        <w:spacing w:after="0" w:line="240" w:lineRule="auto"/>
        <w:jc w:val="both"/>
        <w:rPr>
          <w:rFonts w:ascii="Times New Roman" w:eastAsia="Times New Roman" w:hAnsi="Times New Roman" w:cs="Times New Roman"/>
          <w:bCs/>
          <w:sz w:val="24"/>
          <w:szCs w:val="24"/>
          <w:lang w:eastAsia="hr-HR"/>
        </w:rPr>
      </w:pPr>
      <w:r w:rsidRPr="00FA08F7">
        <w:rPr>
          <w:rFonts w:ascii="Times New Roman" w:eastAsia="Times New Roman" w:hAnsi="Times New Roman" w:cs="Times New Roman"/>
          <w:b/>
          <w:sz w:val="24"/>
          <w:szCs w:val="24"/>
          <w:lang w:eastAsia="hr-HR"/>
        </w:rPr>
        <w:t xml:space="preserve">Zakonska osnova: </w:t>
      </w:r>
      <w:r w:rsidRPr="00FA08F7">
        <w:rPr>
          <w:rFonts w:ascii="Times New Roman" w:hAnsi="Times New Roman" w:cs="Times New Roman"/>
          <w:color w:val="000000"/>
          <w:sz w:val="24"/>
          <w:szCs w:val="24"/>
        </w:rPr>
        <w:t>Zakon o lokalnoj i područnoj (regionalnoj) samoupravi</w:t>
      </w:r>
      <w:r w:rsidRPr="00FA08F7">
        <w:rPr>
          <w:rFonts w:ascii="Times New Roman" w:eastAsia="Times New Roman" w:hAnsi="Times New Roman" w:cs="Times New Roman"/>
          <w:bCs/>
          <w:sz w:val="24"/>
          <w:szCs w:val="24"/>
          <w:lang w:eastAsia="hr-HR"/>
        </w:rPr>
        <w:t>, Zakon o komunalnom gospodarstvu, Odluka o komunalnom doprinosu</w:t>
      </w:r>
    </w:p>
    <w:p w14:paraId="27584616" w14:textId="77777777" w:rsidR="00660F50" w:rsidRPr="00FA08F7" w:rsidRDefault="00660F50" w:rsidP="00660F50">
      <w:pPr>
        <w:spacing w:after="0" w:line="240" w:lineRule="auto"/>
        <w:jc w:val="both"/>
        <w:rPr>
          <w:rFonts w:ascii="Times New Roman" w:eastAsia="Times New Roman" w:hAnsi="Times New Roman" w:cs="Times New Roman"/>
          <w:b/>
          <w:sz w:val="24"/>
          <w:szCs w:val="24"/>
          <w:lang w:eastAsia="hr-HR"/>
        </w:rPr>
      </w:pPr>
      <w:r w:rsidRPr="00FA08F7">
        <w:rPr>
          <w:rFonts w:ascii="Times New Roman" w:eastAsia="Times New Roman" w:hAnsi="Times New Roman" w:cs="Times New Roman"/>
          <w:b/>
          <w:sz w:val="24"/>
          <w:szCs w:val="24"/>
          <w:lang w:eastAsia="hr-HR"/>
        </w:rPr>
        <w:t xml:space="preserve">Opis i opći cilj: </w:t>
      </w:r>
    </w:p>
    <w:p w14:paraId="00858047" w14:textId="77777777" w:rsidR="00660F50" w:rsidRPr="00FA08F7" w:rsidRDefault="00660F50" w:rsidP="00660F50">
      <w:pPr>
        <w:tabs>
          <w:tab w:val="left" w:pos="9072"/>
        </w:tabs>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sz w:val="24"/>
          <w:szCs w:val="24"/>
          <w:lang w:eastAsia="hr-HR"/>
        </w:rPr>
        <w:t>Izvođenje radova na izgradnji dječjih igrališta. Stara dotrajala igrala uklanjaju i postavljaju se nova a u sklopu radova planira se postavljanje anti stresnih podloga po čitavoj površini. Također je u planu uređenje novih prostora čime se postiže kvalitetnije korištenje sportskih terena.</w:t>
      </w:r>
    </w:p>
    <w:p w14:paraId="1C96E5CF" w14:textId="77777777" w:rsidR="00660F50" w:rsidRPr="00FA08F7" w:rsidRDefault="00660F50" w:rsidP="00660F50">
      <w:pPr>
        <w:tabs>
          <w:tab w:val="left" w:pos="9072"/>
        </w:tabs>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sz w:val="24"/>
          <w:szCs w:val="24"/>
          <w:lang w:eastAsia="hr-HR"/>
        </w:rPr>
        <w:t xml:space="preserve"> </w:t>
      </w:r>
      <w:r w:rsidRPr="00FA08F7">
        <w:rPr>
          <w:rFonts w:ascii="Times New Roman" w:eastAsia="Times New Roman" w:hAnsi="Times New Roman" w:cs="Times New Roman"/>
          <w:b/>
          <w:sz w:val="24"/>
          <w:szCs w:val="24"/>
          <w:lang w:eastAsia="hr-HR"/>
        </w:rPr>
        <w:t>Pokazatelj uspješnosti</w:t>
      </w:r>
      <w:r w:rsidRPr="00FA08F7">
        <w:rPr>
          <w:rFonts w:ascii="Times New Roman" w:eastAsia="Times New Roman" w:hAnsi="Times New Roman" w:cs="Times New Roman"/>
          <w:sz w:val="24"/>
          <w:szCs w:val="24"/>
          <w:lang w:eastAsia="hr-HR"/>
        </w:rPr>
        <w:t>: Izvedeni radovi na uređenju igrališta</w:t>
      </w:r>
    </w:p>
    <w:p w14:paraId="63FAEAA6" w14:textId="77777777" w:rsidR="00660F50" w:rsidRPr="00FA08F7" w:rsidRDefault="00660F50" w:rsidP="00660F50">
      <w:pPr>
        <w:spacing w:after="0" w:line="240" w:lineRule="auto"/>
        <w:jc w:val="both"/>
        <w:rPr>
          <w:rFonts w:ascii="Times New Roman" w:eastAsia="Times New Roman" w:hAnsi="Times New Roman" w:cs="Times New Roman"/>
          <w:b/>
          <w:bCs/>
          <w:sz w:val="24"/>
          <w:szCs w:val="24"/>
          <w:lang w:eastAsia="hr-HR"/>
        </w:rPr>
      </w:pPr>
      <w:r w:rsidRPr="00FA08F7">
        <w:rPr>
          <w:rFonts w:ascii="Times New Roman" w:eastAsia="Times New Roman" w:hAnsi="Times New Roman" w:cs="Times New Roman"/>
          <w:b/>
          <w:bCs/>
          <w:sz w:val="24"/>
          <w:szCs w:val="24"/>
          <w:lang w:eastAsia="hr-HR"/>
        </w:rPr>
        <w:t>Obrazloženje: Povećanje sredstava planira se zbog potrebe dodatne nabave i zamjene dotrajale opreme na dječjim igralištima.</w:t>
      </w:r>
    </w:p>
    <w:p w14:paraId="2C08CD57" w14:textId="77777777" w:rsidR="00660F50" w:rsidRPr="00FA08F7" w:rsidRDefault="00660F50" w:rsidP="00660F50">
      <w:pPr>
        <w:tabs>
          <w:tab w:val="left" w:pos="9072"/>
        </w:tabs>
        <w:spacing w:after="0" w:line="240" w:lineRule="auto"/>
        <w:jc w:val="both"/>
        <w:rPr>
          <w:rFonts w:ascii="Times New Roman" w:eastAsia="Times New Roman" w:hAnsi="Times New Roman" w:cs="Times New Roman"/>
          <w:b/>
          <w:bCs/>
          <w:sz w:val="24"/>
          <w:szCs w:val="24"/>
          <w:lang w:eastAsia="hr-HR"/>
        </w:rPr>
      </w:pPr>
    </w:p>
    <w:p w14:paraId="68BA5B78" w14:textId="77777777" w:rsidR="00660F50" w:rsidRPr="00FA08F7" w:rsidRDefault="00660F50" w:rsidP="00660F50">
      <w:pPr>
        <w:spacing w:after="0" w:line="240" w:lineRule="auto"/>
        <w:jc w:val="both"/>
        <w:rPr>
          <w:rFonts w:ascii="Times New Roman" w:eastAsia="Times New Roman" w:hAnsi="Times New Roman" w:cs="Times New Roman"/>
          <w:b/>
          <w:sz w:val="24"/>
          <w:szCs w:val="24"/>
          <w:lang w:eastAsia="hr-HR"/>
        </w:rPr>
      </w:pPr>
    </w:p>
    <w:p w14:paraId="5053F4C4" w14:textId="77777777" w:rsidR="00660F50" w:rsidRPr="00FA08F7" w:rsidRDefault="00660F50" w:rsidP="00660F50">
      <w:pPr>
        <w:spacing w:after="0" w:line="240" w:lineRule="auto"/>
        <w:jc w:val="both"/>
        <w:rPr>
          <w:rFonts w:ascii="Times New Roman" w:eastAsia="Times New Roman" w:hAnsi="Times New Roman" w:cs="Times New Roman"/>
          <w:b/>
          <w:sz w:val="24"/>
          <w:szCs w:val="24"/>
          <w:lang w:eastAsia="hr-HR"/>
        </w:rPr>
      </w:pPr>
      <w:r w:rsidRPr="00FA08F7">
        <w:rPr>
          <w:noProof/>
          <w:sz w:val="24"/>
          <w:szCs w:val="24"/>
        </w:rPr>
        <w:drawing>
          <wp:inline distT="0" distB="0" distL="0" distR="0" wp14:anchorId="24BA537D" wp14:editId="1B21AE17">
            <wp:extent cx="5731510" cy="848360"/>
            <wp:effectExtent l="0" t="0" r="2540" b="8890"/>
            <wp:docPr id="962297398"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5731510" cy="848360"/>
                    </a:xfrm>
                    <a:prstGeom prst="rect">
                      <a:avLst/>
                    </a:prstGeom>
                    <a:noFill/>
                    <a:ln>
                      <a:noFill/>
                    </a:ln>
                  </pic:spPr>
                </pic:pic>
              </a:graphicData>
            </a:graphic>
          </wp:inline>
        </w:drawing>
      </w:r>
    </w:p>
    <w:p w14:paraId="3FE1EBCE" w14:textId="77777777" w:rsidR="00660F50" w:rsidRPr="00FA08F7" w:rsidRDefault="00660F50" w:rsidP="00660F50">
      <w:pPr>
        <w:spacing w:after="0" w:line="240" w:lineRule="auto"/>
        <w:jc w:val="both"/>
        <w:rPr>
          <w:rFonts w:ascii="Times New Roman" w:eastAsia="Times New Roman" w:hAnsi="Times New Roman" w:cs="Times New Roman"/>
          <w:b/>
          <w:sz w:val="24"/>
          <w:szCs w:val="24"/>
          <w:lang w:eastAsia="hr-HR"/>
        </w:rPr>
      </w:pPr>
    </w:p>
    <w:p w14:paraId="59200731" w14:textId="77777777" w:rsidR="00660F50" w:rsidRPr="00FA08F7" w:rsidRDefault="00660F50" w:rsidP="00660F50">
      <w:pPr>
        <w:spacing w:after="0" w:line="240" w:lineRule="auto"/>
        <w:jc w:val="both"/>
        <w:rPr>
          <w:rFonts w:ascii="Times New Roman" w:eastAsia="Times New Roman" w:hAnsi="Times New Roman" w:cs="Times New Roman"/>
          <w:b/>
          <w:sz w:val="24"/>
          <w:szCs w:val="24"/>
          <w:lang w:eastAsia="hr-HR"/>
        </w:rPr>
      </w:pPr>
    </w:p>
    <w:p w14:paraId="3CC0B5F9" w14:textId="77777777" w:rsidR="00660F50" w:rsidRPr="00FA08F7" w:rsidRDefault="00660F50" w:rsidP="00660F50">
      <w:pPr>
        <w:spacing w:after="0" w:line="240" w:lineRule="auto"/>
        <w:jc w:val="both"/>
        <w:rPr>
          <w:rFonts w:ascii="Times New Roman" w:eastAsia="Times New Roman" w:hAnsi="Times New Roman" w:cs="Times New Roman"/>
          <w:b/>
          <w:sz w:val="24"/>
          <w:szCs w:val="24"/>
          <w:lang w:eastAsia="hr-HR"/>
        </w:rPr>
      </w:pPr>
    </w:p>
    <w:p w14:paraId="4811DCC3" w14:textId="77777777" w:rsidR="00660F50" w:rsidRPr="00FA08F7" w:rsidRDefault="00660F50" w:rsidP="00660F50">
      <w:pPr>
        <w:spacing w:after="0" w:line="240" w:lineRule="auto"/>
        <w:jc w:val="both"/>
        <w:rPr>
          <w:rFonts w:ascii="Times New Roman" w:eastAsia="Times New Roman" w:hAnsi="Times New Roman" w:cs="Times New Roman"/>
          <w:bCs/>
          <w:sz w:val="24"/>
          <w:szCs w:val="24"/>
          <w:lang w:eastAsia="hr-HR"/>
        </w:rPr>
      </w:pPr>
      <w:r w:rsidRPr="00FA08F7">
        <w:rPr>
          <w:rFonts w:ascii="Times New Roman" w:eastAsia="Times New Roman" w:hAnsi="Times New Roman" w:cs="Times New Roman"/>
          <w:b/>
          <w:sz w:val="24"/>
          <w:szCs w:val="24"/>
          <w:lang w:eastAsia="hr-HR"/>
        </w:rPr>
        <w:t xml:space="preserve">Zakonska osnova: </w:t>
      </w:r>
      <w:r w:rsidRPr="00FA08F7">
        <w:rPr>
          <w:rFonts w:ascii="Times New Roman" w:eastAsia="Times New Roman" w:hAnsi="Times New Roman" w:cs="Times New Roman"/>
          <w:bCs/>
          <w:sz w:val="24"/>
          <w:szCs w:val="24"/>
          <w:lang w:eastAsia="hr-HR"/>
        </w:rPr>
        <w:t>Zakon o komunalnom gospodarstvu, Odluka o komunalnom doprinosu, Zakon o cestama</w:t>
      </w:r>
    </w:p>
    <w:p w14:paraId="704EED5E" w14:textId="77777777" w:rsidR="00660F50" w:rsidRPr="00FA08F7" w:rsidRDefault="00660F50" w:rsidP="00660F50">
      <w:pPr>
        <w:tabs>
          <w:tab w:val="left" w:pos="9072"/>
        </w:tabs>
        <w:spacing w:after="0" w:line="240" w:lineRule="auto"/>
        <w:jc w:val="both"/>
        <w:rPr>
          <w:rFonts w:ascii="Times New Roman" w:eastAsia="Times New Roman" w:hAnsi="Times New Roman" w:cs="Times New Roman"/>
          <w:bCs/>
          <w:sz w:val="24"/>
          <w:szCs w:val="24"/>
          <w:lang w:eastAsia="hr-HR"/>
        </w:rPr>
      </w:pPr>
      <w:r w:rsidRPr="00FA08F7">
        <w:rPr>
          <w:rFonts w:ascii="Times New Roman" w:eastAsia="Times New Roman" w:hAnsi="Times New Roman" w:cs="Times New Roman"/>
          <w:b/>
          <w:bCs/>
          <w:sz w:val="24"/>
          <w:szCs w:val="24"/>
          <w:lang w:eastAsia="hr-HR"/>
        </w:rPr>
        <w:t xml:space="preserve">Opis: </w:t>
      </w:r>
      <w:bookmarkStart w:id="43" w:name="_Hlk213848331"/>
      <w:r w:rsidRPr="00FA08F7">
        <w:rPr>
          <w:rFonts w:ascii="Times New Roman" w:eastAsia="Times New Roman" w:hAnsi="Times New Roman" w:cs="Times New Roman"/>
          <w:bCs/>
          <w:sz w:val="24"/>
          <w:szCs w:val="24"/>
          <w:lang w:eastAsia="hr-HR"/>
        </w:rPr>
        <w:t xml:space="preserve">Projekt obuhvaća dogradnju sustava javne rasvjete u naseljima </w:t>
      </w:r>
      <w:proofErr w:type="spellStart"/>
      <w:r w:rsidRPr="00FA08F7">
        <w:rPr>
          <w:rFonts w:ascii="Times New Roman" w:eastAsia="Times New Roman" w:hAnsi="Times New Roman" w:cs="Times New Roman"/>
          <w:bCs/>
          <w:sz w:val="24"/>
          <w:szCs w:val="24"/>
          <w:lang w:eastAsia="hr-HR"/>
        </w:rPr>
        <w:t>Momjanska</w:t>
      </w:r>
      <w:proofErr w:type="spellEnd"/>
      <w:r w:rsidRPr="00FA08F7">
        <w:rPr>
          <w:rFonts w:ascii="Times New Roman" w:eastAsia="Times New Roman" w:hAnsi="Times New Roman" w:cs="Times New Roman"/>
          <w:bCs/>
          <w:sz w:val="24"/>
          <w:szCs w:val="24"/>
          <w:lang w:eastAsia="hr-HR"/>
        </w:rPr>
        <w:t xml:space="preserve"> ulica, Kaldanija i </w:t>
      </w:r>
      <w:proofErr w:type="spellStart"/>
      <w:r w:rsidRPr="00FA08F7">
        <w:rPr>
          <w:rFonts w:ascii="Times New Roman" w:eastAsia="Times New Roman" w:hAnsi="Times New Roman" w:cs="Times New Roman"/>
          <w:bCs/>
          <w:sz w:val="24"/>
          <w:szCs w:val="24"/>
          <w:lang w:eastAsia="hr-HR"/>
        </w:rPr>
        <w:t>Simonitija</w:t>
      </w:r>
      <w:proofErr w:type="spellEnd"/>
      <w:r w:rsidRPr="00FA08F7">
        <w:rPr>
          <w:rFonts w:ascii="Times New Roman" w:eastAsia="Times New Roman" w:hAnsi="Times New Roman" w:cs="Times New Roman"/>
          <w:bCs/>
          <w:sz w:val="24"/>
          <w:szCs w:val="24"/>
          <w:lang w:eastAsia="hr-HR"/>
        </w:rPr>
        <w:t>, u cilju poboljšanja sigurnosti prometa i kvalitete života stanovnika. Aktivnosti uključuju izradu projektne dokumentacije, iskope, polaganje kablova, ugradnju rasvjetnih stupova i LED svjetiljki te priključenje na postojeću mrežu javne rasvjete.</w:t>
      </w:r>
    </w:p>
    <w:bookmarkEnd w:id="43"/>
    <w:p w14:paraId="1EF528C2" w14:textId="77777777" w:rsidR="00660F50" w:rsidRPr="00FA08F7" w:rsidRDefault="00660F50" w:rsidP="00660F50">
      <w:pPr>
        <w:tabs>
          <w:tab w:val="left" w:pos="9072"/>
        </w:tabs>
        <w:spacing w:after="0" w:line="240" w:lineRule="auto"/>
        <w:jc w:val="both"/>
        <w:rPr>
          <w:rFonts w:ascii="Times New Roman" w:eastAsia="Times New Roman" w:hAnsi="Times New Roman" w:cs="Times New Roman"/>
          <w:bCs/>
          <w:sz w:val="24"/>
          <w:szCs w:val="24"/>
          <w:lang w:eastAsia="hr-HR"/>
        </w:rPr>
      </w:pPr>
      <w:r w:rsidRPr="00FA08F7">
        <w:rPr>
          <w:rFonts w:ascii="Times New Roman" w:eastAsia="Times New Roman" w:hAnsi="Times New Roman" w:cs="Times New Roman"/>
          <w:b/>
          <w:bCs/>
          <w:sz w:val="24"/>
          <w:szCs w:val="24"/>
          <w:lang w:eastAsia="hr-HR"/>
        </w:rPr>
        <w:t xml:space="preserve">Cilj: </w:t>
      </w:r>
      <w:r w:rsidRPr="00FA08F7">
        <w:rPr>
          <w:rFonts w:ascii="Times New Roman" w:eastAsia="Times New Roman" w:hAnsi="Times New Roman" w:cs="Times New Roman"/>
          <w:bCs/>
          <w:sz w:val="24"/>
          <w:szCs w:val="24"/>
          <w:lang w:eastAsia="hr-HR"/>
        </w:rPr>
        <w:t>Osigurati bolju osvijetljenost prometnica i javnih površina, povećati sigurnost pješaka i vozača, te doprinijeti energetskoj učinkovitosti i smanjenju svjetlosnog onečišćenja primjenom suvremene LED tehnologije. Projekt istovremeno doprinosi uređenju naselja i većoj kvaliteti javne infrastrukture.</w:t>
      </w:r>
    </w:p>
    <w:p w14:paraId="3E296CD3" w14:textId="77777777" w:rsidR="00660F50" w:rsidRPr="00FA08F7" w:rsidRDefault="00660F50" w:rsidP="00660F50">
      <w:pPr>
        <w:tabs>
          <w:tab w:val="left" w:pos="9072"/>
        </w:tabs>
        <w:spacing w:after="0" w:line="240" w:lineRule="auto"/>
        <w:jc w:val="both"/>
        <w:rPr>
          <w:rFonts w:ascii="Times New Roman" w:eastAsia="Times New Roman" w:hAnsi="Times New Roman" w:cs="Times New Roman"/>
          <w:b/>
          <w:bCs/>
          <w:sz w:val="24"/>
          <w:szCs w:val="24"/>
          <w:lang w:eastAsia="hr-HR"/>
        </w:rPr>
      </w:pPr>
      <w:r w:rsidRPr="00FA08F7">
        <w:rPr>
          <w:rFonts w:ascii="Times New Roman" w:eastAsia="Times New Roman" w:hAnsi="Times New Roman" w:cs="Times New Roman"/>
          <w:b/>
          <w:bCs/>
          <w:sz w:val="24"/>
          <w:szCs w:val="24"/>
          <w:lang w:eastAsia="hr-HR"/>
        </w:rPr>
        <w:t xml:space="preserve">Pokazatelj uspješnosti: </w:t>
      </w:r>
      <w:r w:rsidRPr="00FA08F7">
        <w:rPr>
          <w:rFonts w:ascii="Times New Roman" w:eastAsia="Times New Roman" w:hAnsi="Times New Roman" w:cs="Times New Roman"/>
          <w:bCs/>
          <w:sz w:val="24"/>
          <w:szCs w:val="24"/>
          <w:lang w:eastAsia="hr-HR"/>
        </w:rPr>
        <w:t>Broj postavljenih rasvjetnih tijela i duljina novoizgrađene mreže, smanjenje potrošnje električne energije u odnosu na staru rasvjetu, povećana sigurnost sudionika u prometu, zadovoljstvo stanovnika novom infrastrukturom</w:t>
      </w:r>
      <w:r w:rsidRPr="00FA08F7">
        <w:rPr>
          <w:rFonts w:ascii="Times New Roman" w:eastAsia="Times New Roman" w:hAnsi="Times New Roman" w:cs="Times New Roman"/>
          <w:b/>
          <w:sz w:val="24"/>
          <w:szCs w:val="24"/>
          <w:lang w:eastAsia="hr-HR"/>
        </w:rPr>
        <w:t>.</w:t>
      </w:r>
    </w:p>
    <w:p w14:paraId="5640A607" w14:textId="77777777" w:rsidR="00660F50" w:rsidRPr="00FA08F7" w:rsidRDefault="00660F50" w:rsidP="00660F50">
      <w:pPr>
        <w:tabs>
          <w:tab w:val="left" w:pos="9072"/>
        </w:tabs>
        <w:spacing w:after="0" w:line="240" w:lineRule="auto"/>
        <w:jc w:val="both"/>
        <w:rPr>
          <w:rFonts w:ascii="Times New Roman" w:eastAsia="Times New Roman" w:hAnsi="Times New Roman" w:cs="Times New Roman"/>
          <w:sz w:val="24"/>
          <w:szCs w:val="24"/>
          <w:lang w:eastAsia="hr-HR"/>
        </w:rPr>
      </w:pPr>
    </w:p>
    <w:p w14:paraId="092E5069" w14:textId="77777777" w:rsidR="00660F50" w:rsidRPr="00FA08F7" w:rsidRDefault="00660F50" w:rsidP="00660F50">
      <w:pPr>
        <w:spacing w:after="0" w:line="240" w:lineRule="auto"/>
        <w:jc w:val="both"/>
        <w:rPr>
          <w:rFonts w:ascii="Times New Roman" w:eastAsia="Times New Roman" w:hAnsi="Times New Roman" w:cs="Times New Roman"/>
          <w:b/>
          <w:sz w:val="24"/>
          <w:szCs w:val="24"/>
          <w:lang w:eastAsia="hr-HR"/>
        </w:rPr>
      </w:pPr>
      <w:r w:rsidRPr="00FA08F7">
        <w:rPr>
          <w:noProof/>
          <w:sz w:val="24"/>
          <w:szCs w:val="24"/>
        </w:rPr>
        <w:drawing>
          <wp:inline distT="0" distB="0" distL="0" distR="0" wp14:anchorId="76206D5D" wp14:editId="55106DCA">
            <wp:extent cx="5731510" cy="717550"/>
            <wp:effectExtent l="0" t="0" r="2540" b="6350"/>
            <wp:docPr id="952044677"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5731510" cy="717550"/>
                    </a:xfrm>
                    <a:prstGeom prst="rect">
                      <a:avLst/>
                    </a:prstGeom>
                    <a:noFill/>
                    <a:ln>
                      <a:noFill/>
                    </a:ln>
                  </pic:spPr>
                </pic:pic>
              </a:graphicData>
            </a:graphic>
          </wp:inline>
        </w:drawing>
      </w:r>
    </w:p>
    <w:p w14:paraId="50CF74E8" w14:textId="77777777" w:rsidR="00660F50" w:rsidRPr="00FA08F7" w:rsidRDefault="00660F50" w:rsidP="00660F50">
      <w:pPr>
        <w:spacing w:after="0" w:line="240" w:lineRule="auto"/>
        <w:jc w:val="both"/>
        <w:rPr>
          <w:rFonts w:ascii="Times New Roman" w:eastAsia="Times New Roman" w:hAnsi="Times New Roman" w:cs="Times New Roman"/>
          <w:b/>
          <w:sz w:val="24"/>
          <w:szCs w:val="24"/>
          <w:lang w:eastAsia="hr-HR"/>
        </w:rPr>
      </w:pPr>
    </w:p>
    <w:p w14:paraId="41C4BAED" w14:textId="77777777" w:rsidR="00660F50" w:rsidRPr="00FA08F7" w:rsidRDefault="00660F50" w:rsidP="00660F50">
      <w:pPr>
        <w:spacing w:after="0" w:line="240" w:lineRule="auto"/>
        <w:jc w:val="both"/>
        <w:rPr>
          <w:rFonts w:ascii="Times New Roman" w:eastAsia="Times New Roman" w:hAnsi="Times New Roman" w:cs="Times New Roman"/>
          <w:bCs/>
          <w:sz w:val="24"/>
          <w:szCs w:val="24"/>
          <w:lang w:eastAsia="hr-HR"/>
        </w:rPr>
      </w:pPr>
      <w:r w:rsidRPr="00FA08F7">
        <w:rPr>
          <w:rFonts w:ascii="Times New Roman" w:eastAsia="Times New Roman" w:hAnsi="Times New Roman" w:cs="Times New Roman"/>
          <w:b/>
          <w:sz w:val="24"/>
          <w:szCs w:val="24"/>
          <w:lang w:eastAsia="hr-HR"/>
        </w:rPr>
        <w:t xml:space="preserve">Zakonska osnova: </w:t>
      </w:r>
      <w:r w:rsidRPr="00FA08F7">
        <w:rPr>
          <w:rFonts w:ascii="Times New Roman" w:hAnsi="Times New Roman" w:cs="Times New Roman"/>
          <w:color w:val="000000"/>
          <w:sz w:val="24"/>
          <w:szCs w:val="24"/>
        </w:rPr>
        <w:t>Zakon o grobljima</w:t>
      </w:r>
      <w:r w:rsidRPr="00FA08F7">
        <w:rPr>
          <w:rFonts w:ascii="Times New Roman" w:eastAsia="Times New Roman" w:hAnsi="Times New Roman" w:cs="Times New Roman"/>
          <w:bCs/>
          <w:sz w:val="24"/>
          <w:szCs w:val="24"/>
          <w:lang w:eastAsia="hr-HR"/>
        </w:rPr>
        <w:t>, Zakon o komunalnom gospodarstvu</w:t>
      </w:r>
    </w:p>
    <w:p w14:paraId="3343FD5A" w14:textId="77777777" w:rsidR="00660F50" w:rsidRPr="00FA08F7" w:rsidRDefault="00660F50" w:rsidP="00660F50">
      <w:pPr>
        <w:spacing w:after="0" w:line="240" w:lineRule="auto"/>
        <w:jc w:val="both"/>
        <w:rPr>
          <w:rFonts w:ascii="Times New Roman" w:eastAsia="Times New Roman" w:hAnsi="Times New Roman" w:cs="Times New Roman"/>
          <w:bCs/>
          <w:sz w:val="24"/>
          <w:szCs w:val="24"/>
          <w:lang w:eastAsia="hr-HR"/>
        </w:rPr>
      </w:pPr>
    </w:p>
    <w:p w14:paraId="525B24B6" w14:textId="77777777" w:rsidR="00660F50" w:rsidRPr="00FA08F7" w:rsidRDefault="00660F50" w:rsidP="00660F50">
      <w:pPr>
        <w:tabs>
          <w:tab w:val="left" w:pos="284"/>
        </w:tabs>
        <w:spacing w:after="0" w:line="240" w:lineRule="auto"/>
        <w:ind w:right="-142"/>
        <w:jc w:val="both"/>
        <w:rPr>
          <w:rFonts w:ascii="Times New Roman" w:eastAsia="Times New Roman" w:hAnsi="Times New Roman" w:cs="Times New Roman"/>
          <w:i/>
          <w:sz w:val="24"/>
          <w:szCs w:val="24"/>
          <w:u w:val="single"/>
          <w:lang w:eastAsia="hr-HR"/>
        </w:rPr>
      </w:pPr>
      <w:r w:rsidRPr="00FA08F7">
        <w:rPr>
          <w:rFonts w:ascii="Times New Roman" w:eastAsia="Times New Roman" w:hAnsi="Times New Roman" w:cs="Times New Roman"/>
          <w:i/>
          <w:sz w:val="24"/>
          <w:szCs w:val="24"/>
          <w:u w:val="single"/>
          <w:lang w:eastAsia="hr-HR"/>
        </w:rPr>
        <w:t>Proširenje gradskog groblja Buje</w:t>
      </w:r>
    </w:p>
    <w:p w14:paraId="0D9C2ABE" w14:textId="77777777" w:rsidR="00660F50" w:rsidRPr="00FA08F7" w:rsidRDefault="00660F50" w:rsidP="00660F50">
      <w:pPr>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b/>
          <w:bCs/>
          <w:sz w:val="24"/>
          <w:szCs w:val="24"/>
          <w:lang w:eastAsia="hr-HR"/>
        </w:rPr>
        <w:t>Opis</w:t>
      </w:r>
      <w:r w:rsidRPr="00FA08F7">
        <w:rPr>
          <w:rFonts w:ascii="Times New Roman" w:eastAsia="Times New Roman" w:hAnsi="Times New Roman" w:cs="Times New Roman"/>
          <w:sz w:val="24"/>
          <w:szCs w:val="24"/>
          <w:lang w:eastAsia="hr-HR"/>
        </w:rPr>
        <w:t xml:space="preserve">: </w:t>
      </w:r>
      <w:bookmarkStart w:id="44" w:name="_Hlk213848359"/>
      <w:r w:rsidRPr="00FA08F7">
        <w:rPr>
          <w:rFonts w:ascii="Times New Roman" w:eastAsia="Times New Roman" w:hAnsi="Times New Roman" w:cs="Times New Roman"/>
          <w:sz w:val="24"/>
          <w:szCs w:val="24"/>
          <w:lang w:eastAsia="hr-HR"/>
        </w:rPr>
        <w:t xml:space="preserve">Projekt obuhvaća proširenje kapaciteta postojećeg groblja radi zadovoljavanja potreba lokalnog stanovništva te izradu glavnog projekta kao tehničke podloge za građevinsku dozvolu i izvođenje radova. Glavni projekt obuhvaća urbanističko i arhitektonsko rješenje proširenja </w:t>
      </w:r>
    </w:p>
    <w:bookmarkEnd w:id="44"/>
    <w:p w14:paraId="3B207F95" w14:textId="77777777" w:rsidR="00660F50" w:rsidRPr="00FA08F7" w:rsidRDefault="00660F50" w:rsidP="00660F50">
      <w:pPr>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b/>
          <w:bCs/>
          <w:sz w:val="24"/>
          <w:szCs w:val="24"/>
          <w:lang w:eastAsia="hr-HR"/>
        </w:rPr>
        <w:t>Opći cilj:</w:t>
      </w:r>
      <w:r w:rsidRPr="00FA08F7">
        <w:rPr>
          <w:rFonts w:ascii="Times New Roman" w:eastAsia="Times New Roman" w:hAnsi="Times New Roman" w:cs="Times New Roman"/>
          <w:sz w:val="24"/>
          <w:szCs w:val="24"/>
          <w:lang w:eastAsia="hr-HR"/>
        </w:rPr>
        <w:t xml:space="preserve"> Osigurati dostatne i prikladne kapacitete ukopnih mjesta u skladu s demografskim potrebama, omogućiti funkcionalno, uredno i estetski usklađeno uređenje groblja.</w:t>
      </w:r>
    </w:p>
    <w:p w14:paraId="68CB58AF" w14:textId="77777777" w:rsidR="00660F50" w:rsidRPr="00FA08F7" w:rsidRDefault="00660F50" w:rsidP="00660F50">
      <w:pPr>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b/>
          <w:bCs/>
          <w:sz w:val="24"/>
          <w:szCs w:val="24"/>
          <w:lang w:eastAsia="hr-HR"/>
        </w:rPr>
        <w:t>Pokazatelji uspješnosti:</w:t>
      </w:r>
      <w:r w:rsidRPr="00FA08F7">
        <w:rPr>
          <w:rFonts w:ascii="Times New Roman" w:eastAsia="Times New Roman" w:hAnsi="Times New Roman" w:cs="Times New Roman"/>
          <w:sz w:val="24"/>
          <w:szCs w:val="24"/>
          <w:lang w:eastAsia="hr-HR"/>
        </w:rPr>
        <w:t xml:space="preserve"> Povećanje broja dostupnih grobnih mjesta u odnosu na prethodno stanje,</w:t>
      </w:r>
    </w:p>
    <w:p w14:paraId="5C161E72" w14:textId="77777777" w:rsidR="00660F50" w:rsidRPr="00FA08F7" w:rsidRDefault="00660F50" w:rsidP="00660F50">
      <w:pPr>
        <w:spacing w:after="0" w:line="240" w:lineRule="auto"/>
        <w:jc w:val="both"/>
        <w:rPr>
          <w:rFonts w:ascii="Times New Roman" w:eastAsia="Times New Roman" w:hAnsi="Times New Roman" w:cs="Times New Roman"/>
          <w:b/>
          <w:sz w:val="24"/>
          <w:szCs w:val="24"/>
          <w:lang w:eastAsia="hr-HR"/>
        </w:rPr>
      </w:pPr>
    </w:p>
    <w:p w14:paraId="579AD254" w14:textId="77777777" w:rsidR="00660F50" w:rsidRPr="00FA08F7" w:rsidRDefault="00660F50" w:rsidP="00660F50">
      <w:pPr>
        <w:spacing w:after="0" w:line="240" w:lineRule="auto"/>
        <w:jc w:val="both"/>
        <w:rPr>
          <w:rFonts w:ascii="Times New Roman" w:eastAsia="Times New Roman" w:hAnsi="Times New Roman" w:cs="Times New Roman"/>
          <w:b/>
          <w:sz w:val="24"/>
          <w:szCs w:val="24"/>
          <w:lang w:eastAsia="hr-HR"/>
        </w:rPr>
      </w:pPr>
    </w:p>
    <w:p w14:paraId="6983D554" w14:textId="77777777" w:rsidR="00660F50" w:rsidRPr="00FA08F7" w:rsidRDefault="00660F50" w:rsidP="00660F50">
      <w:pPr>
        <w:spacing w:after="0" w:line="240" w:lineRule="auto"/>
        <w:jc w:val="both"/>
        <w:rPr>
          <w:rFonts w:ascii="Times New Roman" w:eastAsia="Times New Roman" w:hAnsi="Times New Roman" w:cs="Times New Roman"/>
          <w:b/>
          <w:sz w:val="24"/>
          <w:szCs w:val="24"/>
          <w:lang w:eastAsia="hr-HR"/>
        </w:rPr>
      </w:pPr>
      <w:r w:rsidRPr="00FA08F7">
        <w:rPr>
          <w:noProof/>
          <w:sz w:val="24"/>
          <w:szCs w:val="24"/>
        </w:rPr>
        <w:drawing>
          <wp:inline distT="0" distB="0" distL="0" distR="0" wp14:anchorId="7250B286" wp14:editId="1CDDBE36">
            <wp:extent cx="5731510" cy="1242060"/>
            <wp:effectExtent l="0" t="0" r="2540" b="0"/>
            <wp:docPr id="1121882579"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5731510" cy="1242060"/>
                    </a:xfrm>
                    <a:prstGeom prst="rect">
                      <a:avLst/>
                    </a:prstGeom>
                    <a:noFill/>
                    <a:ln>
                      <a:noFill/>
                    </a:ln>
                  </pic:spPr>
                </pic:pic>
              </a:graphicData>
            </a:graphic>
          </wp:inline>
        </w:drawing>
      </w:r>
    </w:p>
    <w:p w14:paraId="019BD82D" w14:textId="77777777" w:rsidR="00660F50" w:rsidRPr="00FA08F7" w:rsidRDefault="00660F50" w:rsidP="00660F50">
      <w:pPr>
        <w:spacing w:after="0" w:line="240" w:lineRule="auto"/>
        <w:jc w:val="both"/>
        <w:rPr>
          <w:rFonts w:ascii="Times New Roman" w:eastAsia="Times New Roman" w:hAnsi="Times New Roman" w:cs="Times New Roman"/>
          <w:b/>
          <w:sz w:val="24"/>
          <w:szCs w:val="24"/>
          <w:lang w:eastAsia="hr-HR"/>
        </w:rPr>
      </w:pPr>
    </w:p>
    <w:p w14:paraId="52C0F5F6" w14:textId="77777777" w:rsidR="00660F50" w:rsidRPr="00FA08F7" w:rsidRDefault="00660F50" w:rsidP="00660F50">
      <w:pPr>
        <w:spacing w:after="0" w:line="240" w:lineRule="auto"/>
        <w:jc w:val="both"/>
        <w:rPr>
          <w:rFonts w:ascii="Times New Roman" w:hAnsi="Times New Roman" w:cs="Times New Roman"/>
          <w:color w:val="000000"/>
          <w:sz w:val="24"/>
          <w:szCs w:val="24"/>
        </w:rPr>
      </w:pPr>
      <w:r w:rsidRPr="00FA08F7">
        <w:rPr>
          <w:rFonts w:ascii="Times New Roman" w:eastAsia="Times New Roman" w:hAnsi="Times New Roman" w:cs="Times New Roman"/>
          <w:b/>
          <w:sz w:val="24"/>
          <w:szCs w:val="24"/>
          <w:lang w:eastAsia="hr-HR"/>
        </w:rPr>
        <w:t xml:space="preserve">Zakonska osnova: </w:t>
      </w:r>
      <w:r w:rsidRPr="00FA08F7">
        <w:rPr>
          <w:rFonts w:ascii="Times New Roman" w:hAnsi="Times New Roman" w:cs="Times New Roman"/>
          <w:color w:val="000000"/>
          <w:sz w:val="24"/>
          <w:szCs w:val="24"/>
        </w:rPr>
        <w:t>Zakon o lokalnoj i područnoj (regionalnoj) samoupravi</w:t>
      </w:r>
      <w:r w:rsidRPr="00FA08F7">
        <w:rPr>
          <w:rFonts w:ascii="Times New Roman" w:eastAsia="Times New Roman" w:hAnsi="Times New Roman" w:cs="Times New Roman"/>
          <w:bCs/>
          <w:sz w:val="24"/>
          <w:szCs w:val="24"/>
          <w:lang w:eastAsia="hr-HR"/>
        </w:rPr>
        <w:t xml:space="preserve">, Zakon o komunalnom gospodarstvu, Odluka o komunalnom doprinosu, </w:t>
      </w:r>
      <w:r w:rsidRPr="00FA08F7">
        <w:rPr>
          <w:rFonts w:ascii="Times New Roman" w:hAnsi="Times New Roman" w:cs="Times New Roman"/>
          <w:color w:val="000000"/>
          <w:sz w:val="24"/>
          <w:szCs w:val="24"/>
        </w:rPr>
        <w:t>Zakon o održivom gospodarenju otpadom.</w:t>
      </w:r>
    </w:p>
    <w:p w14:paraId="4FA8C060" w14:textId="77777777" w:rsidR="00660F50" w:rsidRPr="00FA08F7" w:rsidRDefault="00660F50" w:rsidP="00660F50">
      <w:pPr>
        <w:spacing w:after="0" w:line="240" w:lineRule="auto"/>
        <w:jc w:val="both"/>
        <w:rPr>
          <w:rFonts w:ascii="Times New Roman" w:eastAsia="Times New Roman" w:hAnsi="Times New Roman" w:cs="Times New Roman"/>
          <w:bCs/>
          <w:sz w:val="24"/>
          <w:szCs w:val="24"/>
          <w:lang w:eastAsia="hr-HR"/>
        </w:rPr>
      </w:pPr>
    </w:p>
    <w:p w14:paraId="17E8F84C" w14:textId="77777777" w:rsidR="00660F50" w:rsidRPr="00FA08F7" w:rsidRDefault="00660F50" w:rsidP="00660F50">
      <w:pPr>
        <w:tabs>
          <w:tab w:val="left" w:pos="284"/>
        </w:tabs>
        <w:spacing w:after="0" w:line="240" w:lineRule="auto"/>
        <w:ind w:right="-142"/>
        <w:jc w:val="both"/>
        <w:rPr>
          <w:rFonts w:ascii="Times New Roman" w:eastAsia="Times New Roman" w:hAnsi="Times New Roman" w:cs="Times New Roman"/>
          <w:i/>
          <w:sz w:val="24"/>
          <w:szCs w:val="24"/>
          <w:u w:val="single"/>
          <w:lang w:eastAsia="hr-HR"/>
        </w:rPr>
      </w:pPr>
      <w:bookmarkStart w:id="45" w:name="_Hlk213848384"/>
      <w:r w:rsidRPr="00FA08F7">
        <w:rPr>
          <w:rFonts w:ascii="Times New Roman" w:eastAsia="Times New Roman" w:hAnsi="Times New Roman" w:cs="Times New Roman"/>
          <w:i/>
          <w:sz w:val="24"/>
          <w:szCs w:val="24"/>
          <w:u w:val="single"/>
          <w:lang w:eastAsia="hr-HR"/>
        </w:rPr>
        <w:t>Aplikacija komunalnih prijava za građane</w:t>
      </w:r>
    </w:p>
    <w:p w14:paraId="5F8A31C8" w14:textId="77777777" w:rsidR="00660F50" w:rsidRPr="00FA08F7" w:rsidRDefault="00660F50" w:rsidP="00660F50">
      <w:pPr>
        <w:tabs>
          <w:tab w:val="left" w:pos="9072"/>
        </w:tabs>
        <w:spacing w:after="0" w:line="240" w:lineRule="auto"/>
        <w:jc w:val="both"/>
        <w:rPr>
          <w:rFonts w:ascii="Times New Roman" w:eastAsia="Times New Roman" w:hAnsi="Times New Roman" w:cs="Times New Roman"/>
          <w:b/>
          <w:bCs/>
          <w:sz w:val="24"/>
          <w:szCs w:val="24"/>
          <w:lang w:eastAsia="hr-HR"/>
        </w:rPr>
      </w:pPr>
      <w:r w:rsidRPr="00FA08F7">
        <w:rPr>
          <w:rFonts w:ascii="Times New Roman" w:eastAsia="Times New Roman" w:hAnsi="Times New Roman" w:cs="Times New Roman"/>
          <w:b/>
          <w:bCs/>
          <w:sz w:val="24"/>
          <w:szCs w:val="24"/>
          <w:lang w:eastAsia="hr-HR"/>
        </w:rPr>
        <w:t xml:space="preserve">Opis: </w:t>
      </w:r>
      <w:r w:rsidRPr="00FA08F7">
        <w:rPr>
          <w:rFonts w:ascii="Times New Roman" w:eastAsia="Times New Roman" w:hAnsi="Times New Roman" w:cs="Times New Roman"/>
          <w:bCs/>
          <w:sz w:val="24"/>
          <w:szCs w:val="24"/>
          <w:lang w:eastAsia="hr-HR"/>
        </w:rPr>
        <w:t xml:space="preserve">Projekt obuhvaća izradu, implementaciju i održavanje digitalne aplikacije putem koje građani mogu jednostavno prijavljivati komunalne probleme (npr. oštećenja cesta, javne rasvjete, otpada, nepropisno parkiranje, komunalni nered i sl.). Aplikacija omogućuje unos prijava s fotografijom i lokacijom, automatsko prosljeđivanje nadležnim službama, te praćenje </w:t>
      </w:r>
      <w:r w:rsidRPr="00FA08F7">
        <w:rPr>
          <w:rFonts w:ascii="Times New Roman" w:eastAsia="Times New Roman" w:hAnsi="Times New Roman" w:cs="Times New Roman"/>
          <w:bCs/>
          <w:sz w:val="24"/>
          <w:szCs w:val="24"/>
          <w:lang w:eastAsia="hr-HR"/>
        </w:rPr>
        <w:lastRenderedPageBreak/>
        <w:t>statusa rješavanja prijava. Sustav je povezan s gradskim komunalnim odjelima radi brže i učinkovitije komunikacije.</w:t>
      </w:r>
    </w:p>
    <w:p w14:paraId="53A4AC02" w14:textId="77777777" w:rsidR="00660F50" w:rsidRPr="00FA08F7" w:rsidRDefault="00660F50" w:rsidP="00660F50">
      <w:pPr>
        <w:tabs>
          <w:tab w:val="left" w:pos="9072"/>
        </w:tabs>
        <w:spacing w:after="0" w:line="240" w:lineRule="auto"/>
        <w:jc w:val="both"/>
        <w:rPr>
          <w:rFonts w:ascii="Times New Roman" w:eastAsia="Times New Roman" w:hAnsi="Times New Roman" w:cs="Times New Roman"/>
          <w:bCs/>
          <w:sz w:val="24"/>
          <w:szCs w:val="24"/>
          <w:lang w:eastAsia="hr-HR"/>
        </w:rPr>
      </w:pPr>
      <w:r w:rsidRPr="00FA08F7">
        <w:rPr>
          <w:rFonts w:ascii="Times New Roman" w:eastAsia="Times New Roman" w:hAnsi="Times New Roman" w:cs="Times New Roman"/>
          <w:b/>
          <w:bCs/>
          <w:sz w:val="24"/>
          <w:szCs w:val="24"/>
          <w:lang w:eastAsia="hr-HR"/>
        </w:rPr>
        <w:t xml:space="preserve">Cilj: </w:t>
      </w:r>
      <w:r w:rsidRPr="00FA08F7">
        <w:rPr>
          <w:rFonts w:ascii="Times New Roman" w:eastAsia="Times New Roman" w:hAnsi="Times New Roman" w:cs="Times New Roman"/>
          <w:bCs/>
          <w:sz w:val="24"/>
          <w:szCs w:val="24"/>
          <w:lang w:eastAsia="hr-HR"/>
        </w:rPr>
        <w:t>Uspostaviti transparentan i učinkovit sustav komunikacije između građana i gradske uprave te omogućiti brže rješavanje komunalnih problema. Projekt doprinosi povećanju razine komunalnog reda, zadovoljstva građana i digitalizaciji javnih usluga.</w:t>
      </w:r>
    </w:p>
    <w:p w14:paraId="6F67A735" w14:textId="77777777" w:rsidR="00660F50" w:rsidRPr="00FA08F7" w:rsidRDefault="00660F50" w:rsidP="00660F50">
      <w:pPr>
        <w:tabs>
          <w:tab w:val="left" w:pos="9072"/>
        </w:tabs>
        <w:spacing w:after="0" w:line="240" w:lineRule="auto"/>
        <w:jc w:val="both"/>
        <w:rPr>
          <w:rFonts w:ascii="Times New Roman" w:eastAsia="Times New Roman" w:hAnsi="Times New Roman" w:cs="Times New Roman"/>
          <w:bCs/>
          <w:sz w:val="24"/>
          <w:szCs w:val="24"/>
          <w:lang w:eastAsia="hr-HR"/>
        </w:rPr>
      </w:pPr>
      <w:r w:rsidRPr="00FA08F7">
        <w:rPr>
          <w:rFonts w:ascii="Times New Roman" w:eastAsia="Times New Roman" w:hAnsi="Times New Roman" w:cs="Times New Roman"/>
          <w:b/>
          <w:bCs/>
          <w:sz w:val="24"/>
          <w:szCs w:val="24"/>
          <w:lang w:eastAsia="hr-HR"/>
        </w:rPr>
        <w:t xml:space="preserve">Pokazatelj uspješnosti: </w:t>
      </w:r>
      <w:r w:rsidRPr="00FA08F7">
        <w:rPr>
          <w:rFonts w:ascii="Times New Roman" w:eastAsia="Times New Roman" w:hAnsi="Times New Roman" w:cs="Times New Roman"/>
          <w:bCs/>
          <w:sz w:val="24"/>
          <w:szCs w:val="24"/>
          <w:lang w:eastAsia="hr-HR"/>
        </w:rPr>
        <w:t>izrađena i aktivna aplikacija dostupna građanima, broj zaprimljenih i riješenih prijava, skraćeno vrijeme od prijave do rješavanja, povećano zadovoljstvo građana komunalnim uslugama.</w:t>
      </w:r>
    </w:p>
    <w:p w14:paraId="76869E54" w14:textId="77777777" w:rsidR="00660F50" w:rsidRPr="00FA08F7" w:rsidRDefault="00660F50" w:rsidP="00660F50">
      <w:pPr>
        <w:tabs>
          <w:tab w:val="left" w:pos="9072"/>
        </w:tabs>
        <w:spacing w:after="0" w:line="240" w:lineRule="auto"/>
        <w:jc w:val="both"/>
        <w:rPr>
          <w:rFonts w:ascii="Times New Roman" w:eastAsia="Times New Roman" w:hAnsi="Times New Roman" w:cs="Times New Roman"/>
          <w:sz w:val="24"/>
          <w:szCs w:val="24"/>
          <w:lang w:eastAsia="hr-HR"/>
        </w:rPr>
      </w:pPr>
    </w:p>
    <w:p w14:paraId="2574E2F2" w14:textId="77777777" w:rsidR="00660F50" w:rsidRPr="00FA08F7" w:rsidRDefault="00660F50" w:rsidP="00660F50">
      <w:pPr>
        <w:tabs>
          <w:tab w:val="left" w:pos="284"/>
        </w:tabs>
        <w:spacing w:after="0" w:line="240" w:lineRule="auto"/>
        <w:ind w:right="-142"/>
        <w:jc w:val="both"/>
        <w:rPr>
          <w:rFonts w:ascii="Times New Roman" w:eastAsia="Times New Roman" w:hAnsi="Times New Roman" w:cs="Times New Roman"/>
          <w:i/>
          <w:sz w:val="24"/>
          <w:szCs w:val="24"/>
          <w:u w:val="single"/>
          <w:lang w:eastAsia="hr-HR"/>
        </w:rPr>
      </w:pPr>
      <w:r w:rsidRPr="00FA08F7">
        <w:rPr>
          <w:rFonts w:ascii="Times New Roman" w:eastAsia="Times New Roman" w:hAnsi="Times New Roman" w:cs="Times New Roman"/>
          <w:i/>
          <w:sz w:val="24"/>
          <w:szCs w:val="24"/>
          <w:u w:val="single"/>
          <w:lang w:eastAsia="hr-HR"/>
        </w:rPr>
        <w:t>ATLAS 14 – sustav za upravljanje prostornim i ne prostornim bazama podataka</w:t>
      </w:r>
    </w:p>
    <w:p w14:paraId="10331D15" w14:textId="77777777" w:rsidR="00660F50" w:rsidRPr="00FA08F7" w:rsidRDefault="00660F50" w:rsidP="00660F50">
      <w:pPr>
        <w:spacing w:after="0" w:line="240" w:lineRule="auto"/>
        <w:jc w:val="both"/>
        <w:rPr>
          <w:rFonts w:ascii="Times New Roman" w:eastAsia="Times New Roman" w:hAnsi="Times New Roman" w:cs="Times New Roman"/>
          <w:b/>
          <w:sz w:val="24"/>
          <w:szCs w:val="24"/>
          <w:lang w:eastAsia="hr-HR"/>
        </w:rPr>
      </w:pPr>
      <w:r w:rsidRPr="00FA08F7">
        <w:rPr>
          <w:rFonts w:ascii="Times New Roman" w:eastAsia="Times New Roman" w:hAnsi="Times New Roman" w:cs="Times New Roman"/>
          <w:b/>
          <w:sz w:val="24"/>
          <w:szCs w:val="24"/>
          <w:lang w:eastAsia="hr-HR"/>
        </w:rPr>
        <w:t xml:space="preserve">Opis: </w:t>
      </w:r>
      <w:r w:rsidRPr="00FA08F7">
        <w:rPr>
          <w:rFonts w:ascii="Times New Roman" w:eastAsia="Times New Roman" w:hAnsi="Times New Roman" w:cs="Times New Roman"/>
          <w:bCs/>
          <w:sz w:val="24"/>
          <w:szCs w:val="24"/>
          <w:lang w:eastAsia="hr-HR"/>
        </w:rPr>
        <w:t>Projekt obuhvaća uvođenje i nadogradnju informacijskog sustava Atlas 14 za upravljanje bazama podataka te evidentiranje i praćenje obveznika komunalne naknade. Sustav omogućuje povezivanje prostornih i administrativnih podataka (katastar, GIS, evidencija nekretnina, baze obveznika), automatsko ažuriranje podataka, izdavanje obračuna i kontrolu naplate. Implementacija uključuje edukaciju djelatnika, migraciju postojećih podataka i tehničku podršku.</w:t>
      </w:r>
    </w:p>
    <w:p w14:paraId="13EF66D4" w14:textId="77777777" w:rsidR="00660F50" w:rsidRPr="00FA08F7" w:rsidRDefault="00660F50" w:rsidP="00660F50">
      <w:pPr>
        <w:spacing w:after="0" w:line="240" w:lineRule="auto"/>
        <w:jc w:val="both"/>
        <w:rPr>
          <w:rFonts w:ascii="Times New Roman" w:eastAsia="Times New Roman" w:hAnsi="Times New Roman" w:cs="Times New Roman"/>
          <w:bCs/>
          <w:sz w:val="24"/>
          <w:szCs w:val="24"/>
          <w:lang w:eastAsia="hr-HR"/>
        </w:rPr>
      </w:pPr>
      <w:r w:rsidRPr="00FA08F7">
        <w:rPr>
          <w:rFonts w:ascii="Times New Roman" w:eastAsia="Times New Roman" w:hAnsi="Times New Roman" w:cs="Times New Roman"/>
          <w:b/>
          <w:bCs/>
          <w:sz w:val="24"/>
          <w:szCs w:val="24"/>
          <w:lang w:eastAsia="hr-HR"/>
        </w:rPr>
        <w:t xml:space="preserve">Cilj: </w:t>
      </w:r>
      <w:r w:rsidRPr="00FA08F7">
        <w:rPr>
          <w:rFonts w:ascii="Times New Roman" w:eastAsia="Times New Roman" w:hAnsi="Times New Roman" w:cs="Times New Roman"/>
          <w:bCs/>
          <w:sz w:val="24"/>
          <w:szCs w:val="24"/>
          <w:lang w:eastAsia="hr-HR"/>
        </w:rPr>
        <w:t>Povećati točnost i ažurnost evidencije obveznika komunalne naknade, unaprijediti efikasnost rada upravnog odjela, te osigurati transparentno i digitalno upravljanje komunalnim prihodima. Projekt doprinosi boljoj fiskalnoj disciplini, optimizaciji naplate i racionalizaciji administrativnih procesa.</w:t>
      </w:r>
    </w:p>
    <w:p w14:paraId="62488F55" w14:textId="77777777" w:rsidR="00660F50" w:rsidRPr="00FA08F7" w:rsidRDefault="00660F50" w:rsidP="00660F50">
      <w:pPr>
        <w:spacing w:after="0" w:line="240" w:lineRule="auto"/>
        <w:rPr>
          <w:rFonts w:ascii="Times New Roman" w:eastAsia="Times New Roman" w:hAnsi="Times New Roman" w:cs="Times New Roman"/>
          <w:bCs/>
          <w:sz w:val="24"/>
          <w:szCs w:val="24"/>
          <w:lang w:eastAsia="hr-HR"/>
        </w:rPr>
      </w:pPr>
      <w:r w:rsidRPr="00FA08F7">
        <w:rPr>
          <w:rFonts w:ascii="Times New Roman" w:eastAsia="Times New Roman" w:hAnsi="Times New Roman" w:cs="Times New Roman"/>
          <w:b/>
          <w:bCs/>
          <w:sz w:val="24"/>
          <w:szCs w:val="24"/>
          <w:lang w:eastAsia="hr-HR"/>
        </w:rPr>
        <w:t xml:space="preserve">Pokazatelj uspješnosti:  </w:t>
      </w:r>
      <w:r w:rsidRPr="00FA08F7">
        <w:rPr>
          <w:rFonts w:ascii="Times New Roman" w:eastAsia="Times New Roman" w:hAnsi="Times New Roman" w:cs="Times New Roman"/>
          <w:bCs/>
          <w:sz w:val="24"/>
          <w:szCs w:val="24"/>
          <w:lang w:eastAsia="hr-HR"/>
        </w:rPr>
        <w:t>broj novoevidentiranih obveznika komunalne naknade, povećanje učinkovitosti naplate i ažurnosti podataka, smanjenje administrativnih pogrešaka i vremena obrade.</w:t>
      </w:r>
    </w:p>
    <w:p w14:paraId="14AF9230" w14:textId="77777777" w:rsidR="00660F50" w:rsidRPr="00FA08F7" w:rsidRDefault="00660F50" w:rsidP="00660F50">
      <w:pPr>
        <w:spacing w:after="0" w:line="240" w:lineRule="auto"/>
        <w:rPr>
          <w:rFonts w:ascii="Times New Roman" w:eastAsia="Times New Roman" w:hAnsi="Times New Roman" w:cs="Times New Roman"/>
          <w:i/>
          <w:iCs/>
          <w:color w:val="000000"/>
          <w:sz w:val="24"/>
          <w:szCs w:val="24"/>
          <w:u w:val="single"/>
          <w:lang w:eastAsia="hr-HR"/>
        </w:rPr>
      </w:pPr>
    </w:p>
    <w:p w14:paraId="2E87FAE7" w14:textId="77777777" w:rsidR="00660F50" w:rsidRPr="00FA08F7" w:rsidRDefault="00660F50" w:rsidP="00660F50">
      <w:pPr>
        <w:spacing w:after="0" w:line="240" w:lineRule="auto"/>
        <w:rPr>
          <w:rFonts w:ascii="Times New Roman" w:eastAsia="Times New Roman" w:hAnsi="Times New Roman" w:cs="Times New Roman"/>
          <w:i/>
          <w:iCs/>
          <w:color w:val="000000"/>
          <w:sz w:val="24"/>
          <w:szCs w:val="24"/>
          <w:u w:val="single"/>
          <w:lang w:eastAsia="hr-HR"/>
        </w:rPr>
      </w:pPr>
    </w:p>
    <w:p w14:paraId="31B143FD" w14:textId="77777777" w:rsidR="00660F50" w:rsidRPr="00FA08F7" w:rsidRDefault="00660F50" w:rsidP="00660F50">
      <w:pPr>
        <w:spacing w:after="0" w:line="240" w:lineRule="auto"/>
        <w:rPr>
          <w:rFonts w:ascii="Times New Roman" w:eastAsia="Times New Roman" w:hAnsi="Times New Roman" w:cs="Times New Roman"/>
          <w:i/>
          <w:iCs/>
          <w:color w:val="000000"/>
          <w:sz w:val="24"/>
          <w:szCs w:val="24"/>
          <w:u w:val="single"/>
          <w:lang w:eastAsia="hr-HR"/>
        </w:rPr>
      </w:pPr>
      <w:r w:rsidRPr="00FA08F7">
        <w:rPr>
          <w:rFonts w:ascii="Times New Roman" w:eastAsia="Times New Roman" w:hAnsi="Times New Roman" w:cs="Times New Roman"/>
          <w:i/>
          <w:iCs/>
          <w:color w:val="000000"/>
          <w:sz w:val="24"/>
          <w:szCs w:val="24"/>
          <w:u w:val="single"/>
          <w:lang w:eastAsia="hr-HR"/>
        </w:rPr>
        <w:t xml:space="preserve">Integracija i nadogradnja pametnog prometnog sustava Grada Buja </w:t>
      </w:r>
    </w:p>
    <w:p w14:paraId="788A131A" w14:textId="77777777" w:rsidR="00660F50" w:rsidRPr="00FA08F7" w:rsidRDefault="00660F50" w:rsidP="00660F50">
      <w:pPr>
        <w:spacing w:after="0" w:line="240" w:lineRule="auto"/>
        <w:rPr>
          <w:rFonts w:ascii="Times New Roman" w:hAnsi="Times New Roman" w:cs="Times New Roman"/>
          <w:sz w:val="24"/>
          <w:szCs w:val="24"/>
        </w:rPr>
      </w:pPr>
      <w:r w:rsidRPr="00FA08F7">
        <w:rPr>
          <w:rFonts w:ascii="Times New Roman" w:hAnsi="Times New Roman" w:cs="Times New Roman"/>
          <w:b/>
          <w:bCs/>
          <w:sz w:val="24"/>
          <w:szCs w:val="24"/>
        </w:rPr>
        <w:t>Opis:</w:t>
      </w:r>
      <w:r w:rsidRPr="00FA08F7">
        <w:rPr>
          <w:rFonts w:ascii="Times New Roman" w:hAnsi="Times New Roman" w:cs="Times New Roman"/>
          <w:sz w:val="24"/>
          <w:szCs w:val="24"/>
        </w:rPr>
        <w:t xml:space="preserve"> Projekt podrazumijeva uspostavu i nadogradnju digitalne (pametne) platforme koja omogućuje praćenje, analizu i upravljanje prometom u realnom vremenu naročito brzine kretanja vozila.</w:t>
      </w:r>
    </w:p>
    <w:p w14:paraId="640BD69C" w14:textId="77777777" w:rsidR="00660F50" w:rsidRPr="00FA08F7" w:rsidRDefault="00660F50" w:rsidP="00660F50">
      <w:pPr>
        <w:spacing w:after="0" w:line="240" w:lineRule="auto"/>
        <w:rPr>
          <w:rFonts w:ascii="Times New Roman" w:hAnsi="Times New Roman" w:cs="Times New Roman"/>
          <w:sz w:val="24"/>
          <w:szCs w:val="24"/>
        </w:rPr>
      </w:pPr>
      <w:r w:rsidRPr="00FA08F7">
        <w:rPr>
          <w:rFonts w:ascii="Times New Roman" w:hAnsi="Times New Roman" w:cs="Times New Roman"/>
          <w:b/>
          <w:bCs/>
          <w:sz w:val="24"/>
          <w:szCs w:val="24"/>
        </w:rPr>
        <w:t>Cilj:</w:t>
      </w:r>
      <w:r w:rsidRPr="00FA08F7">
        <w:rPr>
          <w:rFonts w:ascii="Times New Roman" w:hAnsi="Times New Roman" w:cs="Times New Roman"/>
          <w:sz w:val="24"/>
          <w:szCs w:val="24"/>
        </w:rPr>
        <w:t xml:space="preserve"> Poboljšati učinkovitost prometnog sustava kroz digitalno upravljanje i analizu podataka, povećati sigurnost sudionika u prometu smanjenjem brzine kretanja vozila na kritičnim lokacijama</w:t>
      </w:r>
    </w:p>
    <w:p w14:paraId="35351CC7" w14:textId="77777777" w:rsidR="00660F50" w:rsidRPr="00FA08F7" w:rsidRDefault="00660F50" w:rsidP="00660F50">
      <w:pPr>
        <w:spacing w:after="0" w:line="240" w:lineRule="auto"/>
        <w:rPr>
          <w:rFonts w:ascii="Times New Roman" w:hAnsi="Times New Roman" w:cs="Times New Roman"/>
          <w:sz w:val="24"/>
          <w:szCs w:val="24"/>
        </w:rPr>
      </w:pPr>
      <w:r w:rsidRPr="00FA08F7">
        <w:rPr>
          <w:rFonts w:ascii="Times New Roman" w:hAnsi="Times New Roman" w:cs="Times New Roman"/>
          <w:b/>
          <w:bCs/>
          <w:sz w:val="24"/>
          <w:szCs w:val="24"/>
        </w:rPr>
        <w:t>Pokazatelj uspješnosti</w:t>
      </w:r>
      <w:r w:rsidRPr="00FA08F7">
        <w:rPr>
          <w:rFonts w:ascii="Times New Roman" w:hAnsi="Times New Roman" w:cs="Times New Roman"/>
          <w:sz w:val="24"/>
          <w:szCs w:val="24"/>
        </w:rPr>
        <w:t>: Dostupnost i točnost prometnih podataka kako bi se u realnom vremenu mogle poduzimati mjere kontrole brzine prometa.</w:t>
      </w:r>
    </w:p>
    <w:bookmarkEnd w:id="45"/>
    <w:p w14:paraId="519DCCAB" w14:textId="77777777" w:rsidR="00660F50" w:rsidRPr="00FA08F7" w:rsidRDefault="00660F50" w:rsidP="00660F50">
      <w:pPr>
        <w:spacing w:after="0" w:line="240" w:lineRule="auto"/>
        <w:jc w:val="both"/>
        <w:rPr>
          <w:rFonts w:ascii="Times New Roman" w:eastAsia="Times New Roman" w:hAnsi="Times New Roman" w:cs="Times New Roman"/>
          <w:b/>
          <w:sz w:val="24"/>
          <w:szCs w:val="24"/>
          <w:lang w:eastAsia="hr-HR"/>
        </w:rPr>
      </w:pPr>
    </w:p>
    <w:p w14:paraId="2DC195D0" w14:textId="77777777" w:rsidR="00660F50" w:rsidRPr="00FA08F7" w:rsidRDefault="00660F50" w:rsidP="00660F50">
      <w:pPr>
        <w:spacing w:after="0" w:line="240" w:lineRule="auto"/>
        <w:jc w:val="both"/>
        <w:rPr>
          <w:rFonts w:ascii="Times New Roman" w:eastAsia="Times New Roman" w:hAnsi="Times New Roman" w:cs="Times New Roman"/>
          <w:b/>
          <w:sz w:val="24"/>
          <w:szCs w:val="24"/>
          <w:lang w:eastAsia="hr-HR"/>
        </w:rPr>
      </w:pPr>
    </w:p>
    <w:p w14:paraId="769D104B" w14:textId="77777777" w:rsidR="00660F50" w:rsidRPr="00FA08F7" w:rsidRDefault="00660F50" w:rsidP="00660F50">
      <w:pPr>
        <w:spacing w:after="0" w:line="240" w:lineRule="auto"/>
        <w:jc w:val="both"/>
        <w:rPr>
          <w:rFonts w:ascii="Times New Roman" w:eastAsia="Times New Roman" w:hAnsi="Times New Roman" w:cs="Times New Roman"/>
          <w:b/>
          <w:sz w:val="24"/>
          <w:szCs w:val="24"/>
          <w:lang w:eastAsia="hr-HR"/>
        </w:rPr>
      </w:pPr>
      <w:r w:rsidRPr="00FA08F7">
        <w:rPr>
          <w:noProof/>
          <w:sz w:val="24"/>
          <w:szCs w:val="24"/>
        </w:rPr>
        <w:drawing>
          <wp:inline distT="0" distB="0" distL="0" distR="0" wp14:anchorId="01D6D717" wp14:editId="2A064D0C">
            <wp:extent cx="5731510" cy="894715"/>
            <wp:effectExtent l="0" t="0" r="2540" b="635"/>
            <wp:docPr id="1324909138"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5731510" cy="894715"/>
                    </a:xfrm>
                    <a:prstGeom prst="rect">
                      <a:avLst/>
                    </a:prstGeom>
                    <a:noFill/>
                    <a:ln>
                      <a:noFill/>
                    </a:ln>
                  </pic:spPr>
                </pic:pic>
              </a:graphicData>
            </a:graphic>
          </wp:inline>
        </w:drawing>
      </w:r>
    </w:p>
    <w:p w14:paraId="0287153F" w14:textId="77777777" w:rsidR="00660F50" w:rsidRPr="00FA08F7" w:rsidRDefault="00660F50" w:rsidP="00660F50">
      <w:pPr>
        <w:spacing w:after="0" w:line="240" w:lineRule="auto"/>
        <w:jc w:val="both"/>
        <w:rPr>
          <w:rFonts w:ascii="Times New Roman" w:eastAsia="Times New Roman" w:hAnsi="Times New Roman" w:cs="Times New Roman"/>
          <w:b/>
          <w:sz w:val="24"/>
          <w:szCs w:val="24"/>
          <w:lang w:eastAsia="hr-HR"/>
        </w:rPr>
      </w:pPr>
    </w:p>
    <w:p w14:paraId="1346B914" w14:textId="77777777" w:rsidR="00660F50" w:rsidRPr="00FA08F7" w:rsidRDefault="00660F50" w:rsidP="00660F50">
      <w:pPr>
        <w:spacing w:after="0" w:line="240" w:lineRule="auto"/>
        <w:jc w:val="both"/>
        <w:rPr>
          <w:rFonts w:ascii="Times New Roman" w:eastAsia="Times New Roman" w:hAnsi="Times New Roman" w:cs="Times New Roman"/>
          <w:bCs/>
          <w:sz w:val="24"/>
          <w:szCs w:val="24"/>
          <w:lang w:eastAsia="hr-HR"/>
        </w:rPr>
      </w:pPr>
      <w:r w:rsidRPr="00FA08F7">
        <w:rPr>
          <w:rFonts w:ascii="Times New Roman" w:eastAsia="Times New Roman" w:hAnsi="Times New Roman" w:cs="Times New Roman"/>
          <w:b/>
          <w:sz w:val="24"/>
          <w:szCs w:val="24"/>
          <w:lang w:eastAsia="hr-HR"/>
        </w:rPr>
        <w:t xml:space="preserve">Zakonska osnova: </w:t>
      </w:r>
      <w:r w:rsidRPr="00FA08F7">
        <w:rPr>
          <w:rFonts w:ascii="Times New Roman" w:eastAsia="Times New Roman" w:hAnsi="Times New Roman" w:cs="Times New Roman"/>
          <w:bCs/>
          <w:sz w:val="24"/>
          <w:szCs w:val="24"/>
          <w:lang w:eastAsia="hr-HR"/>
        </w:rPr>
        <w:t>Zakon o komunalnom gospodarstvu, Odluka o komunalnom doprinosu, Zakon o cestama.</w:t>
      </w:r>
    </w:p>
    <w:p w14:paraId="1B36E7AC" w14:textId="77777777" w:rsidR="00660F50" w:rsidRPr="00FA08F7" w:rsidRDefault="00660F50" w:rsidP="00660F50">
      <w:pPr>
        <w:spacing w:after="0" w:line="240" w:lineRule="auto"/>
        <w:jc w:val="both"/>
        <w:rPr>
          <w:rFonts w:ascii="Times New Roman" w:eastAsia="Times New Roman" w:hAnsi="Times New Roman" w:cs="Times New Roman"/>
          <w:bCs/>
          <w:sz w:val="24"/>
          <w:szCs w:val="24"/>
          <w:lang w:eastAsia="hr-HR"/>
        </w:rPr>
      </w:pPr>
    </w:p>
    <w:p w14:paraId="24626CD4" w14:textId="77777777" w:rsidR="00660F50" w:rsidRPr="00FA08F7" w:rsidRDefault="00660F50" w:rsidP="00660F50">
      <w:pPr>
        <w:spacing w:after="0" w:line="240" w:lineRule="auto"/>
        <w:jc w:val="both"/>
        <w:rPr>
          <w:rFonts w:ascii="Times New Roman" w:eastAsia="Times New Roman" w:hAnsi="Times New Roman" w:cs="Times New Roman"/>
          <w:b/>
          <w:sz w:val="24"/>
          <w:szCs w:val="24"/>
          <w:lang w:eastAsia="hr-HR"/>
        </w:rPr>
      </w:pPr>
      <w:r w:rsidRPr="00FA08F7">
        <w:rPr>
          <w:rFonts w:ascii="Times New Roman" w:eastAsia="Times New Roman" w:hAnsi="Times New Roman" w:cs="Times New Roman"/>
          <w:b/>
          <w:sz w:val="24"/>
          <w:szCs w:val="24"/>
          <w:lang w:eastAsia="hr-HR"/>
        </w:rPr>
        <w:t xml:space="preserve">Opis i opći cilj: </w:t>
      </w:r>
    </w:p>
    <w:p w14:paraId="6EF5D575" w14:textId="77777777" w:rsidR="00660F50" w:rsidRPr="00FA08F7" w:rsidRDefault="00660F50" w:rsidP="00660F50">
      <w:pPr>
        <w:tabs>
          <w:tab w:val="left" w:pos="9072"/>
        </w:tabs>
        <w:spacing w:after="0" w:line="240" w:lineRule="auto"/>
        <w:jc w:val="both"/>
        <w:rPr>
          <w:rFonts w:ascii="Times New Roman" w:eastAsia="Times New Roman" w:hAnsi="Times New Roman" w:cs="Times New Roman"/>
          <w:sz w:val="24"/>
          <w:szCs w:val="24"/>
          <w:lang w:eastAsia="hr-HR"/>
        </w:rPr>
      </w:pPr>
      <w:bookmarkStart w:id="46" w:name="_Hlk213848449"/>
      <w:r w:rsidRPr="00FA08F7">
        <w:rPr>
          <w:rFonts w:ascii="Times New Roman" w:eastAsia="Times New Roman" w:hAnsi="Times New Roman" w:cs="Times New Roman"/>
          <w:sz w:val="24"/>
          <w:szCs w:val="24"/>
          <w:lang w:eastAsia="hr-HR"/>
        </w:rPr>
        <w:t>Planirano je izvođenje radova investicijskog održavanja prometnica i oborinske odvodnje na području prvenstveno radi rješavanja oštećenja većih površina, na mjestima smanjene nosivosti ili povećane istrošenosti asfalta.</w:t>
      </w:r>
    </w:p>
    <w:p w14:paraId="680ADE8A" w14:textId="77777777" w:rsidR="00660F50" w:rsidRPr="00FA08F7" w:rsidRDefault="00660F50" w:rsidP="00660F50">
      <w:pPr>
        <w:tabs>
          <w:tab w:val="left" w:pos="9072"/>
        </w:tabs>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sz w:val="24"/>
          <w:szCs w:val="24"/>
          <w:lang w:eastAsia="hr-HR"/>
        </w:rPr>
        <w:lastRenderedPageBreak/>
        <w:t>Također radovima investicijskog održavanja uključeni su i svi potrebni radovi postizanja veće i bolje sigurnosti sudionika u prometu.</w:t>
      </w:r>
    </w:p>
    <w:p w14:paraId="040849D9" w14:textId="77777777" w:rsidR="00660F50" w:rsidRPr="00FA08F7" w:rsidRDefault="00660F50" w:rsidP="00660F50">
      <w:pPr>
        <w:tabs>
          <w:tab w:val="left" w:pos="9072"/>
        </w:tabs>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sz w:val="24"/>
          <w:szCs w:val="24"/>
          <w:lang w:eastAsia="hr-HR"/>
        </w:rPr>
        <w:t xml:space="preserve">Projektom radova na izvanrednom održavanju nerazvrstane ceste u mjestima </w:t>
      </w:r>
      <w:proofErr w:type="spellStart"/>
      <w:r w:rsidRPr="00FA08F7">
        <w:rPr>
          <w:rFonts w:ascii="Times New Roman" w:eastAsia="Times New Roman" w:hAnsi="Times New Roman" w:cs="Times New Roman"/>
          <w:sz w:val="24"/>
          <w:szCs w:val="24"/>
          <w:lang w:eastAsia="hr-HR"/>
        </w:rPr>
        <w:t>Smilovići</w:t>
      </w:r>
      <w:proofErr w:type="spellEnd"/>
      <w:r w:rsidRPr="00FA08F7">
        <w:rPr>
          <w:rFonts w:ascii="Times New Roman" w:eastAsia="Times New Roman" w:hAnsi="Times New Roman" w:cs="Times New Roman"/>
          <w:sz w:val="24"/>
          <w:szCs w:val="24"/>
          <w:lang w:eastAsia="hr-HR"/>
        </w:rPr>
        <w:t xml:space="preserve">, San Mauro i </w:t>
      </w:r>
      <w:proofErr w:type="spellStart"/>
      <w:r w:rsidRPr="00FA08F7">
        <w:rPr>
          <w:rFonts w:ascii="Times New Roman" w:eastAsia="Times New Roman" w:hAnsi="Times New Roman" w:cs="Times New Roman"/>
          <w:sz w:val="24"/>
          <w:szCs w:val="24"/>
          <w:lang w:eastAsia="hr-HR"/>
        </w:rPr>
        <w:t>Vinjarija</w:t>
      </w:r>
      <w:proofErr w:type="spellEnd"/>
      <w:r w:rsidRPr="00FA08F7">
        <w:rPr>
          <w:rFonts w:ascii="Times New Roman" w:eastAsia="Times New Roman" w:hAnsi="Times New Roman" w:cs="Times New Roman"/>
          <w:sz w:val="24"/>
          <w:szCs w:val="24"/>
          <w:lang w:eastAsia="hr-HR"/>
        </w:rPr>
        <w:t xml:space="preserve">  potrebna je potpuna rekonstrukcija asfaltnog zastora.</w:t>
      </w:r>
    </w:p>
    <w:p w14:paraId="4D05CB05" w14:textId="77777777" w:rsidR="00660F50" w:rsidRPr="00FA08F7" w:rsidRDefault="00660F50" w:rsidP="00660F50">
      <w:pPr>
        <w:tabs>
          <w:tab w:val="left" w:pos="9072"/>
        </w:tabs>
        <w:spacing w:after="0" w:line="240" w:lineRule="auto"/>
        <w:jc w:val="both"/>
        <w:rPr>
          <w:rFonts w:ascii="Times New Roman" w:eastAsia="Times New Roman" w:hAnsi="Times New Roman"/>
          <w:sz w:val="24"/>
          <w:szCs w:val="24"/>
          <w:lang w:eastAsia="hr-HR"/>
        </w:rPr>
      </w:pPr>
      <w:r w:rsidRPr="00FA08F7">
        <w:rPr>
          <w:rFonts w:ascii="Times New Roman" w:eastAsia="Times New Roman" w:hAnsi="Times New Roman"/>
          <w:sz w:val="24"/>
          <w:szCs w:val="24"/>
          <w:lang w:eastAsia="hr-HR"/>
        </w:rPr>
        <w:t xml:space="preserve">Nerazvrstana cesta Rupa </w:t>
      </w:r>
      <w:proofErr w:type="spellStart"/>
      <w:r w:rsidRPr="00FA08F7">
        <w:rPr>
          <w:rFonts w:ascii="Times New Roman" w:eastAsia="Times New Roman" w:hAnsi="Times New Roman"/>
          <w:sz w:val="24"/>
          <w:szCs w:val="24"/>
          <w:lang w:eastAsia="hr-HR"/>
        </w:rPr>
        <w:t>Vinela</w:t>
      </w:r>
      <w:proofErr w:type="spellEnd"/>
      <w:r w:rsidRPr="00FA08F7">
        <w:rPr>
          <w:rFonts w:ascii="Times New Roman" w:eastAsia="Times New Roman" w:hAnsi="Times New Roman"/>
          <w:sz w:val="24"/>
          <w:szCs w:val="24"/>
          <w:lang w:eastAsia="hr-HR"/>
        </w:rPr>
        <w:t xml:space="preserve"> i odvojak za pročišćavanje opterećena je u velikoj mjeri prometom teških vozila komunalnog poduzeća 6. Maj d.o.o. zbog održavanja uređaja za pročišćavanje te je nužno pojačano održavanje ceste izvedbom asfaltnog zastora.</w:t>
      </w:r>
    </w:p>
    <w:bookmarkEnd w:id="46"/>
    <w:p w14:paraId="724A59B4" w14:textId="77777777" w:rsidR="00660F50" w:rsidRPr="00FA08F7" w:rsidRDefault="00660F50" w:rsidP="00660F50">
      <w:pPr>
        <w:tabs>
          <w:tab w:val="left" w:pos="9072"/>
        </w:tabs>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b/>
          <w:bCs/>
          <w:sz w:val="24"/>
          <w:szCs w:val="24"/>
          <w:lang w:eastAsia="hr-HR"/>
        </w:rPr>
        <w:t>Cilj</w:t>
      </w:r>
      <w:r w:rsidRPr="00FA08F7">
        <w:rPr>
          <w:rFonts w:ascii="Times New Roman" w:eastAsia="Times New Roman" w:hAnsi="Times New Roman" w:cs="Times New Roman"/>
          <w:sz w:val="24"/>
          <w:szCs w:val="24"/>
          <w:lang w:eastAsia="hr-HR"/>
        </w:rPr>
        <w:t xml:space="preserve"> sanacije je poboljšanje sigurnosti prometa i prolongiranje trajnosti ceste, smanjenje rizika od prometnih nesreća, povećanje udobnosti vožnje i očuvanje okoliša od štetnog utjecaja dotrajalih cesta.</w:t>
      </w:r>
    </w:p>
    <w:p w14:paraId="296034E5" w14:textId="77777777" w:rsidR="00660F50" w:rsidRPr="00FA08F7" w:rsidRDefault="00660F50" w:rsidP="00660F50">
      <w:pPr>
        <w:tabs>
          <w:tab w:val="left" w:pos="9072"/>
        </w:tabs>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b/>
          <w:sz w:val="24"/>
          <w:szCs w:val="24"/>
          <w:lang w:eastAsia="hr-HR"/>
        </w:rPr>
        <w:t>Pokazatelj uspješnosti:</w:t>
      </w:r>
      <w:r w:rsidRPr="00FA08F7">
        <w:rPr>
          <w:rFonts w:ascii="Times New Roman" w:eastAsia="Times New Roman" w:hAnsi="Times New Roman" w:cs="Times New Roman"/>
          <w:sz w:val="24"/>
          <w:szCs w:val="24"/>
          <w:lang w:eastAsia="hr-HR"/>
        </w:rPr>
        <w:t xml:space="preserve"> Izvedeni planirani radovi, zadovoljstvo i sigurnost sudionika u prometu</w:t>
      </w:r>
    </w:p>
    <w:p w14:paraId="6AD9FB3F" w14:textId="77777777" w:rsidR="00660F50" w:rsidRPr="00FA08F7" w:rsidRDefault="00660F50" w:rsidP="00660F50">
      <w:pPr>
        <w:tabs>
          <w:tab w:val="left" w:pos="9072"/>
        </w:tabs>
        <w:spacing w:after="0" w:line="240" w:lineRule="auto"/>
        <w:jc w:val="both"/>
        <w:rPr>
          <w:rFonts w:ascii="Times New Roman" w:eastAsia="Times New Roman" w:hAnsi="Times New Roman" w:cs="Times New Roman"/>
          <w:sz w:val="24"/>
          <w:szCs w:val="24"/>
          <w:lang w:eastAsia="hr-HR"/>
        </w:rPr>
      </w:pPr>
    </w:p>
    <w:p w14:paraId="478899B8" w14:textId="77777777" w:rsidR="00660F50" w:rsidRPr="00FA08F7" w:rsidRDefault="00660F50" w:rsidP="00660F50">
      <w:pPr>
        <w:spacing w:after="0" w:line="240" w:lineRule="auto"/>
        <w:jc w:val="both"/>
        <w:rPr>
          <w:rFonts w:ascii="Times New Roman" w:eastAsia="Times New Roman" w:hAnsi="Times New Roman" w:cs="Times New Roman"/>
          <w:b/>
          <w:sz w:val="24"/>
          <w:szCs w:val="24"/>
          <w:lang w:eastAsia="hr-HR"/>
        </w:rPr>
      </w:pPr>
      <w:r w:rsidRPr="00FA08F7">
        <w:rPr>
          <w:rFonts w:ascii="Times New Roman" w:eastAsia="Times New Roman" w:hAnsi="Times New Roman" w:cs="Times New Roman"/>
          <w:b/>
          <w:sz w:val="24"/>
          <w:szCs w:val="24"/>
          <w:lang w:eastAsia="hr-HR"/>
        </w:rPr>
        <w:t xml:space="preserve">Rekonstrukcija dijela N149, </w:t>
      </w:r>
      <w:proofErr w:type="spellStart"/>
      <w:r w:rsidRPr="00FA08F7">
        <w:rPr>
          <w:rFonts w:ascii="Times New Roman" w:eastAsia="Times New Roman" w:hAnsi="Times New Roman" w:cs="Times New Roman"/>
          <w:b/>
          <w:sz w:val="24"/>
          <w:szCs w:val="24"/>
          <w:lang w:eastAsia="hr-HR"/>
        </w:rPr>
        <w:t>Vinjarija</w:t>
      </w:r>
      <w:proofErr w:type="spellEnd"/>
      <w:r w:rsidRPr="00FA08F7">
        <w:rPr>
          <w:rFonts w:ascii="Times New Roman" w:eastAsia="Times New Roman" w:hAnsi="Times New Roman" w:cs="Times New Roman"/>
          <w:b/>
          <w:sz w:val="24"/>
          <w:szCs w:val="24"/>
          <w:lang w:eastAsia="hr-HR"/>
        </w:rPr>
        <w:t xml:space="preserve"> – D200</w:t>
      </w:r>
    </w:p>
    <w:p w14:paraId="5E7E0F2B" w14:textId="77777777" w:rsidR="00660F50" w:rsidRPr="00FA08F7" w:rsidRDefault="00660F50" w:rsidP="00660F50">
      <w:pPr>
        <w:spacing w:after="0" w:line="240" w:lineRule="auto"/>
        <w:jc w:val="both"/>
        <w:rPr>
          <w:rFonts w:ascii="Times New Roman" w:eastAsia="Times New Roman" w:hAnsi="Times New Roman" w:cs="Times New Roman"/>
          <w:b/>
          <w:sz w:val="24"/>
          <w:szCs w:val="24"/>
          <w:lang w:eastAsia="hr-HR"/>
        </w:rPr>
      </w:pPr>
      <w:r w:rsidRPr="00FA08F7">
        <w:rPr>
          <w:rFonts w:ascii="Times New Roman" w:eastAsia="Times New Roman" w:hAnsi="Times New Roman" w:cs="Times New Roman"/>
          <w:b/>
          <w:sz w:val="24"/>
          <w:szCs w:val="24"/>
          <w:lang w:eastAsia="hr-HR"/>
        </w:rPr>
        <w:t xml:space="preserve">Opis: </w:t>
      </w:r>
      <w:r w:rsidRPr="00FA08F7">
        <w:rPr>
          <w:rFonts w:ascii="Times New Roman" w:eastAsia="Times New Roman" w:hAnsi="Times New Roman" w:cs="Times New Roman"/>
          <w:bCs/>
          <w:sz w:val="24"/>
          <w:szCs w:val="24"/>
          <w:lang w:eastAsia="hr-HR"/>
        </w:rPr>
        <w:t>Brisanje stavke zbog promjene prioriteta i odgode realizacije.</w:t>
      </w:r>
    </w:p>
    <w:p w14:paraId="2518D0F8" w14:textId="77777777" w:rsidR="00660F50" w:rsidRPr="00FA08F7" w:rsidRDefault="00660F50" w:rsidP="00660F50">
      <w:pPr>
        <w:spacing w:after="0" w:line="240" w:lineRule="auto"/>
        <w:jc w:val="both"/>
        <w:rPr>
          <w:rFonts w:ascii="Times New Roman" w:eastAsia="Times New Roman" w:hAnsi="Times New Roman" w:cs="Times New Roman"/>
          <w:b/>
          <w:sz w:val="24"/>
          <w:szCs w:val="24"/>
          <w:lang w:eastAsia="hr-HR"/>
        </w:rPr>
      </w:pPr>
      <w:r w:rsidRPr="00FA08F7">
        <w:rPr>
          <w:rFonts w:ascii="Times New Roman" w:eastAsia="Times New Roman" w:hAnsi="Times New Roman" w:cs="Times New Roman"/>
          <w:b/>
          <w:sz w:val="24"/>
          <w:szCs w:val="24"/>
          <w:lang w:eastAsia="hr-HR"/>
        </w:rPr>
        <w:t xml:space="preserve">Cilj: </w:t>
      </w:r>
      <w:r w:rsidRPr="00FA08F7">
        <w:rPr>
          <w:rFonts w:ascii="Times New Roman" w:eastAsia="Times New Roman" w:hAnsi="Times New Roman" w:cs="Times New Roman"/>
          <w:bCs/>
          <w:sz w:val="24"/>
          <w:szCs w:val="24"/>
          <w:lang w:eastAsia="hr-HR"/>
        </w:rPr>
        <w:t>Usmjeravanje sredstava na hitnije projekte.</w:t>
      </w:r>
    </w:p>
    <w:p w14:paraId="44158698" w14:textId="77777777" w:rsidR="00660F50" w:rsidRPr="00FA08F7" w:rsidRDefault="00660F50" w:rsidP="00660F50">
      <w:pPr>
        <w:spacing w:after="0" w:line="240" w:lineRule="auto"/>
        <w:jc w:val="both"/>
        <w:rPr>
          <w:rFonts w:ascii="Times New Roman" w:eastAsia="Times New Roman" w:hAnsi="Times New Roman" w:cs="Times New Roman"/>
          <w:b/>
          <w:sz w:val="24"/>
          <w:szCs w:val="24"/>
          <w:lang w:eastAsia="hr-HR"/>
        </w:rPr>
      </w:pPr>
      <w:r w:rsidRPr="00FA08F7">
        <w:rPr>
          <w:rFonts w:ascii="Times New Roman" w:eastAsia="Times New Roman" w:hAnsi="Times New Roman" w:cs="Times New Roman"/>
          <w:b/>
          <w:sz w:val="24"/>
          <w:szCs w:val="24"/>
          <w:lang w:eastAsia="hr-HR"/>
        </w:rPr>
        <w:t xml:space="preserve">Pokazatelj uspješnosti: </w:t>
      </w:r>
      <w:r w:rsidRPr="00FA08F7">
        <w:rPr>
          <w:rFonts w:ascii="Times New Roman" w:eastAsia="Times New Roman" w:hAnsi="Times New Roman" w:cs="Times New Roman"/>
          <w:bCs/>
          <w:sz w:val="24"/>
          <w:szCs w:val="24"/>
          <w:lang w:eastAsia="hr-HR"/>
        </w:rPr>
        <w:t xml:space="preserve">Preusmjerena sredstva u projekte veće </w:t>
      </w:r>
      <w:proofErr w:type="spellStart"/>
      <w:r w:rsidRPr="00FA08F7">
        <w:rPr>
          <w:rFonts w:ascii="Times New Roman" w:eastAsia="Times New Roman" w:hAnsi="Times New Roman" w:cs="Times New Roman"/>
          <w:bCs/>
          <w:sz w:val="24"/>
          <w:szCs w:val="24"/>
          <w:lang w:eastAsia="hr-HR"/>
        </w:rPr>
        <w:t>prioritetnosti</w:t>
      </w:r>
      <w:proofErr w:type="spellEnd"/>
      <w:r w:rsidRPr="00FA08F7">
        <w:rPr>
          <w:rFonts w:ascii="Times New Roman" w:eastAsia="Times New Roman" w:hAnsi="Times New Roman" w:cs="Times New Roman"/>
          <w:bCs/>
          <w:sz w:val="24"/>
          <w:szCs w:val="24"/>
          <w:lang w:eastAsia="hr-HR"/>
        </w:rPr>
        <w:t>.</w:t>
      </w:r>
    </w:p>
    <w:p w14:paraId="08D96085" w14:textId="77777777" w:rsidR="00660F50" w:rsidRPr="00FA08F7" w:rsidRDefault="00660F50" w:rsidP="00660F50">
      <w:pPr>
        <w:tabs>
          <w:tab w:val="left" w:pos="9072"/>
        </w:tabs>
        <w:spacing w:after="0" w:line="240" w:lineRule="auto"/>
        <w:jc w:val="both"/>
        <w:rPr>
          <w:rFonts w:ascii="Times New Roman" w:eastAsia="Times New Roman" w:hAnsi="Times New Roman" w:cs="Times New Roman"/>
          <w:sz w:val="24"/>
          <w:szCs w:val="24"/>
          <w:lang w:eastAsia="hr-HR"/>
        </w:rPr>
      </w:pPr>
    </w:p>
    <w:p w14:paraId="165885FE" w14:textId="77777777" w:rsidR="00660F50" w:rsidRPr="00FA08F7" w:rsidRDefault="00660F50" w:rsidP="00660F50">
      <w:pPr>
        <w:spacing w:after="0" w:line="240" w:lineRule="auto"/>
        <w:jc w:val="both"/>
        <w:rPr>
          <w:rFonts w:ascii="Times New Roman" w:eastAsia="Times New Roman" w:hAnsi="Times New Roman" w:cs="Times New Roman"/>
          <w:b/>
          <w:sz w:val="24"/>
          <w:szCs w:val="24"/>
          <w:lang w:eastAsia="hr-HR"/>
        </w:rPr>
      </w:pPr>
    </w:p>
    <w:p w14:paraId="5D19132D" w14:textId="77777777" w:rsidR="00660F50" w:rsidRPr="00FA08F7" w:rsidRDefault="00660F50" w:rsidP="00660F50">
      <w:pPr>
        <w:spacing w:after="0" w:line="240" w:lineRule="auto"/>
        <w:jc w:val="both"/>
        <w:rPr>
          <w:rFonts w:ascii="Times New Roman" w:eastAsia="Times New Roman" w:hAnsi="Times New Roman" w:cs="Times New Roman"/>
          <w:b/>
          <w:sz w:val="24"/>
          <w:szCs w:val="24"/>
          <w:lang w:eastAsia="hr-HR"/>
        </w:rPr>
      </w:pPr>
    </w:p>
    <w:p w14:paraId="26017E24" w14:textId="77777777" w:rsidR="00660F50" w:rsidRPr="00FA08F7" w:rsidRDefault="00660F50" w:rsidP="00660F50">
      <w:pPr>
        <w:spacing w:after="0" w:line="240" w:lineRule="auto"/>
        <w:jc w:val="both"/>
        <w:rPr>
          <w:rFonts w:ascii="Times New Roman" w:eastAsia="Times New Roman" w:hAnsi="Times New Roman" w:cs="Times New Roman"/>
          <w:b/>
          <w:sz w:val="24"/>
          <w:szCs w:val="24"/>
          <w:lang w:eastAsia="hr-HR"/>
        </w:rPr>
      </w:pPr>
    </w:p>
    <w:p w14:paraId="2250E7EC" w14:textId="77777777" w:rsidR="00660F50" w:rsidRPr="00FA08F7" w:rsidRDefault="00660F50" w:rsidP="00660F50">
      <w:pPr>
        <w:spacing w:after="0" w:line="240" w:lineRule="auto"/>
        <w:jc w:val="both"/>
        <w:rPr>
          <w:rFonts w:ascii="Times New Roman" w:eastAsia="Times New Roman" w:hAnsi="Times New Roman" w:cs="Times New Roman"/>
          <w:b/>
          <w:sz w:val="24"/>
          <w:szCs w:val="24"/>
          <w:lang w:eastAsia="hr-HR"/>
        </w:rPr>
      </w:pPr>
      <w:r w:rsidRPr="00FA08F7">
        <w:rPr>
          <w:noProof/>
          <w:sz w:val="24"/>
          <w:szCs w:val="24"/>
        </w:rPr>
        <w:drawing>
          <wp:inline distT="0" distB="0" distL="0" distR="0" wp14:anchorId="4EC687F9" wp14:editId="315B384B">
            <wp:extent cx="5731510" cy="1419225"/>
            <wp:effectExtent l="0" t="0" r="2540" b="9525"/>
            <wp:docPr id="252987397"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5731510" cy="1419225"/>
                    </a:xfrm>
                    <a:prstGeom prst="rect">
                      <a:avLst/>
                    </a:prstGeom>
                    <a:noFill/>
                    <a:ln>
                      <a:noFill/>
                    </a:ln>
                  </pic:spPr>
                </pic:pic>
              </a:graphicData>
            </a:graphic>
          </wp:inline>
        </w:drawing>
      </w:r>
    </w:p>
    <w:p w14:paraId="14DE0F18" w14:textId="77777777" w:rsidR="00660F50" w:rsidRPr="00FA08F7" w:rsidRDefault="00660F50" w:rsidP="00660F50">
      <w:pPr>
        <w:spacing w:after="0" w:line="240" w:lineRule="auto"/>
        <w:jc w:val="both"/>
        <w:rPr>
          <w:rFonts w:ascii="Times New Roman" w:eastAsia="Times New Roman" w:hAnsi="Times New Roman" w:cs="Times New Roman"/>
          <w:b/>
          <w:sz w:val="24"/>
          <w:szCs w:val="24"/>
          <w:lang w:eastAsia="hr-HR"/>
        </w:rPr>
      </w:pPr>
    </w:p>
    <w:p w14:paraId="25F5D4B3" w14:textId="77777777" w:rsidR="00660F50" w:rsidRPr="00FA08F7" w:rsidRDefault="00660F50" w:rsidP="00660F50">
      <w:pPr>
        <w:spacing w:after="0" w:line="240" w:lineRule="auto"/>
        <w:jc w:val="both"/>
        <w:rPr>
          <w:rFonts w:ascii="Times New Roman" w:eastAsia="Times New Roman" w:hAnsi="Times New Roman" w:cs="Times New Roman"/>
          <w:bCs/>
          <w:sz w:val="24"/>
          <w:szCs w:val="24"/>
          <w:lang w:eastAsia="hr-HR"/>
        </w:rPr>
      </w:pPr>
      <w:r w:rsidRPr="00FA08F7">
        <w:rPr>
          <w:rFonts w:ascii="Times New Roman" w:eastAsia="Times New Roman" w:hAnsi="Times New Roman" w:cs="Times New Roman"/>
          <w:b/>
          <w:sz w:val="24"/>
          <w:szCs w:val="24"/>
          <w:lang w:eastAsia="hr-HR"/>
        </w:rPr>
        <w:t xml:space="preserve">Zakonska osnova: </w:t>
      </w:r>
      <w:r w:rsidRPr="00FA08F7">
        <w:rPr>
          <w:rFonts w:ascii="Times New Roman" w:eastAsia="Times New Roman" w:hAnsi="Times New Roman" w:cs="Times New Roman"/>
          <w:bCs/>
          <w:sz w:val="24"/>
          <w:szCs w:val="24"/>
          <w:lang w:eastAsia="hr-HR"/>
        </w:rPr>
        <w:t>Zakon o komunalnom gospodarstvu, Odluka o komunalnom doprinosu.</w:t>
      </w:r>
    </w:p>
    <w:p w14:paraId="62EDADB8" w14:textId="77777777" w:rsidR="00660F50" w:rsidRPr="00FA08F7" w:rsidRDefault="00660F50" w:rsidP="00660F50">
      <w:pPr>
        <w:spacing w:after="0" w:line="240" w:lineRule="auto"/>
        <w:jc w:val="both"/>
        <w:rPr>
          <w:rFonts w:ascii="Times New Roman" w:eastAsia="Times New Roman" w:hAnsi="Times New Roman" w:cs="Times New Roman"/>
          <w:bCs/>
          <w:sz w:val="24"/>
          <w:szCs w:val="24"/>
          <w:lang w:eastAsia="hr-HR"/>
        </w:rPr>
      </w:pPr>
    </w:p>
    <w:p w14:paraId="532E4BC0" w14:textId="77777777" w:rsidR="00660F50" w:rsidRPr="00FA08F7" w:rsidRDefault="00660F50" w:rsidP="00660F50">
      <w:pPr>
        <w:tabs>
          <w:tab w:val="left" w:pos="284"/>
        </w:tabs>
        <w:spacing w:after="0" w:line="240" w:lineRule="auto"/>
        <w:ind w:right="-142"/>
        <w:jc w:val="both"/>
        <w:rPr>
          <w:rFonts w:ascii="Times New Roman" w:eastAsia="Times New Roman" w:hAnsi="Times New Roman" w:cs="Times New Roman"/>
          <w:i/>
          <w:sz w:val="24"/>
          <w:szCs w:val="24"/>
          <w:u w:val="single"/>
          <w:lang w:eastAsia="hr-HR"/>
        </w:rPr>
      </w:pPr>
      <w:bookmarkStart w:id="47" w:name="_Hlk213848486"/>
      <w:r w:rsidRPr="00FA08F7">
        <w:rPr>
          <w:rFonts w:ascii="Times New Roman" w:eastAsia="Times New Roman" w:hAnsi="Times New Roman" w:cs="Times New Roman"/>
          <w:i/>
          <w:sz w:val="24"/>
          <w:szCs w:val="24"/>
          <w:u w:val="single"/>
          <w:lang w:eastAsia="hr-HR"/>
        </w:rPr>
        <w:t>Projekt popločenja ulica u starogradskoj jezgri</w:t>
      </w:r>
    </w:p>
    <w:p w14:paraId="321CF1C6" w14:textId="77777777" w:rsidR="00660F50" w:rsidRPr="00FA08F7" w:rsidRDefault="00660F50" w:rsidP="00660F50">
      <w:pPr>
        <w:spacing w:after="0" w:line="240" w:lineRule="auto"/>
        <w:jc w:val="both"/>
        <w:rPr>
          <w:rFonts w:ascii="Times New Roman" w:eastAsia="Times New Roman" w:hAnsi="Times New Roman" w:cs="Times New Roman"/>
          <w:bCs/>
          <w:sz w:val="24"/>
          <w:szCs w:val="24"/>
          <w:lang w:eastAsia="hr-HR"/>
        </w:rPr>
      </w:pPr>
      <w:r w:rsidRPr="00FA08F7">
        <w:rPr>
          <w:rFonts w:ascii="Times New Roman" w:eastAsia="Times New Roman" w:hAnsi="Times New Roman" w:cs="Times New Roman"/>
          <w:b/>
          <w:sz w:val="24"/>
          <w:szCs w:val="24"/>
          <w:lang w:eastAsia="hr-HR"/>
        </w:rPr>
        <w:t xml:space="preserve">Opis: </w:t>
      </w:r>
      <w:r w:rsidRPr="00FA08F7">
        <w:rPr>
          <w:rFonts w:ascii="Times New Roman" w:eastAsia="Times New Roman" w:hAnsi="Times New Roman" w:cs="Times New Roman"/>
          <w:bCs/>
          <w:sz w:val="24"/>
          <w:szCs w:val="24"/>
          <w:lang w:eastAsia="hr-HR"/>
        </w:rPr>
        <w:t>Projekt obuhvaća obnovu i popločenje ulica u starogradskoj jezgri korištenjem postojeće kamene kaldrme, uz poštivanje izvorne prostorne i kulturno-povijesne vrijednosti područja. Radovi uključuju skidanje, selekciju i ponovno postavljanje kamenih elemenata, niveliranje podloge te sanaciju oštećenih dijelova. Aktivnost se provodi u skladu s konzervatorskim smjernicama i uz nadzor nadležnog tijela zaštite kulturne baštine.</w:t>
      </w:r>
    </w:p>
    <w:p w14:paraId="1B73F76C" w14:textId="77777777" w:rsidR="00660F50" w:rsidRPr="00FA08F7" w:rsidRDefault="00660F50" w:rsidP="00660F50">
      <w:pPr>
        <w:spacing w:after="0" w:line="240" w:lineRule="auto"/>
        <w:jc w:val="both"/>
        <w:rPr>
          <w:rFonts w:ascii="Times New Roman" w:eastAsia="Times New Roman" w:hAnsi="Times New Roman" w:cs="Times New Roman"/>
          <w:b/>
          <w:sz w:val="24"/>
          <w:szCs w:val="24"/>
          <w:lang w:eastAsia="hr-HR"/>
        </w:rPr>
      </w:pPr>
      <w:r w:rsidRPr="00FA08F7">
        <w:rPr>
          <w:rFonts w:ascii="Times New Roman" w:eastAsia="Times New Roman" w:hAnsi="Times New Roman" w:cs="Times New Roman"/>
          <w:b/>
          <w:sz w:val="24"/>
          <w:szCs w:val="24"/>
          <w:lang w:eastAsia="hr-HR"/>
        </w:rPr>
        <w:t>Cilj:</w:t>
      </w:r>
      <w:r w:rsidRPr="00FA08F7">
        <w:rPr>
          <w:sz w:val="24"/>
          <w:szCs w:val="24"/>
        </w:rPr>
        <w:t xml:space="preserve"> </w:t>
      </w:r>
      <w:r w:rsidRPr="00FA08F7">
        <w:rPr>
          <w:rFonts w:ascii="Times New Roman" w:eastAsia="Times New Roman" w:hAnsi="Times New Roman" w:cs="Times New Roman"/>
          <w:bCs/>
          <w:sz w:val="24"/>
          <w:szCs w:val="24"/>
          <w:lang w:eastAsia="hr-HR"/>
        </w:rPr>
        <w:t>Očuvati autentičan izgled i identitet starogradske jezgre te poboljšati funkcionalnost i sigurnost pješačkih površina. Projekt doprinosi valorizaciji kulturne baštine, atraktivnosti urbanog prostora i razvoju kulturnog turizma.</w:t>
      </w:r>
    </w:p>
    <w:p w14:paraId="4AE7B071" w14:textId="77777777" w:rsidR="00660F50" w:rsidRPr="00FA08F7" w:rsidRDefault="00660F50" w:rsidP="00660F50">
      <w:pPr>
        <w:tabs>
          <w:tab w:val="left" w:pos="9072"/>
        </w:tabs>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b/>
          <w:sz w:val="24"/>
          <w:szCs w:val="24"/>
          <w:lang w:eastAsia="hr-HR"/>
        </w:rPr>
        <w:t>Pokazatelj uspješnosti:</w:t>
      </w:r>
      <w:r w:rsidRPr="00FA08F7">
        <w:rPr>
          <w:rFonts w:ascii="Times New Roman" w:eastAsia="Times New Roman" w:hAnsi="Times New Roman" w:cs="Times New Roman"/>
          <w:sz w:val="24"/>
          <w:szCs w:val="24"/>
          <w:lang w:eastAsia="hr-HR"/>
        </w:rPr>
        <w:t xml:space="preserve"> Površina obnovljenih i popločenih ulica: m² popločenja izvedenog kamenom kaldrmom. Usklađenost izvedenih radova s konzervatorskim smjernicama. Povećano zadovoljstvo stanovnika i posjetitelja uređenjem prostora.</w:t>
      </w:r>
    </w:p>
    <w:p w14:paraId="3568C075" w14:textId="77777777" w:rsidR="00660F50" w:rsidRPr="00FA08F7" w:rsidRDefault="00660F50" w:rsidP="00660F50">
      <w:pPr>
        <w:tabs>
          <w:tab w:val="left" w:pos="9072"/>
        </w:tabs>
        <w:spacing w:after="0" w:line="240" w:lineRule="auto"/>
        <w:jc w:val="both"/>
        <w:rPr>
          <w:rFonts w:ascii="Times New Roman" w:eastAsia="Times New Roman" w:hAnsi="Times New Roman" w:cs="Times New Roman"/>
          <w:sz w:val="24"/>
          <w:szCs w:val="24"/>
          <w:lang w:eastAsia="hr-HR"/>
        </w:rPr>
      </w:pPr>
    </w:p>
    <w:p w14:paraId="0EAC2771" w14:textId="77777777" w:rsidR="00660F50" w:rsidRPr="00FA08F7" w:rsidRDefault="00660F50" w:rsidP="00660F50">
      <w:pPr>
        <w:tabs>
          <w:tab w:val="left" w:pos="284"/>
        </w:tabs>
        <w:spacing w:after="0" w:line="240" w:lineRule="auto"/>
        <w:ind w:right="-142"/>
        <w:jc w:val="both"/>
        <w:rPr>
          <w:rFonts w:ascii="Times New Roman" w:eastAsia="Times New Roman" w:hAnsi="Times New Roman" w:cs="Times New Roman"/>
          <w:i/>
          <w:sz w:val="24"/>
          <w:szCs w:val="24"/>
          <w:u w:val="single"/>
          <w:lang w:eastAsia="hr-HR"/>
        </w:rPr>
      </w:pPr>
      <w:r w:rsidRPr="00FA08F7">
        <w:rPr>
          <w:rFonts w:ascii="Times New Roman" w:eastAsia="Times New Roman" w:hAnsi="Times New Roman" w:cs="Times New Roman"/>
          <w:i/>
          <w:sz w:val="24"/>
          <w:szCs w:val="24"/>
          <w:u w:val="single"/>
          <w:lang w:eastAsia="hr-HR"/>
        </w:rPr>
        <w:t>Rekonstrukcija potpornog zida uz javne prometne površine – ulica Matije Gupca</w:t>
      </w:r>
    </w:p>
    <w:p w14:paraId="7D71D2D8" w14:textId="77777777" w:rsidR="00660F50" w:rsidRPr="00FA08F7" w:rsidRDefault="00660F50" w:rsidP="00660F50">
      <w:pPr>
        <w:spacing w:after="0" w:line="240" w:lineRule="auto"/>
        <w:jc w:val="both"/>
        <w:rPr>
          <w:rFonts w:ascii="Times New Roman" w:eastAsia="Times New Roman" w:hAnsi="Times New Roman" w:cs="Times New Roman"/>
          <w:b/>
          <w:sz w:val="24"/>
          <w:szCs w:val="24"/>
          <w:lang w:eastAsia="hr-HR"/>
        </w:rPr>
      </w:pPr>
      <w:r w:rsidRPr="00FA08F7">
        <w:rPr>
          <w:rFonts w:ascii="Times New Roman" w:eastAsia="Times New Roman" w:hAnsi="Times New Roman" w:cs="Times New Roman"/>
          <w:b/>
          <w:sz w:val="24"/>
          <w:szCs w:val="24"/>
          <w:lang w:eastAsia="hr-HR"/>
        </w:rPr>
        <w:t xml:space="preserve">Opis: </w:t>
      </w:r>
      <w:r w:rsidRPr="00FA08F7">
        <w:rPr>
          <w:rFonts w:ascii="Times New Roman" w:eastAsia="Times New Roman" w:hAnsi="Times New Roman" w:cs="Times New Roman"/>
          <w:bCs/>
          <w:sz w:val="24"/>
          <w:szCs w:val="24"/>
          <w:lang w:eastAsia="hr-HR"/>
        </w:rPr>
        <w:t xml:space="preserve">Projekt obuhvaća izgradnju potpornog zida uz postojeću pješačku stazu radi stabilizacije nasipa i zaštite prometne i pješačke površine od urušavanja i erozije. U sklopu radova izvodi se i sustav oborinske odvodnje kako bi se omogućilo pravilno otjecanje površinskih voda te spriječilo njihovo zadržavanje i oštećenje staze. Aktivnosti uključuju iskop i pripremu terena, </w:t>
      </w:r>
      <w:r w:rsidRPr="00FA08F7">
        <w:rPr>
          <w:rFonts w:ascii="Times New Roman" w:eastAsia="Times New Roman" w:hAnsi="Times New Roman" w:cs="Times New Roman"/>
          <w:bCs/>
          <w:sz w:val="24"/>
          <w:szCs w:val="24"/>
          <w:lang w:eastAsia="hr-HR"/>
        </w:rPr>
        <w:lastRenderedPageBreak/>
        <w:t>izvedbu temelja, izgradnju armirano-betonskog zida s drenažnim otvorima ili oblogom od kamena, postavljanje drenažnih cijevi i slivnika te završno uređenje i nivelaciju površine</w:t>
      </w:r>
      <w:r w:rsidRPr="00FA08F7">
        <w:rPr>
          <w:rFonts w:ascii="Times New Roman" w:eastAsia="Times New Roman" w:hAnsi="Times New Roman" w:cs="Times New Roman"/>
          <w:b/>
          <w:sz w:val="24"/>
          <w:szCs w:val="24"/>
          <w:lang w:eastAsia="hr-HR"/>
        </w:rPr>
        <w:t xml:space="preserve">. </w:t>
      </w:r>
    </w:p>
    <w:p w14:paraId="12B29C89" w14:textId="77777777" w:rsidR="00660F50" w:rsidRPr="00FA08F7" w:rsidRDefault="00660F50" w:rsidP="00660F50">
      <w:pPr>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b/>
          <w:sz w:val="24"/>
          <w:szCs w:val="24"/>
          <w:lang w:eastAsia="hr-HR"/>
        </w:rPr>
        <w:t xml:space="preserve">Cilj: </w:t>
      </w:r>
      <w:r w:rsidRPr="00FA08F7">
        <w:rPr>
          <w:rFonts w:ascii="Times New Roman" w:eastAsia="Times New Roman" w:hAnsi="Times New Roman" w:cs="Times New Roman"/>
          <w:bCs/>
          <w:sz w:val="24"/>
          <w:szCs w:val="24"/>
          <w:lang w:eastAsia="hr-HR"/>
        </w:rPr>
        <w:t>Osigurati stabilnost nasipa i sigurnost kretanja pješaka, spriječiti eroziju i oštećenja pješačke infrastrukture te poboljšati sustav odvodnje oborinskih voda. Projekt doprinosi povećanju trajnosti komunalne infrastrukture i sigurnosti korisnika</w:t>
      </w:r>
      <w:r w:rsidRPr="00FA08F7">
        <w:rPr>
          <w:rFonts w:ascii="Times New Roman" w:eastAsia="Times New Roman" w:hAnsi="Times New Roman" w:cs="Times New Roman"/>
          <w:b/>
          <w:sz w:val="24"/>
          <w:szCs w:val="24"/>
          <w:lang w:eastAsia="hr-HR"/>
        </w:rPr>
        <w:t>.</w:t>
      </w:r>
    </w:p>
    <w:p w14:paraId="692BF52E" w14:textId="77777777" w:rsidR="00660F50" w:rsidRPr="00FA08F7" w:rsidRDefault="00660F50" w:rsidP="00660F50">
      <w:pPr>
        <w:tabs>
          <w:tab w:val="left" w:pos="9072"/>
        </w:tabs>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b/>
          <w:sz w:val="24"/>
          <w:szCs w:val="24"/>
          <w:lang w:eastAsia="hr-HR"/>
        </w:rPr>
        <w:t>Pokazatelj uspješnosti:</w:t>
      </w:r>
      <w:r w:rsidRPr="00FA08F7">
        <w:rPr>
          <w:rFonts w:ascii="Times New Roman" w:eastAsia="Times New Roman" w:hAnsi="Times New Roman" w:cs="Times New Roman"/>
          <w:sz w:val="24"/>
          <w:szCs w:val="24"/>
          <w:lang w:eastAsia="hr-HR"/>
        </w:rPr>
        <w:t xml:space="preserve"> Duljina izgrađenog potpornog zida u metrima, uspješno izveden sustav oborinske odvodnje, stabilnost nasipa i sigurnost pješačke staze.</w:t>
      </w:r>
    </w:p>
    <w:p w14:paraId="5669D581" w14:textId="77777777" w:rsidR="00660F50" w:rsidRPr="00FA08F7" w:rsidRDefault="00660F50" w:rsidP="00660F50">
      <w:pPr>
        <w:tabs>
          <w:tab w:val="left" w:pos="9072"/>
        </w:tabs>
        <w:spacing w:after="0" w:line="240" w:lineRule="auto"/>
        <w:jc w:val="both"/>
        <w:rPr>
          <w:rFonts w:ascii="Times New Roman" w:eastAsia="Times New Roman" w:hAnsi="Times New Roman" w:cs="Times New Roman"/>
          <w:sz w:val="24"/>
          <w:szCs w:val="24"/>
          <w:lang w:eastAsia="hr-HR"/>
        </w:rPr>
      </w:pPr>
    </w:p>
    <w:p w14:paraId="35309001" w14:textId="77777777" w:rsidR="00660F50" w:rsidRPr="00FA08F7" w:rsidRDefault="00660F50" w:rsidP="00660F50">
      <w:pPr>
        <w:tabs>
          <w:tab w:val="left" w:pos="9072"/>
        </w:tabs>
        <w:spacing w:after="0" w:line="240" w:lineRule="auto"/>
        <w:jc w:val="both"/>
        <w:rPr>
          <w:rFonts w:ascii="Times New Roman" w:eastAsia="Times New Roman" w:hAnsi="Times New Roman" w:cs="Times New Roman"/>
          <w:bCs/>
          <w:i/>
          <w:iCs/>
          <w:sz w:val="24"/>
          <w:szCs w:val="24"/>
          <w:u w:val="single"/>
          <w:lang w:eastAsia="hr-HR"/>
        </w:rPr>
      </w:pPr>
      <w:r w:rsidRPr="00FA08F7">
        <w:rPr>
          <w:rFonts w:ascii="Times New Roman" w:eastAsia="Times New Roman" w:hAnsi="Times New Roman" w:cs="Times New Roman"/>
          <w:bCs/>
          <w:i/>
          <w:iCs/>
          <w:sz w:val="24"/>
          <w:szCs w:val="24"/>
          <w:u w:val="single"/>
          <w:lang w:eastAsia="hr-HR"/>
        </w:rPr>
        <w:t xml:space="preserve">Rekonstrukcija zida u </w:t>
      </w:r>
      <w:proofErr w:type="spellStart"/>
      <w:r w:rsidRPr="00FA08F7">
        <w:rPr>
          <w:rFonts w:ascii="Times New Roman" w:eastAsia="Times New Roman" w:hAnsi="Times New Roman" w:cs="Times New Roman"/>
          <w:bCs/>
          <w:i/>
          <w:iCs/>
          <w:sz w:val="24"/>
          <w:szCs w:val="24"/>
          <w:u w:val="single"/>
          <w:lang w:eastAsia="hr-HR"/>
        </w:rPr>
        <w:t>Momjanu</w:t>
      </w:r>
      <w:proofErr w:type="spellEnd"/>
      <w:r w:rsidRPr="00FA08F7">
        <w:rPr>
          <w:rFonts w:ascii="Times New Roman" w:eastAsia="Times New Roman" w:hAnsi="Times New Roman" w:cs="Times New Roman"/>
          <w:bCs/>
          <w:i/>
          <w:iCs/>
          <w:sz w:val="24"/>
          <w:szCs w:val="24"/>
          <w:u w:val="single"/>
          <w:lang w:eastAsia="hr-HR"/>
        </w:rPr>
        <w:t xml:space="preserve"> – </w:t>
      </w:r>
      <w:proofErr w:type="spellStart"/>
      <w:r w:rsidRPr="00FA08F7">
        <w:rPr>
          <w:rFonts w:ascii="Times New Roman" w:eastAsia="Times New Roman" w:hAnsi="Times New Roman" w:cs="Times New Roman"/>
          <w:bCs/>
          <w:i/>
          <w:iCs/>
          <w:sz w:val="24"/>
          <w:szCs w:val="24"/>
          <w:u w:val="single"/>
          <w:lang w:eastAsia="hr-HR"/>
        </w:rPr>
        <w:t>Dolinja</w:t>
      </w:r>
      <w:proofErr w:type="spellEnd"/>
      <w:r w:rsidRPr="00FA08F7">
        <w:rPr>
          <w:rFonts w:ascii="Times New Roman" w:eastAsia="Times New Roman" w:hAnsi="Times New Roman" w:cs="Times New Roman"/>
          <w:bCs/>
          <w:i/>
          <w:iCs/>
          <w:sz w:val="24"/>
          <w:szCs w:val="24"/>
          <w:u w:val="single"/>
          <w:lang w:eastAsia="hr-HR"/>
        </w:rPr>
        <w:t xml:space="preserve"> Vas</w:t>
      </w:r>
    </w:p>
    <w:p w14:paraId="23113D8C" w14:textId="77777777" w:rsidR="00660F50" w:rsidRPr="00FA08F7" w:rsidRDefault="00660F50" w:rsidP="00660F50">
      <w:pPr>
        <w:tabs>
          <w:tab w:val="left" w:pos="9072"/>
        </w:tabs>
        <w:spacing w:after="0" w:line="240" w:lineRule="auto"/>
        <w:jc w:val="both"/>
        <w:rPr>
          <w:rFonts w:ascii="Times New Roman" w:eastAsia="Times New Roman" w:hAnsi="Times New Roman" w:cs="Times New Roman"/>
          <w:b/>
          <w:bCs/>
          <w:sz w:val="24"/>
          <w:szCs w:val="24"/>
          <w:lang w:eastAsia="hr-HR"/>
        </w:rPr>
      </w:pPr>
      <w:r w:rsidRPr="00FA08F7">
        <w:rPr>
          <w:rFonts w:ascii="Times New Roman" w:eastAsia="Times New Roman" w:hAnsi="Times New Roman" w:cs="Times New Roman"/>
          <w:b/>
          <w:bCs/>
          <w:sz w:val="24"/>
          <w:szCs w:val="24"/>
          <w:lang w:eastAsia="hr-HR"/>
        </w:rPr>
        <w:t xml:space="preserve">Opis: </w:t>
      </w:r>
      <w:r w:rsidRPr="00FA08F7">
        <w:rPr>
          <w:rFonts w:ascii="Times New Roman" w:eastAsia="Times New Roman" w:hAnsi="Times New Roman" w:cs="Times New Roman"/>
          <w:bCs/>
          <w:sz w:val="24"/>
          <w:szCs w:val="24"/>
          <w:lang w:eastAsia="hr-HR"/>
        </w:rPr>
        <w:t xml:space="preserve">Projekt obuhvaća rekonstrukciju starog kamenog zida koji se djelomično urušio zbog starosti i utjecaja vremenskih prilika. Radovi uključuju demontažu nestabilnih dijelova, čišćenje i ponovnu uporabu postojećeg kamena, dopunu novim kamenom sličnih karakteristika, izradu stabilne temelje te fugiranje tradicionalnim vapnenim mortom. </w:t>
      </w:r>
    </w:p>
    <w:p w14:paraId="6772ECC3" w14:textId="77777777" w:rsidR="00660F50" w:rsidRPr="00FA08F7" w:rsidRDefault="00660F50" w:rsidP="00660F50">
      <w:pPr>
        <w:tabs>
          <w:tab w:val="left" w:pos="9072"/>
        </w:tabs>
        <w:spacing w:after="0" w:line="240" w:lineRule="auto"/>
        <w:jc w:val="both"/>
        <w:rPr>
          <w:rFonts w:ascii="Times New Roman" w:eastAsia="Times New Roman" w:hAnsi="Times New Roman" w:cs="Times New Roman"/>
          <w:b/>
          <w:bCs/>
          <w:sz w:val="24"/>
          <w:szCs w:val="24"/>
          <w:lang w:eastAsia="hr-HR"/>
        </w:rPr>
      </w:pPr>
      <w:r w:rsidRPr="00FA08F7">
        <w:rPr>
          <w:rFonts w:ascii="Times New Roman" w:eastAsia="Times New Roman" w:hAnsi="Times New Roman" w:cs="Times New Roman"/>
          <w:b/>
          <w:bCs/>
          <w:sz w:val="24"/>
          <w:szCs w:val="24"/>
          <w:lang w:eastAsia="hr-HR"/>
        </w:rPr>
        <w:t xml:space="preserve">Cilj: </w:t>
      </w:r>
      <w:r w:rsidRPr="00FA08F7">
        <w:rPr>
          <w:rFonts w:ascii="Times New Roman" w:eastAsia="Times New Roman" w:hAnsi="Times New Roman" w:cs="Times New Roman"/>
          <w:bCs/>
          <w:sz w:val="24"/>
          <w:szCs w:val="24"/>
          <w:lang w:eastAsia="hr-HR"/>
        </w:rPr>
        <w:t>Stabilizirati i obnoviti stari kameni zid radi sprječavanja daljnjeg urušavanja i očuvanja autentičnog izgleda prostora. Projekt doprinosi zaštiti kulturne i ambijentalne vrijednosti područja te sigurnosti prolaznika i imovine.</w:t>
      </w:r>
    </w:p>
    <w:p w14:paraId="3EF1EAED" w14:textId="77777777" w:rsidR="00660F50" w:rsidRPr="00FA08F7" w:rsidRDefault="00660F50" w:rsidP="00660F50">
      <w:pPr>
        <w:tabs>
          <w:tab w:val="num" w:pos="720"/>
          <w:tab w:val="left" w:pos="9072"/>
        </w:tabs>
        <w:spacing w:after="0" w:line="240" w:lineRule="auto"/>
        <w:jc w:val="both"/>
        <w:rPr>
          <w:rFonts w:ascii="Times New Roman" w:eastAsia="Times New Roman" w:hAnsi="Times New Roman" w:cs="Times New Roman"/>
          <w:bCs/>
          <w:sz w:val="24"/>
          <w:szCs w:val="24"/>
          <w:lang w:eastAsia="hr-HR"/>
        </w:rPr>
      </w:pPr>
      <w:r w:rsidRPr="00FA08F7">
        <w:rPr>
          <w:rFonts w:ascii="Times New Roman" w:eastAsia="Times New Roman" w:hAnsi="Times New Roman" w:cs="Times New Roman"/>
          <w:b/>
          <w:bCs/>
          <w:sz w:val="24"/>
          <w:szCs w:val="24"/>
          <w:lang w:eastAsia="hr-HR"/>
        </w:rPr>
        <w:t xml:space="preserve">Pokazatelj uspješnosti: </w:t>
      </w:r>
      <w:r w:rsidRPr="00FA08F7">
        <w:rPr>
          <w:rFonts w:ascii="Times New Roman" w:eastAsia="Times New Roman" w:hAnsi="Times New Roman" w:cs="Times New Roman"/>
          <w:bCs/>
          <w:sz w:val="24"/>
          <w:szCs w:val="24"/>
          <w:lang w:eastAsia="hr-HR"/>
        </w:rPr>
        <w:t>Duljina rekonstruiranog kamenog zida u metrima. Stabilnost zida potvrđena nakon  pregleda i vizualne kontrole.</w:t>
      </w:r>
    </w:p>
    <w:p w14:paraId="61CE6A20" w14:textId="77777777" w:rsidR="00660F50" w:rsidRPr="00FA08F7" w:rsidRDefault="00660F50" w:rsidP="00660F50">
      <w:pPr>
        <w:tabs>
          <w:tab w:val="left" w:pos="9072"/>
        </w:tabs>
        <w:spacing w:after="0" w:line="240" w:lineRule="auto"/>
        <w:jc w:val="both"/>
        <w:rPr>
          <w:rFonts w:ascii="Times New Roman" w:eastAsia="Times New Roman" w:hAnsi="Times New Roman" w:cs="Times New Roman"/>
          <w:i/>
          <w:iCs/>
          <w:sz w:val="24"/>
          <w:szCs w:val="24"/>
          <w:u w:val="single"/>
          <w:lang w:eastAsia="hr-HR"/>
        </w:rPr>
      </w:pPr>
    </w:p>
    <w:p w14:paraId="46CA3A45" w14:textId="77777777" w:rsidR="00660F50" w:rsidRPr="00FA08F7" w:rsidRDefault="00660F50" w:rsidP="00660F50">
      <w:pPr>
        <w:tabs>
          <w:tab w:val="left" w:pos="9072"/>
        </w:tabs>
        <w:spacing w:after="0" w:line="240" w:lineRule="auto"/>
        <w:jc w:val="both"/>
        <w:rPr>
          <w:rFonts w:ascii="Times New Roman" w:hAnsi="Times New Roman" w:cs="Times New Roman"/>
          <w:i/>
          <w:iCs/>
          <w:sz w:val="24"/>
          <w:szCs w:val="24"/>
          <w:u w:val="single"/>
        </w:rPr>
      </w:pPr>
      <w:r w:rsidRPr="00FA08F7">
        <w:rPr>
          <w:rFonts w:ascii="Times New Roman" w:eastAsia="Times New Roman" w:hAnsi="Times New Roman" w:cs="Times New Roman"/>
          <w:i/>
          <w:iCs/>
          <w:sz w:val="24"/>
          <w:szCs w:val="24"/>
          <w:u w:val="single"/>
          <w:lang w:eastAsia="hr-HR"/>
        </w:rPr>
        <w:t>Sanacija krovišta zgrade Katastra</w:t>
      </w:r>
    </w:p>
    <w:p w14:paraId="572A5171" w14:textId="77777777" w:rsidR="00660F50" w:rsidRPr="00FA08F7" w:rsidRDefault="00660F50" w:rsidP="00660F50">
      <w:pPr>
        <w:tabs>
          <w:tab w:val="left" w:pos="9072"/>
        </w:tabs>
        <w:spacing w:after="0" w:line="240" w:lineRule="auto"/>
        <w:jc w:val="both"/>
        <w:rPr>
          <w:rFonts w:ascii="Times New Roman" w:eastAsia="Times New Roman" w:hAnsi="Times New Roman" w:cs="Times New Roman"/>
          <w:bCs/>
          <w:sz w:val="24"/>
          <w:szCs w:val="24"/>
          <w:lang w:eastAsia="hr-HR"/>
        </w:rPr>
      </w:pPr>
      <w:r w:rsidRPr="00FA08F7">
        <w:rPr>
          <w:rFonts w:ascii="Times New Roman" w:eastAsia="Times New Roman" w:hAnsi="Times New Roman" w:cs="Times New Roman"/>
          <w:b/>
          <w:sz w:val="24"/>
          <w:szCs w:val="24"/>
          <w:lang w:eastAsia="hr-HR"/>
        </w:rPr>
        <w:t xml:space="preserve">Opis: </w:t>
      </w:r>
      <w:r w:rsidRPr="00FA08F7">
        <w:rPr>
          <w:rFonts w:ascii="Times New Roman" w:eastAsia="Times New Roman" w:hAnsi="Times New Roman" w:cs="Times New Roman"/>
          <w:bCs/>
          <w:sz w:val="24"/>
          <w:szCs w:val="24"/>
          <w:lang w:eastAsia="hr-HR"/>
        </w:rPr>
        <w:t>Projekt obuhvaća sanaciju dotrajalog krovnog pokrova na staroj zgradi katastra radi sprječavanja prodora oborinskih voda i daljnjeg propadanja građevinske konstrukcije. Radovi uključuju uklanjanje postojećeg oštećenog pokrova, zamjenu dotrajalih drvenih i limenih elemenata, ugradnju nove toplinske i hidroizolacije te postavljanje novog pokrova u skladu s izvornim izgledom zgrade i konzervatorskim smjernicama..</w:t>
      </w:r>
    </w:p>
    <w:p w14:paraId="0D8336DE" w14:textId="77777777" w:rsidR="00660F50" w:rsidRPr="00FA08F7" w:rsidRDefault="00660F50" w:rsidP="00660F50">
      <w:pPr>
        <w:tabs>
          <w:tab w:val="left" w:pos="9072"/>
        </w:tabs>
        <w:spacing w:after="0" w:line="240" w:lineRule="auto"/>
        <w:jc w:val="both"/>
        <w:rPr>
          <w:rFonts w:ascii="Times New Roman" w:eastAsia="Times New Roman" w:hAnsi="Times New Roman" w:cs="Times New Roman"/>
          <w:bCs/>
          <w:sz w:val="24"/>
          <w:szCs w:val="24"/>
          <w:lang w:eastAsia="hr-HR"/>
        </w:rPr>
      </w:pPr>
      <w:r w:rsidRPr="00FA08F7">
        <w:rPr>
          <w:rFonts w:ascii="Times New Roman" w:eastAsia="Times New Roman" w:hAnsi="Times New Roman" w:cs="Times New Roman"/>
          <w:b/>
          <w:sz w:val="24"/>
          <w:szCs w:val="24"/>
          <w:lang w:eastAsia="hr-HR"/>
        </w:rPr>
        <w:t xml:space="preserve">Cilj: </w:t>
      </w:r>
      <w:r w:rsidRPr="00FA08F7">
        <w:rPr>
          <w:rFonts w:ascii="Times New Roman" w:eastAsia="Times New Roman" w:hAnsi="Times New Roman" w:cs="Times New Roman"/>
          <w:bCs/>
          <w:sz w:val="24"/>
          <w:szCs w:val="24"/>
          <w:lang w:eastAsia="hr-HR"/>
        </w:rPr>
        <w:t>Osigurati dugotrajnu zaštitu zgrade od atmosferskih utjecaja, spriječiti prokišnjavanje i propadanje objekta te očuvati njegovu arhitektonsku i povijesnu vrijednost. Projekt doprinosi sigurnosti i funkcionalnosti zgrade te očuvanju kulturne baštine.</w:t>
      </w:r>
    </w:p>
    <w:p w14:paraId="7DDC9BD1" w14:textId="77777777" w:rsidR="00660F50" w:rsidRPr="00FA08F7" w:rsidRDefault="00660F50" w:rsidP="00660F50">
      <w:pPr>
        <w:tabs>
          <w:tab w:val="left" w:pos="9072"/>
        </w:tabs>
        <w:spacing w:after="0" w:line="240" w:lineRule="auto"/>
        <w:jc w:val="both"/>
        <w:rPr>
          <w:rFonts w:ascii="Times New Roman" w:eastAsia="Times New Roman" w:hAnsi="Times New Roman" w:cs="Times New Roman"/>
          <w:bCs/>
          <w:sz w:val="24"/>
          <w:szCs w:val="24"/>
          <w:lang w:eastAsia="hr-HR"/>
        </w:rPr>
      </w:pPr>
      <w:r w:rsidRPr="00FA08F7">
        <w:rPr>
          <w:rFonts w:ascii="Times New Roman" w:eastAsia="Times New Roman" w:hAnsi="Times New Roman" w:cs="Times New Roman"/>
          <w:b/>
          <w:sz w:val="24"/>
          <w:szCs w:val="24"/>
          <w:lang w:eastAsia="hr-HR"/>
        </w:rPr>
        <w:t xml:space="preserve">Pokazatelj uspješnosti: </w:t>
      </w:r>
      <w:r w:rsidRPr="00FA08F7">
        <w:rPr>
          <w:rFonts w:ascii="Times New Roman" w:eastAsia="Times New Roman" w:hAnsi="Times New Roman" w:cs="Times New Roman"/>
          <w:bCs/>
          <w:sz w:val="24"/>
          <w:szCs w:val="24"/>
          <w:lang w:eastAsia="hr-HR"/>
        </w:rPr>
        <w:t>Površina saniranog krovnog pokrova u m². Osigurana nepropusnost krova i stabilnost konstrukcije nakon sanacije.</w:t>
      </w:r>
    </w:p>
    <w:p w14:paraId="13529179" w14:textId="77777777" w:rsidR="00660F50" w:rsidRPr="00FA08F7" w:rsidRDefault="00660F50" w:rsidP="00660F50">
      <w:pPr>
        <w:tabs>
          <w:tab w:val="left" w:pos="9072"/>
        </w:tabs>
        <w:spacing w:after="0" w:line="240" w:lineRule="auto"/>
        <w:jc w:val="both"/>
        <w:rPr>
          <w:rFonts w:ascii="Times New Roman" w:eastAsia="Times New Roman" w:hAnsi="Times New Roman" w:cs="Times New Roman"/>
          <w:sz w:val="24"/>
          <w:szCs w:val="24"/>
          <w:lang w:eastAsia="hr-HR"/>
        </w:rPr>
      </w:pPr>
    </w:p>
    <w:p w14:paraId="61A37BD6" w14:textId="77777777" w:rsidR="00660F50" w:rsidRPr="00FA08F7" w:rsidRDefault="00660F50" w:rsidP="00660F50">
      <w:pPr>
        <w:tabs>
          <w:tab w:val="left" w:pos="9072"/>
        </w:tabs>
        <w:spacing w:after="0" w:line="240" w:lineRule="auto"/>
        <w:jc w:val="both"/>
        <w:rPr>
          <w:rFonts w:ascii="Times New Roman" w:eastAsia="Times New Roman" w:hAnsi="Times New Roman" w:cs="Times New Roman"/>
          <w:i/>
          <w:iCs/>
          <w:sz w:val="24"/>
          <w:szCs w:val="24"/>
          <w:u w:val="single"/>
          <w:lang w:eastAsia="hr-HR"/>
        </w:rPr>
      </w:pPr>
      <w:r w:rsidRPr="00FA08F7">
        <w:rPr>
          <w:rFonts w:ascii="Times New Roman" w:eastAsia="Times New Roman" w:hAnsi="Times New Roman" w:cs="Times New Roman"/>
          <w:i/>
          <w:iCs/>
          <w:sz w:val="24"/>
          <w:szCs w:val="24"/>
          <w:u w:val="single"/>
          <w:lang w:eastAsia="hr-HR"/>
        </w:rPr>
        <w:t>Rekonstrukcija starog rukometnog igrališta “Crno” u Rudinama s obnovom tribina</w:t>
      </w:r>
    </w:p>
    <w:p w14:paraId="57D2B960" w14:textId="77777777" w:rsidR="00660F50" w:rsidRPr="00FA08F7" w:rsidRDefault="00660F50" w:rsidP="00660F50">
      <w:pPr>
        <w:tabs>
          <w:tab w:val="left" w:pos="9072"/>
        </w:tabs>
        <w:spacing w:after="0" w:line="240" w:lineRule="auto"/>
        <w:jc w:val="both"/>
        <w:rPr>
          <w:rFonts w:ascii="Times New Roman" w:eastAsia="Times New Roman" w:hAnsi="Times New Roman" w:cs="Times New Roman"/>
          <w:b/>
          <w:bCs/>
          <w:sz w:val="24"/>
          <w:szCs w:val="24"/>
          <w:lang w:eastAsia="hr-HR"/>
        </w:rPr>
      </w:pPr>
      <w:r w:rsidRPr="00FA08F7">
        <w:rPr>
          <w:rFonts w:ascii="Times New Roman" w:eastAsia="Times New Roman" w:hAnsi="Times New Roman" w:cs="Times New Roman"/>
          <w:b/>
          <w:bCs/>
          <w:sz w:val="24"/>
          <w:szCs w:val="24"/>
          <w:lang w:eastAsia="hr-HR"/>
        </w:rPr>
        <w:t xml:space="preserve">Opis: </w:t>
      </w:r>
      <w:r w:rsidRPr="00FA08F7">
        <w:rPr>
          <w:rFonts w:ascii="Times New Roman" w:eastAsia="Times New Roman" w:hAnsi="Times New Roman" w:cs="Times New Roman"/>
          <w:sz w:val="24"/>
          <w:szCs w:val="24"/>
          <w:lang w:eastAsia="hr-HR"/>
        </w:rPr>
        <w:t>Projekt obuhvaća potpunu rekonstrukciju starog rukometnog igrališta “Crno” u naselju Rudine radi poboljšanja sigurnosti, funkcionalnosti i izgleda sportskog objekta. Radovi uključuju obnovu podloge igrališta i zamjenu dotrajalog sportskog sloja, postavljanje nove ograde i rasvjete, te obnovu postojećih tribina koje će se statički ojačati, sanirati i opremiti novim sjedalima. Predviđeno je i uređenje okoliša te pristupnih staza oko igrališta.</w:t>
      </w:r>
    </w:p>
    <w:p w14:paraId="4A1E82A6" w14:textId="77777777" w:rsidR="00660F50" w:rsidRPr="00FA08F7" w:rsidRDefault="00660F50" w:rsidP="00660F50">
      <w:pPr>
        <w:tabs>
          <w:tab w:val="left" w:pos="9072"/>
        </w:tabs>
        <w:spacing w:after="0" w:line="240" w:lineRule="auto"/>
        <w:jc w:val="both"/>
        <w:rPr>
          <w:rFonts w:ascii="Times New Roman" w:eastAsia="Times New Roman" w:hAnsi="Times New Roman" w:cs="Times New Roman"/>
          <w:b/>
          <w:bCs/>
          <w:sz w:val="24"/>
          <w:szCs w:val="24"/>
          <w:lang w:eastAsia="hr-HR"/>
        </w:rPr>
      </w:pPr>
      <w:r w:rsidRPr="00FA08F7">
        <w:rPr>
          <w:rFonts w:ascii="Times New Roman" w:eastAsia="Times New Roman" w:hAnsi="Times New Roman" w:cs="Times New Roman"/>
          <w:b/>
          <w:bCs/>
          <w:sz w:val="24"/>
          <w:szCs w:val="24"/>
          <w:lang w:eastAsia="hr-HR"/>
        </w:rPr>
        <w:t xml:space="preserve">Cilj: </w:t>
      </w:r>
      <w:r w:rsidRPr="00FA08F7">
        <w:rPr>
          <w:rFonts w:ascii="Times New Roman" w:eastAsia="Times New Roman" w:hAnsi="Times New Roman" w:cs="Times New Roman"/>
          <w:sz w:val="24"/>
          <w:szCs w:val="24"/>
          <w:lang w:eastAsia="hr-HR"/>
        </w:rPr>
        <w:t>Poboljšati kvalitetu sportskih sadržaja i sigurnost korisnika kroz rekonstrukciju sportskog terena i tribina. Projekt doprinosi razvoju lokalne sportske infrastrukture, poticanju rekreativnih aktivnosti i jačanju društvene povezanosti zajednice.</w:t>
      </w:r>
    </w:p>
    <w:p w14:paraId="0F86EDEE" w14:textId="77777777" w:rsidR="00660F50" w:rsidRPr="00FA08F7" w:rsidRDefault="00660F50" w:rsidP="00660F50">
      <w:pPr>
        <w:tabs>
          <w:tab w:val="left" w:pos="9072"/>
        </w:tabs>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b/>
          <w:bCs/>
          <w:sz w:val="24"/>
          <w:szCs w:val="24"/>
          <w:lang w:eastAsia="hr-HR"/>
        </w:rPr>
        <w:t xml:space="preserve">Pokazatelj uspješnosti: </w:t>
      </w:r>
      <w:r w:rsidRPr="00FA08F7">
        <w:rPr>
          <w:rFonts w:ascii="Times New Roman" w:eastAsia="Times New Roman" w:hAnsi="Times New Roman" w:cs="Times New Roman"/>
          <w:sz w:val="24"/>
          <w:szCs w:val="24"/>
          <w:lang w:eastAsia="hr-HR"/>
        </w:rPr>
        <w:t>Površina rekonstruiranog igrališta: m². Broj obnovljenih i opremljenih mjesta na tribinama: broj sjedala. Povećana učestalost korištenja igrališta (broj treninga i događaja godišnje).</w:t>
      </w:r>
    </w:p>
    <w:p w14:paraId="46626BD9" w14:textId="77777777" w:rsidR="00660F50" w:rsidRPr="00FA08F7" w:rsidRDefault="00660F50" w:rsidP="00660F50">
      <w:pPr>
        <w:tabs>
          <w:tab w:val="left" w:pos="9072"/>
        </w:tabs>
        <w:spacing w:after="0" w:line="240" w:lineRule="auto"/>
        <w:jc w:val="both"/>
        <w:rPr>
          <w:rFonts w:ascii="Times New Roman" w:eastAsia="Times New Roman" w:hAnsi="Times New Roman" w:cs="Times New Roman"/>
          <w:sz w:val="24"/>
          <w:szCs w:val="24"/>
          <w:lang w:eastAsia="hr-HR"/>
        </w:rPr>
      </w:pPr>
    </w:p>
    <w:p w14:paraId="48D03A00" w14:textId="77777777" w:rsidR="00660F50" w:rsidRPr="00FA08F7" w:rsidRDefault="00660F50" w:rsidP="00660F50">
      <w:pPr>
        <w:spacing w:after="0" w:line="240" w:lineRule="auto"/>
        <w:jc w:val="both"/>
        <w:rPr>
          <w:rFonts w:ascii="Times New Roman" w:eastAsia="Times New Roman" w:hAnsi="Times New Roman" w:cs="Times New Roman"/>
          <w:b/>
          <w:sz w:val="24"/>
          <w:szCs w:val="24"/>
          <w:lang w:eastAsia="hr-HR"/>
        </w:rPr>
      </w:pPr>
      <w:r w:rsidRPr="00FA08F7">
        <w:rPr>
          <w:rFonts w:ascii="Times New Roman" w:eastAsia="Times New Roman" w:hAnsi="Times New Roman" w:cs="Times New Roman"/>
          <w:b/>
          <w:sz w:val="24"/>
          <w:szCs w:val="24"/>
          <w:lang w:eastAsia="hr-HR"/>
        </w:rPr>
        <w:t>Obrazloženje povećanja:</w:t>
      </w:r>
    </w:p>
    <w:p w14:paraId="774DE77D" w14:textId="77777777" w:rsidR="00660F50" w:rsidRPr="00FA08F7" w:rsidRDefault="00660F50" w:rsidP="00660F50">
      <w:pPr>
        <w:spacing w:after="0" w:line="240" w:lineRule="auto"/>
        <w:jc w:val="both"/>
        <w:rPr>
          <w:rFonts w:ascii="Times New Roman" w:eastAsia="Times New Roman" w:hAnsi="Times New Roman" w:cs="Times New Roman"/>
          <w:b/>
          <w:sz w:val="24"/>
          <w:szCs w:val="24"/>
          <w:lang w:eastAsia="hr-HR"/>
        </w:rPr>
      </w:pPr>
      <w:r w:rsidRPr="00FA08F7">
        <w:rPr>
          <w:rFonts w:ascii="Times New Roman" w:eastAsia="Times New Roman" w:hAnsi="Times New Roman" w:cs="Times New Roman"/>
          <w:b/>
          <w:sz w:val="24"/>
          <w:szCs w:val="24"/>
          <w:lang w:eastAsia="hr-HR"/>
        </w:rPr>
        <w:t>Povećanje sredstava rezultat je proširenja obuhvata radova i potrebe za cjelovitom rekonstrukcijom igrališta i prateće infrastrukture.</w:t>
      </w:r>
    </w:p>
    <w:p w14:paraId="02B6B048" w14:textId="77777777" w:rsidR="00660F50" w:rsidRPr="00FA08F7" w:rsidRDefault="00660F50" w:rsidP="00660F50">
      <w:pPr>
        <w:tabs>
          <w:tab w:val="left" w:pos="9072"/>
        </w:tabs>
        <w:spacing w:after="0" w:line="240" w:lineRule="auto"/>
        <w:jc w:val="both"/>
        <w:rPr>
          <w:rFonts w:ascii="Times New Roman" w:eastAsia="Times New Roman" w:hAnsi="Times New Roman" w:cs="Times New Roman"/>
          <w:sz w:val="24"/>
          <w:szCs w:val="24"/>
          <w:lang w:eastAsia="hr-HR"/>
        </w:rPr>
      </w:pPr>
    </w:p>
    <w:p w14:paraId="35957606" w14:textId="77777777" w:rsidR="00660F50" w:rsidRPr="00FA08F7" w:rsidRDefault="00660F50" w:rsidP="00660F50">
      <w:pPr>
        <w:tabs>
          <w:tab w:val="left" w:pos="9072"/>
        </w:tabs>
        <w:spacing w:after="0" w:line="240" w:lineRule="auto"/>
        <w:jc w:val="both"/>
        <w:rPr>
          <w:rFonts w:ascii="Times New Roman" w:eastAsia="Times New Roman" w:hAnsi="Times New Roman" w:cs="Times New Roman"/>
          <w:sz w:val="24"/>
          <w:szCs w:val="24"/>
          <w:lang w:eastAsia="hr-HR"/>
        </w:rPr>
      </w:pPr>
    </w:p>
    <w:p w14:paraId="41DDA30B" w14:textId="77777777" w:rsidR="00660F50" w:rsidRPr="00FA08F7" w:rsidRDefault="00660F50" w:rsidP="00660F50">
      <w:pPr>
        <w:tabs>
          <w:tab w:val="left" w:pos="9072"/>
        </w:tabs>
        <w:spacing w:after="0" w:line="240" w:lineRule="auto"/>
        <w:jc w:val="both"/>
        <w:rPr>
          <w:rFonts w:ascii="Times New Roman" w:eastAsia="Times New Roman" w:hAnsi="Times New Roman" w:cs="Times New Roman"/>
          <w:i/>
          <w:iCs/>
          <w:sz w:val="24"/>
          <w:szCs w:val="24"/>
          <w:u w:val="single"/>
          <w:lang w:eastAsia="hr-HR"/>
        </w:rPr>
      </w:pPr>
      <w:r w:rsidRPr="00FA08F7">
        <w:rPr>
          <w:rFonts w:ascii="Times New Roman" w:eastAsia="Times New Roman" w:hAnsi="Times New Roman" w:cs="Times New Roman"/>
          <w:i/>
          <w:iCs/>
          <w:sz w:val="24"/>
          <w:szCs w:val="24"/>
          <w:u w:val="single"/>
          <w:lang w:eastAsia="hr-HR"/>
        </w:rPr>
        <w:t xml:space="preserve">Prenamjena boćališta u Rudinama (iza hotela) u sportski poligon </w:t>
      </w:r>
    </w:p>
    <w:p w14:paraId="6EC4A5D3" w14:textId="77777777" w:rsidR="00660F50" w:rsidRPr="00FA08F7" w:rsidRDefault="00660F50" w:rsidP="00660F50">
      <w:pPr>
        <w:tabs>
          <w:tab w:val="left" w:pos="9072"/>
        </w:tabs>
        <w:spacing w:after="0" w:line="240" w:lineRule="auto"/>
        <w:jc w:val="both"/>
        <w:rPr>
          <w:rFonts w:ascii="Times New Roman" w:eastAsia="Times New Roman" w:hAnsi="Times New Roman" w:cs="Times New Roman"/>
          <w:b/>
          <w:bCs/>
          <w:sz w:val="24"/>
          <w:szCs w:val="24"/>
          <w:lang w:eastAsia="hr-HR"/>
        </w:rPr>
      </w:pPr>
      <w:r w:rsidRPr="00FA08F7">
        <w:rPr>
          <w:rFonts w:ascii="Times New Roman" w:eastAsia="Times New Roman" w:hAnsi="Times New Roman" w:cs="Times New Roman"/>
          <w:b/>
          <w:bCs/>
          <w:sz w:val="24"/>
          <w:szCs w:val="24"/>
          <w:lang w:eastAsia="hr-HR"/>
        </w:rPr>
        <w:lastRenderedPageBreak/>
        <w:t xml:space="preserve">Opis: </w:t>
      </w:r>
      <w:r w:rsidRPr="00FA08F7">
        <w:rPr>
          <w:rFonts w:ascii="Times New Roman" w:eastAsia="Times New Roman" w:hAnsi="Times New Roman" w:cs="Times New Roman"/>
          <w:sz w:val="24"/>
          <w:szCs w:val="24"/>
          <w:lang w:eastAsia="hr-HR"/>
        </w:rPr>
        <w:t>Projekt obuhvaća prenamjenu postojećeg boćališta u Rudinama, smještenog iza hotela, u multifunkcionalni sportski poligon namijenjen različitim sportskim i rekreativnim aktivnostima. Radovi uključuju uklanjanje dotrajalih površina, nivelaciju i pripremu podloge, postavljanje nove sportske podloge, ugradnju modularne ograde, rasvjete i osnovne sportske opreme. Predviđeno je i uređenje okoliša te pristupnih staza radi povećanja pristupačnosti i sigurnosti korisnika.</w:t>
      </w:r>
    </w:p>
    <w:p w14:paraId="091A7EC6" w14:textId="77777777" w:rsidR="00660F50" w:rsidRPr="00FA08F7" w:rsidRDefault="00660F50" w:rsidP="00660F50">
      <w:pPr>
        <w:tabs>
          <w:tab w:val="left" w:pos="9072"/>
        </w:tabs>
        <w:spacing w:after="0" w:line="240" w:lineRule="auto"/>
        <w:jc w:val="both"/>
        <w:rPr>
          <w:rFonts w:ascii="Times New Roman" w:eastAsia="Times New Roman" w:hAnsi="Times New Roman" w:cs="Times New Roman"/>
          <w:b/>
          <w:bCs/>
          <w:sz w:val="24"/>
          <w:szCs w:val="24"/>
          <w:lang w:eastAsia="hr-HR"/>
        </w:rPr>
      </w:pPr>
      <w:r w:rsidRPr="00FA08F7">
        <w:rPr>
          <w:rFonts w:ascii="Times New Roman" w:eastAsia="Times New Roman" w:hAnsi="Times New Roman" w:cs="Times New Roman"/>
          <w:b/>
          <w:bCs/>
          <w:sz w:val="24"/>
          <w:szCs w:val="24"/>
          <w:lang w:eastAsia="hr-HR"/>
        </w:rPr>
        <w:t xml:space="preserve">Cilj: </w:t>
      </w:r>
      <w:r w:rsidRPr="00FA08F7">
        <w:rPr>
          <w:rFonts w:ascii="Times New Roman" w:eastAsia="Times New Roman" w:hAnsi="Times New Roman" w:cs="Times New Roman"/>
          <w:sz w:val="24"/>
          <w:szCs w:val="24"/>
          <w:lang w:eastAsia="hr-HR"/>
        </w:rPr>
        <w:t>Stvoriti višenamjenski sportski prostor dostupan široj zajednici, koji omogućuje rekreaciju i bavljenje različitim sportovima tijekom cijele godine. Projekt doprinosi aktivnom životu stanovnika, jačanju društvenih veza i kvalitetnijem korištenju postojećih površina.</w:t>
      </w:r>
    </w:p>
    <w:p w14:paraId="587E33CA" w14:textId="77777777" w:rsidR="00660F50" w:rsidRPr="00FA08F7" w:rsidRDefault="00660F50" w:rsidP="00660F50">
      <w:pPr>
        <w:tabs>
          <w:tab w:val="left" w:pos="9072"/>
        </w:tabs>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b/>
          <w:bCs/>
          <w:sz w:val="24"/>
          <w:szCs w:val="24"/>
          <w:lang w:eastAsia="hr-HR"/>
        </w:rPr>
        <w:t xml:space="preserve">Pokazatelj uspješnosti: </w:t>
      </w:r>
      <w:r w:rsidRPr="00FA08F7">
        <w:rPr>
          <w:rFonts w:ascii="Times New Roman" w:eastAsia="Times New Roman" w:hAnsi="Times New Roman" w:cs="Times New Roman"/>
          <w:sz w:val="24"/>
          <w:szCs w:val="24"/>
          <w:lang w:eastAsia="hr-HR"/>
        </w:rPr>
        <w:t xml:space="preserve">Površina novoizgrađenog sportskog poligona: </w:t>
      </w:r>
      <w:r w:rsidRPr="00FA08F7">
        <w:rPr>
          <w:rFonts w:ascii="Times New Roman" w:eastAsia="Times New Roman" w:hAnsi="Times New Roman" w:cs="Times New Roman"/>
          <w:b/>
          <w:bCs/>
          <w:sz w:val="24"/>
          <w:szCs w:val="24"/>
          <w:lang w:eastAsia="hr-HR"/>
        </w:rPr>
        <w:t xml:space="preserve">m². </w:t>
      </w:r>
      <w:r w:rsidRPr="00FA08F7">
        <w:rPr>
          <w:rFonts w:ascii="Times New Roman" w:eastAsia="Times New Roman" w:hAnsi="Times New Roman" w:cs="Times New Roman"/>
          <w:sz w:val="24"/>
          <w:szCs w:val="24"/>
          <w:lang w:eastAsia="hr-HR"/>
        </w:rPr>
        <w:t>Broj postavljenih sportskih sadržaja.</w:t>
      </w:r>
      <w:r w:rsidRPr="00FA08F7">
        <w:rPr>
          <w:rFonts w:ascii="Times New Roman" w:eastAsia="Times New Roman" w:hAnsi="Times New Roman" w:cs="Times New Roman"/>
          <w:b/>
          <w:bCs/>
          <w:sz w:val="24"/>
          <w:szCs w:val="24"/>
          <w:lang w:eastAsia="hr-HR"/>
        </w:rPr>
        <w:t xml:space="preserve"> </w:t>
      </w:r>
      <w:r w:rsidRPr="00FA08F7">
        <w:rPr>
          <w:rFonts w:ascii="Times New Roman" w:eastAsia="Times New Roman" w:hAnsi="Times New Roman" w:cs="Times New Roman"/>
          <w:sz w:val="24"/>
          <w:szCs w:val="24"/>
          <w:lang w:eastAsia="hr-HR"/>
        </w:rPr>
        <w:t xml:space="preserve">Povećan broj korisnika i rekreativnih aktivnosti u odnosu na prethodno </w:t>
      </w:r>
    </w:p>
    <w:p w14:paraId="7C95BF9F" w14:textId="77777777" w:rsidR="00660F50" w:rsidRPr="00FA08F7" w:rsidRDefault="00660F50" w:rsidP="00660F50">
      <w:pPr>
        <w:tabs>
          <w:tab w:val="left" w:pos="9072"/>
        </w:tabs>
        <w:spacing w:after="0" w:line="240" w:lineRule="auto"/>
        <w:jc w:val="both"/>
        <w:rPr>
          <w:rFonts w:ascii="Times New Roman" w:eastAsia="Times New Roman" w:hAnsi="Times New Roman" w:cs="Times New Roman"/>
          <w:sz w:val="24"/>
          <w:szCs w:val="24"/>
          <w:lang w:eastAsia="hr-HR"/>
        </w:rPr>
      </w:pPr>
    </w:p>
    <w:p w14:paraId="17E51E8A" w14:textId="77777777" w:rsidR="00660F50" w:rsidRPr="00FA08F7" w:rsidRDefault="00660F50" w:rsidP="00660F50">
      <w:pPr>
        <w:tabs>
          <w:tab w:val="left" w:pos="9072"/>
        </w:tabs>
        <w:spacing w:after="0" w:line="240" w:lineRule="auto"/>
        <w:jc w:val="both"/>
        <w:rPr>
          <w:rFonts w:ascii="Times New Roman" w:eastAsia="Times New Roman" w:hAnsi="Times New Roman" w:cs="Times New Roman"/>
          <w:i/>
          <w:iCs/>
          <w:sz w:val="24"/>
          <w:szCs w:val="24"/>
          <w:u w:val="single"/>
          <w:lang w:eastAsia="hr-HR"/>
        </w:rPr>
      </w:pPr>
      <w:r w:rsidRPr="00FA08F7">
        <w:rPr>
          <w:rFonts w:ascii="Times New Roman" w:eastAsia="Times New Roman" w:hAnsi="Times New Roman" w:cs="Times New Roman"/>
          <w:i/>
          <w:iCs/>
          <w:sz w:val="24"/>
          <w:szCs w:val="24"/>
          <w:u w:val="single"/>
          <w:lang w:eastAsia="hr-HR"/>
        </w:rPr>
        <w:t>Rekonstrukcija i investicijsko održavanje postojećih svlačionica na području Grada</w:t>
      </w:r>
    </w:p>
    <w:p w14:paraId="4BD15DA3" w14:textId="77777777" w:rsidR="00660F50" w:rsidRPr="00FA08F7" w:rsidRDefault="00660F50" w:rsidP="00660F50">
      <w:pPr>
        <w:tabs>
          <w:tab w:val="left" w:pos="9072"/>
        </w:tabs>
        <w:spacing w:after="0" w:line="240" w:lineRule="auto"/>
        <w:jc w:val="both"/>
        <w:rPr>
          <w:rFonts w:ascii="Times New Roman" w:eastAsia="Times New Roman" w:hAnsi="Times New Roman" w:cs="Times New Roman"/>
          <w:b/>
          <w:bCs/>
          <w:sz w:val="24"/>
          <w:szCs w:val="24"/>
          <w:lang w:eastAsia="hr-HR"/>
        </w:rPr>
      </w:pPr>
      <w:r w:rsidRPr="00FA08F7">
        <w:rPr>
          <w:rFonts w:ascii="Times New Roman" w:eastAsia="Times New Roman" w:hAnsi="Times New Roman" w:cs="Times New Roman"/>
          <w:b/>
          <w:bCs/>
          <w:sz w:val="24"/>
          <w:szCs w:val="24"/>
          <w:lang w:eastAsia="hr-HR"/>
        </w:rPr>
        <w:t xml:space="preserve">Opis: </w:t>
      </w:r>
      <w:r w:rsidRPr="00FA08F7">
        <w:rPr>
          <w:rFonts w:ascii="Times New Roman" w:eastAsia="Times New Roman" w:hAnsi="Times New Roman" w:cs="Times New Roman"/>
          <w:sz w:val="24"/>
          <w:szCs w:val="24"/>
          <w:lang w:eastAsia="hr-HR"/>
        </w:rPr>
        <w:t>Projekt obuhvaća rekonstrukciju, sanaciju i investicijsko održavanje postojećih sportskih svlačionica na području Grada radi poboljšanja funkcionalnosti, higijenskih uvjeta i energetske učinkovitosti objekata. Aktivnost se provodi prema utvrđenim prioritetima na sportskim objektima u vlasništvu Grada ili u korištenju sportskih udruga.</w:t>
      </w:r>
    </w:p>
    <w:p w14:paraId="3A021753" w14:textId="77777777" w:rsidR="00660F50" w:rsidRPr="00FA08F7" w:rsidRDefault="00660F50" w:rsidP="00660F50">
      <w:pPr>
        <w:tabs>
          <w:tab w:val="left" w:pos="9072"/>
        </w:tabs>
        <w:spacing w:after="0" w:line="240" w:lineRule="auto"/>
        <w:jc w:val="both"/>
        <w:rPr>
          <w:rFonts w:ascii="Times New Roman" w:eastAsia="Times New Roman" w:hAnsi="Times New Roman" w:cs="Times New Roman"/>
          <w:b/>
          <w:bCs/>
          <w:sz w:val="24"/>
          <w:szCs w:val="24"/>
          <w:lang w:eastAsia="hr-HR"/>
        </w:rPr>
      </w:pPr>
      <w:r w:rsidRPr="00FA08F7">
        <w:rPr>
          <w:rFonts w:ascii="Times New Roman" w:eastAsia="Times New Roman" w:hAnsi="Times New Roman" w:cs="Times New Roman"/>
          <w:b/>
          <w:bCs/>
          <w:sz w:val="24"/>
          <w:szCs w:val="24"/>
          <w:lang w:eastAsia="hr-HR"/>
        </w:rPr>
        <w:t xml:space="preserve">Cilj: </w:t>
      </w:r>
      <w:r w:rsidRPr="00FA08F7">
        <w:rPr>
          <w:rFonts w:ascii="Times New Roman" w:eastAsia="Times New Roman" w:hAnsi="Times New Roman" w:cs="Times New Roman"/>
          <w:sz w:val="24"/>
          <w:szCs w:val="24"/>
          <w:lang w:eastAsia="hr-HR"/>
        </w:rPr>
        <w:t>Poboljšati uvjete za sportaše i rekreativce osiguravanjem suvremenih, sigurnih i funkcionalnih prostora za presvlačenje i higijenu. Projekt doprinosi očuvanju postojeće sportske infrastrukture, smanjenju troškova održavanja i unapređenju kvalitete sportskih sadržaja na području Grada.</w:t>
      </w:r>
    </w:p>
    <w:p w14:paraId="7D458E36" w14:textId="77777777" w:rsidR="00660F50" w:rsidRPr="00FA08F7" w:rsidRDefault="00660F50" w:rsidP="00660F50">
      <w:pPr>
        <w:tabs>
          <w:tab w:val="left" w:pos="9072"/>
        </w:tabs>
        <w:spacing w:after="0" w:line="240" w:lineRule="auto"/>
        <w:jc w:val="both"/>
        <w:rPr>
          <w:rFonts w:ascii="Times New Roman" w:eastAsia="Times New Roman" w:hAnsi="Times New Roman" w:cs="Times New Roman"/>
          <w:b/>
          <w:bCs/>
          <w:sz w:val="24"/>
          <w:szCs w:val="24"/>
          <w:lang w:eastAsia="hr-HR"/>
        </w:rPr>
      </w:pPr>
      <w:r w:rsidRPr="00FA08F7">
        <w:rPr>
          <w:rFonts w:ascii="Times New Roman" w:eastAsia="Times New Roman" w:hAnsi="Times New Roman" w:cs="Times New Roman"/>
          <w:b/>
          <w:bCs/>
          <w:sz w:val="24"/>
          <w:szCs w:val="24"/>
          <w:lang w:eastAsia="hr-HR"/>
        </w:rPr>
        <w:t xml:space="preserve">Pokazatelj uspješnosti: </w:t>
      </w:r>
      <w:r w:rsidRPr="00FA08F7">
        <w:rPr>
          <w:rFonts w:ascii="Times New Roman" w:eastAsia="Times New Roman" w:hAnsi="Times New Roman" w:cs="Times New Roman"/>
          <w:sz w:val="24"/>
          <w:szCs w:val="24"/>
          <w:lang w:eastAsia="hr-HR"/>
        </w:rPr>
        <w:t>Broj obnovljenih svlačionica.</w:t>
      </w:r>
      <w:r w:rsidRPr="00FA08F7">
        <w:rPr>
          <w:rFonts w:ascii="Times New Roman" w:eastAsia="Times New Roman" w:hAnsi="Times New Roman" w:cs="Times New Roman"/>
          <w:b/>
          <w:bCs/>
          <w:sz w:val="24"/>
          <w:szCs w:val="24"/>
          <w:lang w:eastAsia="hr-HR"/>
        </w:rPr>
        <w:t xml:space="preserve"> </w:t>
      </w:r>
      <w:r w:rsidRPr="00FA08F7">
        <w:rPr>
          <w:rFonts w:ascii="Times New Roman" w:eastAsia="Times New Roman" w:hAnsi="Times New Roman" w:cs="Times New Roman"/>
          <w:sz w:val="24"/>
          <w:szCs w:val="24"/>
          <w:lang w:eastAsia="hr-HR"/>
        </w:rPr>
        <w:t>Površina rekonstruiranih prostora: m²</w:t>
      </w:r>
    </w:p>
    <w:p w14:paraId="706D9D42" w14:textId="77777777" w:rsidR="00660F50" w:rsidRPr="00FA08F7" w:rsidRDefault="00660F50" w:rsidP="00660F50">
      <w:pPr>
        <w:tabs>
          <w:tab w:val="left" w:pos="9072"/>
        </w:tabs>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sz w:val="24"/>
          <w:szCs w:val="24"/>
          <w:lang w:eastAsia="hr-HR"/>
        </w:rPr>
        <w:t>Zadovoljstvo korisnika poboljšanim uvjetima.</w:t>
      </w:r>
    </w:p>
    <w:p w14:paraId="3836DFB1" w14:textId="77777777" w:rsidR="00660F50" w:rsidRPr="00FA08F7" w:rsidRDefault="00660F50" w:rsidP="00660F50">
      <w:pPr>
        <w:tabs>
          <w:tab w:val="left" w:pos="9072"/>
        </w:tabs>
        <w:spacing w:after="0" w:line="240" w:lineRule="auto"/>
        <w:jc w:val="both"/>
        <w:rPr>
          <w:rFonts w:ascii="Times New Roman" w:eastAsia="Times New Roman" w:hAnsi="Times New Roman" w:cs="Times New Roman"/>
          <w:sz w:val="24"/>
          <w:szCs w:val="24"/>
          <w:lang w:eastAsia="hr-HR"/>
        </w:rPr>
      </w:pPr>
    </w:p>
    <w:p w14:paraId="2C3066BD" w14:textId="77777777" w:rsidR="00660F50" w:rsidRPr="00FA08F7" w:rsidRDefault="00660F50" w:rsidP="00660F50">
      <w:pPr>
        <w:spacing w:after="0" w:line="240" w:lineRule="auto"/>
        <w:rPr>
          <w:rFonts w:ascii="Times New Roman" w:hAnsi="Times New Roman" w:cs="Times New Roman"/>
          <w:i/>
          <w:iCs/>
          <w:sz w:val="24"/>
          <w:szCs w:val="24"/>
          <w:u w:val="single"/>
        </w:rPr>
      </w:pPr>
      <w:r w:rsidRPr="00FA08F7">
        <w:rPr>
          <w:rFonts w:ascii="Times New Roman" w:hAnsi="Times New Roman" w:cs="Times New Roman"/>
          <w:i/>
          <w:iCs/>
          <w:sz w:val="24"/>
          <w:szCs w:val="24"/>
          <w:u w:val="single"/>
        </w:rPr>
        <w:t>Obnova starih autobusnih čekaonica na području Grada</w:t>
      </w:r>
    </w:p>
    <w:p w14:paraId="57E2278B" w14:textId="77777777" w:rsidR="00660F50" w:rsidRPr="00FA08F7" w:rsidRDefault="00660F50" w:rsidP="00660F50">
      <w:pPr>
        <w:spacing w:after="0" w:line="240" w:lineRule="auto"/>
        <w:jc w:val="both"/>
        <w:rPr>
          <w:rFonts w:ascii="Times New Roman" w:hAnsi="Times New Roman" w:cs="Times New Roman"/>
          <w:i/>
          <w:iCs/>
          <w:sz w:val="24"/>
          <w:szCs w:val="24"/>
          <w:u w:val="single"/>
        </w:rPr>
      </w:pPr>
      <w:r w:rsidRPr="00FA08F7">
        <w:rPr>
          <w:rFonts w:ascii="Times New Roman" w:hAnsi="Times New Roman" w:cs="Times New Roman"/>
          <w:b/>
          <w:bCs/>
          <w:sz w:val="24"/>
          <w:szCs w:val="24"/>
        </w:rPr>
        <w:t xml:space="preserve">Opis: </w:t>
      </w:r>
      <w:r w:rsidRPr="00FA08F7">
        <w:rPr>
          <w:rFonts w:ascii="Times New Roman" w:hAnsi="Times New Roman" w:cs="Times New Roman"/>
          <w:sz w:val="24"/>
          <w:szCs w:val="24"/>
        </w:rPr>
        <w:t>Projekt obuhvaća obnovu postojećih, dotrajalih autobusnih čekaonica s ciljem poboljšanja sigurnosti, funkcionalnosti i estetskog izgleda javnih prostora. Radovi uključuju sanaciju konstrukcija, zamjenu oštećenih elemenata (krova, klupa, staklenih ili pleksiglas ploča). Obnova će se izvoditi na više lokacija prema utvrđenom planu prioriteta.</w:t>
      </w:r>
    </w:p>
    <w:p w14:paraId="1A13D2E5" w14:textId="77777777" w:rsidR="00660F50" w:rsidRPr="00FA08F7" w:rsidRDefault="00660F50" w:rsidP="00660F50">
      <w:pPr>
        <w:spacing w:after="0" w:line="240" w:lineRule="auto"/>
        <w:jc w:val="both"/>
        <w:rPr>
          <w:rFonts w:ascii="Times New Roman" w:hAnsi="Times New Roman" w:cs="Times New Roman"/>
          <w:sz w:val="24"/>
          <w:szCs w:val="24"/>
        </w:rPr>
      </w:pPr>
      <w:r w:rsidRPr="00FA08F7">
        <w:rPr>
          <w:rFonts w:ascii="Times New Roman" w:hAnsi="Times New Roman" w:cs="Times New Roman"/>
          <w:b/>
          <w:bCs/>
          <w:sz w:val="24"/>
          <w:szCs w:val="24"/>
        </w:rPr>
        <w:t xml:space="preserve">Cilj: </w:t>
      </w:r>
      <w:r w:rsidRPr="00FA08F7">
        <w:rPr>
          <w:rFonts w:ascii="Times New Roman" w:hAnsi="Times New Roman" w:cs="Times New Roman"/>
          <w:sz w:val="24"/>
          <w:szCs w:val="24"/>
        </w:rPr>
        <w:t>Poboljšati kvalitetu i sigurnost javnog prijevoza kroz uređenje i modernizaciju autobusnih čekaonica, osigurati ugodnije uvjete za putnike te unaprijediti vizualni identitet urbanog prostora.</w:t>
      </w:r>
    </w:p>
    <w:p w14:paraId="058E550A" w14:textId="77777777" w:rsidR="00660F50" w:rsidRPr="00FA08F7" w:rsidRDefault="00660F50" w:rsidP="00660F50">
      <w:pPr>
        <w:spacing w:after="0" w:line="240" w:lineRule="auto"/>
        <w:jc w:val="both"/>
        <w:rPr>
          <w:rFonts w:ascii="Times New Roman" w:hAnsi="Times New Roman" w:cs="Times New Roman"/>
          <w:b/>
          <w:bCs/>
          <w:sz w:val="24"/>
          <w:szCs w:val="24"/>
        </w:rPr>
      </w:pPr>
      <w:r w:rsidRPr="00FA08F7">
        <w:rPr>
          <w:rFonts w:ascii="Times New Roman" w:hAnsi="Times New Roman" w:cs="Times New Roman"/>
          <w:b/>
          <w:bCs/>
          <w:sz w:val="24"/>
          <w:szCs w:val="24"/>
        </w:rPr>
        <w:t xml:space="preserve">Pokazatelj uspješnosti: </w:t>
      </w:r>
      <w:r w:rsidRPr="00FA08F7">
        <w:rPr>
          <w:rFonts w:ascii="Times New Roman" w:hAnsi="Times New Roman" w:cs="Times New Roman"/>
          <w:sz w:val="24"/>
          <w:szCs w:val="24"/>
        </w:rPr>
        <w:t>Broj obnovljenih autobusnih čekaonica: komada</w:t>
      </w:r>
      <w:r w:rsidRPr="00FA08F7">
        <w:rPr>
          <w:rFonts w:ascii="Times New Roman" w:hAnsi="Times New Roman" w:cs="Times New Roman"/>
          <w:b/>
          <w:bCs/>
          <w:sz w:val="24"/>
          <w:szCs w:val="24"/>
        </w:rPr>
        <w:t xml:space="preserve">. </w:t>
      </w:r>
      <w:r w:rsidRPr="00FA08F7">
        <w:rPr>
          <w:rFonts w:ascii="Times New Roman" w:hAnsi="Times New Roman" w:cs="Times New Roman"/>
          <w:sz w:val="24"/>
          <w:szCs w:val="24"/>
        </w:rPr>
        <w:t>Ugrađeni novi elementi. Povećano zadovoljstvo korisnika i urednost prostora oko čekaonica</w:t>
      </w:r>
    </w:p>
    <w:bookmarkEnd w:id="47"/>
    <w:p w14:paraId="40611CCD" w14:textId="77777777" w:rsidR="00660F50" w:rsidRPr="00FA08F7" w:rsidRDefault="00660F50" w:rsidP="00660F50">
      <w:pPr>
        <w:spacing w:after="0" w:line="240" w:lineRule="auto"/>
        <w:jc w:val="both"/>
        <w:rPr>
          <w:rFonts w:ascii="Times New Roman" w:eastAsia="Times New Roman" w:hAnsi="Times New Roman" w:cs="Times New Roman"/>
          <w:b/>
          <w:sz w:val="24"/>
          <w:szCs w:val="24"/>
          <w:lang w:eastAsia="hr-HR"/>
        </w:rPr>
      </w:pPr>
    </w:p>
    <w:p w14:paraId="689AB8D7" w14:textId="77777777" w:rsidR="00660F50" w:rsidRPr="00FA08F7" w:rsidRDefault="00660F50" w:rsidP="00660F50">
      <w:pPr>
        <w:spacing w:after="0" w:line="240" w:lineRule="auto"/>
        <w:jc w:val="both"/>
        <w:rPr>
          <w:rFonts w:ascii="Times New Roman" w:eastAsia="Times New Roman" w:hAnsi="Times New Roman" w:cs="Times New Roman"/>
          <w:i/>
          <w:iCs/>
          <w:sz w:val="24"/>
          <w:szCs w:val="24"/>
          <w:u w:val="single"/>
          <w:lang w:eastAsia="hr-HR"/>
        </w:rPr>
      </w:pPr>
      <w:bookmarkStart w:id="48" w:name="_Hlk213848789"/>
      <w:r w:rsidRPr="00FA08F7">
        <w:rPr>
          <w:rFonts w:ascii="Times New Roman" w:eastAsia="Times New Roman" w:hAnsi="Times New Roman" w:cs="Times New Roman"/>
          <w:i/>
          <w:iCs/>
          <w:sz w:val="24"/>
          <w:szCs w:val="24"/>
          <w:u w:val="single"/>
          <w:lang w:eastAsia="hr-HR"/>
        </w:rPr>
        <w:t>Analiza sliva u sportskoj zoni – bujične poplave</w:t>
      </w:r>
    </w:p>
    <w:p w14:paraId="12B1FE2E" w14:textId="77777777" w:rsidR="00660F50" w:rsidRPr="00FA08F7" w:rsidRDefault="00660F50" w:rsidP="00660F50">
      <w:pPr>
        <w:spacing w:after="0" w:line="240" w:lineRule="auto"/>
        <w:jc w:val="both"/>
        <w:rPr>
          <w:rFonts w:ascii="Times New Roman" w:eastAsia="Times New Roman" w:hAnsi="Times New Roman" w:cs="Times New Roman"/>
          <w:b/>
          <w:bCs/>
          <w:sz w:val="24"/>
          <w:szCs w:val="24"/>
          <w:lang w:eastAsia="hr-HR"/>
        </w:rPr>
      </w:pPr>
      <w:r w:rsidRPr="00FA08F7">
        <w:rPr>
          <w:rFonts w:ascii="Times New Roman" w:eastAsia="Times New Roman" w:hAnsi="Times New Roman" w:cs="Times New Roman"/>
          <w:b/>
          <w:bCs/>
          <w:sz w:val="24"/>
          <w:szCs w:val="24"/>
          <w:lang w:eastAsia="hr-HR"/>
        </w:rPr>
        <w:t xml:space="preserve">Opis projekta: </w:t>
      </w:r>
      <w:r w:rsidRPr="00FA08F7">
        <w:rPr>
          <w:rFonts w:ascii="Times New Roman" w:eastAsia="Times New Roman" w:hAnsi="Times New Roman" w:cs="Times New Roman"/>
          <w:bCs/>
          <w:sz w:val="24"/>
          <w:szCs w:val="24"/>
          <w:lang w:eastAsia="hr-HR"/>
        </w:rPr>
        <w:t>Projekt obuhvaća izradu stručne analize sliva i procjene rizika od bujičnih poplava na području sportske zone. Analizom će se utvrditi hidrotehničke karakteristike terena, odvodni kapacitet postojećih sustava te osjetljive točke na moguć izljev ili zadržavanje oborinskih voda. Na temelju rezultata izradit će se prijedlozi tehničkih i krajobraznih mjera za poboljšanje oborinske odvodnje i zaštitu od poplava.</w:t>
      </w:r>
    </w:p>
    <w:bookmarkEnd w:id="48"/>
    <w:p w14:paraId="5170D7AB" w14:textId="77777777" w:rsidR="00660F50" w:rsidRPr="00FA08F7" w:rsidRDefault="00660F50" w:rsidP="00660F50">
      <w:pPr>
        <w:spacing w:after="0" w:line="240" w:lineRule="auto"/>
        <w:jc w:val="both"/>
        <w:rPr>
          <w:rFonts w:ascii="Times New Roman" w:eastAsia="Times New Roman" w:hAnsi="Times New Roman" w:cs="Times New Roman"/>
          <w:b/>
          <w:bCs/>
          <w:sz w:val="24"/>
          <w:szCs w:val="24"/>
          <w:lang w:eastAsia="hr-HR"/>
        </w:rPr>
      </w:pPr>
      <w:r w:rsidRPr="00FA08F7">
        <w:rPr>
          <w:rFonts w:ascii="Times New Roman" w:eastAsia="Times New Roman" w:hAnsi="Times New Roman" w:cs="Times New Roman"/>
          <w:b/>
          <w:bCs/>
          <w:sz w:val="24"/>
          <w:szCs w:val="24"/>
          <w:lang w:eastAsia="hr-HR"/>
        </w:rPr>
        <w:t>Cilj projekta:</w:t>
      </w:r>
    </w:p>
    <w:p w14:paraId="710E945C" w14:textId="77777777" w:rsidR="00660F50" w:rsidRPr="00FA08F7" w:rsidRDefault="00660F50" w:rsidP="00660F50">
      <w:pPr>
        <w:numPr>
          <w:ilvl w:val="0"/>
          <w:numId w:val="12"/>
        </w:numPr>
        <w:spacing w:after="0" w:line="240" w:lineRule="auto"/>
        <w:jc w:val="both"/>
        <w:rPr>
          <w:rFonts w:ascii="Times New Roman" w:eastAsia="Times New Roman" w:hAnsi="Times New Roman" w:cs="Times New Roman"/>
          <w:bCs/>
          <w:sz w:val="24"/>
          <w:szCs w:val="24"/>
          <w:lang w:eastAsia="hr-HR"/>
        </w:rPr>
      </w:pPr>
      <w:r w:rsidRPr="00FA08F7">
        <w:rPr>
          <w:rFonts w:ascii="Times New Roman" w:eastAsia="Times New Roman" w:hAnsi="Times New Roman" w:cs="Times New Roman"/>
          <w:bCs/>
          <w:sz w:val="24"/>
          <w:szCs w:val="24"/>
          <w:lang w:eastAsia="hr-HR"/>
        </w:rPr>
        <w:t>Utvrditi uzroke i intenzitet bujičnih poplava u zoni.</w:t>
      </w:r>
    </w:p>
    <w:p w14:paraId="575E7413" w14:textId="77777777" w:rsidR="00660F50" w:rsidRPr="00FA08F7" w:rsidRDefault="00660F50" w:rsidP="00660F50">
      <w:pPr>
        <w:numPr>
          <w:ilvl w:val="0"/>
          <w:numId w:val="12"/>
        </w:numPr>
        <w:spacing w:after="0" w:line="240" w:lineRule="auto"/>
        <w:jc w:val="both"/>
        <w:rPr>
          <w:rFonts w:ascii="Times New Roman" w:eastAsia="Times New Roman" w:hAnsi="Times New Roman" w:cs="Times New Roman"/>
          <w:bCs/>
          <w:sz w:val="24"/>
          <w:szCs w:val="24"/>
          <w:lang w:eastAsia="hr-HR"/>
        </w:rPr>
      </w:pPr>
      <w:r w:rsidRPr="00FA08F7">
        <w:rPr>
          <w:rFonts w:ascii="Times New Roman" w:eastAsia="Times New Roman" w:hAnsi="Times New Roman" w:cs="Times New Roman"/>
          <w:bCs/>
          <w:sz w:val="24"/>
          <w:szCs w:val="24"/>
          <w:lang w:eastAsia="hr-HR"/>
        </w:rPr>
        <w:t>Izraditi stručnu podlogu za planiranje i projektiranje sustava oborinske odvodnje.</w:t>
      </w:r>
    </w:p>
    <w:p w14:paraId="5D97D10C" w14:textId="77777777" w:rsidR="00660F50" w:rsidRPr="00FA08F7" w:rsidRDefault="00660F50" w:rsidP="00660F50">
      <w:pPr>
        <w:numPr>
          <w:ilvl w:val="0"/>
          <w:numId w:val="12"/>
        </w:numPr>
        <w:spacing w:after="0" w:line="240" w:lineRule="auto"/>
        <w:jc w:val="both"/>
        <w:rPr>
          <w:rFonts w:ascii="Times New Roman" w:eastAsia="Times New Roman" w:hAnsi="Times New Roman" w:cs="Times New Roman"/>
          <w:bCs/>
          <w:sz w:val="24"/>
          <w:szCs w:val="24"/>
          <w:lang w:eastAsia="hr-HR"/>
        </w:rPr>
      </w:pPr>
      <w:r w:rsidRPr="00FA08F7">
        <w:rPr>
          <w:rFonts w:ascii="Times New Roman" w:eastAsia="Times New Roman" w:hAnsi="Times New Roman" w:cs="Times New Roman"/>
          <w:bCs/>
          <w:sz w:val="24"/>
          <w:szCs w:val="24"/>
          <w:lang w:eastAsia="hr-HR"/>
        </w:rPr>
        <w:t>Spriječiti štete na sportskoj infrastrukturi i okolnim objektima.</w:t>
      </w:r>
    </w:p>
    <w:p w14:paraId="243B9287" w14:textId="77777777" w:rsidR="00660F50" w:rsidRPr="00FA08F7" w:rsidRDefault="00660F50" w:rsidP="00660F50">
      <w:pPr>
        <w:numPr>
          <w:ilvl w:val="0"/>
          <w:numId w:val="12"/>
        </w:numPr>
        <w:spacing w:after="0" w:line="240" w:lineRule="auto"/>
        <w:jc w:val="both"/>
        <w:rPr>
          <w:rFonts w:ascii="Times New Roman" w:eastAsia="Times New Roman" w:hAnsi="Times New Roman" w:cs="Times New Roman"/>
          <w:bCs/>
          <w:sz w:val="24"/>
          <w:szCs w:val="24"/>
          <w:lang w:eastAsia="hr-HR"/>
        </w:rPr>
      </w:pPr>
      <w:r w:rsidRPr="00FA08F7">
        <w:rPr>
          <w:rFonts w:ascii="Times New Roman" w:eastAsia="Times New Roman" w:hAnsi="Times New Roman" w:cs="Times New Roman"/>
          <w:bCs/>
          <w:sz w:val="24"/>
          <w:szCs w:val="24"/>
          <w:lang w:eastAsia="hr-HR"/>
        </w:rPr>
        <w:t>Osigurati dugoročno održivo upravljanje oborinskim vodama.</w:t>
      </w:r>
    </w:p>
    <w:p w14:paraId="1C70FE5E" w14:textId="77777777" w:rsidR="00660F50" w:rsidRPr="00FA08F7" w:rsidRDefault="00660F50" w:rsidP="00660F50">
      <w:pPr>
        <w:spacing w:after="0" w:line="240" w:lineRule="auto"/>
        <w:jc w:val="both"/>
        <w:rPr>
          <w:rFonts w:ascii="Times New Roman" w:eastAsia="Times New Roman" w:hAnsi="Times New Roman" w:cs="Times New Roman"/>
          <w:b/>
          <w:bCs/>
          <w:sz w:val="24"/>
          <w:szCs w:val="24"/>
          <w:lang w:eastAsia="hr-HR"/>
        </w:rPr>
      </w:pPr>
      <w:r w:rsidRPr="00FA08F7">
        <w:rPr>
          <w:rFonts w:ascii="Times New Roman" w:eastAsia="Times New Roman" w:hAnsi="Times New Roman" w:cs="Times New Roman"/>
          <w:b/>
          <w:bCs/>
          <w:sz w:val="24"/>
          <w:szCs w:val="24"/>
          <w:lang w:eastAsia="hr-HR"/>
        </w:rPr>
        <w:t>Pokazatelji uspješnosti:</w:t>
      </w:r>
    </w:p>
    <w:p w14:paraId="35DB0DE7" w14:textId="77777777" w:rsidR="00660F50" w:rsidRPr="00FA08F7" w:rsidRDefault="00660F50" w:rsidP="00660F50">
      <w:pPr>
        <w:numPr>
          <w:ilvl w:val="0"/>
          <w:numId w:val="13"/>
        </w:numPr>
        <w:spacing w:after="0" w:line="240" w:lineRule="auto"/>
        <w:jc w:val="both"/>
        <w:rPr>
          <w:rFonts w:ascii="Times New Roman" w:eastAsia="Times New Roman" w:hAnsi="Times New Roman" w:cs="Times New Roman"/>
          <w:bCs/>
          <w:sz w:val="24"/>
          <w:szCs w:val="24"/>
          <w:lang w:eastAsia="hr-HR"/>
        </w:rPr>
      </w:pPr>
      <w:r w:rsidRPr="00FA08F7">
        <w:rPr>
          <w:rFonts w:ascii="Times New Roman" w:eastAsia="Times New Roman" w:hAnsi="Times New Roman" w:cs="Times New Roman"/>
          <w:bCs/>
          <w:sz w:val="24"/>
          <w:szCs w:val="24"/>
          <w:lang w:eastAsia="hr-HR"/>
        </w:rPr>
        <w:t>Izrađena stručna analiza s kartografskim prikazima i hidrauličkim modelom sliva.</w:t>
      </w:r>
    </w:p>
    <w:p w14:paraId="2FB121C6" w14:textId="77777777" w:rsidR="00660F50" w:rsidRPr="00FA08F7" w:rsidRDefault="00660F50" w:rsidP="00660F50">
      <w:pPr>
        <w:numPr>
          <w:ilvl w:val="0"/>
          <w:numId w:val="13"/>
        </w:numPr>
        <w:spacing w:after="0" w:line="240" w:lineRule="auto"/>
        <w:jc w:val="both"/>
        <w:rPr>
          <w:rFonts w:ascii="Times New Roman" w:eastAsia="Times New Roman" w:hAnsi="Times New Roman" w:cs="Times New Roman"/>
          <w:bCs/>
          <w:sz w:val="24"/>
          <w:szCs w:val="24"/>
          <w:lang w:eastAsia="hr-HR"/>
        </w:rPr>
      </w:pPr>
      <w:r w:rsidRPr="00FA08F7">
        <w:rPr>
          <w:rFonts w:ascii="Times New Roman" w:eastAsia="Times New Roman" w:hAnsi="Times New Roman" w:cs="Times New Roman"/>
          <w:bCs/>
          <w:sz w:val="24"/>
          <w:szCs w:val="24"/>
          <w:lang w:eastAsia="hr-HR"/>
        </w:rPr>
        <w:t>Definirane prioritetne mjere zaštite od bujičnih poplava.</w:t>
      </w:r>
    </w:p>
    <w:p w14:paraId="39696E04" w14:textId="77777777" w:rsidR="00660F50" w:rsidRPr="00FA08F7" w:rsidRDefault="00660F50" w:rsidP="00660F50">
      <w:pPr>
        <w:numPr>
          <w:ilvl w:val="0"/>
          <w:numId w:val="13"/>
        </w:numPr>
        <w:spacing w:after="0" w:line="240" w:lineRule="auto"/>
        <w:jc w:val="both"/>
        <w:rPr>
          <w:rFonts w:ascii="Times New Roman" w:eastAsia="Times New Roman" w:hAnsi="Times New Roman" w:cs="Times New Roman"/>
          <w:bCs/>
          <w:sz w:val="24"/>
          <w:szCs w:val="24"/>
          <w:lang w:eastAsia="hr-HR"/>
        </w:rPr>
      </w:pPr>
      <w:r w:rsidRPr="00FA08F7">
        <w:rPr>
          <w:rFonts w:ascii="Times New Roman" w:eastAsia="Times New Roman" w:hAnsi="Times New Roman" w:cs="Times New Roman"/>
          <w:bCs/>
          <w:sz w:val="24"/>
          <w:szCs w:val="24"/>
          <w:lang w:eastAsia="hr-HR"/>
        </w:rPr>
        <w:t>Smanjena učestalost i intenzitet zadržavanja površinskih voda nakon jačih oborina.</w:t>
      </w:r>
    </w:p>
    <w:p w14:paraId="1CAE5510" w14:textId="77777777" w:rsidR="00660F50" w:rsidRPr="00FA08F7" w:rsidRDefault="00660F50" w:rsidP="00660F50">
      <w:pPr>
        <w:numPr>
          <w:ilvl w:val="0"/>
          <w:numId w:val="13"/>
        </w:numPr>
        <w:spacing w:after="0" w:line="240" w:lineRule="auto"/>
        <w:jc w:val="both"/>
        <w:rPr>
          <w:rFonts w:ascii="Times New Roman" w:eastAsia="Times New Roman" w:hAnsi="Times New Roman" w:cs="Times New Roman"/>
          <w:bCs/>
          <w:sz w:val="24"/>
          <w:szCs w:val="24"/>
          <w:lang w:eastAsia="hr-HR"/>
        </w:rPr>
      </w:pPr>
      <w:r w:rsidRPr="00FA08F7">
        <w:rPr>
          <w:rFonts w:ascii="Times New Roman" w:eastAsia="Times New Roman" w:hAnsi="Times New Roman" w:cs="Times New Roman"/>
          <w:bCs/>
          <w:sz w:val="24"/>
          <w:szCs w:val="24"/>
          <w:lang w:eastAsia="hr-HR"/>
        </w:rPr>
        <w:lastRenderedPageBreak/>
        <w:t>Poboljšana sigurnost i funkcionalnost sportske zone.</w:t>
      </w:r>
    </w:p>
    <w:p w14:paraId="670216D5" w14:textId="77777777" w:rsidR="00660F50" w:rsidRPr="00FA08F7" w:rsidRDefault="00660F50" w:rsidP="00660F50">
      <w:pPr>
        <w:spacing w:after="0" w:line="240" w:lineRule="auto"/>
        <w:jc w:val="both"/>
        <w:rPr>
          <w:rFonts w:ascii="Times New Roman" w:eastAsia="Times New Roman" w:hAnsi="Times New Roman" w:cs="Times New Roman"/>
          <w:b/>
          <w:sz w:val="24"/>
          <w:szCs w:val="24"/>
          <w:lang w:eastAsia="hr-HR"/>
        </w:rPr>
      </w:pPr>
    </w:p>
    <w:p w14:paraId="5632E948" w14:textId="77777777" w:rsidR="00660F50" w:rsidRPr="00FA08F7" w:rsidRDefault="00660F50" w:rsidP="00660F50">
      <w:pPr>
        <w:spacing w:after="0" w:line="240" w:lineRule="auto"/>
        <w:jc w:val="both"/>
        <w:rPr>
          <w:rFonts w:ascii="Times New Roman" w:eastAsia="Times New Roman" w:hAnsi="Times New Roman" w:cs="Times New Roman"/>
          <w:sz w:val="24"/>
          <w:szCs w:val="24"/>
          <w:lang w:eastAsia="hr-HR"/>
        </w:rPr>
      </w:pPr>
      <w:bookmarkStart w:id="49" w:name="_Hlk214266459"/>
      <w:r w:rsidRPr="00FA08F7">
        <w:rPr>
          <w:rFonts w:ascii="Times New Roman" w:eastAsia="Times New Roman" w:hAnsi="Times New Roman" w:cs="Times New Roman"/>
          <w:i/>
          <w:iCs/>
          <w:sz w:val="24"/>
          <w:szCs w:val="24"/>
          <w:u w:val="single"/>
          <w:lang w:eastAsia="hr-HR"/>
        </w:rPr>
        <w:t>Izrada analize za osnivanje Energetske zajednice Grada Buje</w:t>
      </w:r>
      <w:r w:rsidRPr="00FA08F7">
        <w:rPr>
          <w:rFonts w:ascii="Times New Roman" w:eastAsia="Times New Roman" w:hAnsi="Times New Roman" w:cs="Times New Roman"/>
          <w:sz w:val="24"/>
          <w:szCs w:val="24"/>
          <w:lang w:eastAsia="hr-HR"/>
        </w:rPr>
        <w:t xml:space="preserve"> s fokusom na korištenje solarne energije na javnim zgradama, komunalnoj infrastrukturi i budućim nadstrešnicama s fotonaponskim modulima. </w:t>
      </w:r>
    </w:p>
    <w:p w14:paraId="7A2C4B51" w14:textId="77777777" w:rsidR="00660F50" w:rsidRPr="00FA08F7" w:rsidRDefault="00660F50" w:rsidP="00660F50">
      <w:pPr>
        <w:tabs>
          <w:tab w:val="num" w:pos="720"/>
        </w:tabs>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b/>
          <w:bCs/>
          <w:sz w:val="24"/>
          <w:szCs w:val="24"/>
          <w:lang w:eastAsia="hr-HR"/>
        </w:rPr>
        <w:t>Opis:</w:t>
      </w:r>
      <w:r w:rsidRPr="00FA08F7">
        <w:rPr>
          <w:rFonts w:ascii="Times New Roman" w:eastAsia="Times New Roman" w:hAnsi="Times New Roman" w:cs="Times New Roman"/>
          <w:sz w:val="24"/>
          <w:szCs w:val="24"/>
          <w:lang w:eastAsia="hr-HR"/>
        </w:rPr>
        <w:t xml:space="preserve"> Identifikaciju javnih objekata i parkirališnih nadstrešnica pogodnih za ugradnju solarnih elektrana, procjenu tehničkih parametara, ekonomsko-financijsku analizu.</w:t>
      </w:r>
    </w:p>
    <w:p w14:paraId="10524C4D" w14:textId="77777777" w:rsidR="00660F50" w:rsidRPr="00FA08F7" w:rsidRDefault="00660F50" w:rsidP="00660F50">
      <w:pPr>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sz w:val="24"/>
          <w:szCs w:val="24"/>
          <w:lang w:eastAsia="hr-HR"/>
        </w:rPr>
        <w:t>Analiza će poslužiti kao temelj za donošenje odluke o uspostavi Energetske zajednice i za buduće prijave na nacionalne i EU programe sufinanciranja.</w:t>
      </w:r>
    </w:p>
    <w:p w14:paraId="4045F2C6" w14:textId="77777777" w:rsidR="00660F50" w:rsidRPr="00FA08F7" w:rsidRDefault="00660F50" w:rsidP="00660F50">
      <w:pPr>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b/>
          <w:bCs/>
          <w:sz w:val="24"/>
          <w:szCs w:val="24"/>
          <w:lang w:eastAsia="hr-HR"/>
        </w:rPr>
        <w:t>Cilj</w:t>
      </w:r>
      <w:r w:rsidRPr="00FA08F7">
        <w:rPr>
          <w:rFonts w:ascii="Times New Roman" w:eastAsia="Times New Roman" w:hAnsi="Times New Roman" w:cs="Times New Roman"/>
          <w:sz w:val="24"/>
          <w:szCs w:val="24"/>
          <w:lang w:eastAsia="hr-HR"/>
        </w:rPr>
        <w:t>: Smanjiti ovisnost javnih objekata o električnoj energiji iz mreže i smanjiti troškove kroz vlastitu proizvodnju iz solarnih elektrana.</w:t>
      </w:r>
    </w:p>
    <w:p w14:paraId="567F76BC" w14:textId="77777777" w:rsidR="00660F50" w:rsidRPr="00FA08F7" w:rsidRDefault="00660F50" w:rsidP="00660F50">
      <w:pPr>
        <w:spacing w:after="0" w:line="240" w:lineRule="auto"/>
        <w:jc w:val="both"/>
        <w:rPr>
          <w:rFonts w:ascii="Times New Roman" w:eastAsia="Times New Roman" w:hAnsi="Times New Roman" w:cs="Times New Roman"/>
          <w:sz w:val="24"/>
          <w:szCs w:val="24"/>
          <w:lang w:eastAsia="hr-HR"/>
        </w:rPr>
      </w:pPr>
      <w:r w:rsidRPr="00FA08F7">
        <w:rPr>
          <w:rFonts w:ascii="Times New Roman" w:hAnsi="Times New Roman" w:cs="Times New Roman"/>
          <w:b/>
          <w:bCs/>
          <w:sz w:val="24"/>
          <w:szCs w:val="24"/>
        </w:rPr>
        <w:t xml:space="preserve">Pokazatelj uspješnosti: </w:t>
      </w:r>
      <w:r w:rsidRPr="00FA08F7">
        <w:rPr>
          <w:rFonts w:ascii="Times New Roman" w:eastAsia="Times New Roman" w:hAnsi="Times New Roman" w:cs="Times New Roman"/>
          <w:sz w:val="24"/>
          <w:szCs w:val="24"/>
          <w:lang w:eastAsia="hr-HR"/>
        </w:rPr>
        <w:t xml:space="preserve"> Kratkoročni (po završetku analize): Izrađena i usvojena analiza izvodljivosti osnivanja Energetske zajednice, identificirana lista javnih zgrada i lokacija nadstrešnica pogodnih za sustav.</w:t>
      </w:r>
    </w:p>
    <w:bookmarkEnd w:id="49"/>
    <w:p w14:paraId="72FAFE35" w14:textId="77777777" w:rsidR="00660F50" w:rsidRPr="00FA08F7" w:rsidRDefault="00660F50" w:rsidP="00660F50">
      <w:pPr>
        <w:spacing w:after="0" w:line="240" w:lineRule="auto"/>
        <w:jc w:val="both"/>
        <w:rPr>
          <w:rFonts w:ascii="Times New Roman" w:eastAsia="Times New Roman" w:hAnsi="Times New Roman" w:cs="Times New Roman"/>
          <w:b/>
          <w:sz w:val="24"/>
          <w:szCs w:val="24"/>
          <w:lang w:eastAsia="hr-HR"/>
        </w:rPr>
      </w:pPr>
    </w:p>
    <w:p w14:paraId="21F73762" w14:textId="77777777" w:rsidR="00660F50" w:rsidRPr="00FA08F7" w:rsidRDefault="00660F50" w:rsidP="00660F50">
      <w:pPr>
        <w:spacing w:after="0" w:line="240" w:lineRule="auto"/>
        <w:jc w:val="both"/>
        <w:rPr>
          <w:rFonts w:ascii="Times New Roman" w:eastAsia="Times New Roman" w:hAnsi="Times New Roman" w:cs="Times New Roman"/>
          <w:b/>
          <w:sz w:val="24"/>
          <w:szCs w:val="24"/>
          <w:lang w:eastAsia="hr-HR"/>
        </w:rPr>
      </w:pPr>
    </w:p>
    <w:p w14:paraId="24147575" w14:textId="77777777" w:rsidR="00660F50" w:rsidRPr="00FA08F7" w:rsidRDefault="00660F50" w:rsidP="00660F50">
      <w:pPr>
        <w:spacing w:after="0" w:line="240" w:lineRule="auto"/>
        <w:jc w:val="both"/>
        <w:rPr>
          <w:rFonts w:ascii="Times New Roman" w:eastAsia="Times New Roman" w:hAnsi="Times New Roman" w:cs="Times New Roman"/>
          <w:b/>
          <w:sz w:val="24"/>
          <w:szCs w:val="24"/>
          <w:lang w:eastAsia="hr-HR"/>
        </w:rPr>
      </w:pPr>
      <w:r w:rsidRPr="00FA08F7">
        <w:rPr>
          <w:noProof/>
          <w:sz w:val="24"/>
          <w:szCs w:val="24"/>
        </w:rPr>
        <w:drawing>
          <wp:inline distT="0" distB="0" distL="0" distR="0" wp14:anchorId="138B711C" wp14:editId="677F0D2C">
            <wp:extent cx="5731510" cy="763905"/>
            <wp:effectExtent l="0" t="0" r="2540" b="0"/>
            <wp:docPr id="404640306"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5731510" cy="763905"/>
                    </a:xfrm>
                    <a:prstGeom prst="rect">
                      <a:avLst/>
                    </a:prstGeom>
                    <a:noFill/>
                    <a:ln>
                      <a:noFill/>
                    </a:ln>
                  </pic:spPr>
                </pic:pic>
              </a:graphicData>
            </a:graphic>
          </wp:inline>
        </w:drawing>
      </w:r>
    </w:p>
    <w:p w14:paraId="3FEACE97" w14:textId="77777777" w:rsidR="00660F50" w:rsidRPr="00FA08F7" w:rsidRDefault="00660F50" w:rsidP="00660F50">
      <w:pPr>
        <w:spacing w:after="0" w:line="240" w:lineRule="auto"/>
        <w:jc w:val="both"/>
        <w:rPr>
          <w:rFonts w:ascii="Times New Roman" w:eastAsia="Times New Roman" w:hAnsi="Times New Roman" w:cs="Times New Roman"/>
          <w:b/>
          <w:sz w:val="24"/>
          <w:szCs w:val="24"/>
          <w:lang w:eastAsia="hr-HR"/>
        </w:rPr>
      </w:pPr>
    </w:p>
    <w:p w14:paraId="2E043C77" w14:textId="77777777" w:rsidR="00660F50" w:rsidRPr="00FA08F7" w:rsidRDefault="00660F50" w:rsidP="00660F50">
      <w:pPr>
        <w:tabs>
          <w:tab w:val="left" w:pos="9072"/>
        </w:tabs>
        <w:spacing w:after="0" w:line="240" w:lineRule="auto"/>
        <w:jc w:val="both"/>
        <w:rPr>
          <w:rFonts w:ascii="Times New Roman" w:eastAsia="Times New Roman" w:hAnsi="Times New Roman" w:cs="Times New Roman"/>
          <w:i/>
          <w:iCs/>
          <w:sz w:val="24"/>
          <w:szCs w:val="24"/>
          <w:u w:val="single"/>
          <w:lang w:eastAsia="hr-HR"/>
        </w:rPr>
      </w:pPr>
      <w:r w:rsidRPr="00FA08F7">
        <w:rPr>
          <w:rFonts w:ascii="Times New Roman" w:eastAsia="Times New Roman" w:hAnsi="Times New Roman" w:cs="Times New Roman"/>
          <w:i/>
          <w:iCs/>
          <w:sz w:val="24"/>
          <w:szCs w:val="24"/>
          <w:u w:val="single"/>
          <w:lang w:eastAsia="hr-HR"/>
        </w:rPr>
        <w:t>Postavljanje umjetne trave na nogometnom igralištu NK Buje-Buie</w:t>
      </w:r>
    </w:p>
    <w:p w14:paraId="73907140" w14:textId="77777777" w:rsidR="00660F50" w:rsidRPr="00FA08F7" w:rsidRDefault="00660F50" w:rsidP="00660F50">
      <w:pPr>
        <w:spacing w:after="0" w:line="240" w:lineRule="auto"/>
        <w:jc w:val="both"/>
        <w:rPr>
          <w:rFonts w:ascii="Times New Roman" w:eastAsia="Times New Roman" w:hAnsi="Times New Roman" w:cs="Times New Roman"/>
          <w:b/>
          <w:sz w:val="24"/>
          <w:szCs w:val="24"/>
          <w:lang w:eastAsia="hr-HR"/>
        </w:rPr>
      </w:pPr>
      <w:r w:rsidRPr="00FA08F7">
        <w:rPr>
          <w:rFonts w:ascii="Times New Roman" w:eastAsia="Times New Roman" w:hAnsi="Times New Roman" w:cs="Times New Roman"/>
          <w:b/>
          <w:sz w:val="24"/>
          <w:szCs w:val="24"/>
          <w:lang w:eastAsia="hr-HR"/>
        </w:rPr>
        <w:t xml:space="preserve">Opis: </w:t>
      </w:r>
      <w:r w:rsidRPr="00FA08F7">
        <w:rPr>
          <w:rFonts w:ascii="Times New Roman" w:hAnsi="Times New Roman" w:cs="Times New Roman"/>
          <w:sz w:val="24"/>
          <w:szCs w:val="24"/>
        </w:rPr>
        <w:t>Zahvatom se predviđa izgradnja sportskog nogometnog igrališta namijenjenog odgoju ili obrazovanju, sa uključenim sustavom za navodnjavanje (</w:t>
      </w:r>
      <w:proofErr w:type="spellStart"/>
      <w:r w:rsidRPr="00FA08F7">
        <w:rPr>
          <w:rFonts w:ascii="Times New Roman" w:hAnsi="Times New Roman" w:cs="Times New Roman"/>
          <w:sz w:val="24"/>
          <w:szCs w:val="24"/>
        </w:rPr>
        <w:t>sprinkler</w:t>
      </w:r>
      <w:proofErr w:type="spellEnd"/>
      <w:r w:rsidRPr="00FA08F7">
        <w:rPr>
          <w:rFonts w:ascii="Times New Roman" w:hAnsi="Times New Roman" w:cs="Times New Roman"/>
          <w:sz w:val="24"/>
          <w:szCs w:val="24"/>
        </w:rPr>
        <w:t xml:space="preserve"> sustav), na </w:t>
      </w:r>
      <w:proofErr w:type="spellStart"/>
      <w:r w:rsidRPr="00FA08F7">
        <w:rPr>
          <w:rFonts w:ascii="Times New Roman" w:hAnsi="Times New Roman" w:cs="Times New Roman"/>
          <w:sz w:val="24"/>
          <w:szCs w:val="24"/>
        </w:rPr>
        <w:t>k.č</w:t>
      </w:r>
      <w:proofErr w:type="spellEnd"/>
      <w:r w:rsidRPr="00FA08F7">
        <w:rPr>
          <w:rFonts w:ascii="Times New Roman" w:hAnsi="Times New Roman" w:cs="Times New Roman"/>
          <w:sz w:val="24"/>
          <w:szCs w:val="24"/>
        </w:rPr>
        <w:t>. 1173/2 k.o. Buje u sportsko rekreativnoj zoni oznake R9. na području Grada Buja.</w:t>
      </w:r>
    </w:p>
    <w:p w14:paraId="0755A428" w14:textId="77777777" w:rsidR="00660F50" w:rsidRPr="00FA08F7" w:rsidRDefault="00660F50" w:rsidP="00660F50">
      <w:pPr>
        <w:spacing w:after="0" w:line="240" w:lineRule="auto"/>
        <w:jc w:val="both"/>
        <w:rPr>
          <w:rFonts w:ascii="Times New Roman" w:hAnsi="Times New Roman" w:cs="Times New Roman"/>
          <w:sz w:val="24"/>
          <w:szCs w:val="24"/>
        </w:rPr>
      </w:pPr>
      <w:r w:rsidRPr="00FA08F7">
        <w:rPr>
          <w:rFonts w:ascii="Times New Roman" w:hAnsi="Times New Roman" w:cs="Times New Roman"/>
          <w:sz w:val="24"/>
          <w:szCs w:val="24"/>
        </w:rPr>
        <w:t>Postavljanjem umjetne trave zadržava se konstantno visoka kvaliteta igrališta bez obzira na vremenske uvjete, što doprinosi stabilnosti igre, održavanje umjetne trave je manje zahtjevno i financijski isplativije u usporedbi s prirodnom travom a umjetna trava je otpornija na intenzivnu uporabu i zadržava svoj izgled i performanse dugi niz godina.</w:t>
      </w:r>
    </w:p>
    <w:p w14:paraId="7B874867" w14:textId="77777777" w:rsidR="00660F50" w:rsidRPr="00FA08F7" w:rsidRDefault="00660F50" w:rsidP="00660F50">
      <w:pPr>
        <w:spacing w:after="0" w:line="240" w:lineRule="auto"/>
        <w:jc w:val="both"/>
        <w:rPr>
          <w:rFonts w:ascii="Times New Roman" w:hAnsi="Times New Roman" w:cs="Times New Roman"/>
          <w:sz w:val="24"/>
          <w:szCs w:val="24"/>
        </w:rPr>
      </w:pPr>
      <w:r w:rsidRPr="00FA08F7">
        <w:rPr>
          <w:rFonts w:ascii="Times New Roman" w:hAnsi="Times New Roman" w:cs="Times New Roman"/>
          <w:b/>
          <w:bCs/>
          <w:sz w:val="24"/>
          <w:szCs w:val="24"/>
        </w:rPr>
        <w:t>Cilj:</w:t>
      </w:r>
      <w:r w:rsidRPr="00FA08F7">
        <w:rPr>
          <w:rFonts w:ascii="Times New Roman" w:hAnsi="Times New Roman" w:cs="Times New Roman"/>
          <w:sz w:val="24"/>
          <w:szCs w:val="24"/>
        </w:rPr>
        <w:t xml:space="preserve"> Poboljšati uvjete za trening i natjecanja postavljanjem modernog, održivog i funkcionalnog sportskog terena s učinkovitom odvodnjom. Projekt doprinosi sigurnosti sportaša, smanjenju troškova održavanja i povećanju dostupnosti igrališta tijekom cijele godine.</w:t>
      </w:r>
    </w:p>
    <w:p w14:paraId="0FF18843" w14:textId="77777777" w:rsidR="00660F50" w:rsidRPr="00FA08F7" w:rsidRDefault="00660F50" w:rsidP="00660F50">
      <w:pPr>
        <w:tabs>
          <w:tab w:val="left" w:pos="9072"/>
        </w:tabs>
        <w:spacing w:after="0" w:line="240" w:lineRule="auto"/>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b/>
          <w:sz w:val="24"/>
          <w:szCs w:val="24"/>
          <w:lang w:eastAsia="hr-HR"/>
        </w:rPr>
        <w:t>Pokazatelj uspješnosti:</w:t>
      </w:r>
      <w:r w:rsidRPr="00FA08F7">
        <w:rPr>
          <w:rFonts w:ascii="Times New Roman" w:eastAsia="Times New Roman" w:hAnsi="Times New Roman" w:cs="Times New Roman"/>
          <w:sz w:val="24"/>
          <w:szCs w:val="24"/>
          <w:lang w:eastAsia="hr-HR"/>
        </w:rPr>
        <w:t xml:space="preserve"> Površina igrališta prekrivena umjetnom travom: m². Uspješno izveden sustav drenaže. Mogućnost korištenja igrališta u svim vremenskim uvjetima.</w:t>
      </w:r>
    </w:p>
    <w:p w14:paraId="40053B18" w14:textId="77777777" w:rsidR="00660F50" w:rsidRPr="00FA08F7" w:rsidRDefault="00660F50" w:rsidP="00660F50">
      <w:pPr>
        <w:tabs>
          <w:tab w:val="left" w:pos="9072"/>
        </w:tabs>
        <w:spacing w:after="0" w:line="240" w:lineRule="auto"/>
        <w:jc w:val="both"/>
        <w:rPr>
          <w:rFonts w:ascii="Times New Roman" w:eastAsia="Times New Roman" w:hAnsi="Times New Roman" w:cs="Times New Roman"/>
          <w:sz w:val="24"/>
          <w:szCs w:val="24"/>
          <w:lang w:eastAsia="hr-HR"/>
        </w:rPr>
      </w:pPr>
    </w:p>
    <w:p w14:paraId="23B8EFDF" w14:textId="77777777" w:rsidR="00660F50" w:rsidRPr="00FA08F7" w:rsidRDefault="00660F50" w:rsidP="00660F50">
      <w:pPr>
        <w:spacing w:after="0" w:line="240" w:lineRule="auto"/>
        <w:jc w:val="both"/>
        <w:rPr>
          <w:rFonts w:ascii="Times New Roman" w:eastAsia="Times New Roman" w:hAnsi="Times New Roman" w:cs="Times New Roman"/>
          <w:b/>
          <w:sz w:val="24"/>
          <w:szCs w:val="24"/>
          <w:lang w:val="pt-BR" w:eastAsia="hr-HR"/>
        </w:rPr>
      </w:pPr>
      <w:r w:rsidRPr="00FA08F7">
        <w:rPr>
          <w:rFonts w:ascii="Times New Roman" w:eastAsia="Times New Roman" w:hAnsi="Times New Roman" w:cs="Times New Roman"/>
          <w:b/>
          <w:sz w:val="24"/>
          <w:szCs w:val="24"/>
          <w:lang w:val="pt-BR" w:eastAsia="hr-HR"/>
        </w:rPr>
        <w:t>Obrazloženje smanjenja: Izveden dio radova u skladu s rebalansom.</w:t>
      </w:r>
    </w:p>
    <w:p w14:paraId="08D703EC" w14:textId="77777777" w:rsidR="00660F50" w:rsidRPr="00FA08F7" w:rsidRDefault="00660F50" w:rsidP="00660F50">
      <w:pPr>
        <w:tabs>
          <w:tab w:val="left" w:pos="9072"/>
        </w:tabs>
        <w:spacing w:after="0" w:line="240" w:lineRule="auto"/>
        <w:jc w:val="both"/>
        <w:rPr>
          <w:rFonts w:ascii="Times New Roman" w:eastAsia="Times New Roman" w:hAnsi="Times New Roman" w:cs="Times New Roman"/>
          <w:sz w:val="24"/>
          <w:szCs w:val="24"/>
          <w:lang w:eastAsia="hr-HR"/>
        </w:rPr>
      </w:pPr>
    </w:p>
    <w:p w14:paraId="3BBE3A45" w14:textId="77777777" w:rsidR="00660F50" w:rsidRPr="00FA08F7" w:rsidRDefault="00660F50" w:rsidP="00660F50">
      <w:pPr>
        <w:spacing w:after="0" w:line="240" w:lineRule="auto"/>
        <w:jc w:val="both"/>
        <w:rPr>
          <w:rFonts w:ascii="Times New Roman" w:eastAsia="Times New Roman" w:hAnsi="Times New Roman" w:cs="Times New Roman"/>
          <w:b/>
          <w:sz w:val="24"/>
          <w:szCs w:val="24"/>
          <w:lang w:eastAsia="hr-HR"/>
        </w:rPr>
      </w:pPr>
    </w:p>
    <w:p w14:paraId="0BCE3220" w14:textId="77777777" w:rsidR="00660F50" w:rsidRPr="00FA08F7" w:rsidRDefault="00660F50" w:rsidP="00660F50">
      <w:pPr>
        <w:spacing w:after="0" w:line="240" w:lineRule="auto"/>
        <w:jc w:val="both"/>
        <w:rPr>
          <w:rFonts w:ascii="Times New Roman" w:eastAsia="Times New Roman" w:hAnsi="Times New Roman" w:cs="Times New Roman"/>
          <w:b/>
          <w:sz w:val="24"/>
          <w:szCs w:val="24"/>
          <w:lang w:eastAsia="hr-HR"/>
        </w:rPr>
      </w:pPr>
    </w:p>
    <w:p w14:paraId="0065ACED" w14:textId="77777777" w:rsidR="00660F50" w:rsidRPr="00FA08F7" w:rsidRDefault="00660F50" w:rsidP="00660F50">
      <w:pPr>
        <w:spacing w:after="0" w:line="240" w:lineRule="auto"/>
        <w:jc w:val="both"/>
        <w:rPr>
          <w:rFonts w:ascii="Times New Roman" w:eastAsia="Times New Roman" w:hAnsi="Times New Roman" w:cs="Times New Roman"/>
          <w:b/>
          <w:sz w:val="24"/>
          <w:szCs w:val="24"/>
          <w:lang w:eastAsia="hr-HR"/>
        </w:rPr>
      </w:pPr>
      <w:r w:rsidRPr="00FA08F7">
        <w:rPr>
          <w:noProof/>
          <w:sz w:val="24"/>
          <w:szCs w:val="24"/>
        </w:rPr>
        <w:drawing>
          <wp:inline distT="0" distB="0" distL="0" distR="0" wp14:anchorId="10292E33" wp14:editId="16DE0C82">
            <wp:extent cx="5731510" cy="848360"/>
            <wp:effectExtent l="0" t="0" r="2540" b="8890"/>
            <wp:docPr id="1984208485" name="Slik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5731510" cy="848360"/>
                    </a:xfrm>
                    <a:prstGeom prst="rect">
                      <a:avLst/>
                    </a:prstGeom>
                    <a:noFill/>
                    <a:ln>
                      <a:noFill/>
                    </a:ln>
                  </pic:spPr>
                </pic:pic>
              </a:graphicData>
            </a:graphic>
          </wp:inline>
        </w:drawing>
      </w:r>
    </w:p>
    <w:p w14:paraId="57A7B585" w14:textId="77777777" w:rsidR="00660F50" w:rsidRPr="00FA08F7" w:rsidRDefault="00660F50" w:rsidP="00660F50">
      <w:pPr>
        <w:spacing w:after="0" w:line="240" w:lineRule="auto"/>
        <w:jc w:val="both"/>
        <w:rPr>
          <w:rFonts w:ascii="Times New Roman" w:eastAsia="Times New Roman" w:hAnsi="Times New Roman" w:cs="Times New Roman"/>
          <w:b/>
          <w:sz w:val="24"/>
          <w:szCs w:val="24"/>
          <w:lang w:eastAsia="hr-HR"/>
        </w:rPr>
      </w:pPr>
    </w:p>
    <w:p w14:paraId="57EB9CB6" w14:textId="77777777" w:rsidR="00660F50" w:rsidRPr="00FA08F7" w:rsidRDefault="00660F50" w:rsidP="00660F50">
      <w:pPr>
        <w:spacing w:after="0" w:line="240" w:lineRule="auto"/>
        <w:jc w:val="both"/>
        <w:rPr>
          <w:rFonts w:ascii="Times New Roman" w:eastAsia="Times New Roman" w:hAnsi="Times New Roman" w:cs="Times New Roman"/>
          <w:bCs/>
          <w:sz w:val="24"/>
          <w:szCs w:val="24"/>
          <w:lang w:eastAsia="hr-HR"/>
        </w:rPr>
      </w:pPr>
      <w:r w:rsidRPr="00FA08F7">
        <w:rPr>
          <w:rFonts w:ascii="Times New Roman" w:eastAsia="Times New Roman" w:hAnsi="Times New Roman" w:cs="Times New Roman"/>
          <w:b/>
          <w:sz w:val="24"/>
          <w:szCs w:val="24"/>
          <w:lang w:eastAsia="hr-HR"/>
        </w:rPr>
        <w:t xml:space="preserve">Zakonska osnova: </w:t>
      </w:r>
      <w:r w:rsidRPr="00FA08F7">
        <w:rPr>
          <w:rFonts w:ascii="Times New Roman" w:eastAsia="Times New Roman" w:hAnsi="Times New Roman" w:cs="Times New Roman"/>
          <w:bCs/>
          <w:sz w:val="24"/>
          <w:szCs w:val="24"/>
          <w:lang w:eastAsia="hr-HR"/>
        </w:rPr>
        <w:t>Zakon o komunalnom gospodarstvu, Odluka o komunalnom doprinosu, Zakon o financiranju vodnog gospodarstva.</w:t>
      </w:r>
    </w:p>
    <w:p w14:paraId="04E7E1D7" w14:textId="77777777" w:rsidR="00660F50" w:rsidRPr="00FA08F7" w:rsidRDefault="00660F50" w:rsidP="00660F50">
      <w:pPr>
        <w:spacing w:after="0" w:line="240" w:lineRule="auto"/>
        <w:jc w:val="both"/>
        <w:rPr>
          <w:rFonts w:ascii="Times New Roman" w:eastAsia="Times New Roman" w:hAnsi="Times New Roman" w:cs="Times New Roman"/>
          <w:b/>
          <w:sz w:val="24"/>
          <w:szCs w:val="24"/>
          <w:lang w:eastAsia="hr-HR"/>
        </w:rPr>
      </w:pPr>
      <w:r w:rsidRPr="00FA08F7">
        <w:rPr>
          <w:rFonts w:ascii="Times New Roman" w:eastAsia="Times New Roman" w:hAnsi="Times New Roman" w:cs="Times New Roman"/>
          <w:b/>
          <w:sz w:val="24"/>
          <w:szCs w:val="24"/>
          <w:lang w:eastAsia="hr-HR"/>
        </w:rPr>
        <w:t xml:space="preserve">Opis i opći cilj: </w:t>
      </w:r>
    </w:p>
    <w:p w14:paraId="4ECFA1E9" w14:textId="77777777" w:rsidR="00660F50" w:rsidRPr="00FA08F7" w:rsidRDefault="00660F50" w:rsidP="00660F50">
      <w:pPr>
        <w:spacing w:after="0" w:line="240" w:lineRule="auto"/>
        <w:ind w:right="425"/>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sz w:val="24"/>
          <w:szCs w:val="24"/>
          <w:lang w:eastAsia="hr-HR"/>
        </w:rPr>
        <w:lastRenderedPageBreak/>
        <w:t xml:space="preserve">Projektiranje građevine za navodnjavanje  sustava na području Općine Brtonigla i Grada Buja pod nazivom </w:t>
      </w:r>
      <w:proofErr w:type="spellStart"/>
      <w:r w:rsidRPr="00FA08F7">
        <w:rPr>
          <w:rFonts w:ascii="Times New Roman" w:eastAsia="Times New Roman" w:hAnsi="Times New Roman" w:cs="Times New Roman"/>
          <w:sz w:val="24"/>
          <w:szCs w:val="24"/>
          <w:lang w:eastAsia="hr-HR"/>
        </w:rPr>
        <w:t>Žmergo</w:t>
      </w:r>
      <w:proofErr w:type="spellEnd"/>
      <w:r w:rsidRPr="00FA08F7">
        <w:rPr>
          <w:rFonts w:ascii="Times New Roman" w:eastAsia="Times New Roman" w:hAnsi="Times New Roman" w:cs="Times New Roman"/>
          <w:sz w:val="24"/>
          <w:szCs w:val="24"/>
          <w:lang w:eastAsia="hr-HR"/>
        </w:rPr>
        <w:t xml:space="preserve">-Brtonigla, radi se o minimalnom sufinanciranju JLS a projekt vodi IŽ. </w:t>
      </w:r>
    </w:p>
    <w:p w14:paraId="0E835950" w14:textId="77777777" w:rsidR="00660F50" w:rsidRPr="00FA08F7" w:rsidRDefault="00660F50" w:rsidP="00660F50">
      <w:pPr>
        <w:spacing w:after="0" w:line="240" w:lineRule="auto"/>
        <w:ind w:right="425"/>
        <w:jc w:val="both"/>
        <w:rPr>
          <w:rFonts w:ascii="Times New Roman" w:eastAsia="Times New Roman" w:hAnsi="Times New Roman" w:cs="Times New Roman"/>
          <w:sz w:val="24"/>
          <w:szCs w:val="24"/>
          <w:lang w:eastAsia="hr-HR"/>
        </w:rPr>
      </w:pPr>
      <w:r w:rsidRPr="00FA08F7">
        <w:rPr>
          <w:rFonts w:ascii="Times New Roman" w:eastAsia="Times New Roman" w:hAnsi="Times New Roman" w:cs="Times New Roman"/>
          <w:b/>
          <w:sz w:val="24"/>
          <w:szCs w:val="24"/>
          <w:lang w:eastAsia="hr-HR"/>
        </w:rPr>
        <w:t>Pokazatelj uspješnosti</w:t>
      </w:r>
      <w:r w:rsidRPr="00FA08F7">
        <w:rPr>
          <w:rFonts w:ascii="Times New Roman" w:eastAsia="Times New Roman" w:hAnsi="Times New Roman" w:cs="Times New Roman"/>
          <w:sz w:val="24"/>
          <w:szCs w:val="24"/>
          <w:lang w:eastAsia="hr-HR"/>
        </w:rPr>
        <w:t>: Izrađen idejni projekt za navodnjavanje sustava.</w:t>
      </w:r>
    </w:p>
    <w:p w14:paraId="4E216DDC" w14:textId="77777777" w:rsidR="00660F50" w:rsidRPr="00FA08F7" w:rsidRDefault="00660F50" w:rsidP="00FB5E25">
      <w:pPr>
        <w:spacing w:after="0" w:line="240" w:lineRule="auto"/>
        <w:jc w:val="both"/>
        <w:rPr>
          <w:rFonts w:ascii="Times New Roman" w:eastAsia="Times New Roman" w:hAnsi="Times New Roman" w:cs="Times New Roman"/>
          <w:sz w:val="24"/>
          <w:szCs w:val="24"/>
          <w:lang w:eastAsia="hr-HR"/>
        </w:rPr>
      </w:pPr>
    </w:p>
    <w:p w14:paraId="23C58766" w14:textId="77777777" w:rsidR="00660F50" w:rsidRPr="00FA08F7" w:rsidRDefault="00660F50" w:rsidP="00FB5E25">
      <w:pPr>
        <w:spacing w:after="0" w:line="240" w:lineRule="auto"/>
        <w:jc w:val="both"/>
        <w:rPr>
          <w:rFonts w:ascii="Times New Roman" w:eastAsia="Times New Roman" w:hAnsi="Times New Roman" w:cs="Times New Roman"/>
          <w:sz w:val="24"/>
          <w:szCs w:val="24"/>
          <w:lang w:eastAsia="hr-HR"/>
        </w:rPr>
      </w:pPr>
    </w:p>
    <w:p w14:paraId="40617379" w14:textId="77777777" w:rsidR="00660F50" w:rsidRPr="00FA08F7" w:rsidRDefault="00660F50" w:rsidP="00FB5E25">
      <w:pPr>
        <w:spacing w:after="0" w:line="240" w:lineRule="auto"/>
        <w:jc w:val="both"/>
        <w:rPr>
          <w:rFonts w:ascii="Times New Roman" w:eastAsia="Times New Roman" w:hAnsi="Times New Roman" w:cs="Times New Roman"/>
          <w:sz w:val="24"/>
          <w:szCs w:val="24"/>
          <w:lang w:eastAsia="hr-HR"/>
        </w:rPr>
      </w:pPr>
    </w:p>
    <w:p w14:paraId="5B2151E2" w14:textId="77777777" w:rsidR="00660F50" w:rsidRPr="00FA08F7" w:rsidRDefault="00660F50" w:rsidP="00FB5E25">
      <w:pPr>
        <w:spacing w:after="0" w:line="240" w:lineRule="auto"/>
        <w:jc w:val="both"/>
        <w:rPr>
          <w:rFonts w:ascii="Times New Roman" w:eastAsia="Times New Roman" w:hAnsi="Times New Roman" w:cs="Times New Roman"/>
          <w:sz w:val="24"/>
          <w:szCs w:val="24"/>
          <w:lang w:eastAsia="hr-HR"/>
        </w:rPr>
      </w:pPr>
    </w:p>
    <w:p w14:paraId="7FE9FBFA" w14:textId="77777777" w:rsidR="00660F50" w:rsidRPr="00FA08F7" w:rsidRDefault="00660F50" w:rsidP="00FB5E25">
      <w:pPr>
        <w:spacing w:after="0" w:line="240" w:lineRule="auto"/>
        <w:jc w:val="both"/>
        <w:rPr>
          <w:rFonts w:ascii="Times New Roman" w:eastAsia="Times New Roman" w:hAnsi="Times New Roman" w:cs="Times New Roman"/>
          <w:sz w:val="24"/>
          <w:szCs w:val="24"/>
          <w:lang w:eastAsia="hr-HR"/>
        </w:rPr>
      </w:pPr>
    </w:p>
    <w:p w14:paraId="6BE9C7BC" w14:textId="77777777" w:rsidR="00660F50" w:rsidRPr="00FA08F7" w:rsidRDefault="00660F50" w:rsidP="00FB5E25">
      <w:pPr>
        <w:spacing w:after="0" w:line="240" w:lineRule="auto"/>
        <w:jc w:val="both"/>
        <w:rPr>
          <w:rFonts w:ascii="Times New Roman" w:eastAsia="Times New Roman" w:hAnsi="Times New Roman" w:cs="Times New Roman"/>
          <w:sz w:val="24"/>
          <w:szCs w:val="24"/>
          <w:lang w:eastAsia="hr-HR"/>
        </w:rPr>
      </w:pPr>
    </w:p>
    <w:p w14:paraId="5F3530C5" w14:textId="77777777" w:rsidR="00660F50" w:rsidRPr="00FA08F7" w:rsidRDefault="00660F50" w:rsidP="00FB5E25">
      <w:pPr>
        <w:spacing w:after="0" w:line="240" w:lineRule="auto"/>
        <w:jc w:val="both"/>
        <w:rPr>
          <w:rFonts w:ascii="Times New Roman" w:eastAsia="Times New Roman" w:hAnsi="Times New Roman" w:cs="Times New Roman"/>
          <w:sz w:val="24"/>
          <w:szCs w:val="24"/>
          <w:lang w:eastAsia="hr-HR"/>
        </w:rPr>
      </w:pPr>
    </w:p>
    <w:p w14:paraId="1863563E" w14:textId="77777777" w:rsidR="00660F50" w:rsidRPr="00FA08F7" w:rsidRDefault="00660F50" w:rsidP="00FB5E25">
      <w:pPr>
        <w:spacing w:after="0" w:line="240" w:lineRule="auto"/>
        <w:jc w:val="both"/>
        <w:rPr>
          <w:rFonts w:ascii="Times New Roman" w:eastAsia="Times New Roman" w:hAnsi="Times New Roman" w:cs="Times New Roman"/>
          <w:sz w:val="24"/>
          <w:szCs w:val="24"/>
          <w:lang w:eastAsia="hr-HR"/>
        </w:rPr>
      </w:pPr>
    </w:p>
    <w:p w14:paraId="6067ED90" w14:textId="77777777" w:rsidR="00660F50" w:rsidRPr="00FA08F7" w:rsidRDefault="00660F50" w:rsidP="00FB5E25">
      <w:pPr>
        <w:spacing w:after="0" w:line="240" w:lineRule="auto"/>
        <w:jc w:val="both"/>
        <w:rPr>
          <w:rFonts w:ascii="Times New Roman" w:eastAsia="Times New Roman" w:hAnsi="Times New Roman" w:cs="Times New Roman"/>
          <w:sz w:val="24"/>
          <w:szCs w:val="24"/>
          <w:lang w:eastAsia="hr-HR"/>
        </w:rPr>
      </w:pPr>
    </w:p>
    <w:p w14:paraId="50D65EBD" w14:textId="77777777" w:rsidR="004714C5" w:rsidRPr="00FA08F7" w:rsidRDefault="004714C5" w:rsidP="00FB5E25">
      <w:pPr>
        <w:spacing w:after="0" w:line="240" w:lineRule="auto"/>
        <w:jc w:val="both"/>
        <w:rPr>
          <w:rFonts w:ascii="Times New Roman" w:eastAsia="Times New Roman" w:hAnsi="Times New Roman" w:cs="Times New Roman"/>
          <w:sz w:val="24"/>
          <w:szCs w:val="24"/>
          <w:lang w:eastAsia="hr-HR"/>
        </w:rPr>
      </w:pPr>
    </w:p>
    <w:p w14:paraId="38FA8EB9" w14:textId="77777777" w:rsidR="00660F50" w:rsidRDefault="00660F50" w:rsidP="00FB5E25">
      <w:pPr>
        <w:spacing w:after="0" w:line="240" w:lineRule="auto"/>
        <w:jc w:val="both"/>
        <w:rPr>
          <w:rFonts w:ascii="Times New Roman" w:eastAsia="Times New Roman" w:hAnsi="Times New Roman" w:cs="Times New Roman"/>
          <w:sz w:val="24"/>
          <w:szCs w:val="24"/>
          <w:lang w:eastAsia="hr-HR"/>
        </w:rPr>
      </w:pPr>
    </w:p>
    <w:p w14:paraId="414CFB5C" w14:textId="77777777" w:rsidR="00660F50" w:rsidRDefault="00660F50" w:rsidP="00FB5E25">
      <w:pPr>
        <w:spacing w:after="0" w:line="240" w:lineRule="auto"/>
        <w:jc w:val="both"/>
        <w:rPr>
          <w:rFonts w:ascii="Times New Roman" w:eastAsia="Times New Roman" w:hAnsi="Times New Roman" w:cs="Times New Roman"/>
          <w:sz w:val="24"/>
          <w:szCs w:val="24"/>
          <w:lang w:eastAsia="hr-HR"/>
        </w:rPr>
      </w:pPr>
    </w:p>
    <w:p w14:paraId="450A04CB" w14:textId="77777777" w:rsidR="00660F50" w:rsidRDefault="00660F50" w:rsidP="00FB5E25">
      <w:pPr>
        <w:spacing w:after="0" w:line="240" w:lineRule="auto"/>
        <w:jc w:val="both"/>
        <w:rPr>
          <w:rFonts w:ascii="Times New Roman" w:eastAsia="Times New Roman" w:hAnsi="Times New Roman" w:cs="Times New Roman"/>
          <w:sz w:val="24"/>
          <w:szCs w:val="24"/>
          <w:lang w:eastAsia="hr-HR"/>
        </w:rPr>
      </w:pPr>
    </w:p>
    <w:p w14:paraId="795B1EA6" w14:textId="77777777" w:rsidR="00660F50" w:rsidRDefault="00660F50" w:rsidP="00FB5E25">
      <w:pPr>
        <w:spacing w:after="0" w:line="240" w:lineRule="auto"/>
        <w:jc w:val="both"/>
        <w:rPr>
          <w:rFonts w:ascii="Times New Roman" w:eastAsia="Times New Roman" w:hAnsi="Times New Roman" w:cs="Times New Roman"/>
          <w:sz w:val="24"/>
          <w:szCs w:val="24"/>
          <w:lang w:eastAsia="hr-HR"/>
        </w:rPr>
      </w:pPr>
    </w:p>
    <w:p w14:paraId="03D69D61" w14:textId="77777777" w:rsidR="00660F50" w:rsidRDefault="00660F50" w:rsidP="00FB5E25">
      <w:pPr>
        <w:spacing w:after="0" w:line="240" w:lineRule="auto"/>
        <w:jc w:val="both"/>
        <w:rPr>
          <w:rFonts w:ascii="Times New Roman" w:eastAsia="Times New Roman" w:hAnsi="Times New Roman" w:cs="Times New Roman"/>
          <w:sz w:val="24"/>
          <w:szCs w:val="24"/>
          <w:lang w:eastAsia="hr-HR"/>
        </w:rPr>
      </w:pPr>
    </w:p>
    <w:p w14:paraId="15E6C019" w14:textId="77777777" w:rsidR="00660F50" w:rsidRDefault="00660F50" w:rsidP="00FB5E25">
      <w:pPr>
        <w:spacing w:after="0" w:line="240" w:lineRule="auto"/>
        <w:jc w:val="both"/>
        <w:rPr>
          <w:rFonts w:ascii="Times New Roman" w:eastAsia="Times New Roman" w:hAnsi="Times New Roman" w:cs="Times New Roman"/>
          <w:sz w:val="24"/>
          <w:szCs w:val="24"/>
          <w:lang w:eastAsia="hr-HR"/>
        </w:rPr>
      </w:pPr>
    </w:p>
    <w:p w14:paraId="2F4D859D" w14:textId="77777777" w:rsidR="00660F50" w:rsidRDefault="00660F50" w:rsidP="00FB5E25">
      <w:pPr>
        <w:spacing w:after="0" w:line="240" w:lineRule="auto"/>
        <w:jc w:val="both"/>
        <w:rPr>
          <w:rFonts w:ascii="Times New Roman" w:eastAsia="Times New Roman" w:hAnsi="Times New Roman" w:cs="Times New Roman"/>
          <w:sz w:val="24"/>
          <w:szCs w:val="24"/>
          <w:lang w:eastAsia="hr-HR"/>
        </w:rPr>
      </w:pPr>
    </w:p>
    <w:p w14:paraId="75BCA6AD" w14:textId="77777777" w:rsidR="00660F50" w:rsidRDefault="00660F50" w:rsidP="00FB5E25">
      <w:pPr>
        <w:spacing w:after="0" w:line="240" w:lineRule="auto"/>
        <w:jc w:val="both"/>
        <w:rPr>
          <w:rFonts w:ascii="Times New Roman" w:eastAsia="Times New Roman" w:hAnsi="Times New Roman" w:cs="Times New Roman"/>
          <w:sz w:val="24"/>
          <w:szCs w:val="24"/>
          <w:lang w:eastAsia="hr-HR"/>
        </w:rPr>
      </w:pPr>
    </w:p>
    <w:p w14:paraId="4FD3E1A4" w14:textId="77777777" w:rsidR="00660F50" w:rsidRDefault="00660F50" w:rsidP="00FB5E25">
      <w:pPr>
        <w:spacing w:after="0" w:line="240" w:lineRule="auto"/>
        <w:jc w:val="both"/>
        <w:rPr>
          <w:rFonts w:ascii="Times New Roman" w:eastAsia="Times New Roman" w:hAnsi="Times New Roman" w:cs="Times New Roman"/>
          <w:sz w:val="24"/>
          <w:szCs w:val="24"/>
          <w:lang w:eastAsia="hr-HR"/>
        </w:rPr>
      </w:pPr>
    </w:p>
    <w:p w14:paraId="7FB53888" w14:textId="77777777" w:rsidR="00660F50" w:rsidRDefault="00660F50" w:rsidP="00FB5E25">
      <w:pPr>
        <w:spacing w:after="0" w:line="240" w:lineRule="auto"/>
        <w:jc w:val="both"/>
        <w:rPr>
          <w:rFonts w:ascii="Times New Roman" w:eastAsia="Times New Roman" w:hAnsi="Times New Roman" w:cs="Times New Roman"/>
          <w:sz w:val="24"/>
          <w:szCs w:val="24"/>
          <w:lang w:eastAsia="hr-HR"/>
        </w:rPr>
      </w:pPr>
    </w:p>
    <w:p w14:paraId="40545DFA" w14:textId="77777777" w:rsidR="00660F50" w:rsidRDefault="00660F50" w:rsidP="00FB5E25">
      <w:pPr>
        <w:spacing w:after="0" w:line="240" w:lineRule="auto"/>
        <w:jc w:val="both"/>
        <w:rPr>
          <w:rFonts w:ascii="Times New Roman" w:eastAsia="Times New Roman" w:hAnsi="Times New Roman" w:cs="Times New Roman"/>
          <w:sz w:val="24"/>
          <w:szCs w:val="24"/>
          <w:lang w:eastAsia="hr-HR"/>
        </w:rPr>
      </w:pPr>
    </w:p>
    <w:p w14:paraId="20F9E82A" w14:textId="77777777" w:rsidR="00660F50" w:rsidRDefault="00660F50" w:rsidP="00FB5E25">
      <w:pPr>
        <w:spacing w:after="0" w:line="240" w:lineRule="auto"/>
        <w:jc w:val="both"/>
        <w:rPr>
          <w:rFonts w:ascii="Times New Roman" w:eastAsia="Times New Roman" w:hAnsi="Times New Roman" w:cs="Times New Roman"/>
          <w:sz w:val="24"/>
          <w:szCs w:val="24"/>
          <w:lang w:eastAsia="hr-HR"/>
        </w:rPr>
      </w:pPr>
    </w:p>
    <w:p w14:paraId="43477DAC" w14:textId="77777777" w:rsidR="00660F50" w:rsidRDefault="00660F50" w:rsidP="00FB5E25">
      <w:pPr>
        <w:spacing w:after="0" w:line="240" w:lineRule="auto"/>
        <w:jc w:val="both"/>
        <w:rPr>
          <w:rFonts w:ascii="Times New Roman" w:eastAsia="Times New Roman" w:hAnsi="Times New Roman" w:cs="Times New Roman"/>
          <w:sz w:val="24"/>
          <w:szCs w:val="24"/>
          <w:lang w:eastAsia="hr-HR"/>
        </w:rPr>
      </w:pPr>
    </w:p>
    <w:p w14:paraId="0E99A5DE" w14:textId="77777777" w:rsidR="00660F50" w:rsidRDefault="00660F50" w:rsidP="00FB5E25">
      <w:pPr>
        <w:spacing w:after="0" w:line="240" w:lineRule="auto"/>
        <w:jc w:val="both"/>
        <w:rPr>
          <w:rFonts w:ascii="Times New Roman" w:eastAsia="Times New Roman" w:hAnsi="Times New Roman" w:cs="Times New Roman"/>
          <w:sz w:val="24"/>
          <w:szCs w:val="24"/>
          <w:lang w:eastAsia="hr-HR"/>
        </w:rPr>
      </w:pPr>
    </w:p>
    <w:p w14:paraId="4CB5118F" w14:textId="77777777" w:rsidR="00660F50" w:rsidRDefault="00660F50" w:rsidP="00FB5E25">
      <w:pPr>
        <w:spacing w:after="0" w:line="240" w:lineRule="auto"/>
        <w:jc w:val="both"/>
        <w:rPr>
          <w:rFonts w:ascii="Times New Roman" w:eastAsia="Times New Roman" w:hAnsi="Times New Roman" w:cs="Times New Roman"/>
          <w:sz w:val="24"/>
          <w:szCs w:val="24"/>
          <w:lang w:eastAsia="hr-HR"/>
        </w:rPr>
      </w:pPr>
    </w:p>
    <w:p w14:paraId="409A2068" w14:textId="77777777" w:rsidR="008C16D3" w:rsidRDefault="008C16D3" w:rsidP="00FB5E25">
      <w:pPr>
        <w:spacing w:after="0" w:line="240" w:lineRule="auto"/>
        <w:jc w:val="both"/>
        <w:rPr>
          <w:rFonts w:ascii="Times New Roman" w:eastAsia="Times New Roman" w:hAnsi="Times New Roman" w:cs="Times New Roman"/>
          <w:sz w:val="24"/>
          <w:szCs w:val="24"/>
          <w:lang w:eastAsia="hr-HR"/>
        </w:rPr>
      </w:pPr>
    </w:p>
    <w:p w14:paraId="58E559ED" w14:textId="77777777" w:rsidR="00660F50" w:rsidRDefault="00660F50" w:rsidP="00FB5E25">
      <w:pPr>
        <w:spacing w:after="0" w:line="240" w:lineRule="auto"/>
        <w:jc w:val="both"/>
        <w:rPr>
          <w:rFonts w:ascii="Times New Roman" w:eastAsia="Times New Roman" w:hAnsi="Times New Roman" w:cs="Times New Roman"/>
          <w:sz w:val="24"/>
          <w:szCs w:val="24"/>
          <w:lang w:eastAsia="hr-HR"/>
        </w:rPr>
      </w:pPr>
    </w:p>
    <w:p w14:paraId="319758FF" w14:textId="77777777" w:rsidR="00660F50" w:rsidRDefault="00660F50" w:rsidP="00FB5E25">
      <w:pPr>
        <w:spacing w:after="0" w:line="240" w:lineRule="auto"/>
        <w:jc w:val="both"/>
        <w:rPr>
          <w:rFonts w:ascii="Times New Roman" w:eastAsia="Times New Roman" w:hAnsi="Times New Roman" w:cs="Times New Roman"/>
          <w:sz w:val="24"/>
          <w:szCs w:val="24"/>
          <w:lang w:eastAsia="hr-HR"/>
        </w:rPr>
      </w:pPr>
    </w:p>
    <w:p w14:paraId="6203A295" w14:textId="77777777" w:rsidR="00660F50" w:rsidRDefault="00660F50" w:rsidP="00FB5E25">
      <w:pPr>
        <w:spacing w:after="0" w:line="240" w:lineRule="auto"/>
        <w:jc w:val="both"/>
        <w:rPr>
          <w:rFonts w:ascii="Times New Roman" w:eastAsia="Times New Roman" w:hAnsi="Times New Roman" w:cs="Times New Roman"/>
          <w:sz w:val="24"/>
          <w:szCs w:val="24"/>
          <w:lang w:eastAsia="hr-HR"/>
        </w:rPr>
      </w:pPr>
    </w:p>
    <w:p w14:paraId="3171C2E3" w14:textId="77777777" w:rsidR="00660F50" w:rsidRDefault="00660F50" w:rsidP="00FB5E25">
      <w:pPr>
        <w:spacing w:after="0" w:line="240" w:lineRule="auto"/>
        <w:jc w:val="both"/>
        <w:rPr>
          <w:rFonts w:ascii="Times New Roman" w:eastAsia="Times New Roman" w:hAnsi="Times New Roman" w:cs="Times New Roman"/>
          <w:sz w:val="24"/>
          <w:szCs w:val="24"/>
          <w:lang w:eastAsia="hr-HR"/>
        </w:rPr>
      </w:pPr>
    </w:p>
    <w:p w14:paraId="7B458986" w14:textId="77777777" w:rsidR="00660F50" w:rsidRDefault="00660F50" w:rsidP="00FB5E25">
      <w:pPr>
        <w:spacing w:after="0" w:line="240" w:lineRule="auto"/>
        <w:jc w:val="both"/>
        <w:rPr>
          <w:rFonts w:ascii="Times New Roman" w:eastAsia="Times New Roman" w:hAnsi="Times New Roman" w:cs="Times New Roman"/>
          <w:sz w:val="24"/>
          <w:szCs w:val="24"/>
          <w:lang w:eastAsia="hr-HR"/>
        </w:rPr>
      </w:pPr>
    </w:p>
    <w:p w14:paraId="353C0C9C" w14:textId="77777777" w:rsidR="00660F50" w:rsidRDefault="00660F50" w:rsidP="00FB5E25">
      <w:pPr>
        <w:spacing w:after="0" w:line="240" w:lineRule="auto"/>
        <w:jc w:val="both"/>
        <w:rPr>
          <w:rFonts w:ascii="Times New Roman" w:eastAsia="Times New Roman" w:hAnsi="Times New Roman" w:cs="Times New Roman"/>
          <w:sz w:val="24"/>
          <w:szCs w:val="24"/>
          <w:lang w:eastAsia="hr-HR"/>
        </w:rPr>
      </w:pPr>
    </w:p>
    <w:p w14:paraId="6AB0AABD" w14:textId="77777777" w:rsidR="00660F50" w:rsidRDefault="00660F50" w:rsidP="00FB5E25">
      <w:pPr>
        <w:spacing w:after="0" w:line="240" w:lineRule="auto"/>
        <w:jc w:val="both"/>
        <w:rPr>
          <w:rFonts w:ascii="Times New Roman" w:eastAsia="Times New Roman" w:hAnsi="Times New Roman" w:cs="Times New Roman"/>
          <w:sz w:val="24"/>
          <w:szCs w:val="24"/>
          <w:lang w:eastAsia="hr-HR"/>
        </w:rPr>
      </w:pPr>
    </w:p>
    <w:p w14:paraId="1EB1CC37" w14:textId="77777777" w:rsidR="00660F50" w:rsidRDefault="00660F50" w:rsidP="00FB5E25">
      <w:pPr>
        <w:spacing w:after="0" w:line="240" w:lineRule="auto"/>
        <w:jc w:val="both"/>
        <w:rPr>
          <w:rFonts w:ascii="Times New Roman" w:eastAsia="Times New Roman" w:hAnsi="Times New Roman" w:cs="Times New Roman"/>
          <w:sz w:val="24"/>
          <w:szCs w:val="24"/>
          <w:lang w:eastAsia="hr-HR"/>
        </w:rPr>
      </w:pPr>
    </w:p>
    <w:p w14:paraId="22D403B7" w14:textId="77777777" w:rsidR="00660F50" w:rsidRDefault="00660F50" w:rsidP="00FB5E25">
      <w:pPr>
        <w:spacing w:after="0" w:line="240" w:lineRule="auto"/>
        <w:jc w:val="both"/>
        <w:rPr>
          <w:rFonts w:ascii="Times New Roman" w:eastAsia="Times New Roman" w:hAnsi="Times New Roman" w:cs="Times New Roman"/>
          <w:sz w:val="24"/>
          <w:szCs w:val="24"/>
          <w:lang w:eastAsia="hr-HR"/>
        </w:rPr>
      </w:pPr>
    </w:p>
    <w:p w14:paraId="0C4AE14E" w14:textId="77777777" w:rsidR="00660F50" w:rsidRDefault="00660F50" w:rsidP="00FB5E25">
      <w:pPr>
        <w:spacing w:after="0" w:line="240" w:lineRule="auto"/>
        <w:jc w:val="both"/>
        <w:rPr>
          <w:rFonts w:ascii="Times New Roman" w:eastAsia="Times New Roman" w:hAnsi="Times New Roman" w:cs="Times New Roman"/>
          <w:sz w:val="24"/>
          <w:szCs w:val="24"/>
          <w:lang w:eastAsia="hr-HR"/>
        </w:rPr>
      </w:pPr>
    </w:p>
    <w:p w14:paraId="5F4E40FC" w14:textId="77777777" w:rsidR="00660F50" w:rsidRDefault="00660F50" w:rsidP="00FB5E25">
      <w:pPr>
        <w:spacing w:after="0" w:line="240" w:lineRule="auto"/>
        <w:jc w:val="both"/>
        <w:rPr>
          <w:rFonts w:ascii="Times New Roman" w:eastAsia="Times New Roman" w:hAnsi="Times New Roman" w:cs="Times New Roman"/>
          <w:sz w:val="24"/>
          <w:szCs w:val="24"/>
          <w:lang w:eastAsia="hr-HR"/>
        </w:rPr>
      </w:pPr>
    </w:p>
    <w:p w14:paraId="5A1549C8" w14:textId="77777777" w:rsidR="00660F50" w:rsidRDefault="00660F50" w:rsidP="00FB5E25">
      <w:pPr>
        <w:spacing w:after="0" w:line="240" w:lineRule="auto"/>
        <w:jc w:val="both"/>
        <w:rPr>
          <w:rFonts w:ascii="Times New Roman" w:eastAsia="Times New Roman" w:hAnsi="Times New Roman" w:cs="Times New Roman"/>
          <w:sz w:val="24"/>
          <w:szCs w:val="24"/>
          <w:lang w:eastAsia="hr-HR"/>
        </w:rPr>
      </w:pPr>
    </w:p>
    <w:p w14:paraId="3F278148" w14:textId="77777777" w:rsidR="00660F50" w:rsidRDefault="00660F50" w:rsidP="00FB5E25">
      <w:pPr>
        <w:spacing w:after="0" w:line="240" w:lineRule="auto"/>
        <w:jc w:val="both"/>
        <w:rPr>
          <w:rFonts w:ascii="Times New Roman" w:eastAsia="Times New Roman" w:hAnsi="Times New Roman" w:cs="Times New Roman"/>
          <w:sz w:val="24"/>
          <w:szCs w:val="24"/>
          <w:lang w:eastAsia="hr-HR"/>
        </w:rPr>
      </w:pPr>
    </w:p>
    <w:p w14:paraId="72E95791" w14:textId="77777777" w:rsidR="00660F50" w:rsidRDefault="00660F50" w:rsidP="00FB5E25">
      <w:pPr>
        <w:spacing w:after="0" w:line="240" w:lineRule="auto"/>
        <w:jc w:val="both"/>
        <w:rPr>
          <w:rFonts w:ascii="Times New Roman" w:eastAsia="Times New Roman" w:hAnsi="Times New Roman" w:cs="Times New Roman"/>
          <w:sz w:val="24"/>
          <w:szCs w:val="24"/>
          <w:lang w:eastAsia="hr-HR"/>
        </w:rPr>
      </w:pPr>
    </w:p>
    <w:p w14:paraId="03EA00BC" w14:textId="77777777" w:rsidR="00660F50" w:rsidRDefault="00660F50" w:rsidP="00FB5E25">
      <w:pPr>
        <w:spacing w:after="0" w:line="240" w:lineRule="auto"/>
        <w:jc w:val="both"/>
        <w:rPr>
          <w:rFonts w:ascii="Times New Roman" w:eastAsia="Times New Roman" w:hAnsi="Times New Roman" w:cs="Times New Roman"/>
          <w:sz w:val="24"/>
          <w:szCs w:val="24"/>
          <w:lang w:eastAsia="hr-HR"/>
        </w:rPr>
      </w:pPr>
    </w:p>
    <w:p w14:paraId="5CD217E1" w14:textId="77777777" w:rsidR="00660F50" w:rsidRDefault="00660F50" w:rsidP="00FB5E25">
      <w:pPr>
        <w:spacing w:after="0" w:line="240" w:lineRule="auto"/>
        <w:jc w:val="both"/>
        <w:rPr>
          <w:rFonts w:ascii="Times New Roman" w:eastAsia="Times New Roman" w:hAnsi="Times New Roman" w:cs="Times New Roman"/>
          <w:sz w:val="24"/>
          <w:szCs w:val="24"/>
          <w:lang w:eastAsia="hr-HR"/>
        </w:rPr>
      </w:pPr>
    </w:p>
    <w:p w14:paraId="0B5FE5F9" w14:textId="77777777" w:rsidR="00660F50" w:rsidRDefault="00660F50" w:rsidP="00FB5E25">
      <w:pPr>
        <w:spacing w:after="0" w:line="240" w:lineRule="auto"/>
        <w:jc w:val="both"/>
        <w:rPr>
          <w:rFonts w:ascii="Times New Roman" w:eastAsia="Times New Roman" w:hAnsi="Times New Roman" w:cs="Times New Roman"/>
          <w:sz w:val="24"/>
          <w:szCs w:val="24"/>
          <w:lang w:eastAsia="hr-HR"/>
        </w:rPr>
      </w:pPr>
    </w:p>
    <w:p w14:paraId="7F0F9324" w14:textId="77777777" w:rsidR="00660F50" w:rsidRDefault="00660F50" w:rsidP="00FB5E25">
      <w:pPr>
        <w:spacing w:after="0" w:line="240" w:lineRule="auto"/>
        <w:jc w:val="both"/>
        <w:rPr>
          <w:rFonts w:ascii="Times New Roman" w:eastAsia="Times New Roman" w:hAnsi="Times New Roman" w:cs="Times New Roman"/>
          <w:sz w:val="24"/>
          <w:szCs w:val="24"/>
          <w:lang w:eastAsia="hr-HR"/>
        </w:rPr>
      </w:pPr>
    </w:p>
    <w:p w14:paraId="1A2707AF" w14:textId="77777777" w:rsidR="00660F50" w:rsidRDefault="00660F50" w:rsidP="00FB5E25">
      <w:pPr>
        <w:spacing w:after="0" w:line="240" w:lineRule="auto"/>
        <w:jc w:val="both"/>
        <w:rPr>
          <w:rFonts w:ascii="Times New Roman" w:eastAsia="Times New Roman" w:hAnsi="Times New Roman" w:cs="Times New Roman"/>
          <w:sz w:val="24"/>
          <w:szCs w:val="24"/>
          <w:lang w:eastAsia="hr-HR"/>
        </w:rPr>
      </w:pPr>
    </w:p>
    <w:p w14:paraId="0123287F" w14:textId="77777777" w:rsidR="008C16D3" w:rsidRDefault="008C16D3" w:rsidP="00FB5E25">
      <w:pPr>
        <w:spacing w:after="0" w:line="240" w:lineRule="auto"/>
        <w:jc w:val="both"/>
        <w:rPr>
          <w:rFonts w:ascii="Times New Roman" w:eastAsia="Times New Roman" w:hAnsi="Times New Roman" w:cs="Times New Roman"/>
          <w:sz w:val="24"/>
          <w:szCs w:val="24"/>
          <w:lang w:eastAsia="hr-HR"/>
        </w:rPr>
      </w:pPr>
    </w:p>
    <w:p w14:paraId="5CEBBD61" w14:textId="2AD8B9FB" w:rsidR="00FB5E25" w:rsidRPr="00ED083F" w:rsidRDefault="00FB5E25" w:rsidP="00DD02D4">
      <w:pPr>
        <w:pStyle w:val="Naslov3"/>
        <w:rPr>
          <w:i/>
          <w:iCs/>
          <w:color w:val="404040" w:themeColor="text1" w:themeTint="BF"/>
          <w:sz w:val="28"/>
          <w:szCs w:val="28"/>
        </w:rPr>
      </w:pPr>
      <w:bookmarkStart w:id="50" w:name="_Toc227750142"/>
      <w:r w:rsidRPr="00ED083F">
        <w:rPr>
          <w:rStyle w:val="Neupadljivoisticanje"/>
          <w:sz w:val="28"/>
          <w:szCs w:val="28"/>
        </w:rPr>
        <w:lastRenderedPageBreak/>
        <w:t>Program javnih potreba za protupožarnu i civilnu zaštitu</w:t>
      </w:r>
      <w:bookmarkEnd w:id="50"/>
    </w:p>
    <w:p w14:paraId="2217E4C1" w14:textId="77777777" w:rsidR="006C7427" w:rsidRPr="00ED083F" w:rsidRDefault="006C7427" w:rsidP="00AE5B03">
      <w:pPr>
        <w:pStyle w:val="Naslov11"/>
        <w:numPr>
          <w:ilvl w:val="0"/>
          <w:numId w:val="0"/>
        </w:numPr>
      </w:pPr>
    </w:p>
    <w:p w14:paraId="7424FE38" w14:textId="77777777" w:rsidR="00660F50" w:rsidRDefault="00660F50" w:rsidP="00660F50">
      <w:pPr>
        <w:spacing w:after="0" w:line="240" w:lineRule="auto"/>
        <w:jc w:val="both"/>
        <w:rPr>
          <w:rFonts w:ascii="Times New Roman" w:hAnsi="Times New Roman" w:cs="Times New Roman"/>
          <w:b/>
          <w:sz w:val="24"/>
          <w:szCs w:val="24"/>
        </w:rPr>
      </w:pPr>
      <w:r w:rsidRPr="007135BE">
        <w:rPr>
          <w:noProof/>
        </w:rPr>
        <w:drawing>
          <wp:inline distT="0" distB="0" distL="0" distR="0" wp14:anchorId="37C23CB9" wp14:editId="31A053F5">
            <wp:extent cx="5731510" cy="1026160"/>
            <wp:effectExtent l="0" t="0" r="2540" b="2540"/>
            <wp:docPr id="1824156604"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5731510" cy="1026160"/>
                    </a:xfrm>
                    <a:prstGeom prst="rect">
                      <a:avLst/>
                    </a:prstGeom>
                    <a:noFill/>
                    <a:ln>
                      <a:noFill/>
                    </a:ln>
                  </pic:spPr>
                </pic:pic>
              </a:graphicData>
            </a:graphic>
          </wp:inline>
        </w:drawing>
      </w:r>
    </w:p>
    <w:p w14:paraId="4A39AA65" w14:textId="77777777" w:rsidR="00660F50" w:rsidRDefault="00660F50" w:rsidP="00660F50">
      <w:pPr>
        <w:spacing w:after="0" w:line="240" w:lineRule="auto"/>
        <w:jc w:val="both"/>
        <w:rPr>
          <w:rFonts w:ascii="Times New Roman" w:hAnsi="Times New Roman" w:cs="Times New Roman"/>
          <w:b/>
          <w:sz w:val="24"/>
          <w:szCs w:val="24"/>
        </w:rPr>
      </w:pPr>
    </w:p>
    <w:p w14:paraId="214ACEDE" w14:textId="77777777" w:rsidR="00660F50" w:rsidRPr="00FA08F7" w:rsidRDefault="00660F50" w:rsidP="00660F50">
      <w:pPr>
        <w:spacing w:after="0" w:line="240" w:lineRule="auto"/>
        <w:jc w:val="both"/>
        <w:rPr>
          <w:rFonts w:ascii="Times New Roman" w:hAnsi="Times New Roman" w:cs="Times New Roman"/>
          <w:sz w:val="24"/>
          <w:szCs w:val="24"/>
        </w:rPr>
      </w:pPr>
      <w:r w:rsidRPr="00FA08F7">
        <w:rPr>
          <w:rFonts w:ascii="Times New Roman" w:hAnsi="Times New Roman" w:cs="Times New Roman"/>
          <w:b/>
          <w:sz w:val="24"/>
          <w:szCs w:val="24"/>
        </w:rPr>
        <w:t>Zakonska osnova:</w:t>
      </w:r>
      <w:r w:rsidRPr="00FA08F7">
        <w:rPr>
          <w:rFonts w:ascii="Times New Roman" w:hAnsi="Times New Roman" w:cs="Times New Roman"/>
          <w:sz w:val="24"/>
          <w:szCs w:val="24"/>
        </w:rPr>
        <w:t xml:space="preserve"> Zakon o vatrogastvu, Zakon o zaštiti od požara, Zakon o lokalnoj i područnoj (regionalnoj) samoupravi, Zakon o sustavu civilne zaštite i Zakon o Hrvatskoj gorskoj službi spašavanja.</w:t>
      </w:r>
    </w:p>
    <w:p w14:paraId="4DEEDCE2" w14:textId="77777777" w:rsidR="00660F50" w:rsidRPr="00FA08F7" w:rsidRDefault="00660F50" w:rsidP="00660F50">
      <w:pPr>
        <w:spacing w:after="0" w:line="240" w:lineRule="auto"/>
        <w:jc w:val="both"/>
        <w:rPr>
          <w:rFonts w:ascii="Times New Roman" w:hAnsi="Times New Roman" w:cs="Times New Roman"/>
          <w:sz w:val="24"/>
          <w:szCs w:val="24"/>
        </w:rPr>
      </w:pPr>
      <w:r w:rsidRPr="00FA08F7">
        <w:rPr>
          <w:rFonts w:ascii="Times New Roman" w:hAnsi="Times New Roman" w:cs="Times New Roman"/>
          <w:b/>
          <w:sz w:val="24"/>
          <w:szCs w:val="24"/>
        </w:rPr>
        <w:t>Opis:</w:t>
      </w:r>
      <w:r w:rsidRPr="00FA08F7">
        <w:rPr>
          <w:rFonts w:ascii="Times New Roman" w:hAnsi="Times New Roman" w:cs="Times New Roman"/>
          <w:sz w:val="24"/>
          <w:szCs w:val="24"/>
        </w:rPr>
        <w:t xml:space="preserve"> sredstva Područne vatrogasne zajednice koriste se za financiranje rada DVD-a i to za pokrivanje materijalnih troškova po intervencijama i održavanje opreme te za otplatu kredita za nabavku novih vatrogasnih vozila sukladno Odluci o davanju suglasnosti Javnoj vatrogasnoj postaji. Sukladno Pravilniku o nositeljima, sadržaju i postupcima izrade planskih dokumenata u civilnoj zaštiti te načinu informiranja javnosti o postupku njihovog donošenja po prihvaćanju Procjene rizika koja se donosi najmanje jednom u tri godine potrebno je izvršiti usklađivanje planova.</w:t>
      </w:r>
    </w:p>
    <w:p w14:paraId="5F9CB9D1" w14:textId="77777777" w:rsidR="00660F50" w:rsidRPr="00FA08F7" w:rsidRDefault="00660F50" w:rsidP="00660F50">
      <w:pPr>
        <w:spacing w:after="0" w:line="240" w:lineRule="auto"/>
        <w:jc w:val="both"/>
        <w:rPr>
          <w:rFonts w:ascii="Times New Roman" w:hAnsi="Times New Roman" w:cs="Times New Roman"/>
          <w:sz w:val="24"/>
          <w:szCs w:val="24"/>
        </w:rPr>
      </w:pPr>
      <w:r w:rsidRPr="00FA08F7">
        <w:rPr>
          <w:rFonts w:ascii="Times New Roman" w:hAnsi="Times New Roman" w:cs="Times New Roman"/>
          <w:b/>
          <w:sz w:val="24"/>
          <w:szCs w:val="24"/>
        </w:rPr>
        <w:t>Opći cilj</w:t>
      </w:r>
      <w:r w:rsidRPr="00FA08F7">
        <w:rPr>
          <w:rFonts w:ascii="Times New Roman" w:hAnsi="Times New Roman" w:cs="Times New Roman"/>
          <w:sz w:val="24"/>
          <w:szCs w:val="24"/>
        </w:rPr>
        <w:t>: zajedničko djelovanje Javne vatrogasne postrojbe i dobrovoljnih vatrogasnih društava za područje Grada, opremanje civilne zaštite, povećanje razine.</w:t>
      </w:r>
    </w:p>
    <w:p w14:paraId="1A918076" w14:textId="77777777" w:rsidR="00660F50" w:rsidRPr="00FA08F7" w:rsidRDefault="00660F50" w:rsidP="00660F50">
      <w:pPr>
        <w:spacing w:after="0" w:line="240" w:lineRule="auto"/>
        <w:jc w:val="both"/>
        <w:rPr>
          <w:rFonts w:ascii="Times New Roman" w:hAnsi="Times New Roman" w:cs="Times New Roman"/>
          <w:sz w:val="24"/>
          <w:szCs w:val="24"/>
        </w:rPr>
      </w:pPr>
      <w:r w:rsidRPr="00FA08F7">
        <w:rPr>
          <w:rFonts w:ascii="Times New Roman" w:hAnsi="Times New Roman" w:cs="Times New Roman"/>
          <w:b/>
          <w:sz w:val="24"/>
          <w:szCs w:val="24"/>
        </w:rPr>
        <w:t>Pokazatelj uspješnosti:</w:t>
      </w:r>
      <w:r w:rsidRPr="00FA08F7">
        <w:rPr>
          <w:rFonts w:ascii="Times New Roman" w:hAnsi="Times New Roman" w:cs="Times New Roman"/>
          <w:sz w:val="24"/>
          <w:szCs w:val="24"/>
        </w:rPr>
        <w:t xml:space="preserve"> pravovremena intervencija, smanjenje opožarenih površina i smanjenje šteta uzrokovanih požarom, spremnost postrojbe za intervenciju, nabavljena oprema</w:t>
      </w:r>
    </w:p>
    <w:p w14:paraId="5AF9FA2B" w14:textId="77777777" w:rsidR="00660F50" w:rsidRPr="00FA08F7" w:rsidRDefault="00660F50" w:rsidP="00660F50">
      <w:pPr>
        <w:spacing w:after="0" w:line="240" w:lineRule="auto"/>
        <w:jc w:val="both"/>
        <w:rPr>
          <w:rFonts w:ascii="Times New Roman" w:hAnsi="Times New Roman" w:cs="Times New Roman"/>
          <w:sz w:val="24"/>
          <w:szCs w:val="24"/>
        </w:rPr>
      </w:pPr>
    </w:p>
    <w:p w14:paraId="42FF3284" w14:textId="77777777" w:rsidR="00660F50" w:rsidRPr="00FA08F7" w:rsidRDefault="00660F50" w:rsidP="00660F50">
      <w:pPr>
        <w:spacing w:after="0" w:line="240" w:lineRule="auto"/>
        <w:jc w:val="both"/>
        <w:rPr>
          <w:rFonts w:ascii="Times New Roman" w:hAnsi="Times New Roman" w:cs="Times New Roman"/>
          <w:b/>
          <w:bCs/>
          <w:sz w:val="24"/>
          <w:szCs w:val="24"/>
        </w:rPr>
      </w:pPr>
      <w:r w:rsidRPr="00FA08F7">
        <w:rPr>
          <w:rFonts w:ascii="Times New Roman" w:hAnsi="Times New Roman" w:cs="Times New Roman"/>
          <w:b/>
          <w:bCs/>
          <w:sz w:val="24"/>
          <w:szCs w:val="24"/>
        </w:rPr>
        <w:t>Obrazloženje povećanja: DVD – oprema</w:t>
      </w:r>
    </w:p>
    <w:p w14:paraId="5341C533" w14:textId="77777777" w:rsidR="00660F50" w:rsidRPr="00FA08F7" w:rsidRDefault="00660F50" w:rsidP="00660F50">
      <w:pPr>
        <w:spacing w:after="0" w:line="240" w:lineRule="auto"/>
        <w:jc w:val="both"/>
        <w:rPr>
          <w:rFonts w:ascii="Times New Roman" w:hAnsi="Times New Roman" w:cs="Times New Roman"/>
          <w:sz w:val="24"/>
          <w:szCs w:val="24"/>
        </w:rPr>
      </w:pPr>
      <w:r w:rsidRPr="00FA08F7">
        <w:rPr>
          <w:rFonts w:ascii="Times New Roman" w:hAnsi="Times New Roman" w:cs="Times New Roman"/>
          <w:sz w:val="24"/>
          <w:szCs w:val="24"/>
        </w:rPr>
        <w:t>Opis: Uvođenje stavke odnosi se na nabavu potrebne opreme za vatrogastvo radi unapređenja operativne spremnosti.</w:t>
      </w:r>
    </w:p>
    <w:p w14:paraId="1D3707CD" w14:textId="77777777" w:rsidR="00660F50" w:rsidRPr="00FA08F7" w:rsidRDefault="00660F50" w:rsidP="00660F50">
      <w:pPr>
        <w:spacing w:after="0" w:line="240" w:lineRule="auto"/>
        <w:jc w:val="both"/>
        <w:rPr>
          <w:rFonts w:ascii="Times New Roman" w:hAnsi="Times New Roman" w:cs="Times New Roman"/>
          <w:sz w:val="24"/>
          <w:szCs w:val="24"/>
        </w:rPr>
      </w:pPr>
      <w:r w:rsidRPr="00FA08F7">
        <w:rPr>
          <w:rFonts w:ascii="Times New Roman" w:hAnsi="Times New Roman" w:cs="Times New Roman"/>
          <w:sz w:val="24"/>
          <w:szCs w:val="24"/>
        </w:rPr>
        <w:t>Cilj: Povećati razinu zaštite od požara i sigurnosti građana.</w:t>
      </w:r>
    </w:p>
    <w:p w14:paraId="633307E1" w14:textId="77777777" w:rsidR="00660F50" w:rsidRPr="00FA08F7" w:rsidRDefault="00660F50" w:rsidP="00660F50">
      <w:pPr>
        <w:spacing w:after="0" w:line="240" w:lineRule="auto"/>
        <w:jc w:val="both"/>
        <w:rPr>
          <w:rFonts w:ascii="Times New Roman" w:hAnsi="Times New Roman" w:cs="Times New Roman"/>
          <w:sz w:val="24"/>
          <w:szCs w:val="24"/>
        </w:rPr>
      </w:pPr>
      <w:r w:rsidRPr="00FA08F7">
        <w:rPr>
          <w:rFonts w:ascii="Times New Roman" w:hAnsi="Times New Roman" w:cs="Times New Roman"/>
          <w:sz w:val="24"/>
          <w:szCs w:val="24"/>
        </w:rPr>
        <w:t>Pokazatelj uspješnosti: Nabavljena i operativna oprema, povećana spremnost za intervencije.</w:t>
      </w:r>
    </w:p>
    <w:p w14:paraId="45815452" w14:textId="77777777" w:rsidR="006C7427" w:rsidRPr="00FA08F7" w:rsidRDefault="006C7427" w:rsidP="00AE5B03">
      <w:pPr>
        <w:pStyle w:val="Naslov11"/>
        <w:numPr>
          <w:ilvl w:val="0"/>
          <w:numId w:val="0"/>
        </w:numPr>
      </w:pPr>
    </w:p>
    <w:p w14:paraId="69EA876E" w14:textId="77777777" w:rsidR="006C7427" w:rsidRPr="00ED083F" w:rsidRDefault="006C7427" w:rsidP="00AE5B03">
      <w:pPr>
        <w:pStyle w:val="Naslov11"/>
        <w:numPr>
          <w:ilvl w:val="0"/>
          <w:numId w:val="0"/>
        </w:numPr>
      </w:pPr>
    </w:p>
    <w:p w14:paraId="5CA9EBCF" w14:textId="77777777" w:rsidR="006C7427" w:rsidRPr="00ED083F" w:rsidRDefault="006C7427" w:rsidP="00AE5B03">
      <w:pPr>
        <w:pStyle w:val="Naslov11"/>
        <w:numPr>
          <w:ilvl w:val="0"/>
          <w:numId w:val="0"/>
        </w:numPr>
      </w:pPr>
    </w:p>
    <w:p w14:paraId="07374957" w14:textId="77777777" w:rsidR="006C7427" w:rsidRPr="00ED083F" w:rsidRDefault="006C7427" w:rsidP="00AE5B03">
      <w:pPr>
        <w:pStyle w:val="Naslov11"/>
        <w:numPr>
          <w:ilvl w:val="0"/>
          <w:numId w:val="0"/>
        </w:numPr>
      </w:pPr>
    </w:p>
    <w:p w14:paraId="3A03D770" w14:textId="77777777" w:rsidR="006C7427" w:rsidRPr="00ED083F" w:rsidRDefault="006C7427" w:rsidP="00AE5B03">
      <w:pPr>
        <w:pStyle w:val="Naslov11"/>
        <w:numPr>
          <w:ilvl w:val="0"/>
          <w:numId w:val="0"/>
        </w:numPr>
      </w:pPr>
    </w:p>
    <w:p w14:paraId="7B50EF85" w14:textId="77777777" w:rsidR="00C43E3E" w:rsidRDefault="00C43E3E" w:rsidP="00AE5B03">
      <w:pPr>
        <w:pStyle w:val="Naslov11"/>
        <w:numPr>
          <w:ilvl w:val="0"/>
          <w:numId w:val="0"/>
        </w:numPr>
      </w:pPr>
    </w:p>
    <w:p w14:paraId="5B4CC9CA" w14:textId="77777777" w:rsidR="00660F50" w:rsidRDefault="00660F50" w:rsidP="00AE5B03">
      <w:pPr>
        <w:pStyle w:val="Naslov11"/>
        <w:numPr>
          <w:ilvl w:val="0"/>
          <w:numId w:val="0"/>
        </w:numPr>
      </w:pPr>
    </w:p>
    <w:p w14:paraId="37C627D8" w14:textId="77777777" w:rsidR="00660F50" w:rsidRDefault="00660F50" w:rsidP="00AE5B03">
      <w:pPr>
        <w:pStyle w:val="Naslov11"/>
        <w:numPr>
          <w:ilvl w:val="0"/>
          <w:numId w:val="0"/>
        </w:numPr>
      </w:pPr>
    </w:p>
    <w:p w14:paraId="5EA02618" w14:textId="77777777" w:rsidR="00660F50" w:rsidRDefault="00660F50" w:rsidP="00AE5B03">
      <w:pPr>
        <w:pStyle w:val="Naslov11"/>
        <w:numPr>
          <w:ilvl w:val="0"/>
          <w:numId w:val="0"/>
        </w:numPr>
      </w:pPr>
    </w:p>
    <w:p w14:paraId="46209999" w14:textId="77777777" w:rsidR="00660F50" w:rsidRDefault="00660F50" w:rsidP="00AE5B03">
      <w:pPr>
        <w:pStyle w:val="Naslov11"/>
        <w:numPr>
          <w:ilvl w:val="0"/>
          <w:numId w:val="0"/>
        </w:numPr>
      </w:pPr>
    </w:p>
    <w:p w14:paraId="10895202" w14:textId="77777777" w:rsidR="00660F50" w:rsidRDefault="00660F50" w:rsidP="00AE5B03">
      <w:pPr>
        <w:pStyle w:val="Naslov11"/>
        <w:numPr>
          <w:ilvl w:val="0"/>
          <w:numId w:val="0"/>
        </w:numPr>
      </w:pPr>
    </w:p>
    <w:p w14:paraId="6BE353A0" w14:textId="77777777" w:rsidR="00660F50" w:rsidRPr="00ED083F" w:rsidRDefault="00660F50" w:rsidP="00AE5B03">
      <w:pPr>
        <w:pStyle w:val="Naslov11"/>
        <w:numPr>
          <w:ilvl w:val="0"/>
          <w:numId w:val="0"/>
        </w:numPr>
      </w:pPr>
    </w:p>
    <w:p w14:paraId="36BF2EAA" w14:textId="77777777" w:rsidR="00C43E3E" w:rsidRPr="00ED083F" w:rsidRDefault="00C43E3E" w:rsidP="00AE5B03">
      <w:pPr>
        <w:pStyle w:val="Naslov11"/>
        <w:numPr>
          <w:ilvl w:val="0"/>
          <w:numId w:val="0"/>
        </w:numPr>
      </w:pPr>
    </w:p>
    <w:p w14:paraId="7F1B56AE" w14:textId="77777777" w:rsidR="002A5CC1" w:rsidRPr="00ED083F" w:rsidRDefault="002A5CC1" w:rsidP="00AE5B03">
      <w:pPr>
        <w:pStyle w:val="Naslov11"/>
        <w:numPr>
          <w:ilvl w:val="0"/>
          <w:numId w:val="0"/>
        </w:numPr>
      </w:pPr>
    </w:p>
    <w:p w14:paraId="680FB888" w14:textId="77777777" w:rsidR="002A5CC1" w:rsidRPr="00ED083F" w:rsidRDefault="002A5CC1" w:rsidP="00AE5B03">
      <w:pPr>
        <w:pStyle w:val="Naslov11"/>
        <w:numPr>
          <w:ilvl w:val="0"/>
          <w:numId w:val="0"/>
        </w:numPr>
      </w:pPr>
    </w:p>
    <w:p w14:paraId="7F02A80F" w14:textId="77777777" w:rsidR="002A5CC1" w:rsidRPr="00ED083F" w:rsidRDefault="002A5CC1" w:rsidP="00AE5B03">
      <w:pPr>
        <w:pStyle w:val="Naslov11"/>
        <w:numPr>
          <w:ilvl w:val="0"/>
          <w:numId w:val="0"/>
        </w:numPr>
      </w:pPr>
    </w:p>
    <w:p w14:paraId="3B1BF859" w14:textId="77777777" w:rsidR="002A5CC1" w:rsidRPr="00ED083F" w:rsidRDefault="002A5CC1" w:rsidP="00AE5B03">
      <w:pPr>
        <w:pStyle w:val="Naslov11"/>
        <w:numPr>
          <w:ilvl w:val="0"/>
          <w:numId w:val="0"/>
        </w:numPr>
      </w:pPr>
    </w:p>
    <w:p w14:paraId="318A4246" w14:textId="77777777" w:rsidR="003B39A5" w:rsidRPr="00ED083F" w:rsidRDefault="003B39A5" w:rsidP="00AE5B03">
      <w:pPr>
        <w:pStyle w:val="Naslov11"/>
        <w:numPr>
          <w:ilvl w:val="0"/>
          <w:numId w:val="0"/>
        </w:numPr>
      </w:pPr>
    </w:p>
    <w:p w14:paraId="22619F74" w14:textId="77777777" w:rsidR="00ED083F" w:rsidRPr="00ED083F" w:rsidRDefault="00ED083F" w:rsidP="00AE5B03">
      <w:pPr>
        <w:pStyle w:val="Naslov11"/>
        <w:numPr>
          <w:ilvl w:val="0"/>
          <w:numId w:val="0"/>
        </w:numPr>
      </w:pPr>
    </w:p>
    <w:p w14:paraId="3629B5B3" w14:textId="1642C1B3" w:rsidR="00884041" w:rsidRPr="00ED083F" w:rsidRDefault="00884041" w:rsidP="00884041">
      <w:pPr>
        <w:pStyle w:val="Naslov3"/>
        <w:rPr>
          <w:i/>
          <w:iCs/>
          <w:color w:val="404040" w:themeColor="text1" w:themeTint="BF"/>
          <w:sz w:val="28"/>
          <w:szCs w:val="28"/>
        </w:rPr>
      </w:pPr>
      <w:bookmarkStart w:id="51" w:name="_Toc227750143"/>
      <w:r w:rsidRPr="00ED083F">
        <w:rPr>
          <w:rStyle w:val="Neupadljivoisticanje"/>
          <w:sz w:val="28"/>
          <w:szCs w:val="28"/>
        </w:rPr>
        <w:lastRenderedPageBreak/>
        <w:t xml:space="preserve">Program </w:t>
      </w:r>
      <w:r w:rsidR="00A15B15" w:rsidRPr="00ED083F">
        <w:rPr>
          <w:rStyle w:val="Neupadljivoisticanje"/>
          <w:sz w:val="28"/>
          <w:szCs w:val="28"/>
        </w:rPr>
        <w:t xml:space="preserve">gradnje </w:t>
      </w:r>
      <w:r w:rsidRPr="00ED083F">
        <w:rPr>
          <w:rStyle w:val="Neupadljivoisticanje"/>
          <w:sz w:val="28"/>
          <w:szCs w:val="28"/>
        </w:rPr>
        <w:t xml:space="preserve">kapitalnih </w:t>
      </w:r>
      <w:r w:rsidR="00A15B15" w:rsidRPr="00ED083F">
        <w:rPr>
          <w:rStyle w:val="Neupadljivoisticanje"/>
          <w:sz w:val="28"/>
          <w:szCs w:val="28"/>
        </w:rPr>
        <w:t>objekata</w:t>
      </w:r>
      <w:bookmarkEnd w:id="51"/>
    </w:p>
    <w:p w14:paraId="42DCA43E" w14:textId="77777777" w:rsidR="00FA08F7" w:rsidRDefault="00FA08F7" w:rsidP="00FA08F7"/>
    <w:p w14:paraId="178E71A5" w14:textId="77777777" w:rsidR="00AE1868" w:rsidRPr="00AE1868" w:rsidRDefault="00AE1868" w:rsidP="00AE1868">
      <w:pPr>
        <w:rPr>
          <w:i/>
          <w:iCs/>
          <w:color w:val="404040" w:themeColor="text1" w:themeTint="BF"/>
        </w:rPr>
      </w:pPr>
      <w:r w:rsidRPr="00AE1868">
        <w:rPr>
          <w:noProof/>
        </w:rPr>
        <w:drawing>
          <wp:inline distT="0" distB="0" distL="0" distR="0" wp14:anchorId="6D7C2393" wp14:editId="4E6DA4FB">
            <wp:extent cx="5731510" cy="370205"/>
            <wp:effectExtent l="0" t="0" r="2540" b="0"/>
            <wp:docPr id="2012116824"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5731510" cy="370205"/>
                    </a:xfrm>
                    <a:prstGeom prst="rect">
                      <a:avLst/>
                    </a:prstGeom>
                    <a:noFill/>
                    <a:ln>
                      <a:noFill/>
                    </a:ln>
                  </pic:spPr>
                </pic:pic>
              </a:graphicData>
            </a:graphic>
          </wp:inline>
        </w:drawing>
      </w:r>
    </w:p>
    <w:p w14:paraId="4EAA78B1" w14:textId="77777777" w:rsidR="00AE1868" w:rsidRPr="00AE1868" w:rsidRDefault="00AE1868" w:rsidP="00AE1868">
      <w:pPr>
        <w:rPr>
          <w:i/>
          <w:iCs/>
          <w:color w:val="404040" w:themeColor="text1" w:themeTint="BF"/>
        </w:rPr>
      </w:pPr>
      <w:r w:rsidRPr="00AE1868">
        <w:rPr>
          <w:noProof/>
        </w:rPr>
        <w:drawing>
          <wp:inline distT="0" distB="0" distL="0" distR="0" wp14:anchorId="5F5EFE49" wp14:editId="5A4E0CD6">
            <wp:extent cx="5731510" cy="763905"/>
            <wp:effectExtent l="0" t="0" r="2540" b="0"/>
            <wp:docPr id="1041030689"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731510" cy="763905"/>
                    </a:xfrm>
                    <a:prstGeom prst="rect">
                      <a:avLst/>
                    </a:prstGeom>
                    <a:noFill/>
                    <a:ln>
                      <a:noFill/>
                    </a:ln>
                  </pic:spPr>
                </pic:pic>
              </a:graphicData>
            </a:graphic>
          </wp:inline>
        </w:drawing>
      </w:r>
    </w:p>
    <w:p w14:paraId="7CE50F84" w14:textId="77777777" w:rsidR="00AE1868" w:rsidRPr="00843C73" w:rsidRDefault="00AE1868" w:rsidP="00843C73">
      <w:pPr>
        <w:spacing w:after="0"/>
        <w:rPr>
          <w:rFonts w:ascii="Times New Roman" w:hAnsi="Times New Roman" w:cs="Times New Roman"/>
          <w:b/>
          <w:bCs/>
          <w:sz w:val="24"/>
          <w:szCs w:val="24"/>
        </w:rPr>
      </w:pPr>
      <w:r w:rsidRPr="00843C73">
        <w:rPr>
          <w:rFonts w:ascii="Times New Roman" w:hAnsi="Times New Roman" w:cs="Times New Roman"/>
          <w:b/>
          <w:bCs/>
          <w:sz w:val="24"/>
          <w:szCs w:val="24"/>
        </w:rPr>
        <w:t>Opis projekta:</w:t>
      </w:r>
    </w:p>
    <w:p w14:paraId="7A912666" w14:textId="77777777" w:rsidR="00AE1868" w:rsidRPr="00843C73" w:rsidRDefault="00AE1868" w:rsidP="00843C73">
      <w:pPr>
        <w:spacing w:after="0"/>
        <w:rPr>
          <w:rFonts w:ascii="Times New Roman" w:hAnsi="Times New Roman" w:cs="Times New Roman"/>
          <w:b/>
          <w:bCs/>
          <w:sz w:val="24"/>
          <w:szCs w:val="24"/>
        </w:rPr>
      </w:pPr>
      <w:r w:rsidRPr="00843C73">
        <w:rPr>
          <w:rFonts w:ascii="Times New Roman" w:hAnsi="Times New Roman" w:cs="Times New Roman"/>
          <w:sz w:val="24"/>
          <w:szCs w:val="24"/>
        </w:rPr>
        <w:t>Gradu Buje dodijeljena su bespovratna sredstva u iznosu od 50.000,00 eura za projekt uređenja dječjeg igrališta u sklopu Dječjeg vrtića Buje, temeljem poziva Ministarstva demografije i useljeništva „Dostupnost kvalitetne skrbi za djecu u lokalnim zajednicama“.</w:t>
      </w:r>
    </w:p>
    <w:p w14:paraId="2D7B032D" w14:textId="77777777" w:rsidR="00AE1868" w:rsidRPr="00843C73" w:rsidRDefault="00AE1868" w:rsidP="00843C73">
      <w:pPr>
        <w:spacing w:after="0"/>
        <w:rPr>
          <w:rFonts w:ascii="Times New Roman" w:hAnsi="Times New Roman" w:cs="Times New Roman"/>
          <w:b/>
          <w:bCs/>
          <w:sz w:val="24"/>
          <w:szCs w:val="24"/>
        </w:rPr>
      </w:pPr>
      <w:r w:rsidRPr="00843C73">
        <w:rPr>
          <w:rFonts w:ascii="Times New Roman" w:hAnsi="Times New Roman" w:cs="Times New Roman"/>
          <w:sz w:val="24"/>
          <w:szCs w:val="24"/>
        </w:rPr>
        <w:t xml:space="preserve">Projektom je predviđeno cjelovito uređenje postojećeg igrališta koje u trenutnom stanju ne zadovoljava sigurnosne standarde niti je u punoj funkciji. Radovi obuhvaćaju pripremu i uređenje terena, nabavu i ugradnju novih dječjih sprava, zamjenu i sanaciju postojećih sprava te njihovo funkcionalno premještanje. Također je izvedena </w:t>
      </w:r>
      <w:proofErr w:type="spellStart"/>
      <w:r w:rsidRPr="00843C73">
        <w:rPr>
          <w:rFonts w:ascii="Times New Roman" w:hAnsi="Times New Roman" w:cs="Times New Roman"/>
          <w:sz w:val="24"/>
          <w:szCs w:val="24"/>
        </w:rPr>
        <w:t>antistres</w:t>
      </w:r>
      <w:proofErr w:type="spellEnd"/>
      <w:r w:rsidRPr="00843C73">
        <w:rPr>
          <w:rFonts w:ascii="Times New Roman" w:hAnsi="Times New Roman" w:cs="Times New Roman"/>
          <w:sz w:val="24"/>
          <w:szCs w:val="24"/>
        </w:rPr>
        <w:t xml:space="preserve"> gumena podloga radi povećanja sigurnosti djece.</w:t>
      </w:r>
    </w:p>
    <w:p w14:paraId="6335B361" w14:textId="77777777" w:rsidR="00AE1868" w:rsidRPr="00843C73" w:rsidRDefault="00AE1868" w:rsidP="00843C73">
      <w:pPr>
        <w:spacing w:after="0"/>
        <w:rPr>
          <w:rFonts w:ascii="Times New Roman" w:hAnsi="Times New Roman" w:cs="Times New Roman"/>
          <w:b/>
          <w:bCs/>
          <w:sz w:val="24"/>
          <w:szCs w:val="24"/>
        </w:rPr>
      </w:pPr>
      <w:r w:rsidRPr="00843C73">
        <w:rPr>
          <w:rFonts w:ascii="Times New Roman" w:hAnsi="Times New Roman" w:cs="Times New Roman"/>
          <w:sz w:val="24"/>
          <w:szCs w:val="24"/>
        </w:rPr>
        <w:t>Prostor igrališta osmišljen je na način da potiče motorički, senzorički i kognitivni razvoj djece, uz naglasak na povezivanje sadržaja s prirodom i usvajanje ekoloških vrijednosti.</w:t>
      </w:r>
    </w:p>
    <w:p w14:paraId="1E2F8EDF" w14:textId="77777777" w:rsidR="00AE1868" w:rsidRPr="00843C73" w:rsidRDefault="00AE1868" w:rsidP="00843C73">
      <w:pPr>
        <w:spacing w:after="0"/>
        <w:rPr>
          <w:rFonts w:ascii="Times New Roman" w:hAnsi="Times New Roman" w:cs="Times New Roman"/>
          <w:b/>
          <w:bCs/>
          <w:sz w:val="24"/>
          <w:szCs w:val="24"/>
        </w:rPr>
      </w:pPr>
      <w:r w:rsidRPr="00843C73">
        <w:rPr>
          <w:rFonts w:ascii="Times New Roman" w:hAnsi="Times New Roman" w:cs="Times New Roman"/>
          <w:b/>
          <w:bCs/>
          <w:sz w:val="24"/>
          <w:szCs w:val="24"/>
        </w:rPr>
        <w:t>Cilj:</w:t>
      </w:r>
    </w:p>
    <w:p w14:paraId="2188B371" w14:textId="77777777" w:rsidR="00AE1868" w:rsidRPr="00843C73" w:rsidRDefault="00AE1868" w:rsidP="00843C73">
      <w:pPr>
        <w:spacing w:after="0"/>
        <w:rPr>
          <w:rFonts w:ascii="Times New Roman" w:hAnsi="Times New Roman" w:cs="Times New Roman"/>
          <w:b/>
          <w:bCs/>
          <w:sz w:val="24"/>
          <w:szCs w:val="24"/>
        </w:rPr>
      </w:pPr>
      <w:r w:rsidRPr="00843C73">
        <w:rPr>
          <w:rFonts w:ascii="Times New Roman" w:hAnsi="Times New Roman" w:cs="Times New Roman"/>
          <w:sz w:val="24"/>
          <w:szCs w:val="24"/>
        </w:rPr>
        <w:t>Unaprijediti kvalitetu boravka djece u dječjem vrtiću kroz osiguranje sigurnog, funkcionalnog i poticajnog vanjskog prostora, te podići standard predškolskog odgoja i obrazovanja u Gradu Buje.</w:t>
      </w:r>
    </w:p>
    <w:p w14:paraId="1458B2E5" w14:textId="77777777" w:rsidR="00AE1868" w:rsidRPr="00843C73" w:rsidRDefault="00AE1868" w:rsidP="00843C73">
      <w:pPr>
        <w:spacing w:after="0"/>
        <w:rPr>
          <w:rFonts w:ascii="Times New Roman" w:hAnsi="Times New Roman" w:cs="Times New Roman"/>
          <w:b/>
          <w:bCs/>
          <w:sz w:val="24"/>
          <w:szCs w:val="24"/>
        </w:rPr>
      </w:pPr>
      <w:r w:rsidRPr="00843C73">
        <w:rPr>
          <w:rFonts w:ascii="Times New Roman" w:hAnsi="Times New Roman" w:cs="Times New Roman"/>
          <w:b/>
          <w:bCs/>
          <w:sz w:val="24"/>
          <w:szCs w:val="24"/>
        </w:rPr>
        <w:t>Pokazatelj uspješnosti:</w:t>
      </w:r>
    </w:p>
    <w:p w14:paraId="29D3C18D" w14:textId="5452D6EA" w:rsidR="00AE1868" w:rsidRPr="00843C73" w:rsidRDefault="00AE1868" w:rsidP="00843C73">
      <w:pPr>
        <w:pStyle w:val="Odlomakpopisa"/>
        <w:numPr>
          <w:ilvl w:val="0"/>
          <w:numId w:val="11"/>
        </w:numPr>
        <w:rPr>
          <w:rFonts w:ascii="Times New Roman" w:hAnsi="Times New Roman" w:cs="Times New Roman"/>
          <w:b/>
          <w:bCs/>
          <w:sz w:val="24"/>
          <w:szCs w:val="24"/>
        </w:rPr>
      </w:pPr>
      <w:r w:rsidRPr="00843C73">
        <w:rPr>
          <w:rFonts w:ascii="Times New Roman" w:hAnsi="Times New Roman" w:cs="Times New Roman"/>
          <w:sz w:val="24"/>
          <w:szCs w:val="24"/>
        </w:rPr>
        <w:t>uređeno i opremljeno dječje igralište sukladno sigurnosnim standardima</w:t>
      </w:r>
    </w:p>
    <w:p w14:paraId="3BB50734" w14:textId="476E3445" w:rsidR="00AE1868" w:rsidRPr="00843C73" w:rsidRDefault="00AE1868" w:rsidP="00843C73">
      <w:pPr>
        <w:pStyle w:val="Odlomakpopisa"/>
        <w:numPr>
          <w:ilvl w:val="0"/>
          <w:numId w:val="11"/>
        </w:numPr>
        <w:rPr>
          <w:rFonts w:ascii="Times New Roman" w:hAnsi="Times New Roman" w:cs="Times New Roman"/>
          <w:b/>
          <w:bCs/>
          <w:sz w:val="24"/>
          <w:szCs w:val="24"/>
        </w:rPr>
      </w:pPr>
      <w:r w:rsidRPr="00843C73">
        <w:rPr>
          <w:rFonts w:ascii="Times New Roman" w:hAnsi="Times New Roman" w:cs="Times New Roman"/>
          <w:sz w:val="24"/>
          <w:szCs w:val="24"/>
        </w:rPr>
        <w:t>broj novih i obnovljenih sprava za igru</w:t>
      </w:r>
    </w:p>
    <w:p w14:paraId="2AE22C96" w14:textId="593E7EE4" w:rsidR="00AE1868" w:rsidRPr="00843C73" w:rsidRDefault="00AE1868" w:rsidP="00843C73">
      <w:pPr>
        <w:pStyle w:val="Odlomakpopisa"/>
        <w:numPr>
          <w:ilvl w:val="0"/>
          <w:numId w:val="11"/>
        </w:numPr>
        <w:rPr>
          <w:rFonts w:ascii="Times New Roman" w:hAnsi="Times New Roman" w:cs="Times New Roman"/>
          <w:b/>
          <w:bCs/>
          <w:sz w:val="24"/>
          <w:szCs w:val="24"/>
        </w:rPr>
      </w:pPr>
      <w:r w:rsidRPr="00843C73">
        <w:rPr>
          <w:rFonts w:ascii="Times New Roman" w:hAnsi="Times New Roman" w:cs="Times New Roman"/>
          <w:sz w:val="24"/>
          <w:szCs w:val="24"/>
        </w:rPr>
        <w:t>povećana razina sigurnosti djece (</w:t>
      </w:r>
      <w:proofErr w:type="spellStart"/>
      <w:r w:rsidRPr="00843C73">
        <w:rPr>
          <w:rFonts w:ascii="Times New Roman" w:hAnsi="Times New Roman" w:cs="Times New Roman"/>
          <w:sz w:val="24"/>
          <w:szCs w:val="24"/>
        </w:rPr>
        <w:t>antistres</w:t>
      </w:r>
      <w:proofErr w:type="spellEnd"/>
      <w:r w:rsidRPr="00843C73">
        <w:rPr>
          <w:rFonts w:ascii="Times New Roman" w:hAnsi="Times New Roman" w:cs="Times New Roman"/>
          <w:sz w:val="24"/>
          <w:szCs w:val="24"/>
        </w:rPr>
        <w:t xml:space="preserve"> podloga)</w:t>
      </w:r>
    </w:p>
    <w:p w14:paraId="41D5300A" w14:textId="5CB1857D" w:rsidR="00AE1868" w:rsidRPr="00843C73" w:rsidRDefault="00AE1868" w:rsidP="00843C73">
      <w:pPr>
        <w:pStyle w:val="Odlomakpopisa"/>
        <w:numPr>
          <w:ilvl w:val="0"/>
          <w:numId w:val="11"/>
        </w:numPr>
        <w:rPr>
          <w:rFonts w:ascii="Times New Roman" w:hAnsi="Times New Roman" w:cs="Times New Roman"/>
          <w:b/>
          <w:bCs/>
          <w:sz w:val="24"/>
          <w:szCs w:val="24"/>
        </w:rPr>
      </w:pPr>
      <w:r w:rsidRPr="00843C73">
        <w:rPr>
          <w:rFonts w:ascii="Times New Roman" w:hAnsi="Times New Roman" w:cs="Times New Roman"/>
          <w:sz w:val="24"/>
          <w:szCs w:val="24"/>
        </w:rPr>
        <w:t>povećano zadovoljstvo korisnika (djece, roditelja i djelatnika vrtića)</w:t>
      </w:r>
    </w:p>
    <w:p w14:paraId="2AA0B64B" w14:textId="2D2A4EAD" w:rsidR="00AE1868" w:rsidRPr="00843C73" w:rsidRDefault="00AE1868" w:rsidP="00843C73">
      <w:pPr>
        <w:pStyle w:val="Odlomakpopisa"/>
        <w:numPr>
          <w:ilvl w:val="0"/>
          <w:numId w:val="11"/>
        </w:numPr>
        <w:rPr>
          <w:rFonts w:ascii="Times New Roman" w:hAnsi="Times New Roman" w:cs="Times New Roman"/>
          <w:b/>
          <w:bCs/>
          <w:sz w:val="24"/>
          <w:szCs w:val="24"/>
        </w:rPr>
      </w:pPr>
      <w:r w:rsidRPr="00843C73">
        <w:rPr>
          <w:rFonts w:ascii="Times New Roman" w:hAnsi="Times New Roman" w:cs="Times New Roman"/>
          <w:sz w:val="24"/>
          <w:szCs w:val="24"/>
        </w:rPr>
        <w:t>uspješna realizacija projekta u okviru dodijeljenih bespovratnih sredstava</w:t>
      </w:r>
    </w:p>
    <w:p w14:paraId="727E19BC" w14:textId="77777777" w:rsidR="00AE1868" w:rsidRPr="00843C73" w:rsidRDefault="00AE1868" w:rsidP="00843C73">
      <w:pPr>
        <w:spacing w:after="0"/>
        <w:rPr>
          <w:rFonts w:ascii="Times New Roman" w:hAnsi="Times New Roman" w:cs="Times New Roman"/>
          <w:i/>
          <w:iCs/>
          <w:sz w:val="24"/>
          <w:szCs w:val="24"/>
        </w:rPr>
      </w:pPr>
    </w:p>
    <w:p w14:paraId="6AAE2DDE" w14:textId="77777777" w:rsidR="00AE1868" w:rsidRPr="00AE1868" w:rsidRDefault="00AE1868" w:rsidP="00AE1868">
      <w:pPr>
        <w:rPr>
          <w:i/>
          <w:iCs/>
          <w:color w:val="404040" w:themeColor="text1" w:themeTint="BF"/>
        </w:rPr>
      </w:pPr>
      <w:r w:rsidRPr="00AE1868">
        <w:rPr>
          <w:noProof/>
        </w:rPr>
        <w:drawing>
          <wp:inline distT="0" distB="0" distL="0" distR="0" wp14:anchorId="7F4F512B" wp14:editId="20E9E040">
            <wp:extent cx="5731510" cy="763905"/>
            <wp:effectExtent l="0" t="0" r="2540" b="0"/>
            <wp:docPr id="89848704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5731510" cy="763905"/>
                    </a:xfrm>
                    <a:prstGeom prst="rect">
                      <a:avLst/>
                    </a:prstGeom>
                    <a:noFill/>
                    <a:ln>
                      <a:noFill/>
                    </a:ln>
                  </pic:spPr>
                </pic:pic>
              </a:graphicData>
            </a:graphic>
          </wp:inline>
        </w:drawing>
      </w:r>
    </w:p>
    <w:p w14:paraId="37227F22" w14:textId="77777777" w:rsidR="00AE1868" w:rsidRPr="00843C73" w:rsidRDefault="00AE1868" w:rsidP="00AE1868">
      <w:pPr>
        <w:spacing w:after="0"/>
        <w:rPr>
          <w:rFonts w:ascii="Times New Roman" w:hAnsi="Times New Roman" w:cs="Times New Roman"/>
          <w:b/>
          <w:bCs/>
          <w:sz w:val="24"/>
          <w:szCs w:val="24"/>
        </w:rPr>
      </w:pPr>
      <w:r w:rsidRPr="00843C73">
        <w:rPr>
          <w:rFonts w:ascii="Times New Roman" w:hAnsi="Times New Roman" w:cs="Times New Roman"/>
          <w:b/>
          <w:bCs/>
          <w:sz w:val="24"/>
          <w:szCs w:val="24"/>
        </w:rPr>
        <w:t>Maketa Digitrona na kružnom toku</w:t>
      </w:r>
    </w:p>
    <w:p w14:paraId="4173FAE4" w14:textId="77777777" w:rsidR="00AE1868" w:rsidRPr="00AE1868" w:rsidRDefault="00AE1868" w:rsidP="00AE1868">
      <w:pPr>
        <w:spacing w:after="0"/>
        <w:rPr>
          <w:rFonts w:ascii="Times New Roman" w:hAnsi="Times New Roman" w:cs="Times New Roman"/>
          <w:b/>
          <w:bCs/>
          <w:sz w:val="24"/>
          <w:szCs w:val="24"/>
        </w:rPr>
      </w:pPr>
      <w:r w:rsidRPr="00AE1868">
        <w:rPr>
          <w:rFonts w:ascii="Times New Roman" w:hAnsi="Times New Roman" w:cs="Times New Roman"/>
          <w:sz w:val="24"/>
          <w:szCs w:val="24"/>
        </w:rPr>
        <w:t>Opis: Uvođenje nove stavke odnosi se na postavljanje makete kao elementa identiteta i promocije grada.</w:t>
      </w:r>
    </w:p>
    <w:p w14:paraId="196CD7DE" w14:textId="77777777" w:rsidR="00AE1868" w:rsidRPr="00AE1868" w:rsidRDefault="00AE1868" w:rsidP="00AE1868">
      <w:pPr>
        <w:spacing w:after="0"/>
        <w:rPr>
          <w:rFonts w:ascii="Times New Roman" w:hAnsi="Times New Roman" w:cs="Times New Roman"/>
          <w:b/>
          <w:bCs/>
          <w:sz w:val="24"/>
          <w:szCs w:val="24"/>
        </w:rPr>
      </w:pPr>
      <w:r w:rsidRPr="00AE1868">
        <w:rPr>
          <w:rFonts w:ascii="Times New Roman" w:hAnsi="Times New Roman" w:cs="Times New Roman"/>
          <w:sz w:val="24"/>
          <w:szCs w:val="24"/>
        </w:rPr>
        <w:t>Cilj: Ojačati prepoznatljivost grada i očuvati industrijsku baštinu.</w:t>
      </w:r>
    </w:p>
    <w:p w14:paraId="7FA22DB8" w14:textId="77777777" w:rsidR="00AE1868" w:rsidRPr="00AE1868" w:rsidRDefault="00AE1868" w:rsidP="00AE1868">
      <w:pPr>
        <w:spacing w:after="0"/>
        <w:rPr>
          <w:rFonts w:ascii="Times New Roman" w:hAnsi="Times New Roman" w:cs="Times New Roman"/>
          <w:b/>
          <w:bCs/>
          <w:sz w:val="24"/>
          <w:szCs w:val="24"/>
        </w:rPr>
      </w:pPr>
      <w:r w:rsidRPr="00AE1868">
        <w:rPr>
          <w:rFonts w:ascii="Times New Roman" w:hAnsi="Times New Roman" w:cs="Times New Roman"/>
          <w:sz w:val="24"/>
          <w:szCs w:val="24"/>
        </w:rPr>
        <w:t>Pokazatelj uspješnosti: Postavljena maketa i povećana vizualna prepoznatljivost lokacije.</w:t>
      </w:r>
    </w:p>
    <w:p w14:paraId="0BC0F664" w14:textId="77777777" w:rsidR="00AE1868" w:rsidRPr="00843C73" w:rsidRDefault="00AE1868" w:rsidP="00AE1868">
      <w:pPr>
        <w:spacing w:after="0"/>
        <w:rPr>
          <w:rFonts w:ascii="Times New Roman" w:hAnsi="Times New Roman" w:cs="Times New Roman"/>
          <w:b/>
          <w:bCs/>
          <w:sz w:val="24"/>
          <w:szCs w:val="24"/>
        </w:rPr>
      </w:pPr>
      <w:r w:rsidRPr="00843C73">
        <w:rPr>
          <w:rFonts w:ascii="Times New Roman" w:hAnsi="Times New Roman" w:cs="Times New Roman"/>
          <w:b/>
          <w:bCs/>
          <w:sz w:val="24"/>
          <w:szCs w:val="24"/>
        </w:rPr>
        <w:t>Digitalni muzej – software</w:t>
      </w:r>
    </w:p>
    <w:p w14:paraId="04B90843" w14:textId="77777777" w:rsidR="00AE1868" w:rsidRPr="00AE1868" w:rsidRDefault="00AE1868" w:rsidP="00AE1868">
      <w:pPr>
        <w:spacing w:after="0"/>
        <w:rPr>
          <w:rFonts w:ascii="Times New Roman" w:hAnsi="Times New Roman" w:cs="Times New Roman"/>
          <w:b/>
          <w:bCs/>
          <w:sz w:val="24"/>
          <w:szCs w:val="24"/>
        </w:rPr>
      </w:pPr>
      <w:r w:rsidRPr="00AE1868">
        <w:rPr>
          <w:rFonts w:ascii="Times New Roman" w:hAnsi="Times New Roman" w:cs="Times New Roman"/>
          <w:sz w:val="24"/>
          <w:szCs w:val="24"/>
        </w:rPr>
        <w:t>Opis: Nova stavka obuhvaća razvoj softverskog rješenja za digitalni muzej.</w:t>
      </w:r>
    </w:p>
    <w:p w14:paraId="497EB314" w14:textId="77777777" w:rsidR="00AE1868" w:rsidRPr="00AE1868" w:rsidRDefault="00AE1868" w:rsidP="00AE1868">
      <w:pPr>
        <w:spacing w:after="0"/>
        <w:rPr>
          <w:rFonts w:ascii="Times New Roman" w:hAnsi="Times New Roman" w:cs="Times New Roman"/>
          <w:b/>
          <w:bCs/>
          <w:sz w:val="24"/>
          <w:szCs w:val="24"/>
        </w:rPr>
      </w:pPr>
      <w:r w:rsidRPr="00AE1868">
        <w:rPr>
          <w:rFonts w:ascii="Times New Roman" w:hAnsi="Times New Roman" w:cs="Times New Roman"/>
          <w:sz w:val="24"/>
          <w:szCs w:val="24"/>
        </w:rPr>
        <w:t>Cilj: Digitalizirati kulturnu baštinu i unaprijediti turističku ponudu.</w:t>
      </w:r>
    </w:p>
    <w:p w14:paraId="1CA8DDB6" w14:textId="77777777" w:rsidR="00AE1868" w:rsidRPr="00AE1868" w:rsidRDefault="00AE1868" w:rsidP="00AE1868">
      <w:pPr>
        <w:spacing w:after="0"/>
        <w:rPr>
          <w:rFonts w:ascii="Times New Roman" w:hAnsi="Times New Roman" w:cs="Times New Roman"/>
          <w:b/>
          <w:bCs/>
          <w:sz w:val="24"/>
          <w:szCs w:val="24"/>
        </w:rPr>
      </w:pPr>
      <w:r w:rsidRPr="00AE1868">
        <w:rPr>
          <w:rFonts w:ascii="Times New Roman" w:hAnsi="Times New Roman" w:cs="Times New Roman"/>
          <w:sz w:val="24"/>
          <w:szCs w:val="24"/>
        </w:rPr>
        <w:t>Pokazatelj uspješnosti: Razvijen i implementiran softver, dostupnost sadržaja korisnicima.</w:t>
      </w:r>
    </w:p>
    <w:p w14:paraId="154E419F" w14:textId="77777777" w:rsidR="00AE1868" w:rsidRPr="00AE1868" w:rsidRDefault="00AE1868" w:rsidP="00AE1868">
      <w:pPr>
        <w:rPr>
          <w:i/>
          <w:iCs/>
          <w:color w:val="404040" w:themeColor="text1" w:themeTint="BF"/>
        </w:rPr>
      </w:pPr>
      <w:r w:rsidRPr="00AE1868">
        <w:rPr>
          <w:noProof/>
        </w:rPr>
        <w:lastRenderedPageBreak/>
        <w:drawing>
          <wp:inline distT="0" distB="0" distL="0" distR="0" wp14:anchorId="474CB404" wp14:editId="64A2E334">
            <wp:extent cx="5731510" cy="763905"/>
            <wp:effectExtent l="0" t="0" r="2540" b="0"/>
            <wp:docPr id="1661823653"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5731510" cy="763905"/>
                    </a:xfrm>
                    <a:prstGeom prst="rect">
                      <a:avLst/>
                    </a:prstGeom>
                    <a:noFill/>
                    <a:ln>
                      <a:noFill/>
                    </a:ln>
                  </pic:spPr>
                </pic:pic>
              </a:graphicData>
            </a:graphic>
          </wp:inline>
        </w:drawing>
      </w:r>
    </w:p>
    <w:p w14:paraId="76383492" w14:textId="77777777" w:rsidR="00AE1868" w:rsidRPr="00AE1868" w:rsidRDefault="00AE1868" w:rsidP="00AE1868">
      <w:pPr>
        <w:spacing w:after="0"/>
        <w:rPr>
          <w:rFonts w:ascii="Times New Roman" w:hAnsi="Times New Roman" w:cs="Times New Roman"/>
          <w:b/>
          <w:bCs/>
          <w:sz w:val="24"/>
          <w:szCs w:val="24"/>
        </w:rPr>
      </w:pPr>
      <w:r w:rsidRPr="00AE1868">
        <w:rPr>
          <w:rFonts w:ascii="Times New Roman" w:hAnsi="Times New Roman" w:cs="Times New Roman"/>
          <w:b/>
          <w:bCs/>
          <w:sz w:val="24"/>
          <w:szCs w:val="24"/>
        </w:rPr>
        <w:t>Opis projekta:</w:t>
      </w:r>
    </w:p>
    <w:p w14:paraId="6545ADA3" w14:textId="77777777" w:rsidR="00AE1868" w:rsidRPr="00AE1868" w:rsidRDefault="00AE1868" w:rsidP="00AE1868">
      <w:pPr>
        <w:spacing w:after="0"/>
        <w:rPr>
          <w:rFonts w:ascii="Times New Roman" w:hAnsi="Times New Roman" w:cs="Times New Roman"/>
          <w:b/>
          <w:bCs/>
          <w:sz w:val="24"/>
          <w:szCs w:val="24"/>
        </w:rPr>
      </w:pPr>
      <w:r w:rsidRPr="00AE1868">
        <w:rPr>
          <w:rFonts w:ascii="Times New Roman" w:hAnsi="Times New Roman" w:cs="Times New Roman"/>
          <w:sz w:val="24"/>
          <w:szCs w:val="24"/>
        </w:rPr>
        <w:t xml:space="preserve">Projekt se odnosi na sudjelovanje Grada Buja u provedbi Programa društveno poticane stanogradnje (POS), kroz sufinanciranje izgradnje stambene građevine u cilju osiguravanja </w:t>
      </w:r>
      <w:proofErr w:type="spellStart"/>
      <w:r w:rsidRPr="00AE1868">
        <w:rPr>
          <w:rFonts w:ascii="Times New Roman" w:hAnsi="Times New Roman" w:cs="Times New Roman"/>
          <w:sz w:val="24"/>
          <w:szCs w:val="24"/>
        </w:rPr>
        <w:t>priuštivog</w:t>
      </w:r>
      <w:proofErr w:type="spellEnd"/>
      <w:r w:rsidRPr="00AE1868">
        <w:rPr>
          <w:rFonts w:ascii="Times New Roman" w:hAnsi="Times New Roman" w:cs="Times New Roman"/>
          <w:sz w:val="24"/>
          <w:szCs w:val="24"/>
        </w:rPr>
        <w:t xml:space="preserve"> stanovanja za građane. Aktivnosti uključuju financijsko sudjelovanje u izgradnji, suradnju s nadležnim institucijama te praćenje realizacije projekta sukladno ugovorenim uvjetima. Grad Buje sufinancirat će razliku potrebnih sredstava kroz dvije proračunske godine, sukladno proračunskim mogućnostima i dinamici realizacije projekta.</w:t>
      </w:r>
    </w:p>
    <w:p w14:paraId="3D2335EF" w14:textId="77777777" w:rsidR="00AE1868" w:rsidRPr="00AE1868" w:rsidRDefault="00AE1868" w:rsidP="00AE1868">
      <w:pPr>
        <w:spacing w:after="0"/>
        <w:rPr>
          <w:rFonts w:ascii="Times New Roman" w:hAnsi="Times New Roman" w:cs="Times New Roman"/>
          <w:sz w:val="24"/>
          <w:szCs w:val="24"/>
        </w:rPr>
      </w:pPr>
    </w:p>
    <w:p w14:paraId="0AD8E500" w14:textId="77777777" w:rsidR="00AE1868" w:rsidRPr="00AE1868" w:rsidRDefault="00AE1868" w:rsidP="00AE1868">
      <w:pPr>
        <w:spacing w:after="0"/>
        <w:rPr>
          <w:rFonts w:ascii="Times New Roman" w:hAnsi="Times New Roman" w:cs="Times New Roman"/>
          <w:sz w:val="24"/>
          <w:szCs w:val="24"/>
        </w:rPr>
      </w:pPr>
      <w:r w:rsidRPr="00AE1868">
        <w:rPr>
          <w:rFonts w:ascii="Times New Roman" w:hAnsi="Times New Roman" w:cs="Times New Roman"/>
          <w:sz w:val="24"/>
          <w:szCs w:val="24"/>
        </w:rPr>
        <w:t>Cilj:</w:t>
      </w:r>
    </w:p>
    <w:p w14:paraId="3DD5D5F1" w14:textId="77777777" w:rsidR="00AE1868" w:rsidRPr="00AE1868" w:rsidRDefault="00AE1868" w:rsidP="00AE1868">
      <w:pPr>
        <w:spacing w:after="0"/>
        <w:rPr>
          <w:rFonts w:ascii="Times New Roman" w:hAnsi="Times New Roman" w:cs="Times New Roman"/>
          <w:sz w:val="24"/>
          <w:szCs w:val="24"/>
        </w:rPr>
      </w:pPr>
      <w:r w:rsidRPr="00AE1868">
        <w:rPr>
          <w:rFonts w:ascii="Times New Roman" w:hAnsi="Times New Roman" w:cs="Times New Roman"/>
          <w:sz w:val="24"/>
          <w:szCs w:val="24"/>
        </w:rPr>
        <w:t xml:space="preserve">Omogućiti građanima dostupno i </w:t>
      </w:r>
      <w:proofErr w:type="spellStart"/>
      <w:r w:rsidRPr="00AE1868">
        <w:rPr>
          <w:rFonts w:ascii="Times New Roman" w:hAnsi="Times New Roman" w:cs="Times New Roman"/>
          <w:sz w:val="24"/>
          <w:szCs w:val="24"/>
        </w:rPr>
        <w:t>priuštivo</w:t>
      </w:r>
      <w:proofErr w:type="spellEnd"/>
      <w:r w:rsidRPr="00AE1868">
        <w:rPr>
          <w:rFonts w:ascii="Times New Roman" w:hAnsi="Times New Roman" w:cs="Times New Roman"/>
          <w:sz w:val="24"/>
          <w:szCs w:val="24"/>
        </w:rPr>
        <w:t xml:space="preserve"> stanovanje kroz izgradnju stanova po modelu POS-a, potaknuti demografsku obnovu i ostanak stanovništva, osobito mladih obitelji, te doprinijeti ravnomjernom razvoju grada.</w:t>
      </w:r>
    </w:p>
    <w:p w14:paraId="4F7D4715" w14:textId="77777777" w:rsidR="00AE1868" w:rsidRPr="00AE1868" w:rsidRDefault="00AE1868" w:rsidP="00AE1868">
      <w:pPr>
        <w:spacing w:after="0"/>
        <w:rPr>
          <w:rFonts w:ascii="Times New Roman" w:hAnsi="Times New Roman" w:cs="Times New Roman"/>
          <w:b/>
          <w:bCs/>
          <w:color w:val="404040" w:themeColor="text1" w:themeTint="BF"/>
          <w:sz w:val="24"/>
          <w:szCs w:val="24"/>
        </w:rPr>
      </w:pPr>
    </w:p>
    <w:p w14:paraId="141CC3E1" w14:textId="77777777" w:rsidR="00AE1868" w:rsidRPr="00AE1868" w:rsidRDefault="00AE1868" w:rsidP="00AE1868">
      <w:pPr>
        <w:spacing w:after="0"/>
        <w:rPr>
          <w:rFonts w:ascii="Times New Roman" w:hAnsi="Times New Roman" w:cs="Times New Roman"/>
          <w:b/>
          <w:bCs/>
          <w:color w:val="404040" w:themeColor="text1" w:themeTint="BF"/>
          <w:sz w:val="24"/>
          <w:szCs w:val="24"/>
        </w:rPr>
      </w:pPr>
      <w:r w:rsidRPr="00AE1868">
        <w:rPr>
          <w:rFonts w:ascii="Times New Roman" w:hAnsi="Times New Roman" w:cs="Times New Roman"/>
          <w:b/>
          <w:bCs/>
          <w:color w:val="404040" w:themeColor="text1" w:themeTint="BF"/>
          <w:sz w:val="24"/>
          <w:szCs w:val="24"/>
        </w:rPr>
        <w:t>Pokazatelj uspješnosti:</w:t>
      </w:r>
    </w:p>
    <w:p w14:paraId="2E933AA6" w14:textId="240B2ABB" w:rsidR="00AE1868" w:rsidRPr="00AE1868" w:rsidRDefault="00AE1868" w:rsidP="00AE1868">
      <w:pPr>
        <w:pStyle w:val="Odlomakpopisa"/>
        <w:numPr>
          <w:ilvl w:val="0"/>
          <w:numId w:val="10"/>
        </w:numPr>
        <w:rPr>
          <w:rFonts w:ascii="Times New Roman" w:hAnsi="Times New Roman" w:cs="Times New Roman"/>
          <w:b/>
          <w:bCs/>
          <w:color w:val="404040" w:themeColor="text1" w:themeTint="BF"/>
          <w:sz w:val="24"/>
          <w:szCs w:val="24"/>
        </w:rPr>
      </w:pPr>
      <w:r w:rsidRPr="00AE1868">
        <w:rPr>
          <w:rFonts w:ascii="Times New Roman" w:hAnsi="Times New Roman" w:cs="Times New Roman"/>
          <w:color w:val="404040" w:themeColor="text1" w:themeTint="BF"/>
          <w:sz w:val="24"/>
          <w:szCs w:val="24"/>
        </w:rPr>
        <w:t>broj izgrađenih i useljenih stanova u okviru POS programa</w:t>
      </w:r>
    </w:p>
    <w:p w14:paraId="613DB6B6" w14:textId="23F3F1D1" w:rsidR="00AE1868" w:rsidRPr="00AE1868" w:rsidRDefault="00AE1868" w:rsidP="00AE1868">
      <w:pPr>
        <w:pStyle w:val="Odlomakpopisa"/>
        <w:numPr>
          <w:ilvl w:val="0"/>
          <w:numId w:val="10"/>
        </w:numPr>
        <w:rPr>
          <w:rFonts w:ascii="Times New Roman" w:hAnsi="Times New Roman" w:cs="Times New Roman"/>
          <w:b/>
          <w:bCs/>
          <w:color w:val="404040" w:themeColor="text1" w:themeTint="BF"/>
          <w:sz w:val="24"/>
          <w:szCs w:val="24"/>
        </w:rPr>
      </w:pPr>
      <w:r w:rsidRPr="00AE1868">
        <w:rPr>
          <w:rFonts w:ascii="Times New Roman" w:hAnsi="Times New Roman" w:cs="Times New Roman"/>
          <w:color w:val="404040" w:themeColor="text1" w:themeTint="BF"/>
          <w:sz w:val="24"/>
          <w:szCs w:val="24"/>
        </w:rPr>
        <w:t>broj korisnika (obitelji) koji su riješili stambeno pitanje</w:t>
      </w:r>
    </w:p>
    <w:p w14:paraId="17975E1A" w14:textId="4B311E42" w:rsidR="00AE1868" w:rsidRPr="00AE1868" w:rsidRDefault="00AE1868" w:rsidP="00AE1868">
      <w:pPr>
        <w:pStyle w:val="Odlomakpopisa"/>
        <w:numPr>
          <w:ilvl w:val="0"/>
          <w:numId w:val="10"/>
        </w:numPr>
        <w:rPr>
          <w:rFonts w:ascii="Times New Roman" w:hAnsi="Times New Roman" w:cs="Times New Roman"/>
          <w:b/>
          <w:bCs/>
          <w:color w:val="404040" w:themeColor="text1" w:themeTint="BF"/>
          <w:sz w:val="24"/>
          <w:szCs w:val="24"/>
        </w:rPr>
      </w:pPr>
      <w:r w:rsidRPr="00AE1868">
        <w:rPr>
          <w:rFonts w:ascii="Times New Roman" w:hAnsi="Times New Roman" w:cs="Times New Roman"/>
          <w:color w:val="404040" w:themeColor="text1" w:themeTint="BF"/>
          <w:sz w:val="24"/>
          <w:szCs w:val="24"/>
        </w:rPr>
        <w:t>poštivanje ugovorene dinamike financiranja i izgradnje</w:t>
      </w:r>
    </w:p>
    <w:p w14:paraId="2501DA32" w14:textId="4E37FB5E" w:rsidR="00AE1868" w:rsidRPr="00AE1868" w:rsidRDefault="00AE1868" w:rsidP="00AE1868">
      <w:pPr>
        <w:pStyle w:val="Odlomakpopisa"/>
        <w:numPr>
          <w:ilvl w:val="0"/>
          <w:numId w:val="10"/>
        </w:numPr>
        <w:rPr>
          <w:rFonts w:ascii="Times New Roman" w:hAnsi="Times New Roman" w:cs="Times New Roman"/>
          <w:b/>
          <w:bCs/>
          <w:color w:val="404040" w:themeColor="text1" w:themeTint="BF"/>
          <w:sz w:val="24"/>
          <w:szCs w:val="24"/>
        </w:rPr>
      </w:pPr>
      <w:r w:rsidRPr="00AE1868">
        <w:rPr>
          <w:rFonts w:ascii="Times New Roman" w:hAnsi="Times New Roman" w:cs="Times New Roman"/>
          <w:color w:val="404040" w:themeColor="text1" w:themeTint="BF"/>
          <w:sz w:val="24"/>
          <w:szCs w:val="24"/>
        </w:rPr>
        <w:t>uspješna realizacija projekta u planiranom roku</w:t>
      </w:r>
    </w:p>
    <w:p w14:paraId="531C8655" w14:textId="77777777" w:rsidR="00AE1868" w:rsidRPr="00AE1868" w:rsidRDefault="00AE1868" w:rsidP="00AE1868">
      <w:pPr>
        <w:spacing w:after="0" w:line="276" w:lineRule="auto"/>
        <w:rPr>
          <w:rFonts w:ascii="Times New Roman" w:eastAsia="Times New Roman" w:hAnsi="Times New Roman" w:cs="Times New Roman"/>
          <w:b/>
          <w:sz w:val="24"/>
          <w:szCs w:val="24"/>
          <w:lang w:val="hr-BA" w:eastAsia="en-GB"/>
        </w:rPr>
      </w:pPr>
    </w:p>
    <w:p w14:paraId="085A4060" w14:textId="77777777" w:rsidR="00AE1868" w:rsidRPr="00AE1868" w:rsidRDefault="00AE1868" w:rsidP="00AE1868">
      <w:pPr>
        <w:spacing w:after="0" w:line="276" w:lineRule="auto"/>
        <w:rPr>
          <w:rFonts w:ascii="Times New Roman" w:eastAsia="Times New Roman" w:hAnsi="Times New Roman" w:cs="Times New Roman"/>
          <w:b/>
          <w:sz w:val="24"/>
          <w:szCs w:val="24"/>
          <w:lang w:val="hr-BA" w:eastAsia="en-GB"/>
        </w:rPr>
      </w:pPr>
      <w:r w:rsidRPr="00AE1868">
        <w:rPr>
          <w:rFonts w:ascii="Times New Roman" w:hAnsi="Times New Roman" w:cs="Times New Roman"/>
          <w:noProof/>
          <w:sz w:val="24"/>
          <w:szCs w:val="24"/>
        </w:rPr>
        <w:drawing>
          <wp:inline distT="0" distB="0" distL="0" distR="0" wp14:anchorId="57F3355B" wp14:editId="2852BA61">
            <wp:extent cx="5731510" cy="894715"/>
            <wp:effectExtent l="0" t="0" r="2540" b="635"/>
            <wp:docPr id="226153977"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5731510" cy="894715"/>
                    </a:xfrm>
                    <a:prstGeom prst="rect">
                      <a:avLst/>
                    </a:prstGeom>
                    <a:noFill/>
                    <a:ln>
                      <a:noFill/>
                    </a:ln>
                  </pic:spPr>
                </pic:pic>
              </a:graphicData>
            </a:graphic>
          </wp:inline>
        </w:drawing>
      </w:r>
    </w:p>
    <w:p w14:paraId="09646005" w14:textId="77777777" w:rsidR="00AE1868" w:rsidRPr="00AE1868" w:rsidRDefault="00AE1868" w:rsidP="00AE1868">
      <w:pPr>
        <w:spacing w:after="0" w:line="276" w:lineRule="auto"/>
        <w:rPr>
          <w:rFonts w:ascii="Times New Roman" w:eastAsia="Times New Roman" w:hAnsi="Times New Roman" w:cs="Times New Roman"/>
          <w:b/>
          <w:sz w:val="24"/>
          <w:szCs w:val="24"/>
          <w:lang w:val="hr-BA" w:eastAsia="en-GB"/>
        </w:rPr>
      </w:pPr>
    </w:p>
    <w:p w14:paraId="6AC45BAF" w14:textId="77777777" w:rsidR="00AE1868" w:rsidRPr="00AE1868" w:rsidRDefault="00AE1868" w:rsidP="00AE1868">
      <w:pPr>
        <w:spacing w:after="0" w:line="276" w:lineRule="auto"/>
        <w:rPr>
          <w:rFonts w:ascii="Times New Roman" w:eastAsia="Times New Roman" w:hAnsi="Times New Roman" w:cs="Times New Roman"/>
          <w:bCs/>
          <w:sz w:val="24"/>
          <w:szCs w:val="24"/>
          <w:lang w:eastAsia="en-GB"/>
        </w:rPr>
      </w:pPr>
      <w:r w:rsidRPr="00AE1868">
        <w:rPr>
          <w:rFonts w:ascii="Times New Roman" w:eastAsia="Times New Roman" w:hAnsi="Times New Roman" w:cs="Times New Roman"/>
          <w:b/>
          <w:sz w:val="24"/>
          <w:szCs w:val="24"/>
          <w:lang w:eastAsia="en-GB"/>
        </w:rPr>
        <w:t xml:space="preserve">Zakonska osnova: </w:t>
      </w:r>
      <w:r w:rsidRPr="00AE1868">
        <w:rPr>
          <w:rFonts w:ascii="Times New Roman" w:eastAsia="Times New Roman" w:hAnsi="Times New Roman" w:cs="Times New Roman"/>
          <w:bCs/>
          <w:sz w:val="24"/>
          <w:szCs w:val="24"/>
          <w:lang w:eastAsia="en-GB"/>
        </w:rPr>
        <w:t>Zakon o zaštiti i očuvanju kulturnih dobara, Zakon o gradnji, Zakon o javnoj nabavi</w:t>
      </w:r>
    </w:p>
    <w:p w14:paraId="09FE2770" w14:textId="77777777" w:rsidR="00AE1868" w:rsidRPr="00AE1868" w:rsidRDefault="00AE1868" w:rsidP="00AE1868">
      <w:pPr>
        <w:suppressAutoHyphens/>
        <w:autoSpaceDN w:val="0"/>
        <w:spacing w:after="0" w:line="276" w:lineRule="auto"/>
        <w:jc w:val="both"/>
        <w:textAlignment w:val="baseline"/>
        <w:rPr>
          <w:rFonts w:ascii="Times New Roman" w:eastAsia="Calibri" w:hAnsi="Times New Roman" w:cs="Times New Roman"/>
          <w:kern w:val="3"/>
          <w:sz w:val="24"/>
          <w:szCs w:val="24"/>
          <w:lang w:val="hr-BA"/>
        </w:rPr>
      </w:pPr>
      <w:r w:rsidRPr="00AE1868">
        <w:rPr>
          <w:rFonts w:ascii="Times New Roman" w:eastAsia="Times New Roman" w:hAnsi="Times New Roman" w:cs="Times New Roman"/>
          <w:b/>
          <w:kern w:val="3"/>
          <w:sz w:val="24"/>
          <w:szCs w:val="24"/>
          <w:lang w:eastAsia="zh-CN"/>
        </w:rPr>
        <w:t>Opis projekta</w:t>
      </w:r>
      <w:r w:rsidRPr="00AE1868">
        <w:rPr>
          <w:rFonts w:ascii="Times New Roman" w:eastAsia="Calibri" w:hAnsi="Times New Roman" w:cs="Times New Roman"/>
          <w:sz w:val="24"/>
          <w:szCs w:val="24"/>
        </w:rPr>
        <w:t>:  Zahvaljujući osiguranim sredstvima Ministarstva kulture Republike Hrvatske, Istarske županije i Grada Buja prethodnih godina odrađene su potrebne radnje kao što su čišćenja raslinja u više navrata radi konzervacije i valorizacije kaštela, odrađena je potrebna dokumentacija za pokretanje konzervacije kaštela, uređen je pristup kaštelu, sanirani su obodni zidovi i kula sa svim popratnim radovima te izveden dio arheoloških istraživanja</w:t>
      </w:r>
      <w:r w:rsidRPr="00AE1868">
        <w:rPr>
          <w:rFonts w:ascii="Times New Roman" w:eastAsia="Calibri" w:hAnsi="Times New Roman" w:cs="Times New Roman"/>
          <w:sz w:val="24"/>
          <w:szCs w:val="24"/>
          <w:lang w:val="hr-BA"/>
        </w:rPr>
        <w:t>. U 2024. godini n</w:t>
      </w:r>
      <w:r w:rsidRPr="00AE1868">
        <w:rPr>
          <w:rFonts w:ascii="Times New Roman" w:eastAsia="Calibri" w:hAnsi="Times New Roman" w:cs="Times New Roman"/>
          <w:kern w:val="3"/>
          <w:sz w:val="24"/>
          <w:szCs w:val="24"/>
          <w:lang w:val="hr-BA"/>
        </w:rPr>
        <w:t xml:space="preserve">apravljeni su radovi postavljanja  skele, priprema puta i izrade  i obrade dijela  kamenih blokova  prema </w:t>
      </w:r>
      <w:proofErr w:type="spellStart"/>
      <w:r w:rsidRPr="00AE1868">
        <w:rPr>
          <w:rFonts w:ascii="Times New Roman" w:eastAsia="Calibri" w:hAnsi="Times New Roman" w:cs="Times New Roman"/>
          <w:kern w:val="3"/>
          <w:sz w:val="24"/>
          <w:szCs w:val="24"/>
          <w:lang w:val="hr-BA"/>
        </w:rPr>
        <w:t>prema</w:t>
      </w:r>
      <w:proofErr w:type="spellEnd"/>
      <w:r w:rsidRPr="00AE1868">
        <w:rPr>
          <w:rFonts w:ascii="Times New Roman" w:eastAsia="Calibri" w:hAnsi="Times New Roman" w:cs="Times New Roman"/>
          <w:kern w:val="3"/>
          <w:sz w:val="24"/>
          <w:szCs w:val="24"/>
          <w:lang w:val="hr-BA"/>
        </w:rPr>
        <w:t xml:space="preserve"> izvedbenom projektu glavnog portala.(masivni kameni). Također je napravljen dio restauratorskih radova na postojećim zatečenim elementima portala  i radovi na uređenju grba te izrada i obrada ostalog dijela kamenih  elemenata detaljno specificiranih u izvedbenim projektom.</w:t>
      </w:r>
    </w:p>
    <w:p w14:paraId="763BA583" w14:textId="77777777" w:rsidR="00AE1868" w:rsidRPr="00AE1868" w:rsidRDefault="00AE1868" w:rsidP="00AE1868">
      <w:pPr>
        <w:suppressAutoHyphens/>
        <w:autoSpaceDN w:val="0"/>
        <w:spacing w:after="0" w:line="276" w:lineRule="auto"/>
        <w:jc w:val="both"/>
        <w:textAlignment w:val="baseline"/>
        <w:rPr>
          <w:rFonts w:ascii="Times New Roman" w:eastAsia="Calibri" w:hAnsi="Times New Roman" w:cs="Times New Roman"/>
          <w:kern w:val="3"/>
          <w:sz w:val="24"/>
          <w:szCs w:val="24"/>
          <w:lang w:val="hr-BA"/>
        </w:rPr>
      </w:pPr>
      <w:r w:rsidRPr="00AE1868">
        <w:rPr>
          <w:rFonts w:ascii="Times New Roman" w:eastAsia="Calibri" w:hAnsi="Times New Roman" w:cs="Times New Roman"/>
          <w:kern w:val="3"/>
          <w:sz w:val="24"/>
          <w:szCs w:val="24"/>
          <w:lang w:val="hr-BA"/>
        </w:rPr>
        <w:t xml:space="preserve">Za 2025 godinu predviđeni su slijedeći radovi: postavljanje masivne skele za podizanje masivnih kamenih elemenata portala,  montiranje kamenih elemenata portala i završavanje restauratorskih radova na zatečenim elementima portala koji su </w:t>
      </w:r>
      <w:proofErr w:type="spellStart"/>
      <w:r w:rsidRPr="00AE1868">
        <w:rPr>
          <w:rFonts w:ascii="Times New Roman" w:eastAsia="Calibri" w:hAnsi="Times New Roman" w:cs="Times New Roman"/>
          <w:kern w:val="3"/>
          <w:sz w:val="24"/>
          <w:szCs w:val="24"/>
          <w:lang w:val="hr-BA"/>
        </w:rPr>
        <w:t>in</w:t>
      </w:r>
      <w:proofErr w:type="spellEnd"/>
      <w:r w:rsidRPr="00AE1868">
        <w:rPr>
          <w:rFonts w:ascii="Times New Roman" w:eastAsia="Calibri" w:hAnsi="Times New Roman" w:cs="Times New Roman"/>
          <w:kern w:val="3"/>
          <w:sz w:val="24"/>
          <w:szCs w:val="24"/>
          <w:lang w:val="hr-BA"/>
        </w:rPr>
        <w:t xml:space="preserve"> situ. Ugradnja restauriranog </w:t>
      </w:r>
      <w:r w:rsidRPr="00AE1868">
        <w:rPr>
          <w:rFonts w:ascii="Times New Roman" w:eastAsia="Calibri" w:hAnsi="Times New Roman" w:cs="Times New Roman"/>
          <w:kern w:val="3"/>
          <w:sz w:val="24"/>
          <w:szCs w:val="24"/>
          <w:lang w:val="hr-BA"/>
        </w:rPr>
        <w:lastRenderedPageBreak/>
        <w:t>Grba. Ovisno o mogućim dodatnim vanjskim sredstvima financiranja moguća je rekonstrukcija dijela bedema uz sam portal.</w:t>
      </w:r>
    </w:p>
    <w:p w14:paraId="69498AC6" w14:textId="77777777" w:rsidR="00AE1868" w:rsidRPr="00AE1868" w:rsidRDefault="00AE1868" w:rsidP="00AE1868">
      <w:pPr>
        <w:spacing w:after="0" w:line="276" w:lineRule="auto"/>
        <w:rPr>
          <w:rFonts w:ascii="Times New Roman" w:eastAsia="Times New Roman" w:hAnsi="Times New Roman" w:cs="Times New Roman"/>
          <w:b/>
          <w:sz w:val="24"/>
          <w:szCs w:val="24"/>
          <w:lang w:eastAsia="en-GB"/>
        </w:rPr>
      </w:pPr>
      <w:r w:rsidRPr="00AE1868">
        <w:rPr>
          <w:rFonts w:ascii="Times New Roman" w:eastAsia="Times New Roman" w:hAnsi="Times New Roman" w:cs="Times New Roman"/>
          <w:b/>
          <w:sz w:val="24"/>
          <w:szCs w:val="24"/>
          <w:lang w:eastAsia="en-GB"/>
        </w:rPr>
        <w:t xml:space="preserve">Cilj: </w:t>
      </w:r>
      <w:r w:rsidRPr="00AE1868">
        <w:rPr>
          <w:rFonts w:ascii="Times New Roman" w:eastAsia="Times New Roman" w:hAnsi="Times New Roman" w:cs="Times New Roman"/>
          <w:sz w:val="24"/>
          <w:szCs w:val="24"/>
          <w:lang w:eastAsia="en-GB"/>
        </w:rPr>
        <w:t xml:space="preserve">Cilj programa je sanacija, konsolidacija i revitalizacija kaštela </w:t>
      </w:r>
      <w:proofErr w:type="spellStart"/>
      <w:r w:rsidRPr="00AE1868">
        <w:rPr>
          <w:rFonts w:ascii="Times New Roman" w:eastAsia="Times New Roman" w:hAnsi="Times New Roman" w:cs="Times New Roman"/>
          <w:sz w:val="24"/>
          <w:szCs w:val="24"/>
          <w:lang w:eastAsia="en-GB"/>
        </w:rPr>
        <w:t>Rota</w:t>
      </w:r>
      <w:proofErr w:type="spellEnd"/>
      <w:r w:rsidRPr="00AE1868">
        <w:rPr>
          <w:rFonts w:ascii="Times New Roman" w:eastAsia="Times New Roman" w:hAnsi="Times New Roman" w:cs="Times New Roman"/>
          <w:sz w:val="24"/>
          <w:szCs w:val="24"/>
          <w:lang w:eastAsia="en-GB"/>
        </w:rPr>
        <w:t xml:space="preserve"> u </w:t>
      </w:r>
      <w:proofErr w:type="spellStart"/>
      <w:r w:rsidRPr="00AE1868">
        <w:rPr>
          <w:rFonts w:ascii="Times New Roman" w:eastAsia="Times New Roman" w:hAnsi="Times New Roman" w:cs="Times New Roman"/>
          <w:sz w:val="24"/>
          <w:szCs w:val="24"/>
          <w:lang w:eastAsia="en-GB"/>
        </w:rPr>
        <w:t>Momjanu</w:t>
      </w:r>
      <w:proofErr w:type="spellEnd"/>
      <w:r w:rsidRPr="00AE1868">
        <w:rPr>
          <w:rFonts w:ascii="Times New Roman" w:eastAsia="Times New Roman" w:hAnsi="Times New Roman" w:cs="Times New Roman"/>
          <w:sz w:val="24"/>
          <w:szCs w:val="24"/>
          <w:lang w:eastAsia="en-GB"/>
        </w:rPr>
        <w:t>.</w:t>
      </w:r>
    </w:p>
    <w:p w14:paraId="455DB541" w14:textId="77777777" w:rsidR="00AE1868" w:rsidRPr="00AE1868" w:rsidRDefault="00AE1868" w:rsidP="00AE1868">
      <w:pPr>
        <w:tabs>
          <w:tab w:val="left" w:pos="456"/>
        </w:tabs>
        <w:suppressAutoHyphens/>
        <w:spacing w:after="0" w:line="276" w:lineRule="auto"/>
        <w:jc w:val="both"/>
        <w:rPr>
          <w:rFonts w:ascii="Times New Roman" w:eastAsia="Times New Roman" w:hAnsi="Times New Roman" w:cs="Times New Roman"/>
          <w:sz w:val="24"/>
          <w:szCs w:val="24"/>
          <w:lang w:eastAsia="en-GB"/>
        </w:rPr>
      </w:pPr>
      <w:r w:rsidRPr="00AE1868">
        <w:rPr>
          <w:rFonts w:ascii="Times New Roman" w:eastAsia="Times New Roman" w:hAnsi="Times New Roman" w:cs="Times New Roman"/>
          <w:b/>
          <w:sz w:val="24"/>
          <w:szCs w:val="24"/>
          <w:lang w:eastAsia="en-GB"/>
        </w:rPr>
        <w:t xml:space="preserve">Pokazatelj uspješnosti: </w:t>
      </w:r>
      <w:r w:rsidRPr="00AE1868">
        <w:rPr>
          <w:rFonts w:ascii="Times New Roman" w:eastAsia="Times New Roman" w:hAnsi="Times New Roman" w:cs="Times New Roman"/>
          <w:sz w:val="24"/>
          <w:szCs w:val="24"/>
          <w:lang w:eastAsia="en-GB"/>
        </w:rPr>
        <w:t>Pored domaćih i stranih turista uključuje se i lokalno stanovništvo, udruge, skupine i ostali pripadnici civilnog društva kojima će se omogućiti izvedba njihov djela i kreativnih aktivnosti u Kaštelu i okolici.</w:t>
      </w:r>
    </w:p>
    <w:p w14:paraId="36FF6AF6" w14:textId="77777777" w:rsidR="00AE1868" w:rsidRPr="00AE1868" w:rsidRDefault="00AE1868" w:rsidP="00AE1868">
      <w:pPr>
        <w:tabs>
          <w:tab w:val="left" w:pos="456"/>
        </w:tabs>
        <w:suppressAutoHyphens/>
        <w:spacing w:after="0" w:line="276" w:lineRule="auto"/>
        <w:jc w:val="both"/>
        <w:rPr>
          <w:rFonts w:ascii="Times New Roman" w:eastAsia="Times New Roman" w:hAnsi="Times New Roman" w:cs="Times New Roman"/>
          <w:sz w:val="24"/>
          <w:szCs w:val="24"/>
          <w:lang w:eastAsia="en-GB"/>
        </w:rPr>
      </w:pPr>
      <w:r w:rsidRPr="00AE1868">
        <w:rPr>
          <w:rFonts w:ascii="Times New Roman" w:eastAsia="Times New Roman" w:hAnsi="Times New Roman" w:cs="Times New Roman"/>
          <w:sz w:val="24"/>
          <w:szCs w:val="24"/>
          <w:lang w:eastAsia="en-GB"/>
        </w:rPr>
        <w:t>Ovim projektom poetična, trenutno nepristupačna i opasna građevina sa svojim okruženjem postaje vizija budućnosti i razvojnih potencijala mjesta i šire okolice.</w:t>
      </w:r>
    </w:p>
    <w:p w14:paraId="7FB72BDE" w14:textId="77777777" w:rsidR="00AE1868" w:rsidRPr="00AE1868" w:rsidRDefault="00AE1868" w:rsidP="00AE1868">
      <w:pPr>
        <w:spacing w:after="0" w:line="240" w:lineRule="auto"/>
        <w:jc w:val="both"/>
        <w:rPr>
          <w:rFonts w:ascii="Times New Roman" w:eastAsia="Times New Roman" w:hAnsi="Times New Roman" w:cs="Times New Roman"/>
          <w:b/>
          <w:sz w:val="24"/>
          <w:szCs w:val="24"/>
          <w:lang w:eastAsia="en-GB"/>
        </w:rPr>
      </w:pPr>
    </w:p>
    <w:p w14:paraId="311ACEF2" w14:textId="77777777" w:rsidR="00AE1868" w:rsidRPr="00AE1868" w:rsidRDefault="00AE1868" w:rsidP="00AE1868">
      <w:pPr>
        <w:spacing w:after="0" w:line="240" w:lineRule="auto"/>
        <w:jc w:val="both"/>
        <w:rPr>
          <w:rFonts w:ascii="Times New Roman" w:eastAsia="Times New Roman" w:hAnsi="Times New Roman" w:cs="Times New Roman"/>
          <w:b/>
          <w:sz w:val="24"/>
          <w:szCs w:val="24"/>
          <w:lang w:eastAsia="en-GB"/>
        </w:rPr>
      </w:pPr>
    </w:p>
    <w:p w14:paraId="6C81F7F2" w14:textId="77777777" w:rsidR="00AE1868" w:rsidRPr="00AE1868" w:rsidRDefault="00AE1868" w:rsidP="00AE1868">
      <w:pPr>
        <w:spacing w:after="0" w:line="240" w:lineRule="auto"/>
        <w:jc w:val="both"/>
        <w:rPr>
          <w:rFonts w:ascii="Times New Roman" w:eastAsia="Times New Roman" w:hAnsi="Times New Roman" w:cs="Times New Roman"/>
          <w:b/>
          <w:sz w:val="24"/>
          <w:szCs w:val="24"/>
          <w:lang w:eastAsia="en-GB"/>
        </w:rPr>
      </w:pPr>
      <w:r w:rsidRPr="00AE1868">
        <w:rPr>
          <w:rFonts w:ascii="Times New Roman" w:hAnsi="Times New Roman" w:cs="Times New Roman"/>
          <w:noProof/>
          <w:sz w:val="24"/>
          <w:szCs w:val="24"/>
        </w:rPr>
        <w:drawing>
          <wp:inline distT="0" distB="0" distL="0" distR="0" wp14:anchorId="08C4D84F" wp14:editId="02AB039A">
            <wp:extent cx="5731510" cy="894715"/>
            <wp:effectExtent l="0" t="0" r="2540" b="635"/>
            <wp:docPr id="488151317" name="Slik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5731510" cy="894715"/>
                    </a:xfrm>
                    <a:prstGeom prst="rect">
                      <a:avLst/>
                    </a:prstGeom>
                    <a:noFill/>
                    <a:ln>
                      <a:noFill/>
                    </a:ln>
                  </pic:spPr>
                </pic:pic>
              </a:graphicData>
            </a:graphic>
          </wp:inline>
        </w:drawing>
      </w:r>
    </w:p>
    <w:p w14:paraId="5111FD8B" w14:textId="77777777" w:rsidR="00AE1868" w:rsidRPr="00AE1868" w:rsidRDefault="00AE1868" w:rsidP="00AE1868">
      <w:pPr>
        <w:spacing w:after="0" w:line="240" w:lineRule="auto"/>
        <w:jc w:val="both"/>
        <w:rPr>
          <w:rFonts w:ascii="Times New Roman" w:eastAsia="Times New Roman" w:hAnsi="Times New Roman" w:cs="Times New Roman"/>
          <w:b/>
          <w:sz w:val="24"/>
          <w:szCs w:val="24"/>
          <w:lang w:eastAsia="en-GB"/>
        </w:rPr>
      </w:pPr>
    </w:p>
    <w:p w14:paraId="3A389670" w14:textId="77777777" w:rsidR="00AE1868" w:rsidRPr="00AE1868" w:rsidRDefault="00AE1868" w:rsidP="00AE1868">
      <w:pPr>
        <w:spacing w:after="0" w:line="240" w:lineRule="auto"/>
        <w:jc w:val="both"/>
        <w:rPr>
          <w:rFonts w:ascii="Times New Roman" w:eastAsia="Times New Roman" w:hAnsi="Times New Roman" w:cs="Times New Roman"/>
          <w:b/>
          <w:sz w:val="24"/>
          <w:szCs w:val="24"/>
          <w:lang w:eastAsia="en-GB"/>
        </w:rPr>
      </w:pPr>
      <w:r w:rsidRPr="00AE1868">
        <w:rPr>
          <w:rFonts w:ascii="Times New Roman" w:eastAsia="Times New Roman" w:hAnsi="Times New Roman" w:cs="Times New Roman"/>
          <w:b/>
          <w:sz w:val="24"/>
          <w:szCs w:val="24"/>
          <w:lang w:eastAsia="en-GB"/>
        </w:rPr>
        <w:t xml:space="preserve">Zakonska osnova: </w:t>
      </w:r>
      <w:r w:rsidRPr="00AE1868">
        <w:rPr>
          <w:rFonts w:ascii="Times New Roman" w:eastAsia="Times New Roman" w:hAnsi="Times New Roman" w:cs="Times New Roman"/>
          <w:bCs/>
          <w:sz w:val="24"/>
          <w:szCs w:val="24"/>
          <w:lang w:eastAsia="en-GB"/>
        </w:rPr>
        <w:t>Zakon o vlasništvu i drugim stvarnim pravima, Zakon o prostornom uređenju, Zakon o gradnji, Zakon o procjeni nekretnina</w:t>
      </w:r>
    </w:p>
    <w:p w14:paraId="27F01178" w14:textId="77777777" w:rsidR="00AE1868" w:rsidRPr="00AE1868" w:rsidRDefault="00AE1868" w:rsidP="00AE1868">
      <w:pPr>
        <w:spacing w:after="0" w:line="240" w:lineRule="auto"/>
        <w:rPr>
          <w:rFonts w:ascii="Times New Roman" w:eastAsia="Times New Roman" w:hAnsi="Times New Roman" w:cs="Times New Roman"/>
          <w:b/>
          <w:sz w:val="24"/>
          <w:szCs w:val="24"/>
          <w:lang w:eastAsia="en-GB"/>
        </w:rPr>
      </w:pPr>
      <w:r w:rsidRPr="00AE1868">
        <w:rPr>
          <w:rFonts w:ascii="Times New Roman" w:eastAsia="Times New Roman" w:hAnsi="Times New Roman" w:cs="Times New Roman"/>
          <w:b/>
          <w:sz w:val="24"/>
          <w:szCs w:val="24"/>
          <w:lang w:eastAsia="en-GB"/>
        </w:rPr>
        <w:t xml:space="preserve">Opis projekta: </w:t>
      </w:r>
      <w:r w:rsidRPr="00AE1868">
        <w:rPr>
          <w:rFonts w:ascii="Times New Roman" w:eastAsia="Times New Roman" w:hAnsi="Times New Roman" w:cs="Times New Roman"/>
          <w:bCs/>
          <w:sz w:val="24"/>
          <w:szCs w:val="24"/>
          <w:lang w:eastAsia="en-GB"/>
        </w:rPr>
        <w:t>Projekt obuhvaća aktivnosti koje se odnose na otkup i zamjenu nekretnina. Odnosi se na nekretnine koje je potrebno otkupiti ili zamijeniti kako bi Grad Buje postao vlasnikom nekretnina koje su prema prostorno-planskoj dokumentaciji predviđene kao prometnice, kao i one nekretnine koje su prema dokumentima prostornog uređenja namijenjeni društvenoj izgradnji Također su obuhvaćene aktivnosti koje se odnose na procjene nekretnina koje će se izložiti javnom natječaju za prodaju nekretnina.</w:t>
      </w:r>
    </w:p>
    <w:p w14:paraId="3FDAE6B6" w14:textId="77777777" w:rsidR="00AE1868" w:rsidRPr="00AE1868" w:rsidRDefault="00AE1868" w:rsidP="00AE1868">
      <w:pPr>
        <w:spacing w:after="0" w:line="240" w:lineRule="auto"/>
        <w:rPr>
          <w:rFonts w:ascii="Times New Roman" w:eastAsia="Times New Roman" w:hAnsi="Times New Roman" w:cs="Times New Roman"/>
          <w:b/>
          <w:sz w:val="24"/>
          <w:szCs w:val="24"/>
          <w:lang w:eastAsia="en-GB"/>
        </w:rPr>
      </w:pPr>
      <w:r w:rsidRPr="00AE1868">
        <w:rPr>
          <w:rFonts w:ascii="Times New Roman" w:eastAsia="Times New Roman" w:hAnsi="Times New Roman" w:cs="Times New Roman"/>
          <w:b/>
          <w:sz w:val="24"/>
          <w:szCs w:val="24"/>
          <w:lang w:eastAsia="en-GB"/>
        </w:rPr>
        <w:t xml:space="preserve">Cilj: </w:t>
      </w:r>
      <w:r w:rsidRPr="00AE1868">
        <w:rPr>
          <w:rFonts w:ascii="Times New Roman" w:eastAsia="Times New Roman" w:hAnsi="Times New Roman" w:cs="Times New Roman"/>
          <w:bCs/>
          <w:sz w:val="24"/>
          <w:szCs w:val="24"/>
          <w:lang w:eastAsia="en-GB"/>
        </w:rPr>
        <w:t>Stjecanje vlasništva 1/1 nekretnina, procjena nekretnina</w:t>
      </w:r>
    </w:p>
    <w:p w14:paraId="4BD19DD9" w14:textId="77777777" w:rsidR="00AE1868" w:rsidRPr="00AE1868" w:rsidRDefault="00AE1868" w:rsidP="00AE1868">
      <w:pPr>
        <w:spacing w:after="0" w:line="276" w:lineRule="auto"/>
        <w:rPr>
          <w:rFonts w:ascii="Times New Roman" w:eastAsia="Times New Roman" w:hAnsi="Times New Roman" w:cs="Times New Roman"/>
          <w:bCs/>
          <w:sz w:val="24"/>
          <w:szCs w:val="24"/>
          <w:lang w:eastAsia="en-GB"/>
        </w:rPr>
      </w:pPr>
      <w:r w:rsidRPr="00AE1868">
        <w:rPr>
          <w:rFonts w:ascii="Times New Roman" w:eastAsia="Times New Roman" w:hAnsi="Times New Roman" w:cs="Times New Roman"/>
          <w:b/>
          <w:sz w:val="24"/>
          <w:szCs w:val="24"/>
          <w:lang w:eastAsia="en-GB"/>
        </w:rPr>
        <w:t xml:space="preserve">Pokazatelj uspješnosti: </w:t>
      </w:r>
      <w:r w:rsidRPr="00AE1868">
        <w:rPr>
          <w:rFonts w:ascii="Times New Roman" w:eastAsia="Times New Roman" w:hAnsi="Times New Roman" w:cs="Times New Roman"/>
          <w:bCs/>
          <w:sz w:val="24"/>
          <w:szCs w:val="24"/>
          <w:lang w:eastAsia="en-GB"/>
        </w:rPr>
        <w:t>Sklapanje ugovora o kupoprodaji nekretnina.</w:t>
      </w:r>
    </w:p>
    <w:p w14:paraId="43A15D7B" w14:textId="77777777" w:rsidR="00AE1868" w:rsidRPr="00AE1868" w:rsidRDefault="00AE1868" w:rsidP="00AE1868">
      <w:pPr>
        <w:spacing w:after="0" w:line="240" w:lineRule="auto"/>
        <w:rPr>
          <w:rFonts w:ascii="Times New Roman" w:eastAsia="Times New Roman" w:hAnsi="Times New Roman" w:cs="Times New Roman"/>
          <w:sz w:val="24"/>
          <w:szCs w:val="24"/>
          <w:lang w:eastAsia="en-GB"/>
        </w:rPr>
      </w:pPr>
    </w:p>
    <w:p w14:paraId="208C14BF" w14:textId="77777777" w:rsidR="00AE1868" w:rsidRPr="00AE1868" w:rsidRDefault="00AE1868" w:rsidP="00AE1868">
      <w:pPr>
        <w:spacing w:after="0" w:line="240" w:lineRule="auto"/>
        <w:rPr>
          <w:rFonts w:ascii="Times New Roman" w:eastAsia="Times New Roman" w:hAnsi="Times New Roman" w:cs="Times New Roman"/>
          <w:sz w:val="24"/>
          <w:szCs w:val="24"/>
          <w:lang w:eastAsia="en-GB"/>
        </w:rPr>
      </w:pPr>
    </w:p>
    <w:p w14:paraId="3904ADCB" w14:textId="77777777" w:rsidR="00AE1868" w:rsidRPr="00AE1868" w:rsidRDefault="00AE1868" w:rsidP="00AE1868">
      <w:pPr>
        <w:spacing w:after="0" w:line="276" w:lineRule="auto"/>
        <w:jc w:val="both"/>
        <w:rPr>
          <w:rFonts w:ascii="Times New Roman" w:eastAsia="Times New Roman" w:hAnsi="Times New Roman" w:cs="Times New Roman"/>
          <w:b/>
          <w:sz w:val="24"/>
          <w:szCs w:val="24"/>
          <w:lang w:eastAsia="en-GB"/>
        </w:rPr>
      </w:pPr>
    </w:p>
    <w:p w14:paraId="038C0663" w14:textId="77777777" w:rsidR="00AE1868" w:rsidRPr="00AE1868" w:rsidRDefault="00AE1868" w:rsidP="00AE1868">
      <w:pPr>
        <w:spacing w:after="0" w:line="276" w:lineRule="auto"/>
        <w:jc w:val="both"/>
        <w:rPr>
          <w:rFonts w:ascii="Times New Roman" w:eastAsia="Times New Roman" w:hAnsi="Times New Roman" w:cs="Times New Roman"/>
          <w:b/>
          <w:sz w:val="24"/>
          <w:szCs w:val="24"/>
          <w:lang w:eastAsia="en-GB"/>
        </w:rPr>
      </w:pPr>
    </w:p>
    <w:p w14:paraId="2DDDBBF0" w14:textId="77777777" w:rsidR="00AE1868" w:rsidRPr="00AE1868" w:rsidRDefault="00AE1868" w:rsidP="00AE1868">
      <w:pPr>
        <w:spacing w:after="0" w:line="276" w:lineRule="auto"/>
        <w:jc w:val="both"/>
        <w:rPr>
          <w:rFonts w:ascii="Times New Roman" w:eastAsia="Times New Roman" w:hAnsi="Times New Roman" w:cs="Times New Roman"/>
          <w:b/>
          <w:sz w:val="24"/>
          <w:szCs w:val="24"/>
          <w:lang w:eastAsia="en-GB"/>
        </w:rPr>
      </w:pPr>
      <w:r w:rsidRPr="00AE1868">
        <w:rPr>
          <w:rFonts w:ascii="Times New Roman" w:hAnsi="Times New Roman" w:cs="Times New Roman"/>
          <w:noProof/>
          <w:sz w:val="24"/>
          <w:szCs w:val="24"/>
        </w:rPr>
        <w:drawing>
          <wp:inline distT="0" distB="0" distL="0" distR="0" wp14:anchorId="75B5E78F" wp14:editId="5E815721">
            <wp:extent cx="5731510" cy="632460"/>
            <wp:effectExtent l="0" t="0" r="2540" b="0"/>
            <wp:docPr id="552224863"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5731510" cy="632460"/>
                    </a:xfrm>
                    <a:prstGeom prst="rect">
                      <a:avLst/>
                    </a:prstGeom>
                    <a:noFill/>
                    <a:ln>
                      <a:noFill/>
                    </a:ln>
                  </pic:spPr>
                </pic:pic>
              </a:graphicData>
            </a:graphic>
          </wp:inline>
        </w:drawing>
      </w:r>
    </w:p>
    <w:p w14:paraId="2E7FB3F7" w14:textId="77777777" w:rsidR="00AE1868" w:rsidRPr="00AE1868" w:rsidRDefault="00AE1868" w:rsidP="00AE1868">
      <w:pPr>
        <w:spacing w:after="0" w:line="276" w:lineRule="auto"/>
        <w:jc w:val="both"/>
        <w:rPr>
          <w:rFonts w:ascii="Times New Roman" w:eastAsia="Times New Roman" w:hAnsi="Times New Roman" w:cs="Times New Roman"/>
          <w:b/>
          <w:sz w:val="24"/>
          <w:szCs w:val="24"/>
          <w:lang w:eastAsia="en-GB"/>
        </w:rPr>
      </w:pPr>
    </w:p>
    <w:p w14:paraId="7427D309" w14:textId="77777777" w:rsidR="00AE1868" w:rsidRPr="00AE1868" w:rsidRDefault="00AE1868" w:rsidP="00AE1868">
      <w:pPr>
        <w:spacing w:after="0" w:line="240" w:lineRule="auto"/>
        <w:jc w:val="both"/>
        <w:rPr>
          <w:rFonts w:ascii="Times New Roman" w:eastAsia="Times New Roman" w:hAnsi="Times New Roman" w:cs="Times New Roman"/>
          <w:bCs/>
          <w:sz w:val="24"/>
          <w:szCs w:val="24"/>
          <w:lang w:eastAsia="en-GB"/>
        </w:rPr>
      </w:pPr>
      <w:r w:rsidRPr="00AE1868">
        <w:rPr>
          <w:rFonts w:ascii="Times New Roman" w:eastAsia="Times New Roman" w:hAnsi="Times New Roman" w:cs="Times New Roman"/>
          <w:b/>
          <w:sz w:val="24"/>
          <w:szCs w:val="24"/>
          <w:lang w:eastAsia="en-GB"/>
        </w:rPr>
        <w:t xml:space="preserve">Zakonska osnova: </w:t>
      </w:r>
      <w:r w:rsidRPr="00AE1868">
        <w:rPr>
          <w:rFonts w:ascii="Times New Roman" w:eastAsia="Times New Roman" w:hAnsi="Times New Roman" w:cs="Times New Roman"/>
          <w:bCs/>
          <w:sz w:val="24"/>
          <w:szCs w:val="24"/>
          <w:lang w:eastAsia="en-GB"/>
        </w:rPr>
        <w:t>Zakon o očuvanju i zaštiti kulturnih dobara, Zakon o gradnji, Zakon o javnoj nabavi</w:t>
      </w:r>
    </w:p>
    <w:p w14:paraId="36D7E4F9" w14:textId="77777777" w:rsidR="00AE1868" w:rsidRPr="00AE1868" w:rsidRDefault="00AE1868" w:rsidP="00AE1868">
      <w:pPr>
        <w:suppressAutoHyphens/>
        <w:autoSpaceDN w:val="0"/>
        <w:spacing w:after="0" w:line="240" w:lineRule="auto"/>
        <w:jc w:val="both"/>
        <w:textAlignment w:val="baseline"/>
        <w:rPr>
          <w:rFonts w:ascii="Times New Roman" w:eastAsia="Times New Roman" w:hAnsi="Times New Roman" w:cs="Times New Roman"/>
          <w:color w:val="000000"/>
          <w:kern w:val="3"/>
          <w:sz w:val="24"/>
          <w:szCs w:val="24"/>
        </w:rPr>
      </w:pPr>
      <w:r w:rsidRPr="00AE1868">
        <w:rPr>
          <w:rFonts w:ascii="Times New Roman" w:eastAsia="Times New Roman" w:hAnsi="Times New Roman" w:cs="Times New Roman"/>
          <w:b/>
          <w:kern w:val="3"/>
          <w:sz w:val="24"/>
          <w:szCs w:val="24"/>
          <w:lang w:eastAsia="zh-CN"/>
        </w:rPr>
        <w:t xml:space="preserve">Opis projekta: </w:t>
      </w:r>
      <w:r w:rsidRPr="00AE1868">
        <w:rPr>
          <w:rFonts w:ascii="Times New Roman" w:eastAsia="Times New Roman" w:hAnsi="Times New Roman" w:cs="Times New Roman"/>
          <w:color w:val="000000"/>
          <w:kern w:val="3"/>
          <w:sz w:val="24"/>
          <w:szCs w:val="24"/>
        </w:rPr>
        <w:t xml:space="preserve">Stara uljara sastoji se od dvije međusobno povezane građevine-zgrade sa strojevima za preradu maslina te pripadajućeg skladišta odnosno ulaznog prostora za dovoz robe, locirana u k.o. Buje na </w:t>
      </w:r>
      <w:proofErr w:type="spellStart"/>
      <w:r w:rsidRPr="00AE1868">
        <w:rPr>
          <w:rFonts w:ascii="Times New Roman" w:eastAsia="Times New Roman" w:hAnsi="Times New Roman" w:cs="Times New Roman"/>
          <w:color w:val="000000"/>
          <w:kern w:val="3"/>
          <w:sz w:val="24"/>
          <w:szCs w:val="24"/>
        </w:rPr>
        <w:t>k.č</w:t>
      </w:r>
      <w:proofErr w:type="spellEnd"/>
      <w:r w:rsidRPr="00AE1868">
        <w:rPr>
          <w:rFonts w:ascii="Times New Roman" w:eastAsia="Times New Roman" w:hAnsi="Times New Roman" w:cs="Times New Roman"/>
          <w:color w:val="000000"/>
          <w:kern w:val="3"/>
          <w:sz w:val="24"/>
          <w:szCs w:val="24"/>
        </w:rPr>
        <w:t xml:space="preserve">. 574 </w:t>
      </w:r>
      <w:proofErr w:type="spellStart"/>
      <w:r w:rsidRPr="00AE1868">
        <w:rPr>
          <w:rFonts w:ascii="Times New Roman" w:eastAsia="Times New Roman" w:hAnsi="Times New Roman" w:cs="Times New Roman"/>
          <w:color w:val="000000"/>
          <w:kern w:val="3"/>
          <w:sz w:val="24"/>
          <w:szCs w:val="24"/>
        </w:rPr>
        <w:t>zgr</w:t>
      </w:r>
      <w:proofErr w:type="spellEnd"/>
      <w:r w:rsidRPr="00AE1868">
        <w:rPr>
          <w:rFonts w:ascii="Times New Roman" w:eastAsia="Times New Roman" w:hAnsi="Times New Roman" w:cs="Times New Roman"/>
          <w:color w:val="000000"/>
          <w:kern w:val="3"/>
          <w:sz w:val="24"/>
          <w:szCs w:val="24"/>
        </w:rPr>
        <w:t xml:space="preserve">., 585 </w:t>
      </w:r>
      <w:proofErr w:type="spellStart"/>
      <w:r w:rsidRPr="00AE1868">
        <w:rPr>
          <w:rFonts w:ascii="Times New Roman" w:eastAsia="Times New Roman" w:hAnsi="Times New Roman" w:cs="Times New Roman"/>
          <w:color w:val="000000"/>
          <w:kern w:val="3"/>
          <w:sz w:val="24"/>
          <w:szCs w:val="24"/>
        </w:rPr>
        <w:t>zgr</w:t>
      </w:r>
      <w:proofErr w:type="spellEnd"/>
      <w:r w:rsidRPr="00AE1868">
        <w:rPr>
          <w:rFonts w:ascii="Times New Roman" w:eastAsia="Times New Roman" w:hAnsi="Times New Roman" w:cs="Times New Roman"/>
          <w:color w:val="000000"/>
          <w:kern w:val="3"/>
          <w:sz w:val="24"/>
          <w:szCs w:val="24"/>
        </w:rPr>
        <w:t xml:space="preserve">. i </w:t>
      </w:r>
      <w:proofErr w:type="spellStart"/>
      <w:r w:rsidRPr="00AE1868">
        <w:rPr>
          <w:rFonts w:ascii="Times New Roman" w:eastAsia="Times New Roman" w:hAnsi="Times New Roman" w:cs="Times New Roman"/>
          <w:color w:val="000000"/>
          <w:kern w:val="3"/>
          <w:sz w:val="24"/>
          <w:szCs w:val="24"/>
        </w:rPr>
        <w:t>k.č</w:t>
      </w:r>
      <w:proofErr w:type="spellEnd"/>
      <w:r w:rsidRPr="00AE1868">
        <w:rPr>
          <w:rFonts w:ascii="Times New Roman" w:eastAsia="Times New Roman" w:hAnsi="Times New Roman" w:cs="Times New Roman"/>
          <w:color w:val="000000"/>
          <w:kern w:val="3"/>
          <w:sz w:val="24"/>
          <w:szCs w:val="24"/>
        </w:rPr>
        <w:t>. 941/1. Pojedinačno je registrirano zaštićeno kulturno dobro Z-4016 kojemu prijeti urušavanje.</w:t>
      </w:r>
    </w:p>
    <w:p w14:paraId="13780318" w14:textId="77777777" w:rsidR="00AE1868" w:rsidRPr="00AE1868" w:rsidRDefault="00AE1868" w:rsidP="00AE1868">
      <w:pPr>
        <w:suppressAutoHyphens/>
        <w:autoSpaceDN w:val="0"/>
        <w:spacing w:after="0" w:line="240" w:lineRule="auto"/>
        <w:jc w:val="both"/>
        <w:textAlignment w:val="baseline"/>
        <w:rPr>
          <w:rFonts w:ascii="Times New Roman" w:eastAsia="Times New Roman" w:hAnsi="Times New Roman" w:cs="Times New Roman"/>
          <w:color w:val="000000"/>
          <w:kern w:val="3"/>
          <w:sz w:val="24"/>
          <w:szCs w:val="24"/>
        </w:rPr>
      </w:pPr>
      <w:r w:rsidRPr="00AE1868">
        <w:rPr>
          <w:rFonts w:ascii="Times New Roman" w:eastAsia="Times New Roman" w:hAnsi="Times New Roman" w:cs="Times New Roman"/>
          <w:color w:val="000000"/>
          <w:kern w:val="3"/>
          <w:sz w:val="24"/>
          <w:szCs w:val="24"/>
        </w:rPr>
        <w:t xml:space="preserve">Kompleks uljare u središtu Buja sastoji se od dva međusobno povezana objekta, zgrade sa strojevima za preradu maslina te pripadajućeg skladišta, odnosno ulaznog prostora za dovoz robe, čije tipološke značajke upućuju na arhitekturu s kraja 19. odnosno početka 20. stoljeća. Strojevi tvrtke </w:t>
      </w:r>
      <w:proofErr w:type="spellStart"/>
      <w:r w:rsidRPr="00AE1868">
        <w:rPr>
          <w:rFonts w:ascii="Times New Roman" w:eastAsia="Times New Roman" w:hAnsi="Times New Roman" w:cs="Times New Roman"/>
          <w:color w:val="000000"/>
          <w:kern w:val="3"/>
          <w:sz w:val="24"/>
          <w:szCs w:val="24"/>
        </w:rPr>
        <w:t>Veracci</w:t>
      </w:r>
      <w:proofErr w:type="spellEnd"/>
      <w:r w:rsidRPr="00AE1868">
        <w:rPr>
          <w:rFonts w:ascii="Times New Roman" w:eastAsia="Times New Roman" w:hAnsi="Times New Roman" w:cs="Times New Roman"/>
          <w:color w:val="000000"/>
          <w:kern w:val="3"/>
          <w:sz w:val="24"/>
          <w:szCs w:val="24"/>
        </w:rPr>
        <w:t xml:space="preserve"> iz Firence, koji većim dijelom datiraju iz 1914. godine, sastavni su dio u cijelosti očuvanog pogona. Uljara je djelovala do 1986., kada se smanjuje njena konkurentnost što je dovelo do zatvaranja pogona.</w:t>
      </w:r>
    </w:p>
    <w:p w14:paraId="7E1B7300" w14:textId="77777777" w:rsidR="00AE1868" w:rsidRPr="00AE1868" w:rsidRDefault="00AE1868" w:rsidP="00AE1868">
      <w:pPr>
        <w:tabs>
          <w:tab w:val="left" w:pos="1836"/>
        </w:tabs>
        <w:spacing w:after="0" w:line="240" w:lineRule="auto"/>
        <w:jc w:val="both"/>
        <w:rPr>
          <w:rFonts w:ascii="Times New Roman" w:eastAsia="Times New Roman" w:hAnsi="Times New Roman" w:cs="Times New Roman"/>
          <w:bCs/>
          <w:sz w:val="24"/>
          <w:szCs w:val="24"/>
          <w:lang w:eastAsia="en-GB"/>
        </w:rPr>
      </w:pPr>
      <w:r w:rsidRPr="00AE1868">
        <w:rPr>
          <w:rFonts w:ascii="Times New Roman" w:eastAsia="Times New Roman" w:hAnsi="Times New Roman" w:cs="Times New Roman"/>
          <w:bCs/>
          <w:sz w:val="24"/>
          <w:szCs w:val="24"/>
          <w:lang w:eastAsia="en-GB"/>
        </w:rPr>
        <w:lastRenderedPageBreak/>
        <w:t>Projekt se nastavlja iz prethodnog razdoblja te je potrebno izraditi glavni i izvedbeni projekt rekonstrukcije.</w:t>
      </w:r>
    </w:p>
    <w:p w14:paraId="7E17CB8B" w14:textId="77777777" w:rsidR="00AE1868" w:rsidRPr="00AE1868" w:rsidRDefault="00AE1868" w:rsidP="00AE1868">
      <w:pPr>
        <w:spacing w:after="0" w:line="240" w:lineRule="auto"/>
        <w:jc w:val="both"/>
        <w:rPr>
          <w:rFonts w:ascii="Times New Roman" w:eastAsia="Times New Roman" w:hAnsi="Times New Roman" w:cs="Times New Roman"/>
          <w:b/>
          <w:sz w:val="24"/>
          <w:szCs w:val="24"/>
          <w:lang w:eastAsia="en-GB"/>
        </w:rPr>
      </w:pPr>
      <w:r w:rsidRPr="00AE1868">
        <w:rPr>
          <w:rFonts w:ascii="Times New Roman" w:eastAsia="Times New Roman" w:hAnsi="Times New Roman" w:cs="Times New Roman"/>
          <w:b/>
          <w:sz w:val="24"/>
          <w:szCs w:val="24"/>
          <w:lang w:eastAsia="en-GB"/>
        </w:rPr>
        <w:t xml:space="preserve">Cilj: </w:t>
      </w:r>
      <w:r w:rsidRPr="00AE1868">
        <w:rPr>
          <w:rFonts w:ascii="Times New Roman" w:eastAsia="Times New Roman" w:hAnsi="Times New Roman" w:cs="Times New Roman"/>
          <w:sz w:val="24"/>
          <w:szCs w:val="24"/>
          <w:lang w:eastAsia="en-GB"/>
        </w:rPr>
        <w:t>Očuvanje i valorizacija kulturne baštine</w:t>
      </w:r>
    </w:p>
    <w:p w14:paraId="71E8A022" w14:textId="77777777" w:rsidR="00AE1868" w:rsidRPr="00AE1868" w:rsidRDefault="00AE1868" w:rsidP="00AE1868">
      <w:pPr>
        <w:spacing w:after="0" w:line="240" w:lineRule="auto"/>
        <w:jc w:val="both"/>
        <w:rPr>
          <w:rFonts w:ascii="Times New Roman" w:eastAsia="Times New Roman" w:hAnsi="Times New Roman" w:cs="Times New Roman"/>
          <w:bCs/>
          <w:sz w:val="24"/>
          <w:szCs w:val="24"/>
          <w:lang w:eastAsia="en-GB"/>
        </w:rPr>
      </w:pPr>
      <w:r w:rsidRPr="00AE1868">
        <w:rPr>
          <w:rFonts w:ascii="Times New Roman" w:eastAsia="Times New Roman" w:hAnsi="Times New Roman" w:cs="Times New Roman"/>
          <w:b/>
          <w:sz w:val="24"/>
          <w:szCs w:val="24"/>
          <w:lang w:eastAsia="en-GB"/>
        </w:rPr>
        <w:t xml:space="preserve">Pokazatelj uspješnosti: </w:t>
      </w:r>
      <w:r w:rsidRPr="00AE1868">
        <w:rPr>
          <w:rFonts w:ascii="Times New Roman" w:eastAsia="Times New Roman" w:hAnsi="Times New Roman" w:cs="Times New Roman"/>
          <w:bCs/>
          <w:sz w:val="24"/>
          <w:szCs w:val="24"/>
          <w:lang w:eastAsia="en-GB"/>
        </w:rPr>
        <w:t>Rekonstruirana i obnovljena zgrada kompleksa uljare.</w:t>
      </w:r>
    </w:p>
    <w:p w14:paraId="0454364F" w14:textId="77777777" w:rsidR="00AE1868" w:rsidRPr="00AE1868" w:rsidRDefault="00AE1868" w:rsidP="00AE1868">
      <w:pPr>
        <w:spacing w:after="0" w:line="276" w:lineRule="auto"/>
        <w:jc w:val="both"/>
        <w:rPr>
          <w:rFonts w:ascii="Times New Roman" w:eastAsia="Times New Roman" w:hAnsi="Times New Roman" w:cs="Times New Roman"/>
          <w:bCs/>
          <w:sz w:val="24"/>
          <w:szCs w:val="24"/>
          <w:lang w:eastAsia="en-GB"/>
        </w:rPr>
      </w:pPr>
    </w:p>
    <w:p w14:paraId="2DB43537" w14:textId="77777777" w:rsidR="00AE1868" w:rsidRPr="00AE1868" w:rsidRDefault="00AE1868" w:rsidP="00AE1868">
      <w:pPr>
        <w:spacing w:after="0" w:line="276" w:lineRule="auto"/>
        <w:jc w:val="both"/>
        <w:rPr>
          <w:rFonts w:ascii="Times New Roman" w:eastAsia="Times New Roman" w:hAnsi="Times New Roman" w:cs="Times New Roman"/>
          <w:bCs/>
          <w:sz w:val="24"/>
          <w:szCs w:val="24"/>
          <w:lang w:eastAsia="en-GB"/>
        </w:rPr>
      </w:pPr>
    </w:p>
    <w:p w14:paraId="756A4184" w14:textId="77777777" w:rsidR="00AE1868" w:rsidRPr="00AE1868" w:rsidRDefault="00AE1868" w:rsidP="00AE1868">
      <w:pPr>
        <w:spacing w:after="0" w:line="276" w:lineRule="auto"/>
        <w:jc w:val="both"/>
        <w:rPr>
          <w:rFonts w:ascii="Times New Roman" w:eastAsia="Times New Roman" w:hAnsi="Times New Roman" w:cs="Times New Roman"/>
          <w:bCs/>
          <w:sz w:val="24"/>
          <w:szCs w:val="24"/>
          <w:lang w:eastAsia="en-GB"/>
        </w:rPr>
      </w:pPr>
      <w:r w:rsidRPr="00AE1868">
        <w:rPr>
          <w:rFonts w:ascii="Times New Roman" w:hAnsi="Times New Roman" w:cs="Times New Roman"/>
          <w:noProof/>
          <w:sz w:val="24"/>
          <w:szCs w:val="24"/>
        </w:rPr>
        <w:drawing>
          <wp:inline distT="0" distB="0" distL="0" distR="0" wp14:anchorId="22F87969" wp14:editId="3156849E">
            <wp:extent cx="5731510" cy="894715"/>
            <wp:effectExtent l="0" t="0" r="2540" b="635"/>
            <wp:docPr id="632978118" name="Slika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5731510" cy="894715"/>
                    </a:xfrm>
                    <a:prstGeom prst="rect">
                      <a:avLst/>
                    </a:prstGeom>
                    <a:noFill/>
                    <a:ln>
                      <a:noFill/>
                    </a:ln>
                  </pic:spPr>
                </pic:pic>
              </a:graphicData>
            </a:graphic>
          </wp:inline>
        </w:drawing>
      </w:r>
    </w:p>
    <w:p w14:paraId="08604A2F" w14:textId="77777777" w:rsidR="00AE1868" w:rsidRPr="00AE1868" w:rsidRDefault="00AE1868" w:rsidP="00AE1868">
      <w:pPr>
        <w:spacing w:after="0" w:line="276" w:lineRule="auto"/>
        <w:jc w:val="both"/>
        <w:rPr>
          <w:rFonts w:ascii="Times New Roman" w:eastAsia="Times New Roman" w:hAnsi="Times New Roman" w:cs="Times New Roman"/>
          <w:bCs/>
          <w:sz w:val="24"/>
          <w:szCs w:val="24"/>
          <w:lang w:eastAsia="en-GB"/>
        </w:rPr>
      </w:pPr>
    </w:p>
    <w:p w14:paraId="710AAFD5" w14:textId="77777777" w:rsidR="00AE1868" w:rsidRPr="00AE1868" w:rsidRDefault="00AE1868" w:rsidP="00AE1868">
      <w:pPr>
        <w:spacing w:after="0" w:line="276" w:lineRule="auto"/>
        <w:jc w:val="both"/>
        <w:rPr>
          <w:rFonts w:ascii="Times New Roman" w:eastAsia="Times New Roman" w:hAnsi="Times New Roman" w:cs="Times New Roman"/>
          <w:bCs/>
          <w:sz w:val="24"/>
          <w:szCs w:val="24"/>
          <w:lang w:eastAsia="en-GB"/>
        </w:rPr>
      </w:pPr>
    </w:p>
    <w:p w14:paraId="42087883" w14:textId="77777777" w:rsidR="00AE1868" w:rsidRPr="00AE1868" w:rsidRDefault="00AE1868" w:rsidP="00AE1868">
      <w:pPr>
        <w:spacing w:after="0" w:line="276" w:lineRule="auto"/>
        <w:jc w:val="both"/>
        <w:rPr>
          <w:rFonts w:ascii="Times New Roman" w:eastAsia="Times New Roman" w:hAnsi="Times New Roman" w:cs="Times New Roman"/>
          <w:bCs/>
          <w:sz w:val="24"/>
          <w:szCs w:val="24"/>
          <w:lang w:eastAsia="en-GB"/>
        </w:rPr>
      </w:pPr>
      <w:r w:rsidRPr="00AE1868">
        <w:rPr>
          <w:rFonts w:ascii="Times New Roman" w:eastAsia="Times New Roman" w:hAnsi="Times New Roman" w:cs="Times New Roman"/>
          <w:b/>
          <w:sz w:val="24"/>
          <w:szCs w:val="24"/>
          <w:lang w:eastAsia="en-GB"/>
        </w:rPr>
        <w:t xml:space="preserve">Zakonska osnova: </w:t>
      </w:r>
      <w:r w:rsidRPr="00AE1868">
        <w:rPr>
          <w:rFonts w:ascii="Times New Roman" w:eastAsia="Times New Roman" w:hAnsi="Times New Roman" w:cs="Times New Roman"/>
          <w:bCs/>
          <w:sz w:val="24"/>
          <w:szCs w:val="24"/>
          <w:lang w:eastAsia="en-GB"/>
        </w:rPr>
        <w:t>Zakon o očuvanju i zaštiti kulturnih dobara, Zakon o gradnji, Zakon o javnoj nabavi</w:t>
      </w:r>
    </w:p>
    <w:p w14:paraId="5A04166D" w14:textId="77777777" w:rsidR="00AE1868" w:rsidRPr="00AE1868" w:rsidRDefault="00AE1868" w:rsidP="00AE1868">
      <w:pPr>
        <w:spacing w:after="0" w:line="276" w:lineRule="auto"/>
        <w:jc w:val="both"/>
        <w:rPr>
          <w:rFonts w:ascii="Times New Roman" w:eastAsia="Times New Roman" w:hAnsi="Times New Roman" w:cs="Times New Roman"/>
          <w:bCs/>
          <w:sz w:val="24"/>
          <w:szCs w:val="24"/>
          <w:lang w:eastAsia="en-GB"/>
        </w:rPr>
      </w:pPr>
      <w:r w:rsidRPr="00AE1868">
        <w:rPr>
          <w:rFonts w:ascii="Times New Roman" w:eastAsia="Times New Roman" w:hAnsi="Times New Roman" w:cs="Times New Roman"/>
          <w:b/>
          <w:bCs/>
          <w:sz w:val="24"/>
          <w:szCs w:val="24"/>
          <w:lang w:eastAsia="en-GB"/>
        </w:rPr>
        <w:t xml:space="preserve">Opis: </w:t>
      </w:r>
      <w:r w:rsidRPr="00AE1868">
        <w:rPr>
          <w:rFonts w:ascii="Times New Roman" w:eastAsia="Times New Roman" w:hAnsi="Times New Roman" w:cs="Times New Roman"/>
          <w:bCs/>
          <w:sz w:val="24"/>
          <w:szCs w:val="24"/>
          <w:lang w:eastAsia="en-GB"/>
        </w:rPr>
        <w:t xml:space="preserve">Projekt obuhvaća rekonstrukciju i obnovu zgrade Galerije </w:t>
      </w:r>
      <w:proofErr w:type="spellStart"/>
      <w:r w:rsidRPr="00AE1868">
        <w:rPr>
          <w:rFonts w:ascii="Times New Roman" w:eastAsia="Times New Roman" w:hAnsi="Times New Roman" w:cs="Times New Roman"/>
          <w:bCs/>
          <w:sz w:val="24"/>
          <w:szCs w:val="24"/>
          <w:lang w:eastAsia="en-GB"/>
        </w:rPr>
        <w:t>Orsola</w:t>
      </w:r>
      <w:proofErr w:type="spellEnd"/>
      <w:r w:rsidRPr="00AE1868">
        <w:rPr>
          <w:rFonts w:ascii="Times New Roman" w:eastAsia="Times New Roman" w:hAnsi="Times New Roman" w:cs="Times New Roman"/>
          <w:bCs/>
          <w:sz w:val="24"/>
          <w:szCs w:val="24"/>
          <w:lang w:eastAsia="en-GB"/>
        </w:rPr>
        <w:t xml:space="preserve"> koja se nalazi unutar starogradske jezgre Grada, na katastarskim česticama </w:t>
      </w:r>
      <w:proofErr w:type="spellStart"/>
      <w:r w:rsidRPr="00AE1868">
        <w:rPr>
          <w:rFonts w:ascii="Times New Roman" w:eastAsia="Times New Roman" w:hAnsi="Times New Roman" w:cs="Times New Roman"/>
          <w:bCs/>
          <w:sz w:val="24"/>
          <w:szCs w:val="24"/>
          <w:lang w:eastAsia="en-GB"/>
        </w:rPr>
        <w:t>k.č</w:t>
      </w:r>
      <w:proofErr w:type="spellEnd"/>
      <w:r w:rsidRPr="00AE1868">
        <w:rPr>
          <w:rFonts w:ascii="Times New Roman" w:eastAsia="Times New Roman" w:hAnsi="Times New Roman" w:cs="Times New Roman"/>
          <w:bCs/>
          <w:sz w:val="24"/>
          <w:szCs w:val="24"/>
          <w:lang w:eastAsia="en-GB"/>
        </w:rPr>
        <w:t xml:space="preserve">. 417 </w:t>
      </w:r>
      <w:proofErr w:type="spellStart"/>
      <w:r w:rsidRPr="00AE1868">
        <w:rPr>
          <w:rFonts w:ascii="Times New Roman" w:eastAsia="Times New Roman" w:hAnsi="Times New Roman" w:cs="Times New Roman"/>
          <w:bCs/>
          <w:sz w:val="24"/>
          <w:szCs w:val="24"/>
          <w:lang w:eastAsia="en-GB"/>
        </w:rPr>
        <w:t>zgr</w:t>
      </w:r>
      <w:proofErr w:type="spellEnd"/>
      <w:r w:rsidRPr="00AE1868">
        <w:rPr>
          <w:rFonts w:ascii="Times New Roman" w:eastAsia="Times New Roman" w:hAnsi="Times New Roman" w:cs="Times New Roman"/>
          <w:bCs/>
          <w:sz w:val="24"/>
          <w:szCs w:val="24"/>
          <w:lang w:eastAsia="en-GB"/>
        </w:rPr>
        <w:t xml:space="preserve">. i </w:t>
      </w:r>
      <w:proofErr w:type="spellStart"/>
      <w:r w:rsidRPr="00AE1868">
        <w:rPr>
          <w:rFonts w:ascii="Times New Roman" w:eastAsia="Times New Roman" w:hAnsi="Times New Roman" w:cs="Times New Roman"/>
          <w:bCs/>
          <w:sz w:val="24"/>
          <w:szCs w:val="24"/>
          <w:lang w:eastAsia="en-GB"/>
        </w:rPr>
        <w:t>k.č</w:t>
      </w:r>
      <w:proofErr w:type="spellEnd"/>
      <w:r w:rsidRPr="00AE1868">
        <w:rPr>
          <w:rFonts w:ascii="Times New Roman" w:eastAsia="Times New Roman" w:hAnsi="Times New Roman" w:cs="Times New Roman"/>
          <w:bCs/>
          <w:sz w:val="24"/>
          <w:szCs w:val="24"/>
          <w:lang w:eastAsia="en-GB"/>
        </w:rPr>
        <w:t xml:space="preserve">. 504 </w:t>
      </w:r>
      <w:proofErr w:type="spellStart"/>
      <w:r w:rsidRPr="00AE1868">
        <w:rPr>
          <w:rFonts w:ascii="Times New Roman" w:eastAsia="Times New Roman" w:hAnsi="Times New Roman" w:cs="Times New Roman"/>
          <w:bCs/>
          <w:sz w:val="24"/>
          <w:szCs w:val="24"/>
          <w:lang w:eastAsia="en-GB"/>
        </w:rPr>
        <w:t>zgr</w:t>
      </w:r>
      <w:proofErr w:type="spellEnd"/>
      <w:r w:rsidRPr="00AE1868">
        <w:rPr>
          <w:rFonts w:ascii="Times New Roman" w:eastAsia="Times New Roman" w:hAnsi="Times New Roman" w:cs="Times New Roman"/>
          <w:bCs/>
          <w:sz w:val="24"/>
          <w:szCs w:val="24"/>
          <w:lang w:eastAsia="en-GB"/>
        </w:rPr>
        <w:t>. Radovi obuhvaćaju sanaciju konstrukcije, obnovu fasade, krovišta i unutarnjih prostora, prilagodbu prostora suvremenim galerijskim standardima te uređenje izložbenog prostora, rasvjete i tehničke infrastrukture. Projekt se provodi u skladu s konzervatorskim uvjetima radi očuvanja kulturno-povijesne vrijednosti objekta.</w:t>
      </w:r>
    </w:p>
    <w:p w14:paraId="69DD2F75" w14:textId="77777777" w:rsidR="00AE1868" w:rsidRPr="00AE1868" w:rsidRDefault="00AE1868" w:rsidP="00AE1868">
      <w:pPr>
        <w:spacing w:after="0" w:line="276" w:lineRule="auto"/>
        <w:jc w:val="both"/>
        <w:rPr>
          <w:rFonts w:ascii="Times New Roman" w:eastAsia="Times New Roman" w:hAnsi="Times New Roman" w:cs="Times New Roman"/>
          <w:bCs/>
          <w:sz w:val="24"/>
          <w:szCs w:val="24"/>
          <w:lang w:eastAsia="en-GB"/>
        </w:rPr>
      </w:pPr>
      <w:r w:rsidRPr="00AE1868">
        <w:rPr>
          <w:rFonts w:ascii="Times New Roman" w:eastAsia="Times New Roman" w:hAnsi="Times New Roman" w:cs="Times New Roman"/>
          <w:b/>
          <w:bCs/>
          <w:sz w:val="24"/>
          <w:szCs w:val="24"/>
          <w:lang w:eastAsia="en-GB"/>
        </w:rPr>
        <w:t xml:space="preserve">Cilj: </w:t>
      </w:r>
      <w:r w:rsidRPr="00AE1868">
        <w:rPr>
          <w:rFonts w:ascii="Times New Roman" w:eastAsia="Times New Roman" w:hAnsi="Times New Roman" w:cs="Times New Roman"/>
          <w:bCs/>
          <w:sz w:val="24"/>
          <w:szCs w:val="24"/>
          <w:lang w:eastAsia="en-GB"/>
        </w:rPr>
        <w:t>Obnoviti i rekonstruirati Gal</w:t>
      </w:r>
      <w:r w:rsidRPr="00AE1868">
        <w:rPr>
          <w:rFonts w:ascii="Times New Roman" w:eastAsia="Times New Roman" w:hAnsi="Times New Roman" w:cs="Times New Roman"/>
          <w:bCs/>
          <w:sz w:val="24"/>
          <w:szCs w:val="24"/>
          <w:lang w:eastAsia="en-GB"/>
        </w:rPr>
        <w:softHyphen/>
        <w:t xml:space="preserve">eriju </w:t>
      </w:r>
      <w:proofErr w:type="spellStart"/>
      <w:r w:rsidRPr="00AE1868">
        <w:rPr>
          <w:rFonts w:ascii="Times New Roman" w:eastAsia="Times New Roman" w:hAnsi="Times New Roman" w:cs="Times New Roman"/>
          <w:bCs/>
          <w:sz w:val="24"/>
          <w:szCs w:val="24"/>
          <w:lang w:eastAsia="en-GB"/>
        </w:rPr>
        <w:t>Orsola</w:t>
      </w:r>
      <w:proofErr w:type="spellEnd"/>
      <w:r w:rsidRPr="00AE1868">
        <w:rPr>
          <w:rFonts w:ascii="Times New Roman" w:eastAsia="Times New Roman" w:hAnsi="Times New Roman" w:cs="Times New Roman"/>
          <w:bCs/>
          <w:sz w:val="24"/>
          <w:szCs w:val="24"/>
          <w:lang w:eastAsia="en-GB"/>
        </w:rPr>
        <w:t xml:space="preserve"> kao važan kulturni i povijesni objekt unutar starogradske jezgre, te stvoriti funkcionalan, reprezentativan i siguran prostor za održavanje izložbi, kulturnih događanja i prezentaciju lokalne baštine. Projekt doprinosi očuvanju kulturne baštine, razvoju kulturnog turizma i obogaćivanju društvenog života grada.</w:t>
      </w:r>
    </w:p>
    <w:p w14:paraId="65728FDE" w14:textId="77777777" w:rsidR="00AE1868" w:rsidRPr="00AE1868" w:rsidRDefault="00AE1868" w:rsidP="00AE1868">
      <w:pPr>
        <w:spacing w:after="0" w:line="276" w:lineRule="auto"/>
        <w:jc w:val="both"/>
        <w:rPr>
          <w:rFonts w:ascii="Times New Roman" w:eastAsia="Times New Roman" w:hAnsi="Times New Roman" w:cs="Times New Roman"/>
          <w:b/>
          <w:bCs/>
          <w:sz w:val="24"/>
          <w:szCs w:val="24"/>
          <w:lang w:eastAsia="en-GB"/>
        </w:rPr>
      </w:pPr>
      <w:r w:rsidRPr="00AE1868">
        <w:rPr>
          <w:rFonts w:ascii="Times New Roman" w:eastAsia="Times New Roman" w:hAnsi="Times New Roman" w:cs="Times New Roman"/>
          <w:b/>
          <w:bCs/>
          <w:sz w:val="24"/>
          <w:szCs w:val="24"/>
          <w:lang w:eastAsia="en-GB"/>
        </w:rPr>
        <w:t xml:space="preserve">Pokazatelj uspješnosti: </w:t>
      </w:r>
      <w:r w:rsidRPr="00AE1868">
        <w:rPr>
          <w:rFonts w:ascii="Times New Roman" w:eastAsia="Times New Roman" w:hAnsi="Times New Roman" w:cs="Times New Roman"/>
          <w:bCs/>
          <w:sz w:val="24"/>
          <w:szCs w:val="24"/>
          <w:lang w:eastAsia="en-GB"/>
        </w:rPr>
        <w:t>dovršena i funkcionalna rekonstrukcija zgrade u skladu s konzervatorskim uvjetima,</w:t>
      </w:r>
      <w:r w:rsidRPr="00AE1868">
        <w:rPr>
          <w:rFonts w:ascii="Times New Roman" w:eastAsia="Times New Roman" w:hAnsi="Times New Roman" w:cs="Times New Roman"/>
          <w:b/>
          <w:bCs/>
          <w:sz w:val="24"/>
          <w:szCs w:val="24"/>
          <w:lang w:eastAsia="en-GB"/>
        </w:rPr>
        <w:t xml:space="preserve"> </w:t>
      </w:r>
      <w:r w:rsidRPr="00AE1868">
        <w:rPr>
          <w:rFonts w:ascii="Times New Roman" w:eastAsia="Times New Roman" w:hAnsi="Times New Roman" w:cs="Times New Roman"/>
          <w:bCs/>
          <w:sz w:val="24"/>
          <w:szCs w:val="24"/>
          <w:lang w:eastAsia="en-GB"/>
        </w:rPr>
        <w:t>broj održanih kulturnih i umjetničkih programa u obnovljenom prostoru,</w:t>
      </w:r>
      <w:r w:rsidRPr="00AE1868">
        <w:rPr>
          <w:rFonts w:ascii="Times New Roman" w:eastAsia="Times New Roman" w:hAnsi="Times New Roman" w:cs="Times New Roman"/>
          <w:b/>
          <w:bCs/>
          <w:sz w:val="24"/>
          <w:szCs w:val="24"/>
          <w:lang w:eastAsia="en-GB"/>
        </w:rPr>
        <w:t xml:space="preserve"> </w:t>
      </w:r>
      <w:r w:rsidRPr="00AE1868">
        <w:rPr>
          <w:rFonts w:ascii="Times New Roman" w:eastAsia="Times New Roman" w:hAnsi="Times New Roman" w:cs="Times New Roman"/>
          <w:bCs/>
          <w:sz w:val="24"/>
          <w:szCs w:val="24"/>
          <w:lang w:eastAsia="en-GB"/>
        </w:rPr>
        <w:t>povećan broj posjetitelja i kulturnih događanja u starogradskoj jezgri,</w:t>
      </w:r>
      <w:r w:rsidRPr="00AE1868">
        <w:rPr>
          <w:rFonts w:ascii="Times New Roman" w:eastAsia="Times New Roman" w:hAnsi="Times New Roman" w:cs="Times New Roman"/>
          <w:b/>
          <w:bCs/>
          <w:sz w:val="24"/>
          <w:szCs w:val="24"/>
          <w:lang w:eastAsia="en-GB"/>
        </w:rPr>
        <w:t xml:space="preserve"> </w:t>
      </w:r>
      <w:r w:rsidRPr="00AE1868">
        <w:rPr>
          <w:rFonts w:ascii="Times New Roman" w:eastAsia="Times New Roman" w:hAnsi="Times New Roman" w:cs="Times New Roman"/>
          <w:bCs/>
          <w:sz w:val="24"/>
          <w:szCs w:val="24"/>
          <w:lang w:eastAsia="en-GB"/>
        </w:rPr>
        <w:t>očuvana i valorizirana kulturno-povijesna baština Grada.</w:t>
      </w:r>
    </w:p>
    <w:p w14:paraId="770614DB" w14:textId="77777777" w:rsidR="00AE1868" w:rsidRPr="00AE1868" w:rsidRDefault="00AE1868" w:rsidP="00AE1868">
      <w:pPr>
        <w:spacing w:after="0" w:line="240" w:lineRule="auto"/>
        <w:rPr>
          <w:rFonts w:ascii="Times New Roman" w:eastAsia="Times New Roman" w:hAnsi="Times New Roman" w:cs="Times New Roman"/>
          <w:sz w:val="24"/>
          <w:szCs w:val="24"/>
          <w:lang w:eastAsia="en-GB"/>
        </w:rPr>
      </w:pPr>
    </w:p>
    <w:p w14:paraId="3F5B1443" w14:textId="77777777" w:rsidR="00AE1868" w:rsidRPr="00AE1868" w:rsidRDefault="00AE1868" w:rsidP="00AE1868">
      <w:pPr>
        <w:spacing w:after="0" w:line="240" w:lineRule="auto"/>
        <w:rPr>
          <w:rFonts w:ascii="Times New Roman" w:eastAsia="Times New Roman" w:hAnsi="Times New Roman" w:cs="Times New Roman"/>
          <w:sz w:val="24"/>
          <w:szCs w:val="24"/>
          <w:lang w:eastAsia="en-GB"/>
        </w:rPr>
      </w:pPr>
    </w:p>
    <w:p w14:paraId="24252E2D" w14:textId="77777777" w:rsidR="00AE1868" w:rsidRPr="00AE1868" w:rsidRDefault="00AE1868" w:rsidP="00AE1868">
      <w:pPr>
        <w:spacing w:after="0" w:line="276" w:lineRule="auto"/>
        <w:jc w:val="both"/>
        <w:rPr>
          <w:rFonts w:ascii="Times New Roman" w:eastAsia="Times New Roman" w:hAnsi="Times New Roman" w:cs="Times New Roman"/>
          <w:b/>
          <w:sz w:val="24"/>
          <w:szCs w:val="24"/>
          <w:lang w:eastAsia="en-GB"/>
        </w:rPr>
      </w:pPr>
    </w:p>
    <w:p w14:paraId="41693409" w14:textId="77777777" w:rsidR="00AE1868" w:rsidRPr="00AE1868" w:rsidRDefault="00AE1868" w:rsidP="00AE1868">
      <w:pPr>
        <w:spacing w:after="0" w:line="276" w:lineRule="auto"/>
        <w:jc w:val="both"/>
        <w:rPr>
          <w:rFonts w:ascii="Times New Roman" w:eastAsia="Times New Roman" w:hAnsi="Times New Roman" w:cs="Times New Roman"/>
          <w:b/>
          <w:sz w:val="24"/>
          <w:szCs w:val="24"/>
          <w:lang w:eastAsia="en-GB"/>
        </w:rPr>
      </w:pPr>
    </w:p>
    <w:p w14:paraId="7BFE263E" w14:textId="77777777" w:rsidR="00AE1868" w:rsidRPr="00AE1868" w:rsidRDefault="00AE1868" w:rsidP="00AE1868">
      <w:pPr>
        <w:spacing w:after="0" w:line="276" w:lineRule="auto"/>
        <w:jc w:val="both"/>
        <w:rPr>
          <w:rFonts w:ascii="Times New Roman" w:eastAsia="Times New Roman" w:hAnsi="Times New Roman" w:cs="Times New Roman"/>
          <w:b/>
          <w:sz w:val="24"/>
          <w:szCs w:val="24"/>
          <w:lang w:eastAsia="en-GB"/>
        </w:rPr>
      </w:pPr>
      <w:r w:rsidRPr="00AE1868">
        <w:rPr>
          <w:rFonts w:ascii="Times New Roman" w:hAnsi="Times New Roman" w:cs="Times New Roman"/>
          <w:noProof/>
          <w:sz w:val="24"/>
          <w:szCs w:val="24"/>
        </w:rPr>
        <w:drawing>
          <wp:inline distT="0" distB="0" distL="0" distR="0" wp14:anchorId="5F2A6236" wp14:editId="78069006">
            <wp:extent cx="5731510" cy="1156970"/>
            <wp:effectExtent l="0" t="0" r="2540" b="5080"/>
            <wp:docPr id="80824515" name="Slika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5731510" cy="1156970"/>
                    </a:xfrm>
                    <a:prstGeom prst="rect">
                      <a:avLst/>
                    </a:prstGeom>
                    <a:noFill/>
                    <a:ln>
                      <a:noFill/>
                    </a:ln>
                  </pic:spPr>
                </pic:pic>
              </a:graphicData>
            </a:graphic>
          </wp:inline>
        </w:drawing>
      </w:r>
    </w:p>
    <w:p w14:paraId="600E04B8" w14:textId="77777777" w:rsidR="00AE1868" w:rsidRPr="00AE1868" w:rsidRDefault="00AE1868" w:rsidP="00AE1868">
      <w:pPr>
        <w:spacing w:after="0" w:line="276" w:lineRule="auto"/>
        <w:jc w:val="both"/>
        <w:rPr>
          <w:rFonts w:ascii="Times New Roman" w:eastAsia="Times New Roman" w:hAnsi="Times New Roman" w:cs="Times New Roman"/>
          <w:bCs/>
          <w:sz w:val="24"/>
          <w:szCs w:val="24"/>
          <w:lang w:eastAsia="en-GB"/>
        </w:rPr>
      </w:pPr>
      <w:r w:rsidRPr="00AE1868">
        <w:rPr>
          <w:rFonts w:ascii="Times New Roman" w:eastAsia="Times New Roman" w:hAnsi="Times New Roman" w:cs="Times New Roman"/>
          <w:b/>
          <w:sz w:val="24"/>
          <w:szCs w:val="24"/>
          <w:lang w:eastAsia="en-GB"/>
        </w:rPr>
        <w:t xml:space="preserve">Zakonska osnova: </w:t>
      </w:r>
      <w:r w:rsidRPr="00AE1868">
        <w:rPr>
          <w:rFonts w:ascii="Times New Roman" w:eastAsia="Times New Roman" w:hAnsi="Times New Roman" w:cs="Times New Roman"/>
          <w:bCs/>
          <w:sz w:val="24"/>
          <w:szCs w:val="24"/>
          <w:lang w:eastAsia="en-GB"/>
        </w:rPr>
        <w:t>Zakon o očuvanju i zaštiti kulturnih dobara, Zakon o gradnji, Zakon o javnoj nabavi</w:t>
      </w:r>
    </w:p>
    <w:p w14:paraId="14D7EBC6" w14:textId="77777777" w:rsidR="00AE1868" w:rsidRPr="00AE1868" w:rsidRDefault="00AE1868" w:rsidP="00AE1868">
      <w:pPr>
        <w:tabs>
          <w:tab w:val="left" w:pos="450"/>
        </w:tabs>
        <w:suppressAutoHyphens/>
        <w:spacing w:after="0" w:line="276" w:lineRule="auto"/>
        <w:jc w:val="both"/>
        <w:rPr>
          <w:rFonts w:ascii="Times New Roman" w:eastAsia="Times New Roman" w:hAnsi="Times New Roman" w:cs="Times New Roman"/>
          <w:sz w:val="24"/>
          <w:szCs w:val="24"/>
          <w:lang w:eastAsia="en-GB"/>
        </w:rPr>
      </w:pPr>
      <w:r w:rsidRPr="00AE1868">
        <w:rPr>
          <w:rFonts w:ascii="Times New Roman" w:eastAsia="Times New Roman" w:hAnsi="Times New Roman" w:cs="Times New Roman"/>
          <w:b/>
          <w:sz w:val="24"/>
          <w:szCs w:val="24"/>
          <w:lang w:eastAsia="en-GB"/>
        </w:rPr>
        <w:t xml:space="preserve">Opis projekta: </w:t>
      </w:r>
      <w:r w:rsidRPr="00AE1868">
        <w:rPr>
          <w:rFonts w:ascii="Times New Roman" w:eastAsia="Times New Roman" w:hAnsi="Times New Roman" w:cs="Times New Roman"/>
          <w:sz w:val="24"/>
          <w:szCs w:val="24"/>
          <w:lang w:eastAsia="en-GB"/>
        </w:rPr>
        <w:t>Na objektu se planira provesti mjera povećanja energetske učinkovitosti postavljanjem toplinske izolacije na vanjske zidove, krovove te zamjenom postojeće stolarije novom, čime će se postići značajne uštede u potrošnji energije.</w:t>
      </w:r>
    </w:p>
    <w:p w14:paraId="3A7CD81B" w14:textId="77777777" w:rsidR="00AE1868" w:rsidRPr="00AE1868" w:rsidRDefault="00AE1868" w:rsidP="00AE1868">
      <w:pPr>
        <w:tabs>
          <w:tab w:val="left" w:pos="450"/>
        </w:tabs>
        <w:suppressAutoHyphens/>
        <w:spacing w:after="0" w:line="276" w:lineRule="auto"/>
        <w:jc w:val="both"/>
        <w:rPr>
          <w:rFonts w:ascii="Times New Roman" w:eastAsia="Times New Roman" w:hAnsi="Times New Roman" w:cs="Times New Roman"/>
          <w:sz w:val="24"/>
          <w:szCs w:val="24"/>
          <w:lang w:eastAsia="en-GB"/>
        </w:rPr>
      </w:pPr>
      <w:r w:rsidRPr="00AE1868">
        <w:rPr>
          <w:rFonts w:ascii="Times New Roman" w:eastAsia="Times New Roman" w:hAnsi="Times New Roman" w:cs="Times New Roman"/>
          <w:sz w:val="24"/>
          <w:szCs w:val="24"/>
          <w:lang w:eastAsia="en-GB"/>
        </w:rPr>
        <w:lastRenderedPageBreak/>
        <w:t>Građevinska bruto površina glavne građevine iznosi 2069,42 m2, a građevinska bruto površina aneksa 202,10 m2.</w:t>
      </w:r>
    </w:p>
    <w:p w14:paraId="627B6118" w14:textId="77777777" w:rsidR="00AE1868" w:rsidRPr="00AE1868" w:rsidRDefault="00AE1868" w:rsidP="00AE1868">
      <w:pPr>
        <w:tabs>
          <w:tab w:val="left" w:pos="450"/>
        </w:tabs>
        <w:suppressAutoHyphens/>
        <w:spacing w:after="0" w:line="276" w:lineRule="auto"/>
        <w:jc w:val="both"/>
        <w:rPr>
          <w:rFonts w:ascii="Times New Roman" w:eastAsia="Times New Roman" w:hAnsi="Times New Roman" w:cs="Times New Roman"/>
          <w:sz w:val="24"/>
          <w:szCs w:val="24"/>
          <w:lang w:eastAsia="en-GB"/>
        </w:rPr>
      </w:pPr>
      <w:r w:rsidRPr="00AE1868">
        <w:rPr>
          <w:rFonts w:ascii="Times New Roman" w:eastAsia="Times New Roman" w:hAnsi="Times New Roman" w:cs="Times New Roman"/>
          <w:sz w:val="24"/>
          <w:szCs w:val="24"/>
          <w:lang w:eastAsia="en-GB"/>
        </w:rPr>
        <w:t xml:space="preserve">Planira se ugradnja nove PVC stolarije s trostruko izolirajućim staklom, čiji je vanjski sloj </w:t>
      </w:r>
      <w:proofErr w:type="spellStart"/>
      <w:r w:rsidRPr="00AE1868">
        <w:rPr>
          <w:rFonts w:ascii="Times New Roman" w:eastAsia="Times New Roman" w:hAnsi="Times New Roman" w:cs="Times New Roman"/>
          <w:sz w:val="24"/>
          <w:szCs w:val="24"/>
          <w:lang w:eastAsia="en-GB"/>
        </w:rPr>
        <w:t>lamistal</w:t>
      </w:r>
      <w:proofErr w:type="spellEnd"/>
      <w:r w:rsidRPr="00AE1868">
        <w:rPr>
          <w:rFonts w:ascii="Times New Roman" w:eastAsia="Times New Roman" w:hAnsi="Times New Roman" w:cs="Times New Roman"/>
          <w:sz w:val="24"/>
          <w:szCs w:val="24"/>
          <w:lang w:eastAsia="en-GB"/>
        </w:rPr>
        <w:t xml:space="preserve"> zaštitno staklo. Zaštita od sunca nalaziti će se sa </w:t>
      </w:r>
      <w:proofErr w:type="spellStart"/>
      <w:r w:rsidRPr="00AE1868">
        <w:rPr>
          <w:rFonts w:ascii="Times New Roman" w:eastAsia="Times New Roman" w:hAnsi="Times New Roman" w:cs="Times New Roman"/>
          <w:sz w:val="24"/>
          <w:szCs w:val="24"/>
          <w:lang w:eastAsia="en-GB"/>
        </w:rPr>
        <w:t>unutanje</w:t>
      </w:r>
      <w:proofErr w:type="spellEnd"/>
      <w:r w:rsidRPr="00AE1868">
        <w:rPr>
          <w:rFonts w:ascii="Times New Roman" w:eastAsia="Times New Roman" w:hAnsi="Times New Roman" w:cs="Times New Roman"/>
          <w:sz w:val="24"/>
          <w:szCs w:val="24"/>
          <w:lang w:eastAsia="en-GB"/>
        </w:rPr>
        <w:t xml:space="preserve"> strane.</w:t>
      </w:r>
    </w:p>
    <w:p w14:paraId="3248B507" w14:textId="77777777" w:rsidR="00AE1868" w:rsidRPr="00AE1868" w:rsidRDefault="00AE1868" w:rsidP="00AE1868">
      <w:pPr>
        <w:tabs>
          <w:tab w:val="left" w:pos="450"/>
        </w:tabs>
        <w:suppressAutoHyphens/>
        <w:spacing w:after="0" w:line="276" w:lineRule="auto"/>
        <w:jc w:val="both"/>
        <w:rPr>
          <w:rFonts w:ascii="Times New Roman" w:eastAsia="Times New Roman" w:hAnsi="Times New Roman" w:cs="Times New Roman"/>
          <w:sz w:val="24"/>
          <w:szCs w:val="24"/>
          <w:lang w:eastAsia="en-GB"/>
        </w:rPr>
      </w:pPr>
      <w:r w:rsidRPr="00AE1868">
        <w:rPr>
          <w:rFonts w:ascii="Times New Roman" w:eastAsia="Times New Roman" w:hAnsi="Times New Roman" w:cs="Times New Roman"/>
          <w:sz w:val="24"/>
          <w:szCs w:val="24"/>
          <w:lang w:eastAsia="en-GB"/>
        </w:rPr>
        <w:t>Predviđena je izolacija svih zidova na građevini. Dizalica topline je predviđena kao osnovni izvor energije za grijanje i za hlađenje.  Za pripremu PTV predviđen je sustav sa solarnim kolektorima. Predviđena je gradnja fotonaponske elektrane te će se fotonaponski paneli postaviti na krov postojeće građevine. Svrha izgradnje fotonaponske elektrane je proizvodnja električne energije za vlastite potrebe</w:t>
      </w:r>
    </w:p>
    <w:p w14:paraId="2A55A92F" w14:textId="77777777" w:rsidR="00AE1868" w:rsidRPr="00AE1868" w:rsidRDefault="00AE1868" w:rsidP="00AE1868">
      <w:pPr>
        <w:spacing w:after="0" w:line="276" w:lineRule="auto"/>
        <w:jc w:val="both"/>
        <w:rPr>
          <w:rFonts w:ascii="Times New Roman" w:eastAsia="Times New Roman" w:hAnsi="Times New Roman" w:cs="Times New Roman"/>
          <w:bCs/>
          <w:sz w:val="24"/>
          <w:szCs w:val="24"/>
          <w:lang w:eastAsia="en-GB"/>
        </w:rPr>
      </w:pPr>
      <w:r w:rsidRPr="00AE1868">
        <w:rPr>
          <w:rFonts w:ascii="Times New Roman" w:eastAsia="Times New Roman" w:hAnsi="Times New Roman" w:cs="Times New Roman"/>
          <w:b/>
          <w:sz w:val="24"/>
          <w:szCs w:val="24"/>
          <w:lang w:eastAsia="en-GB"/>
        </w:rPr>
        <w:t xml:space="preserve">Cilj: </w:t>
      </w:r>
      <w:r w:rsidRPr="00AE1868">
        <w:rPr>
          <w:rFonts w:ascii="Times New Roman" w:eastAsia="Times New Roman" w:hAnsi="Times New Roman" w:cs="Times New Roman"/>
          <w:bCs/>
          <w:sz w:val="24"/>
          <w:szCs w:val="24"/>
          <w:lang w:eastAsia="en-GB"/>
        </w:rPr>
        <w:t>Energetska obnova nekretnina koja ima status kulturnog dobra – očuvanje kulturne baštine</w:t>
      </w:r>
    </w:p>
    <w:p w14:paraId="3348292C" w14:textId="77777777" w:rsidR="00AE1868" w:rsidRPr="00AE1868" w:rsidRDefault="00AE1868" w:rsidP="00AE1868">
      <w:pPr>
        <w:spacing w:after="0" w:line="276" w:lineRule="auto"/>
        <w:jc w:val="both"/>
        <w:rPr>
          <w:rFonts w:ascii="Times New Roman" w:eastAsia="Times New Roman" w:hAnsi="Times New Roman" w:cs="Times New Roman"/>
          <w:bCs/>
          <w:sz w:val="24"/>
          <w:szCs w:val="24"/>
          <w:lang w:eastAsia="en-GB"/>
        </w:rPr>
      </w:pPr>
      <w:r w:rsidRPr="00AE1868">
        <w:rPr>
          <w:rFonts w:ascii="Times New Roman" w:eastAsia="Times New Roman" w:hAnsi="Times New Roman" w:cs="Times New Roman"/>
          <w:b/>
          <w:sz w:val="24"/>
          <w:szCs w:val="24"/>
          <w:lang w:eastAsia="en-GB"/>
        </w:rPr>
        <w:t xml:space="preserve">Pokazatelj uspješnosti: </w:t>
      </w:r>
      <w:r w:rsidRPr="00AE1868">
        <w:rPr>
          <w:rFonts w:ascii="Times New Roman" w:eastAsia="Times New Roman" w:hAnsi="Times New Roman" w:cs="Times New Roman"/>
          <w:bCs/>
          <w:sz w:val="24"/>
          <w:szCs w:val="24"/>
          <w:lang w:eastAsia="en-GB"/>
        </w:rPr>
        <w:t>Energetski obnovljena zgrada POU</w:t>
      </w:r>
    </w:p>
    <w:p w14:paraId="72604031" w14:textId="77777777" w:rsidR="00AE1868" w:rsidRPr="00AE1868" w:rsidRDefault="00AE1868" w:rsidP="00AE1868">
      <w:pPr>
        <w:spacing w:after="0" w:line="276" w:lineRule="auto"/>
        <w:jc w:val="both"/>
        <w:rPr>
          <w:rFonts w:ascii="Times New Roman" w:eastAsia="Times New Roman" w:hAnsi="Times New Roman" w:cs="Times New Roman"/>
          <w:b/>
          <w:sz w:val="24"/>
          <w:szCs w:val="24"/>
          <w:lang w:eastAsia="en-GB"/>
        </w:rPr>
      </w:pPr>
    </w:p>
    <w:p w14:paraId="718B9561" w14:textId="77777777" w:rsidR="00AE1868" w:rsidRPr="00AE1868" w:rsidRDefault="00AE1868" w:rsidP="00AE1868">
      <w:pPr>
        <w:spacing w:after="0" w:line="276" w:lineRule="auto"/>
        <w:jc w:val="both"/>
        <w:rPr>
          <w:rFonts w:ascii="Times New Roman" w:eastAsia="Times New Roman" w:hAnsi="Times New Roman" w:cs="Times New Roman"/>
          <w:b/>
          <w:sz w:val="24"/>
          <w:szCs w:val="24"/>
          <w:lang w:eastAsia="en-GB"/>
        </w:rPr>
      </w:pPr>
      <w:r w:rsidRPr="00AE1868">
        <w:rPr>
          <w:rFonts w:ascii="Times New Roman" w:hAnsi="Times New Roman" w:cs="Times New Roman"/>
          <w:noProof/>
          <w:sz w:val="24"/>
          <w:szCs w:val="24"/>
        </w:rPr>
        <w:drawing>
          <wp:inline distT="0" distB="0" distL="0" distR="0" wp14:anchorId="2ED0314A" wp14:editId="03FFA825">
            <wp:extent cx="5731510" cy="763905"/>
            <wp:effectExtent l="0" t="0" r="2540" b="0"/>
            <wp:docPr id="2129898507" name="Slik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5731510" cy="763905"/>
                    </a:xfrm>
                    <a:prstGeom prst="rect">
                      <a:avLst/>
                    </a:prstGeom>
                    <a:noFill/>
                    <a:ln>
                      <a:noFill/>
                    </a:ln>
                  </pic:spPr>
                </pic:pic>
              </a:graphicData>
            </a:graphic>
          </wp:inline>
        </w:drawing>
      </w:r>
    </w:p>
    <w:p w14:paraId="12EE9491" w14:textId="77777777" w:rsidR="00AE1868" w:rsidRPr="00AE1868" w:rsidRDefault="00AE1868" w:rsidP="00AE1868">
      <w:pPr>
        <w:spacing w:after="0" w:line="276" w:lineRule="auto"/>
        <w:jc w:val="both"/>
        <w:rPr>
          <w:rFonts w:ascii="Times New Roman" w:eastAsia="Times New Roman" w:hAnsi="Times New Roman" w:cs="Times New Roman"/>
          <w:b/>
          <w:sz w:val="24"/>
          <w:szCs w:val="24"/>
          <w:lang w:eastAsia="en-GB"/>
        </w:rPr>
      </w:pPr>
    </w:p>
    <w:p w14:paraId="65C6288F" w14:textId="77777777" w:rsidR="00AE1868" w:rsidRPr="00AE1868" w:rsidRDefault="00AE1868" w:rsidP="00AE1868">
      <w:pPr>
        <w:spacing w:after="0" w:line="276" w:lineRule="auto"/>
        <w:jc w:val="both"/>
        <w:rPr>
          <w:rFonts w:ascii="Times New Roman" w:eastAsia="Times New Roman" w:hAnsi="Times New Roman" w:cs="Times New Roman"/>
          <w:bCs/>
          <w:sz w:val="24"/>
          <w:szCs w:val="24"/>
          <w:lang w:eastAsia="en-GB"/>
        </w:rPr>
      </w:pPr>
      <w:r w:rsidRPr="00AE1868">
        <w:rPr>
          <w:rFonts w:ascii="Times New Roman" w:eastAsia="Times New Roman" w:hAnsi="Times New Roman" w:cs="Times New Roman"/>
          <w:b/>
          <w:sz w:val="24"/>
          <w:szCs w:val="24"/>
          <w:lang w:eastAsia="en-GB"/>
        </w:rPr>
        <w:t xml:space="preserve">Zakonska osnova: </w:t>
      </w:r>
      <w:r w:rsidRPr="00AE1868">
        <w:rPr>
          <w:rFonts w:ascii="Times New Roman" w:eastAsia="Times New Roman" w:hAnsi="Times New Roman" w:cs="Times New Roman"/>
          <w:bCs/>
          <w:sz w:val="24"/>
          <w:szCs w:val="24"/>
          <w:lang w:eastAsia="en-GB"/>
        </w:rPr>
        <w:t>Zakon o očuvanju i zaštiti kulturnih dobara, Zakon o gradnji, Zakon o javnoj nabavi</w:t>
      </w:r>
    </w:p>
    <w:p w14:paraId="7E0EE464" w14:textId="77777777" w:rsidR="00AE1868" w:rsidRPr="00AE1868" w:rsidRDefault="00AE1868" w:rsidP="00AE1868">
      <w:pPr>
        <w:tabs>
          <w:tab w:val="right" w:pos="9072"/>
        </w:tabs>
        <w:spacing w:after="0" w:line="276" w:lineRule="auto"/>
        <w:jc w:val="both"/>
        <w:rPr>
          <w:rFonts w:ascii="Times New Roman" w:eastAsia="Times New Roman" w:hAnsi="Times New Roman" w:cs="Times New Roman"/>
          <w:bCs/>
          <w:sz w:val="24"/>
          <w:szCs w:val="24"/>
          <w:lang w:eastAsia="en-GB"/>
        </w:rPr>
      </w:pPr>
      <w:r w:rsidRPr="00AE1868">
        <w:rPr>
          <w:rFonts w:ascii="Times New Roman" w:eastAsia="Times New Roman" w:hAnsi="Times New Roman" w:cs="Times New Roman"/>
          <w:b/>
          <w:sz w:val="24"/>
          <w:szCs w:val="24"/>
          <w:lang w:eastAsia="en-GB"/>
        </w:rPr>
        <w:t xml:space="preserve">Opis projekta: </w:t>
      </w:r>
      <w:r w:rsidRPr="00AE1868">
        <w:rPr>
          <w:rFonts w:ascii="Times New Roman" w:eastAsia="Times New Roman" w:hAnsi="Times New Roman" w:cs="Times New Roman"/>
          <w:bCs/>
          <w:sz w:val="24"/>
          <w:szCs w:val="24"/>
          <w:lang w:eastAsia="en-GB"/>
        </w:rPr>
        <w:t xml:space="preserve">Peterokutna kula Sv. Martina  i pomoćni objekt smješteni su na zapadnom rubu povijesne jezgre Grada Buja kao dio fortifikacijskog sustava </w:t>
      </w:r>
      <w:proofErr w:type="spellStart"/>
      <w:r w:rsidRPr="00AE1868">
        <w:rPr>
          <w:rFonts w:ascii="Times New Roman" w:eastAsia="Times New Roman" w:hAnsi="Times New Roman" w:cs="Times New Roman"/>
          <w:bCs/>
          <w:sz w:val="24"/>
          <w:szCs w:val="24"/>
          <w:lang w:eastAsia="en-GB"/>
        </w:rPr>
        <w:t>Castrum</w:t>
      </w:r>
      <w:proofErr w:type="spellEnd"/>
      <w:r w:rsidRPr="00AE1868">
        <w:rPr>
          <w:rFonts w:ascii="Times New Roman" w:eastAsia="Times New Roman" w:hAnsi="Times New Roman" w:cs="Times New Roman"/>
          <w:bCs/>
          <w:sz w:val="24"/>
          <w:szCs w:val="24"/>
          <w:lang w:eastAsia="en-GB"/>
        </w:rPr>
        <w:t xml:space="preserve"> </w:t>
      </w:r>
      <w:proofErr w:type="spellStart"/>
      <w:r w:rsidRPr="00AE1868">
        <w:rPr>
          <w:rFonts w:ascii="Times New Roman" w:eastAsia="Times New Roman" w:hAnsi="Times New Roman" w:cs="Times New Roman"/>
          <w:bCs/>
          <w:sz w:val="24"/>
          <w:szCs w:val="24"/>
          <w:lang w:eastAsia="en-GB"/>
        </w:rPr>
        <w:t>Bullearis</w:t>
      </w:r>
      <w:proofErr w:type="spellEnd"/>
      <w:r w:rsidRPr="00AE1868">
        <w:rPr>
          <w:rFonts w:ascii="Times New Roman" w:eastAsia="Times New Roman" w:hAnsi="Times New Roman" w:cs="Times New Roman"/>
          <w:bCs/>
          <w:sz w:val="24"/>
          <w:szCs w:val="24"/>
          <w:lang w:eastAsia="en-GB"/>
        </w:rPr>
        <w:t xml:space="preserve"> koji je 1458. godine sagrađen za potrebe zaštite građana. U 2014. godini završeni su radovi sanacije kule a u 2015, su izvedeni prvi radovi sanacije pomoćnog objekta no nisu završeni. Budući pomoćni objekt narušava cjelokupni izgled i estetiku kule potrebno je okončati sanaciju.</w:t>
      </w:r>
      <w:r w:rsidRPr="00AE1868">
        <w:rPr>
          <w:rFonts w:ascii="Times New Roman" w:eastAsia="Times New Roman" w:hAnsi="Times New Roman" w:cs="Times New Roman"/>
          <w:bCs/>
          <w:sz w:val="24"/>
          <w:szCs w:val="24"/>
          <w:lang w:eastAsia="en-GB"/>
        </w:rPr>
        <w:tab/>
      </w:r>
    </w:p>
    <w:p w14:paraId="1C5CC67E" w14:textId="77777777" w:rsidR="00AE1868" w:rsidRPr="00AE1868" w:rsidRDefault="00AE1868" w:rsidP="00AE1868">
      <w:pPr>
        <w:spacing w:after="0" w:line="276" w:lineRule="auto"/>
        <w:jc w:val="both"/>
        <w:rPr>
          <w:rFonts w:ascii="Times New Roman" w:eastAsia="Times New Roman" w:hAnsi="Times New Roman" w:cs="Times New Roman"/>
          <w:bCs/>
          <w:sz w:val="24"/>
          <w:szCs w:val="24"/>
          <w:lang w:eastAsia="en-GB"/>
        </w:rPr>
      </w:pPr>
      <w:r w:rsidRPr="00AE1868">
        <w:rPr>
          <w:rFonts w:ascii="Times New Roman" w:eastAsia="Times New Roman" w:hAnsi="Times New Roman" w:cs="Times New Roman"/>
          <w:b/>
          <w:sz w:val="24"/>
          <w:szCs w:val="24"/>
          <w:lang w:eastAsia="en-GB"/>
        </w:rPr>
        <w:t xml:space="preserve">Cilj: </w:t>
      </w:r>
      <w:r w:rsidRPr="00AE1868">
        <w:rPr>
          <w:rFonts w:ascii="Times New Roman" w:eastAsia="Times New Roman" w:hAnsi="Times New Roman" w:cs="Times New Roman"/>
          <w:bCs/>
          <w:sz w:val="24"/>
          <w:szCs w:val="24"/>
          <w:lang w:eastAsia="en-GB"/>
        </w:rPr>
        <w:t>Sanacija objekta do kule Sv. Martina</w:t>
      </w:r>
    </w:p>
    <w:p w14:paraId="2E37947C" w14:textId="77777777" w:rsidR="00AE1868" w:rsidRPr="00AE1868" w:rsidRDefault="00AE1868" w:rsidP="00AE1868">
      <w:pPr>
        <w:spacing w:after="0" w:line="276" w:lineRule="auto"/>
        <w:jc w:val="both"/>
        <w:rPr>
          <w:rFonts w:ascii="Times New Roman" w:eastAsia="Times New Roman" w:hAnsi="Times New Roman" w:cs="Times New Roman"/>
          <w:bCs/>
          <w:sz w:val="24"/>
          <w:szCs w:val="24"/>
          <w:lang w:eastAsia="en-GB"/>
        </w:rPr>
      </w:pPr>
      <w:r w:rsidRPr="00AE1868">
        <w:rPr>
          <w:rFonts w:ascii="Times New Roman" w:eastAsia="Times New Roman" w:hAnsi="Times New Roman" w:cs="Times New Roman"/>
          <w:b/>
          <w:sz w:val="24"/>
          <w:szCs w:val="24"/>
          <w:lang w:eastAsia="en-GB"/>
        </w:rPr>
        <w:t xml:space="preserve">Pokazatelj uspješnosti: </w:t>
      </w:r>
      <w:r w:rsidRPr="00AE1868">
        <w:rPr>
          <w:rFonts w:ascii="Times New Roman" w:eastAsia="Times New Roman" w:hAnsi="Times New Roman" w:cs="Times New Roman"/>
          <w:bCs/>
          <w:sz w:val="24"/>
          <w:szCs w:val="24"/>
          <w:lang w:eastAsia="en-GB"/>
        </w:rPr>
        <w:t>Kvalitetnija turistička ponuda Grada Buja, budući bi tako kula dobila dodanu vrijednost odnosno objekt za popratne kulturne programe.</w:t>
      </w:r>
    </w:p>
    <w:p w14:paraId="2548222E" w14:textId="77777777" w:rsidR="00AE1868" w:rsidRPr="00AE1868" w:rsidRDefault="00AE1868" w:rsidP="00AE1868">
      <w:pPr>
        <w:spacing w:after="0" w:line="276" w:lineRule="auto"/>
        <w:jc w:val="both"/>
        <w:rPr>
          <w:rFonts w:ascii="Times New Roman" w:eastAsia="Times New Roman" w:hAnsi="Times New Roman" w:cs="Times New Roman"/>
          <w:bCs/>
          <w:sz w:val="24"/>
          <w:szCs w:val="24"/>
          <w:lang w:eastAsia="en-GB"/>
        </w:rPr>
      </w:pPr>
      <w:r w:rsidRPr="00AE1868">
        <w:rPr>
          <w:rFonts w:ascii="Times New Roman" w:eastAsia="Times New Roman" w:hAnsi="Times New Roman" w:cs="Times New Roman"/>
          <w:bCs/>
          <w:sz w:val="24"/>
          <w:szCs w:val="24"/>
          <w:lang w:eastAsia="en-GB"/>
        </w:rPr>
        <w:t>Projekt je kandidiran na natječaj Ministarstva kulture.</w:t>
      </w:r>
    </w:p>
    <w:p w14:paraId="5B53FCFA" w14:textId="77777777" w:rsidR="00AE1868" w:rsidRPr="00AE1868" w:rsidRDefault="00AE1868" w:rsidP="00AE1868">
      <w:pPr>
        <w:spacing w:after="0" w:line="276" w:lineRule="auto"/>
        <w:jc w:val="both"/>
        <w:rPr>
          <w:rFonts w:ascii="Times New Roman" w:eastAsia="Times New Roman" w:hAnsi="Times New Roman" w:cs="Times New Roman"/>
          <w:bCs/>
          <w:sz w:val="24"/>
          <w:szCs w:val="24"/>
          <w:lang w:eastAsia="en-GB"/>
        </w:rPr>
      </w:pPr>
    </w:p>
    <w:p w14:paraId="401CDA7D" w14:textId="77777777" w:rsidR="00AE1868" w:rsidRPr="00AE1868" w:rsidRDefault="00AE1868" w:rsidP="00AE1868">
      <w:pPr>
        <w:spacing w:after="0" w:line="276" w:lineRule="auto"/>
        <w:jc w:val="both"/>
        <w:rPr>
          <w:rFonts w:ascii="Times New Roman" w:eastAsia="Times New Roman" w:hAnsi="Times New Roman" w:cs="Times New Roman"/>
          <w:b/>
          <w:sz w:val="24"/>
          <w:szCs w:val="24"/>
          <w:lang w:eastAsia="en-GB"/>
        </w:rPr>
      </w:pPr>
    </w:p>
    <w:p w14:paraId="2DF6B4D1" w14:textId="77777777" w:rsidR="00AE1868" w:rsidRPr="00AE1868" w:rsidRDefault="00AE1868" w:rsidP="00AE1868">
      <w:pPr>
        <w:spacing w:after="0" w:line="276" w:lineRule="auto"/>
        <w:jc w:val="both"/>
        <w:rPr>
          <w:rFonts w:ascii="Times New Roman" w:eastAsia="Times New Roman" w:hAnsi="Times New Roman" w:cs="Times New Roman"/>
          <w:b/>
          <w:sz w:val="24"/>
          <w:szCs w:val="24"/>
          <w:lang w:eastAsia="en-GB"/>
        </w:rPr>
      </w:pPr>
      <w:r w:rsidRPr="00AE1868">
        <w:rPr>
          <w:rFonts w:ascii="Times New Roman" w:hAnsi="Times New Roman" w:cs="Times New Roman"/>
          <w:noProof/>
          <w:sz w:val="24"/>
          <w:szCs w:val="24"/>
        </w:rPr>
        <w:drawing>
          <wp:inline distT="0" distB="0" distL="0" distR="0" wp14:anchorId="01E25921" wp14:editId="6381F79D">
            <wp:extent cx="5731510" cy="763905"/>
            <wp:effectExtent l="0" t="0" r="2540" b="0"/>
            <wp:docPr id="397369161" name="Slika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5731510" cy="763905"/>
                    </a:xfrm>
                    <a:prstGeom prst="rect">
                      <a:avLst/>
                    </a:prstGeom>
                    <a:noFill/>
                    <a:ln>
                      <a:noFill/>
                    </a:ln>
                  </pic:spPr>
                </pic:pic>
              </a:graphicData>
            </a:graphic>
          </wp:inline>
        </w:drawing>
      </w:r>
    </w:p>
    <w:p w14:paraId="6C8393BC" w14:textId="77777777" w:rsidR="00AE1868" w:rsidRPr="00AE1868" w:rsidRDefault="00AE1868" w:rsidP="00AE1868">
      <w:pPr>
        <w:spacing w:after="0" w:line="276" w:lineRule="auto"/>
        <w:jc w:val="both"/>
        <w:rPr>
          <w:rFonts w:ascii="Times New Roman" w:eastAsia="Times New Roman" w:hAnsi="Times New Roman" w:cs="Times New Roman"/>
          <w:b/>
          <w:sz w:val="24"/>
          <w:szCs w:val="24"/>
          <w:lang w:eastAsia="en-GB"/>
        </w:rPr>
      </w:pPr>
    </w:p>
    <w:p w14:paraId="0EC77D06" w14:textId="77777777" w:rsidR="00AE1868" w:rsidRPr="00AE1868" w:rsidRDefault="00AE1868" w:rsidP="00AE1868">
      <w:pPr>
        <w:spacing w:after="0" w:line="276" w:lineRule="auto"/>
        <w:jc w:val="both"/>
        <w:rPr>
          <w:rFonts w:ascii="Times New Roman" w:eastAsia="Times New Roman" w:hAnsi="Times New Roman" w:cs="Times New Roman"/>
          <w:bCs/>
          <w:sz w:val="24"/>
          <w:szCs w:val="24"/>
          <w:lang w:eastAsia="en-GB"/>
        </w:rPr>
      </w:pPr>
      <w:r w:rsidRPr="00AE1868">
        <w:rPr>
          <w:rFonts w:ascii="Times New Roman" w:eastAsia="Times New Roman" w:hAnsi="Times New Roman" w:cs="Times New Roman"/>
          <w:b/>
          <w:sz w:val="24"/>
          <w:szCs w:val="24"/>
          <w:lang w:eastAsia="en-GB"/>
        </w:rPr>
        <w:t xml:space="preserve">Zakonska osnova: </w:t>
      </w:r>
      <w:r w:rsidRPr="00AE1868">
        <w:rPr>
          <w:rFonts w:ascii="Times New Roman" w:eastAsia="Times New Roman" w:hAnsi="Times New Roman" w:cs="Times New Roman"/>
          <w:bCs/>
          <w:sz w:val="24"/>
          <w:szCs w:val="24"/>
          <w:lang w:eastAsia="en-GB"/>
        </w:rPr>
        <w:t>Zakon o očuvanju i zaštiti kulturnih dobara, Zakon o gradnji, Zakon o javnoj nabavi</w:t>
      </w:r>
    </w:p>
    <w:p w14:paraId="16140E0C" w14:textId="77777777" w:rsidR="00AE1868" w:rsidRPr="00AE1868" w:rsidRDefault="00AE1868" w:rsidP="00AE1868">
      <w:pPr>
        <w:tabs>
          <w:tab w:val="left" w:pos="456"/>
        </w:tabs>
        <w:suppressAutoHyphens/>
        <w:spacing w:after="0" w:line="276" w:lineRule="auto"/>
        <w:jc w:val="both"/>
        <w:rPr>
          <w:rFonts w:ascii="Times New Roman" w:eastAsia="Times New Roman" w:hAnsi="Times New Roman" w:cs="Times New Roman"/>
          <w:sz w:val="24"/>
          <w:szCs w:val="24"/>
          <w:lang w:eastAsia="en-GB"/>
        </w:rPr>
      </w:pPr>
      <w:r w:rsidRPr="00AE1868">
        <w:rPr>
          <w:rFonts w:ascii="Times New Roman" w:eastAsia="Times New Roman" w:hAnsi="Times New Roman" w:cs="Times New Roman"/>
          <w:b/>
          <w:bCs/>
          <w:sz w:val="24"/>
          <w:szCs w:val="24"/>
          <w:lang w:eastAsia="en-GB"/>
        </w:rPr>
        <w:t xml:space="preserve">Opis: </w:t>
      </w:r>
      <w:r w:rsidRPr="00AE1868">
        <w:rPr>
          <w:rFonts w:ascii="Times New Roman" w:eastAsia="Times New Roman" w:hAnsi="Times New Roman" w:cs="Times New Roman"/>
          <w:sz w:val="24"/>
          <w:szCs w:val="24"/>
          <w:lang w:eastAsia="en-GB"/>
        </w:rPr>
        <w:t xml:space="preserve">Projekt predstavlja nastavak rekonstrukcije zgrade stare škole na Trgu Sv. </w:t>
      </w:r>
      <w:proofErr w:type="spellStart"/>
      <w:r w:rsidRPr="00AE1868">
        <w:rPr>
          <w:rFonts w:ascii="Times New Roman" w:eastAsia="Times New Roman" w:hAnsi="Times New Roman" w:cs="Times New Roman"/>
          <w:sz w:val="24"/>
          <w:szCs w:val="24"/>
          <w:lang w:eastAsia="en-GB"/>
        </w:rPr>
        <w:t>Servola</w:t>
      </w:r>
      <w:proofErr w:type="spellEnd"/>
      <w:r w:rsidRPr="00AE1868">
        <w:rPr>
          <w:rFonts w:ascii="Times New Roman" w:eastAsia="Times New Roman" w:hAnsi="Times New Roman" w:cs="Times New Roman"/>
          <w:sz w:val="24"/>
          <w:szCs w:val="24"/>
          <w:lang w:eastAsia="en-GB"/>
        </w:rPr>
        <w:t>, nakon što su prethodno izvedeni radovi na rekonstrukciji krovišta. U ovoj fazi planira se izradu projektne dokumentacije te izvođenje radova na zamjeni dotrajalih međukatnih konstrukcija, vanjske i unutarnje stolarije, podova i drugih građevinsko-obrtničkih radova. Cilj je osigurati statičku stabilnost objekta i pripremiti ga za buduće funkcionalno uređenje i korištenje.</w:t>
      </w:r>
    </w:p>
    <w:p w14:paraId="1A6BA50C" w14:textId="77777777" w:rsidR="00AE1868" w:rsidRPr="00AE1868" w:rsidRDefault="00AE1868" w:rsidP="00AE1868">
      <w:pPr>
        <w:tabs>
          <w:tab w:val="left" w:pos="456"/>
        </w:tabs>
        <w:suppressAutoHyphens/>
        <w:spacing w:after="0" w:line="276" w:lineRule="auto"/>
        <w:jc w:val="both"/>
        <w:rPr>
          <w:rFonts w:ascii="Times New Roman" w:eastAsia="Times New Roman" w:hAnsi="Times New Roman" w:cs="Times New Roman"/>
          <w:b/>
          <w:bCs/>
          <w:sz w:val="24"/>
          <w:szCs w:val="24"/>
          <w:lang w:eastAsia="en-GB"/>
        </w:rPr>
      </w:pPr>
      <w:r w:rsidRPr="00AE1868">
        <w:rPr>
          <w:rFonts w:ascii="Times New Roman" w:eastAsia="Times New Roman" w:hAnsi="Times New Roman" w:cs="Times New Roman"/>
          <w:b/>
          <w:bCs/>
          <w:sz w:val="24"/>
          <w:szCs w:val="24"/>
          <w:lang w:eastAsia="en-GB"/>
        </w:rPr>
        <w:lastRenderedPageBreak/>
        <w:t xml:space="preserve">Cilj: </w:t>
      </w:r>
      <w:r w:rsidRPr="00AE1868">
        <w:rPr>
          <w:rFonts w:ascii="Times New Roman" w:eastAsia="Times New Roman" w:hAnsi="Times New Roman" w:cs="Times New Roman"/>
          <w:sz w:val="24"/>
          <w:szCs w:val="24"/>
          <w:lang w:eastAsia="en-GB"/>
        </w:rPr>
        <w:t>Osigurati kontinuiranu obnovu i potpunu rekonstrukciju povijesne zgrade stare škole uz poštivanje konzervatorskih smjernica, čime se očuva kulturna baština i stvore uvjeti za daljnje korištenje prostora u javne, kulturne ili obrazovne svrhe. Projekt doprinosi revitalizaciji starogradske jezgre i očuvanju autentičnog urbanog identiteta.</w:t>
      </w:r>
    </w:p>
    <w:p w14:paraId="2EA78A2A" w14:textId="77777777" w:rsidR="00AE1868" w:rsidRPr="00AE1868" w:rsidRDefault="00AE1868" w:rsidP="00AE1868">
      <w:pPr>
        <w:tabs>
          <w:tab w:val="left" w:pos="456"/>
        </w:tabs>
        <w:suppressAutoHyphens/>
        <w:spacing w:after="0" w:line="276" w:lineRule="auto"/>
        <w:jc w:val="both"/>
        <w:rPr>
          <w:rFonts w:ascii="Times New Roman" w:eastAsia="Times New Roman" w:hAnsi="Times New Roman" w:cs="Times New Roman"/>
          <w:b/>
          <w:bCs/>
          <w:sz w:val="24"/>
          <w:szCs w:val="24"/>
          <w:lang w:eastAsia="en-GB"/>
        </w:rPr>
      </w:pPr>
      <w:r w:rsidRPr="00AE1868">
        <w:rPr>
          <w:rFonts w:ascii="Times New Roman" w:eastAsia="Times New Roman" w:hAnsi="Times New Roman" w:cs="Times New Roman"/>
          <w:b/>
          <w:bCs/>
          <w:sz w:val="24"/>
          <w:szCs w:val="24"/>
          <w:lang w:eastAsia="en-GB"/>
        </w:rPr>
        <w:t xml:space="preserve">Pokazatelj uspješnosti: </w:t>
      </w:r>
      <w:r w:rsidRPr="00AE1868">
        <w:rPr>
          <w:rFonts w:ascii="Times New Roman" w:eastAsia="Times New Roman" w:hAnsi="Times New Roman" w:cs="Times New Roman"/>
          <w:sz w:val="24"/>
          <w:szCs w:val="24"/>
          <w:lang w:eastAsia="en-GB"/>
        </w:rPr>
        <w:t>Izrađena projektna dokumentacija</w:t>
      </w:r>
      <w:r w:rsidRPr="00AE1868">
        <w:rPr>
          <w:rFonts w:ascii="Times New Roman" w:eastAsia="Times New Roman" w:hAnsi="Times New Roman" w:cs="Times New Roman"/>
          <w:b/>
          <w:bCs/>
          <w:sz w:val="24"/>
          <w:szCs w:val="24"/>
          <w:lang w:eastAsia="en-GB"/>
        </w:rPr>
        <w:t xml:space="preserve"> </w:t>
      </w:r>
    </w:p>
    <w:p w14:paraId="6C6C27B3" w14:textId="77777777" w:rsidR="00AE1868" w:rsidRPr="00AE1868" w:rsidRDefault="00AE1868" w:rsidP="00AE1868">
      <w:pPr>
        <w:spacing w:after="0" w:line="276" w:lineRule="auto"/>
        <w:rPr>
          <w:rFonts w:ascii="Times New Roman" w:hAnsi="Times New Roman" w:cs="Times New Roman"/>
          <w:b/>
          <w:sz w:val="24"/>
          <w:szCs w:val="24"/>
        </w:rPr>
      </w:pPr>
    </w:p>
    <w:p w14:paraId="0C3BF1F2" w14:textId="77777777" w:rsidR="00AE1868" w:rsidRPr="00AE1868" w:rsidRDefault="00AE1868" w:rsidP="00AE1868">
      <w:pPr>
        <w:spacing w:after="0" w:line="276" w:lineRule="auto"/>
        <w:rPr>
          <w:rFonts w:ascii="Times New Roman" w:hAnsi="Times New Roman" w:cs="Times New Roman"/>
          <w:b/>
          <w:sz w:val="24"/>
          <w:szCs w:val="24"/>
        </w:rPr>
      </w:pPr>
      <w:r w:rsidRPr="00AE1868">
        <w:rPr>
          <w:rFonts w:ascii="Times New Roman" w:hAnsi="Times New Roman" w:cs="Times New Roman"/>
          <w:noProof/>
          <w:sz w:val="24"/>
          <w:szCs w:val="24"/>
        </w:rPr>
        <w:drawing>
          <wp:inline distT="0" distB="0" distL="0" distR="0" wp14:anchorId="0C053DD3" wp14:editId="40216E77">
            <wp:extent cx="5731510" cy="894715"/>
            <wp:effectExtent l="0" t="0" r="2540" b="635"/>
            <wp:docPr id="1469349836" name="Slika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5731510" cy="894715"/>
                    </a:xfrm>
                    <a:prstGeom prst="rect">
                      <a:avLst/>
                    </a:prstGeom>
                    <a:noFill/>
                    <a:ln>
                      <a:noFill/>
                    </a:ln>
                  </pic:spPr>
                </pic:pic>
              </a:graphicData>
            </a:graphic>
          </wp:inline>
        </w:drawing>
      </w:r>
    </w:p>
    <w:p w14:paraId="72BD8463" w14:textId="77777777" w:rsidR="00AE1868" w:rsidRPr="00AE1868" w:rsidRDefault="00AE1868" w:rsidP="00AE1868">
      <w:pPr>
        <w:spacing w:after="0" w:line="276" w:lineRule="auto"/>
        <w:rPr>
          <w:rFonts w:ascii="Times New Roman" w:hAnsi="Times New Roman" w:cs="Times New Roman"/>
          <w:b/>
          <w:sz w:val="24"/>
          <w:szCs w:val="24"/>
        </w:rPr>
      </w:pPr>
    </w:p>
    <w:p w14:paraId="6B8CC1FF" w14:textId="77777777" w:rsidR="00AE1868" w:rsidRPr="00AE1868" w:rsidRDefault="00AE1868" w:rsidP="00AE1868">
      <w:pPr>
        <w:spacing w:after="0" w:line="276" w:lineRule="auto"/>
        <w:jc w:val="both"/>
        <w:rPr>
          <w:rFonts w:ascii="Times New Roman" w:eastAsia="Times New Roman" w:hAnsi="Times New Roman" w:cs="Times New Roman"/>
          <w:bCs/>
          <w:sz w:val="24"/>
          <w:szCs w:val="24"/>
          <w:lang w:eastAsia="en-GB"/>
        </w:rPr>
      </w:pPr>
      <w:r w:rsidRPr="00AE1868">
        <w:rPr>
          <w:rFonts w:ascii="Times New Roman" w:eastAsia="Times New Roman" w:hAnsi="Times New Roman" w:cs="Times New Roman"/>
          <w:b/>
          <w:sz w:val="24"/>
          <w:szCs w:val="24"/>
          <w:lang w:eastAsia="en-GB"/>
        </w:rPr>
        <w:t xml:space="preserve">Zakonska osnova: </w:t>
      </w:r>
      <w:r w:rsidRPr="00AE1868">
        <w:rPr>
          <w:rFonts w:ascii="Times New Roman" w:eastAsia="Times New Roman" w:hAnsi="Times New Roman" w:cs="Times New Roman"/>
          <w:bCs/>
          <w:sz w:val="24"/>
          <w:szCs w:val="24"/>
          <w:lang w:eastAsia="en-GB"/>
        </w:rPr>
        <w:t>Zakon o očuvanju i zaštiti kulturnih dobara, Zakon o gradnji, Zakon o javnoj nabavi</w:t>
      </w:r>
    </w:p>
    <w:p w14:paraId="11FB538B" w14:textId="77777777" w:rsidR="00AE1868" w:rsidRPr="00AE1868" w:rsidRDefault="00AE1868" w:rsidP="00AE1868">
      <w:pPr>
        <w:spacing w:after="0" w:line="276" w:lineRule="auto"/>
        <w:rPr>
          <w:rFonts w:ascii="Times New Roman" w:hAnsi="Times New Roman" w:cs="Times New Roman"/>
          <w:bCs/>
          <w:sz w:val="24"/>
          <w:szCs w:val="24"/>
        </w:rPr>
      </w:pPr>
      <w:r w:rsidRPr="00AE1868">
        <w:rPr>
          <w:rFonts w:ascii="Times New Roman" w:hAnsi="Times New Roman" w:cs="Times New Roman"/>
          <w:b/>
          <w:bCs/>
          <w:sz w:val="24"/>
          <w:szCs w:val="24"/>
        </w:rPr>
        <w:t xml:space="preserve">Opis: </w:t>
      </w:r>
      <w:r w:rsidRPr="00AE1868">
        <w:rPr>
          <w:rFonts w:ascii="Times New Roman" w:hAnsi="Times New Roman" w:cs="Times New Roman"/>
          <w:bCs/>
          <w:sz w:val="24"/>
          <w:szCs w:val="24"/>
        </w:rPr>
        <w:t xml:space="preserve">Projekt obuhvaća nastavak rekonstrukcije zgrade starog vatrogasnog doma – objekta poznatog kao stari Digitron, koji se nalazi na katastarskoj čestici </w:t>
      </w:r>
      <w:proofErr w:type="spellStart"/>
      <w:r w:rsidRPr="00AE1868">
        <w:rPr>
          <w:rFonts w:ascii="Times New Roman" w:hAnsi="Times New Roman" w:cs="Times New Roman"/>
          <w:bCs/>
          <w:sz w:val="24"/>
          <w:szCs w:val="24"/>
        </w:rPr>
        <w:t>k.č</w:t>
      </w:r>
      <w:proofErr w:type="spellEnd"/>
      <w:r w:rsidRPr="00AE1868">
        <w:rPr>
          <w:rFonts w:ascii="Times New Roman" w:hAnsi="Times New Roman" w:cs="Times New Roman"/>
          <w:bCs/>
          <w:sz w:val="24"/>
          <w:szCs w:val="24"/>
        </w:rPr>
        <w:t>. 563/2 k.o. Buje. U ovoj fazi planirani su radovi na drugom dijelu objekta, uključujući građevinsku sanaciju, zamjenu instalacija, obnovu fasade, unutarnje uređenje i prilagodbu prostora za nove sadržaje. Projekt se provodi u skladu s tehničkom dokumentacijom i ciljem stavljanja cijelog objekta u funkciju.</w:t>
      </w:r>
    </w:p>
    <w:p w14:paraId="71C0B15E" w14:textId="77777777" w:rsidR="00AE1868" w:rsidRPr="00AE1868" w:rsidRDefault="00AE1868" w:rsidP="00AE1868">
      <w:pPr>
        <w:spacing w:after="0" w:line="276" w:lineRule="auto"/>
        <w:rPr>
          <w:rFonts w:ascii="Times New Roman" w:hAnsi="Times New Roman" w:cs="Times New Roman"/>
          <w:b/>
          <w:bCs/>
          <w:sz w:val="24"/>
          <w:szCs w:val="24"/>
        </w:rPr>
      </w:pPr>
      <w:r w:rsidRPr="00AE1868">
        <w:rPr>
          <w:rFonts w:ascii="Times New Roman" w:hAnsi="Times New Roman" w:cs="Times New Roman"/>
          <w:b/>
          <w:bCs/>
          <w:sz w:val="24"/>
          <w:szCs w:val="24"/>
        </w:rPr>
        <w:t xml:space="preserve">Cilj: </w:t>
      </w:r>
      <w:r w:rsidRPr="00AE1868">
        <w:rPr>
          <w:rFonts w:ascii="Times New Roman" w:hAnsi="Times New Roman" w:cs="Times New Roman"/>
          <w:bCs/>
          <w:sz w:val="24"/>
          <w:szCs w:val="24"/>
        </w:rPr>
        <w:t>Dovršiti rekonstrukciju cijelog objekta starog vatrogasnog doma radi stvaranja funkcionalnog, sigurnog i suvremenog prostora koji će služiti javnim potrebama zajednice. Projekt doprinosi revitalizaciji zapuštenog gradskog prostora, očuvanju postojeće infrastrukture i povećanju dostupnosti javnih sadržaja građanima.</w:t>
      </w:r>
    </w:p>
    <w:p w14:paraId="086153FF" w14:textId="77777777" w:rsidR="00AE1868" w:rsidRPr="00AE1868" w:rsidRDefault="00AE1868" w:rsidP="00AE1868">
      <w:pPr>
        <w:spacing w:after="0" w:line="276" w:lineRule="auto"/>
        <w:rPr>
          <w:rFonts w:ascii="Times New Roman" w:hAnsi="Times New Roman" w:cs="Times New Roman"/>
          <w:b/>
          <w:bCs/>
          <w:sz w:val="24"/>
          <w:szCs w:val="24"/>
        </w:rPr>
      </w:pPr>
      <w:r w:rsidRPr="00AE1868">
        <w:rPr>
          <w:rFonts w:ascii="Times New Roman" w:hAnsi="Times New Roman" w:cs="Times New Roman"/>
          <w:b/>
          <w:bCs/>
          <w:sz w:val="24"/>
          <w:szCs w:val="24"/>
        </w:rPr>
        <w:t xml:space="preserve">Pokazatelj uspješnosti: </w:t>
      </w:r>
      <w:r w:rsidRPr="00AE1868">
        <w:rPr>
          <w:rFonts w:ascii="Times New Roman" w:hAnsi="Times New Roman" w:cs="Times New Roman"/>
          <w:bCs/>
          <w:sz w:val="24"/>
          <w:szCs w:val="24"/>
        </w:rPr>
        <w:t>dovršena rekonstrukcija drugog dijela objekta, stavljanje cijelog objekta u funkcionalnu uporabu</w:t>
      </w:r>
    </w:p>
    <w:p w14:paraId="18E00008" w14:textId="77777777" w:rsidR="00AE1868" w:rsidRPr="00AE1868" w:rsidRDefault="00AE1868" w:rsidP="00AE1868">
      <w:pPr>
        <w:spacing w:after="0" w:line="276" w:lineRule="auto"/>
        <w:rPr>
          <w:rFonts w:ascii="Times New Roman" w:hAnsi="Times New Roman" w:cs="Times New Roman"/>
          <w:b/>
          <w:sz w:val="24"/>
          <w:szCs w:val="24"/>
        </w:rPr>
      </w:pPr>
    </w:p>
    <w:p w14:paraId="646DF4B1" w14:textId="77777777" w:rsidR="00AE1868" w:rsidRPr="00AE1868" w:rsidRDefault="00AE1868" w:rsidP="00AE1868">
      <w:pPr>
        <w:spacing w:after="0" w:line="276" w:lineRule="auto"/>
        <w:rPr>
          <w:rFonts w:ascii="Times New Roman" w:hAnsi="Times New Roman" w:cs="Times New Roman"/>
          <w:b/>
          <w:sz w:val="24"/>
          <w:szCs w:val="24"/>
        </w:rPr>
      </w:pPr>
    </w:p>
    <w:p w14:paraId="69511692" w14:textId="77777777" w:rsidR="00AE1868" w:rsidRPr="00AE1868" w:rsidRDefault="00AE1868" w:rsidP="00AE1868">
      <w:pPr>
        <w:spacing w:after="0" w:line="276" w:lineRule="auto"/>
        <w:rPr>
          <w:rFonts w:ascii="Times New Roman" w:hAnsi="Times New Roman" w:cs="Times New Roman"/>
          <w:b/>
          <w:sz w:val="24"/>
          <w:szCs w:val="24"/>
        </w:rPr>
      </w:pPr>
      <w:r w:rsidRPr="00AE1868">
        <w:rPr>
          <w:rFonts w:ascii="Times New Roman" w:hAnsi="Times New Roman" w:cs="Times New Roman"/>
          <w:noProof/>
          <w:sz w:val="24"/>
          <w:szCs w:val="24"/>
        </w:rPr>
        <w:drawing>
          <wp:inline distT="0" distB="0" distL="0" distR="0" wp14:anchorId="5D97A884" wp14:editId="1E28AF44">
            <wp:extent cx="5731510" cy="632460"/>
            <wp:effectExtent l="0" t="0" r="2540" b="0"/>
            <wp:docPr id="1126646130" name="Slika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5731510" cy="632460"/>
                    </a:xfrm>
                    <a:prstGeom prst="rect">
                      <a:avLst/>
                    </a:prstGeom>
                    <a:noFill/>
                    <a:ln>
                      <a:noFill/>
                    </a:ln>
                  </pic:spPr>
                </pic:pic>
              </a:graphicData>
            </a:graphic>
          </wp:inline>
        </w:drawing>
      </w:r>
    </w:p>
    <w:p w14:paraId="66DBCAEF" w14:textId="77777777" w:rsidR="00AE1868" w:rsidRPr="00AE1868" w:rsidRDefault="00AE1868" w:rsidP="00AE1868">
      <w:pPr>
        <w:spacing w:after="0" w:line="276" w:lineRule="auto"/>
        <w:jc w:val="both"/>
        <w:rPr>
          <w:rFonts w:ascii="Times New Roman" w:eastAsia="Times New Roman" w:hAnsi="Times New Roman" w:cs="Times New Roman"/>
          <w:bCs/>
          <w:sz w:val="24"/>
          <w:szCs w:val="24"/>
          <w:lang w:eastAsia="en-GB"/>
        </w:rPr>
      </w:pPr>
      <w:r w:rsidRPr="00AE1868">
        <w:rPr>
          <w:rFonts w:ascii="Times New Roman" w:eastAsia="Times New Roman" w:hAnsi="Times New Roman" w:cs="Times New Roman"/>
          <w:b/>
          <w:sz w:val="24"/>
          <w:szCs w:val="24"/>
          <w:lang w:eastAsia="en-GB"/>
        </w:rPr>
        <w:t xml:space="preserve">Zakonska osnova: </w:t>
      </w:r>
      <w:r w:rsidRPr="00AE1868">
        <w:rPr>
          <w:rFonts w:ascii="Times New Roman" w:eastAsia="Times New Roman" w:hAnsi="Times New Roman" w:cs="Times New Roman"/>
          <w:bCs/>
          <w:sz w:val="24"/>
          <w:szCs w:val="24"/>
          <w:lang w:eastAsia="en-GB"/>
        </w:rPr>
        <w:t>Zakon o očuvanju i zaštiti kulturnih dobara, Zakon o gradnji, Zakon o javnoj nabavi</w:t>
      </w:r>
    </w:p>
    <w:p w14:paraId="1905223F" w14:textId="77777777" w:rsidR="00AE1868" w:rsidRPr="00AE1868" w:rsidRDefault="00AE1868" w:rsidP="00AE1868">
      <w:pPr>
        <w:spacing w:after="0" w:line="276" w:lineRule="auto"/>
        <w:jc w:val="both"/>
        <w:rPr>
          <w:rFonts w:ascii="Times New Roman" w:hAnsi="Times New Roman" w:cs="Times New Roman"/>
          <w:bCs/>
          <w:sz w:val="24"/>
          <w:szCs w:val="24"/>
        </w:rPr>
      </w:pPr>
      <w:r w:rsidRPr="00AE1868">
        <w:rPr>
          <w:rFonts w:ascii="Times New Roman" w:hAnsi="Times New Roman" w:cs="Times New Roman"/>
          <w:b/>
          <w:bCs/>
          <w:sz w:val="24"/>
          <w:szCs w:val="24"/>
        </w:rPr>
        <w:t xml:space="preserve">Opis: </w:t>
      </w:r>
      <w:r w:rsidRPr="00AE1868">
        <w:rPr>
          <w:rFonts w:ascii="Times New Roman" w:hAnsi="Times New Roman" w:cs="Times New Roman"/>
          <w:bCs/>
          <w:sz w:val="24"/>
          <w:szCs w:val="24"/>
        </w:rPr>
        <w:t>Projekt predstavlja idejno rješenje stvaranja „Vinarskog tornja“ – prepoznatljivog turističko-edukativnog objekta koji bi služio kao centar za promociju lokalnih vina, vinarske tradicije i eno-gastronomske ponude Grada i okolice. Objekt bi uključivao izložbeni i degustacijski prostor, vidikovac te prostor za edukacije i prezentacije lokalnih vinara. Projekt je u fazi idejnog razvoja s ciljem pripreme dokumentacije za moguće sufinanciranje iz EU fondova i turističkih programa.</w:t>
      </w:r>
    </w:p>
    <w:p w14:paraId="74FF822E" w14:textId="77777777" w:rsidR="00AE1868" w:rsidRPr="00AE1868" w:rsidRDefault="00AE1868" w:rsidP="00AE1868">
      <w:pPr>
        <w:spacing w:after="0" w:line="276" w:lineRule="auto"/>
        <w:jc w:val="both"/>
        <w:rPr>
          <w:rFonts w:ascii="Times New Roman" w:hAnsi="Times New Roman" w:cs="Times New Roman"/>
          <w:b/>
          <w:bCs/>
          <w:sz w:val="24"/>
          <w:szCs w:val="24"/>
        </w:rPr>
      </w:pPr>
      <w:r w:rsidRPr="00AE1868">
        <w:rPr>
          <w:rFonts w:ascii="Times New Roman" w:hAnsi="Times New Roman" w:cs="Times New Roman"/>
          <w:b/>
          <w:bCs/>
          <w:sz w:val="24"/>
          <w:szCs w:val="24"/>
        </w:rPr>
        <w:t xml:space="preserve">Cilj: </w:t>
      </w:r>
      <w:r w:rsidRPr="00AE1868">
        <w:rPr>
          <w:rFonts w:ascii="Times New Roman" w:hAnsi="Times New Roman" w:cs="Times New Roman"/>
          <w:bCs/>
          <w:sz w:val="24"/>
          <w:szCs w:val="24"/>
        </w:rPr>
        <w:t xml:space="preserve">Stvoriti jedinstveni kulturno-turistički objekt koji promiče identitet i tradiciju vinogradarstva i vinarstva Grada, potiče gospodarski razvoj kroz turizam i lokalne proizvode, te doprinosi </w:t>
      </w:r>
      <w:proofErr w:type="spellStart"/>
      <w:r w:rsidRPr="00AE1868">
        <w:rPr>
          <w:rFonts w:ascii="Times New Roman" w:hAnsi="Times New Roman" w:cs="Times New Roman"/>
          <w:bCs/>
          <w:sz w:val="24"/>
          <w:szCs w:val="24"/>
        </w:rPr>
        <w:t>brendiranju</w:t>
      </w:r>
      <w:proofErr w:type="spellEnd"/>
      <w:r w:rsidRPr="00AE1868">
        <w:rPr>
          <w:rFonts w:ascii="Times New Roman" w:hAnsi="Times New Roman" w:cs="Times New Roman"/>
          <w:bCs/>
          <w:sz w:val="24"/>
          <w:szCs w:val="24"/>
        </w:rPr>
        <w:t xml:space="preserve"> Grada kao vinske destinacije u Istri.</w:t>
      </w:r>
    </w:p>
    <w:p w14:paraId="093220DD" w14:textId="77777777" w:rsidR="00AE1868" w:rsidRPr="00AE1868" w:rsidRDefault="00AE1868" w:rsidP="00AE1868">
      <w:pPr>
        <w:spacing w:after="0" w:line="276" w:lineRule="auto"/>
        <w:jc w:val="both"/>
        <w:rPr>
          <w:rFonts w:ascii="Times New Roman" w:hAnsi="Times New Roman" w:cs="Times New Roman"/>
          <w:bCs/>
          <w:sz w:val="24"/>
          <w:szCs w:val="24"/>
        </w:rPr>
      </w:pPr>
      <w:r w:rsidRPr="00AE1868">
        <w:rPr>
          <w:rFonts w:ascii="Times New Roman" w:hAnsi="Times New Roman" w:cs="Times New Roman"/>
          <w:b/>
          <w:bCs/>
          <w:sz w:val="24"/>
          <w:szCs w:val="24"/>
        </w:rPr>
        <w:t xml:space="preserve">Pokazatelj uspješnosti: </w:t>
      </w:r>
      <w:r w:rsidRPr="00AE1868">
        <w:rPr>
          <w:rFonts w:ascii="Times New Roman" w:hAnsi="Times New Roman" w:cs="Times New Roman"/>
          <w:bCs/>
          <w:sz w:val="24"/>
          <w:szCs w:val="24"/>
        </w:rPr>
        <w:t>Izrađena idejna dokumentacija i definirana lokacija projekta, uključivanje lokalnih vinara i turističkih dionika u razvoj koncepta.</w:t>
      </w:r>
    </w:p>
    <w:p w14:paraId="63238564" w14:textId="77777777" w:rsidR="00AE1868" w:rsidRPr="00AE1868" w:rsidRDefault="00AE1868" w:rsidP="00AE1868">
      <w:pPr>
        <w:spacing w:after="0" w:line="276" w:lineRule="auto"/>
        <w:rPr>
          <w:rFonts w:ascii="Times New Roman" w:hAnsi="Times New Roman" w:cs="Times New Roman"/>
          <w:b/>
          <w:sz w:val="24"/>
          <w:szCs w:val="24"/>
        </w:rPr>
      </w:pPr>
    </w:p>
    <w:p w14:paraId="64C135A0" w14:textId="77777777" w:rsidR="00AE1868" w:rsidRPr="00AE1868" w:rsidRDefault="00AE1868" w:rsidP="00AE1868">
      <w:pPr>
        <w:spacing w:after="0" w:line="276" w:lineRule="auto"/>
        <w:rPr>
          <w:rFonts w:ascii="Times New Roman" w:hAnsi="Times New Roman" w:cs="Times New Roman"/>
          <w:b/>
          <w:sz w:val="24"/>
          <w:szCs w:val="24"/>
        </w:rPr>
      </w:pPr>
    </w:p>
    <w:p w14:paraId="63333555" w14:textId="77777777" w:rsidR="00AE1868" w:rsidRPr="00AE1868" w:rsidRDefault="00AE1868" w:rsidP="00AE1868">
      <w:pPr>
        <w:spacing w:after="0" w:line="276" w:lineRule="auto"/>
        <w:rPr>
          <w:rFonts w:ascii="Times New Roman" w:hAnsi="Times New Roman" w:cs="Times New Roman"/>
          <w:b/>
          <w:sz w:val="24"/>
          <w:szCs w:val="24"/>
        </w:rPr>
      </w:pPr>
    </w:p>
    <w:p w14:paraId="3E91E189" w14:textId="77777777" w:rsidR="00AE1868" w:rsidRPr="00AE1868" w:rsidRDefault="00AE1868" w:rsidP="00AE1868">
      <w:pPr>
        <w:spacing w:after="0" w:line="276" w:lineRule="auto"/>
        <w:jc w:val="both"/>
        <w:rPr>
          <w:rFonts w:ascii="Times New Roman" w:eastAsia="Times New Roman" w:hAnsi="Times New Roman" w:cs="Times New Roman"/>
          <w:b/>
          <w:sz w:val="24"/>
          <w:szCs w:val="24"/>
          <w:lang w:eastAsia="en-GB"/>
        </w:rPr>
      </w:pPr>
    </w:p>
    <w:p w14:paraId="7D860E92" w14:textId="77777777" w:rsidR="00AE1868" w:rsidRPr="00AE1868" w:rsidRDefault="00AE1868" w:rsidP="00AE1868">
      <w:pPr>
        <w:spacing w:after="0" w:line="276" w:lineRule="auto"/>
        <w:jc w:val="both"/>
        <w:rPr>
          <w:rFonts w:ascii="Times New Roman" w:eastAsia="Times New Roman" w:hAnsi="Times New Roman" w:cs="Times New Roman"/>
          <w:b/>
          <w:sz w:val="24"/>
          <w:szCs w:val="24"/>
          <w:lang w:eastAsia="en-GB"/>
        </w:rPr>
      </w:pPr>
      <w:r w:rsidRPr="00AE1868">
        <w:rPr>
          <w:rFonts w:ascii="Times New Roman" w:hAnsi="Times New Roman" w:cs="Times New Roman"/>
          <w:noProof/>
          <w:sz w:val="24"/>
          <w:szCs w:val="24"/>
        </w:rPr>
        <w:drawing>
          <wp:inline distT="0" distB="0" distL="0" distR="0" wp14:anchorId="19D878FB" wp14:editId="20A5EE48">
            <wp:extent cx="5731510" cy="763905"/>
            <wp:effectExtent l="0" t="0" r="2540" b="0"/>
            <wp:docPr id="1390354446" name="Slika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5731510" cy="763905"/>
                    </a:xfrm>
                    <a:prstGeom prst="rect">
                      <a:avLst/>
                    </a:prstGeom>
                    <a:noFill/>
                    <a:ln>
                      <a:noFill/>
                    </a:ln>
                  </pic:spPr>
                </pic:pic>
              </a:graphicData>
            </a:graphic>
          </wp:inline>
        </w:drawing>
      </w:r>
    </w:p>
    <w:p w14:paraId="1AE9F406" w14:textId="77777777" w:rsidR="00AE1868" w:rsidRPr="00AE1868" w:rsidRDefault="00AE1868" w:rsidP="00AE1868">
      <w:pPr>
        <w:spacing w:after="0" w:line="276" w:lineRule="auto"/>
        <w:jc w:val="both"/>
        <w:rPr>
          <w:rFonts w:ascii="Times New Roman" w:eastAsia="Times New Roman" w:hAnsi="Times New Roman" w:cs="Times New Roman"/>
          <w:bCs/>
          <w:sz w:val="24"/>
          <w:szCs w:val="24"/>
          <w:lang w:eastAsia="en-GB"/>
        </w:rPr>
      </w:pPr>
      <w:r w:rsidRPr="00AE1868">
        <w:rPr>
          <w:rFonts w:ascii="Times New Roman" w:eastAsia="Times New Roman" w:hAnsi="Times New Roman" w:cs="Times New Roman"/>
          <w:b/>
          <w:sz w:val="24"/>
          <w:szCs w:val="24"/>
          <w:lang w:eastAsia="en-GB"/>
        </w:rPr>
        <w:t xml:space="preserve">Zakonska osnova: </w:t>
      </w:r>
      <w:r w:rsidRPr="00AE1868">
        <w:rPr>
          <w:rFonts w:ascii="Times New Roman" w:eastAsia="Times New Roman" w:hAnsi="Times New Roman" w:cs="Times New Roman"/>
          <w:bCs/>
          <w:sz w:val="24"/>
          <w:szCs w:val="24"/>
          <w:lang w:eastAsia="en-GB"/>
        </w:rPr>
        <w:t>Zakon o očuvanju i zaštiti kulturnih dobara, Zakon o gradnji, Zakon o javnoj nabavi</w:t>
      </w:r>
    </w:p>
    <w:p w14:paraId="1C433CC2" w14:textId="77777777" w:rsidR="00AE1868" w:rsidRPr="00AE1868" w:rsidRDefault="00AE1868" w:rsidP="00AE1868">
      <w:pPr>
        <w:rPr>
          <w:rFonts w:ascii="Times New Roman" w:hAnsi="Times New Roman" w:cs="Times New Roman"/>
          <w:sz w:val="24"/>
          <w:szCs w:val="24"/>
        </w:rPr>
      </w:pPr>
      <w:r w:rsidRPr="00AE1868">
        <w:rPr>
          <w:rFonts w:ascii="Times New Roman" w:hAnsi="Times New Roman" w:cs="Times New Roman"/>
          <w:b/>
          <w:bCs/>
          <w:sz w:val="24"/>
          <w:szCs w:val="24"/>
        </w:rPr>
        <w:t xml:space="preserve">Opis: </w:t>
      </w:r>
      <w:r w:rsidRPr="00AE1868">
        <w:rPr>
          <w:rFonts w:ascii="Times New Roman" w:hAnsi="Times New Roman" w:cs="Times New Roman"/>
          <w:sz w:val="24"/>
          <w:szCs w:val="24"/>
        </w:rPr>
        <w:t xml:space="preserve">Projekt obuhvaća rekonstrukciju zgrade starog vinarskog podruma u Bujama, smještenog u Istarskoj ulici na </w:t>
      </w:r>
      <w:proofErr w:type="spellStart"/>
      <w:r w:rsidRPr="00AE1868">
        <w:rPr>
          <w:rFonts w:ascii="Times New Roman" w:hAnsi="Times New Roman" w:cs="Times New Roman"/>
          <w:sz w:val="24"/>
          <w:szCs w:val="24"/>
        </w:rPr>
        <w:t>k.č</w:t>
      </w:r>
      <w:proofErr w:type="spellEnd"/>
      <w:r w:rsidRPr="00AE1868">
        <w:rPr>
          <w:rFonts w:ascii="Times New Roman" w:hAnsi="Times New Roman" w:cs="Times New Roman"/>
          <w:sz w:val="24"/>
          <w:szCs w:val="24"/>
        </w:rPr>
        <w:t xml:space="preserve">. 616 </w:t>
      </w:r>
      <w:proofErr w:type="spellStart"/>
      <w:r w:rsidRPr="00AE1868">
        <w:rPr>
          <w:rFonts w:ascii="Times New Roman" w:hAnsi="Times New Roman" w:cs="Times New Roman"/>
          <w:sz w:val="24"/>
          <w:szCs w:val="24"/>
        </w:rPr>
        <w:t>zgr</w:t>
      </w:r>
      <w:proofErr w:type="spellEnd"/>
      <w:r w:rsidRPr="00AE1868">
        <w:rPr>
          <w:rFonts w:ascii="Times New Roman" w:hAnsi="Times New Roman" w:cs="Times New Roman"/>
          <w:sz w:val="24"/>
          <w:szCs w:val="24"/>
        </w:rPr>
        <w:t>., koji nije u funkciji više od 30 godina. Cilj projekta je izradu idejnog rješenja i definiciju nove javne namjene prostora u skladu s potrebama lokalne zajednice i urbanim razvojem grada. Predviđa se obnova građevine, sanacija konstrukcije, uređenje interijera i okolnog prostora te osmišljavanje višefunkcionalnog sadržaja (kulturni, turistički, edukativni ili društveni centar).</w:t>
      </w:r>
    </w:p>
    <w:p w14:paraId="5A7EA941" w14:textId="77777777" w:rsidR="00AE1868" w:rsidRPr="00AE1868" w:rsidRDefault="00AE1868" w:rsidP="00AE1868">
      <w:pPr>
        <w:rPr>
          <w:rFonts w:ascii="Times New Roman" w:hAnsi="Times New Roman" w:cs="Times New Roman"/>
          <w:sz w:val="24"/>
          <w:szCs w:val="24"/>
        </w:rPr>
      </w:pPr>
    </w:p>
    <w:p w14:paraId="48300718" w14:textId="77777777" w:rsidR="00AE1868" w:rsidRPr="00AE1868" w:rsidRDefault="00AE1868" w:rsidP="00AE1868">
      <w:pPr>
        <w:jc w:val="both"/>
        <w:rPr>
          <w:rFonts w:ascii="Times New Roman" w:hAnsi="Times New Roman" w:cs="Times New Roman"/>
          <w:sz w:val="24"/>
          <w:szCs w:val="24"/>
        </w:rPr>
      </w:pPr>
      <w:r w:rsidRPr="00AE1868">
        <w:rPr>
          <w:rFonts w:ascii="Times New Roman" w:hAnsi="Times New Roman" w:cs="Times New Roman"/>
          <w:b/>
          <w:bCs/>
          <w:sz w:val="24"/>
          <w:szCs w:val="24"/>
        </w:rPr>
        <w:t xml:space="preserve">Cilj: </w:t>
      </w:r>
      <w:r w:rsidRPr="00AE1868">
        <w:rPr>
          <w:rFonts w:ascii="Times New Roman" w:hAnsi="Times New Roman" w:cs="Times New Roman"/>
          <w:sz w:val="24"/>
          <w:szCs w:val="24"/>
        </w:rPr>
        <w:t>Očuvati i revitalizirati vrijednu industrijsku i urbanističku baštinu Grada Buje kroz prenamjenu starog vinarskog podruma u objekt od javnog interesa, koji će doprinijeti razvoju kulturnog i društvenog života, te povezati tradiciju vinarstva s novim oblicima javnih sadržaja. Projekt potiče održivi razvoj i oživljavanje zapuštenih gradskih prostora.</w:t>
      </w:r>
    </w:p>
    <w:p w14:paraId="758CED72" w14:textId="77777777" w:rsidR="00AE1868" w:rsidRPr="00AE1868" w:rsidRDefault="00AE1868" w:rsidP="00AE1868">
      <w:pPr>
        <w:jc w:val="both"/>
        <w:rPr>
          <w:rFonts w:ascii="Times New Roman" w:hAnsi="Times New Roman" w:cs="Times New Roman"/>
          <w:b/>
          <w:bCs/>
          <w:sz w:val="24"/>
          <w:szCs w:val="24"/>
        </w:rPr>
      </w:pPr>
      <w:r w:rsidRPr="00AE1868">
        <w:rPr>
          <w:rFonts w:ascii="Times New Roman" w:hAnsi="Times New Roman" w:cs="Times New Roman"/>
          <w:b/>
          <w:bCs/>
          <w:sz w:val="24"/>
          <w:szCs w:val="24"/>
        </w:rPr>
        <w:t xml:space="preserve">Pokazatelj uspješnosti: </w:t>
      </w:r>
      <w:r w:rsidRPr="00AE1868">
        <w:rPr>
          <w:rFonts w:ascii="Times New Roman" w:hAnsi="Times New Roman" w:cs="Times New Roman"/>
          <w:sz w:val="24"/>
          <w:szCs w:val="24"/>
        </w:rPr>
        <w:t>izrađena idejna dokumentacija i definirana nova javna namjena objekta,</w:t>
      </w:r>
      <w:r w:rsidRPr="00AE1868">
        <w:rPr>
          <w:rFonts w:ascii="Times New Roman" w:hAnsi="Times New Roman" w:cs="Times New Roman"/>
          <w:b/>
          <w:bCs/>
          <w:sz w:val="24"/>
          <w:szCs w:val="24"/>
        </w:rPr>
        <w:t xml:space="preserve"> </w:t>
      </w:r>
      <w:r w:rsidRPr="00AE1868">
        <w:rPr>
          <w:rFonts w:ascii="Times New Roman" w:hAnsi="Times New Roman" w:cs="Times New Roman"/>
          <w:sz w:val="24"/>
          <w:szCs w:val="24"/>
        </w:rPr>
        <w:t>izrađena projektna dokumentacija za obnovu,</w:t>
      </w:r>
      <w:r w:rsidRPr="00AE1868">
        <w:rPr>
          <w:rFonts w:ascii="Times New Roman" w:hAnsi="Times New Roman" w:cs="Times New Roman"/>
          <w:b/>
          <w:bCs/>
          <w:sz w:val="24"/>
          <w:szCs w:val="24"/>
        </w:rPr>
        <w:t xml:space="preserve"> </w:t>
      </w:r>
      <w:r w:rsidRPr="00AE1868">
        <w:rPr>
          <w:rFonts w:ascii="Times New Roman" w:hAnsi="Times New Roman" w:cs="Times New Roman"/>
          <w:sz w:val="24"/>
          <w:szCs w:val="24"/>
        </w:rPr>
        <w:t>uključenost građana i dionika u oblikovanje buduće funkcije,</w:t>
      </w:r>
      <w:r w:rsidRPr="00AE1868">
        <w:rPr>
          <w:rFonts w:ascii="Times New Roman" w:hAnsi="Times New Roman" w:cs="Times New Roman"/>
          <w:b/>
          <w:bCs/>
          <w:sz w:val="24"/>
          <w:szCs w:val="24"/>
        </w:rPr>
        <w:t xml:space="preserve"> </w:t>
      </w:r>
      <w:r w:rsidRPr="00AE1868">
        <w:rPr>
          <w:rFonts w:ascii="Times New Roman" w:hAnsi="Times New Roman" w:cs="Times New Roman"/>
          <w:sz w:val="24"/>
          <w:szCs w:val="24"/>
        </w:rPr>
        <w:t>revitaliziran objekt i obnovljen dio urbane cjeline Istarske ulice.</w:t>
      </w:r>
    </w:p>
    <w:p w14:paraId="3A7E246D" w14:textId="77777777" w:rsidR="00AE1868" w:rsidRPr="00AE1868" w:rsidRDefault="00AE1868" w:rsidP="00AE1868">
      <w:pPr>
        <w:rPr>
          <w:rFonts w:ascii="Times New Roman" w:hAnsi="Times New Roman" w:cs="Times New Roman"/>
          <w:sz w:val="24"/>
          <w:szCs w:val="24"/>
        </w:rPr>
      </w:pPr>
    </w:p>
    <w:p w14:paraId="144846BD" w14:textId="77777777" w:rsidR="00AE1868" w:rsidRPr="00AE1868" w:rsidRDefault="00AE1868" w:rsidP="00AE1868">
      <w:pPr>
        <w:rPr>
          <w:rFonts w:ascii="Times New Roman" w:hAnsi="Times New Roman" w:cs="Times New Roman"/>
          <w:sz w:val="24"/>
          <w:szCs w:val="24"/>
        </w:rPr>
      </w:pPr>
      <w:r w:rsidRPr="00AE1868">
        <w:rPr>
          <w:rFonts w:ascii="Times New Roman" w:hAnsi="Times New Roman" w:cs="Times New Roman"/>
          <w:noProof/>
          <w:sz w:val="24"/>
          <w:szCs w:val="24"/>
        </w:rPr>
        <w:drawing>
          <wp:inline distT="0" distB="0" distL="0" distR="0" wp14:anchorId="18B3035F" wp14:editId="2695045E">
            <wp:extent cx="5731510" cy="894715"/>
            <wp:effectExtent l="0" t="0" r="2540" b="635"/>
            <wp:docPr id="1190792983" name="Slika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5731510" cy="894715"/>
                    </a:xfrm>
                    <a:prstGeom prst="rect">
                      <a:avLst/>
                    </a:prstGeom>
                    <a:noFill/>
                    <a:ln>
                      <a:noFill/>
                    </a:ln>
                  </pic:spPr>
                </pic:pic>
              </a:graphicData>
            </a:graphic>
          </wp:inline>
        </w:drawing>
      </w:r>
    </w:p>
    <w:p w14:paraId="33CE6BAC" w14:textId="77777777" w:rsidR="00AE1868" w:rsidRPr="00AE1868" w:rsidRDefault="00AE1868" w:rsidP="00AE1868">
      <w:pPr>
        <w:spacing w:after="0" w:line="240" w:lineRule="auto"/>
        <w:jc w:val="both"/>
        <w:rPr>
          <w:rFonts w:ascii="Times New Roman" w:eastAsia="Times New Roman" w:hAnsi="Times New Roman" w:cs="Times New Roman"/>
          <w:bCs/>
          <w:sz w:val="24"/>
          <w:szCs w:val="24"/>
          <w:lang w:eastAsia="en-GB"/>
        </w:rPr>
      </w:pPr>
      <w:r w:rsidRPr="00AE1868">
        <w:rPr>
          <w:rFonts w:ascii="Times New Roman" w:eastAsia="Times New Roman" w:hAnsi="Times New Roman" w:cs="Times New Roman"/>
          <w:b/>
          <w:sz w:val="24"/>
          <w:szCs w:val="24"/>
          <w:lang w:eastAsia="en-GB"/>
        </w:rPr>
        <w:t xml:space="preserve">Zakonska osnova: </w:t>
      </w:r>
      <w:r w:rsidRPr="00AE1868">
        <w:rPr>
          <w:rFonts w:ascii="Times New Roman" w:eastAsia="Times New Roman" w:hAnsi="Times New Roman" w:cs="Times New Roman"/>
          <w:bCs/>
          <w:sz w:val="24"/>
          <w:szCs w:val="24"/>
          <w:lang w:eastAsia="en-GB"/>
        </w:rPr>
        <w:t>Zakon o očuvanju i zaštiti kulturnih dobara, Zakon o gradnji, Zakon o javnoj nabavi</w:t>
      </w:r>
    </w:p>
    <w:p w14:paraId="11056301" w14:textId="77777777" w:rsidR="00AE1868" w:rsidRPr="00AE1868" w:rsidRDefault="00AE1868" w:rsidP="00AE1868">
      <w:pPr>
        <w:spacing w:after="0" w:line="240" w:lineRule="auto"/>
        <w:jc w:val="both"/>
        <w:rPr>
          <w:rFonts w:ascii="Times New Roman" w:hAnsi="Times New Roman" w:cs="Times New Roman"/>
          <w:bCs/>
          <w:sz w:val="24"/>
          <w:szCs w:val="24"/>
        </w:rPr>
      </w:pPr>
      <w:r w:rsidRPr="00AE1868">
        <w:rPr>
          <w:rFonts w:ascii="Times New Roman" w:hAnsi="Times New Roman" w:cs="Times New Roman"/>
          <w:b/>
          <w:sz w:val="24"/>
          <w:szCs w:val="24"/>
        </w:rPr>
        <w:t>Opis:</w:t>
      </w:r>
      <w:r w:rsidRPr="00AE1868">
        <w:rPr>
          <w:rFonts w:ascii="Times New Roman" w:hAnsi="Times New Roman" w:cs="Times New Roman"/>
          <w:bCs/>
          <w:sz w:val="24"/>
          <w:szCs w:val="24"/>
        </w:rPr>
        <w:t xml:space="preserve"> Projekt obuhvaća potpunu rekonstrukciju zgrade u </w:t>
      </w:r>
      <w:proofErr w:type="spellStart"/>
      <w:r w:rsidRPr="00AE1868">
        <w:rPr>
          <w:rFonts w:ascii="Times New Roman" w:hAnsi="Times New Roman" w:cs="Times New Roman"/>
          <w:bCs/>
          <w:sz w:val="24"/>
          <w:szCs w:val="24"/>
        </w:rPr>
        <w:t>Digitronskoj</w:t>
      </w:r>
      <w:proofErr w:type="spellEnd"/>
      <w:r w:rsidRPr="00AE1868">
        <w:rPr>
          <w:rFonts w:ascii="Times New Roman" w:hAnsi="Times New Roman" w:cs="Times New Roman"/>
          <w:bCs/>
          <w:sz w:val="24"/>
          <w:szCs w:val="24"/>
        </w:rPr>
        <w:t xml:space="preserve"> ulici u Bujama, na katastarskoj čestici 746 </w:t>
      </w:r>
      <w:proofErr w:type="spellStart"/>
      <w:r w:rsidRPr="00AE1868">
        <w:rPr>
          <w:rFonts w:ascii="Times New Roman" w:hAnsi="Times New Roman" w:cs="Times New Roman"/>
          <w:bCs/>
          <w:sz w:val="24"/>
          <w:szCs w:val="24"/>
        </w:rPr>
        <w:t>zgr</w:t>
      </w:r>
      <w:proofErr w:type="spellEnd"/>
      <w:r w:rsidRPr="00AE1868">
        <w:rPr>
          <w:rFonts w:ascii="Times New Roman" w:hAnsi="Times New Roman" w:cs="Times New Roman"/>
          <w:bCs/>
          <w:sz w:val="24"/>
          <w:szCs w:val="24"/>
        </w:rPr>
        <w:t>. k.o. Buje, radi prenamjene prostora u funkcionalni objekt za potrebe Društva Crvenog križa. Aktivnosti uključuju izradu projektne dokumentacije, građevinsko-konstruktivne radove, zamjenu instalacija, uređenje interijera i okoliša te prilagodbu prostora standardima za javnu i humanitarnu djelatnost. Projekt se provodi u skladu s prostorno-planskom dokumentacijom i važećim propisima o pristupačnosti javnim objektima.</w:t>
      </w:r>
    </w:p>
    <w:p w14:paraId="16B3D5B6" w14:textId="77777777" w:rsidR="00AE1868" w:rsidRPr="00AE1868" w:rsidRDefault="00AE1868" w:rsidP="00AE1868">
      <w:pPr>
        <w:spacing w:after="0" w:line="240" w:lineRule="auto"/>
        <w:jc w:val="both"/>
        <w:rPr>
          <w:rFonts w:ascii="Times New Roman" w:hAnsi="Times New Roman" w:cs="Times New Roman"/>
          <w:sz w:val="24"/>
          <w:szCs w:val="24"/>
        </w:rPr>
      </w:pPr>
      <w:r w:rsidRPr="00AE1868">
        <w:rPr>
          <w:rFonts w:ascii="Times New Roman" w:hAnsi="Times New Roman" w:cs="Times New Roman"/>
          <w:b/>
          <w:bCs/>
          <w:sz w:val="24"/>
          <w:szCs w:val="24"/>
        </w:rPr>
        <w:t xml:space="preserve">Cilj: </w:t>
      </w:r>
      <w:r w:rsidRPr="00AE1868">
        <w:rPr>
          <w:rFonts w:ascii="Times New Roman" w:hAnsi="Times New Roman" w:cs="Times New Roman"/>
          <w:sz w:val="24"/>
          <w:szCs w:val="24"/>
        </w:rPr>
        <w:t>Osigurati primjeren i suvremeno uređen prostor za djelovanje Društva Crvenog križa radi kvalitetnijeg pružanja humanitarnih, edukativnih i zdravstveno-socijalnih usluga građanima. Projekt doprinosi jačanju socijalne infrastrukture, podršci ranjivim skupinama i povećanju spremnosti zajednice za krizne situacije.</w:t>
      </w:r>
    </w:p>
    <w:p w14:paraId="0C1A7160" w14:textId="77777777" w:rsidR="00AE1868" w:rsidRPr="00AE1868" w:rsidRDefault="00AE1868" w:rsidP="00AE1868">
      <w:pPr>
        <w:spacing w:after="0" w:line="240" w:lineRule="auto"/>
        <w:jc w:val="both"/>
        <w:rPr>
          <w:rFonts w:ascii="Times New Roman" w:hAnsi="Times New Roman" w:cs="Times New Roman"/>
          <w:b/>
          <w:bCs/>
          <w:sz w:val="24"/>
          <w:szCs w:val="24"/>
        </w:rPr>
      </w:pPr>
      <w:r w:rsidRPr="00AE1868">
        <w:rPr>
          <w:rFonts w:ascii="Times New Roman" w:hAnsi="Times New Roman" w:cs="Times New Roman"/>
          <w:b/>
          <w:bCs/>
          <w:sz w:val="24"/>
          <w:szCs w:val="24"/>
        </w:rPr>
        <w:lastRenderedPageBreak/>
        <w:t xml:space="preserve">Pokazatelj uspješnosti: </w:t>
      </w:r>
      <w:r w:rsidRPr="00AE1868">
        <w:rPr>
          <w:rFonts w:ascii="Times New Roman" w:hAnsi="Times New Roman" w:cs="Times New Roman"/>
          <w:sz w:val="24"/>
          <w:szCs w:val="24"/>
        </w:rPr>
        <w:t>izrađena projektna dokumentacija i provedena rekonstrukcija objekta,</w:t>
      </w:r>
      <w:r w:rsidRPr="00AE1868">
        <w:rPr>
          <w:rFonts w:ascii="Times New Roman" w:hAnsi="Times New Roman" w:cs="Times New Roman"/>
          <w:b/>
          <w:bCs/>
          <w:sz w:val="24"/>
          <w:szCs w:val="24"/>
        </w:rPr>
        <w:t xml:space="preserve"> </w:t>
      </w:r>
      <w:r w:rsidRPr="00AE1868">
        <w:rPr>
          <w:rFonts w:ascii="Times New Roman" w:hAnsi="Times New Roman" w:cs="Times New Roman"/>
          <w:sz w:val="24"/>
          <w:szCs w:val="24"/>
        </w:rPr>
        <w:t>stavljanje zgrade u funkciju za potrebe Crvenog križa, poboljšani uvjeti rada zaposlenika i volontera,</w:t>
      </w:r>
      <w:r w:rsidRPr="00AE1868">
        <w:rPr>
          <w:rFonts w:ascii="Times New Roman" w:hAnsi="Times New Roman" w:cs="Times New Roman"/>
          <w:b/>
          <w:bCs/>
          <w:sz w:val="24"/>
          <w:szCs w:val="24"/>
        </w:rPr>
        <w:t xml:space="preserve"> </w:t>
      </w:r>
      <w:r w:rsidRPr="00AE1868">
        <w:rPr>
          <w:rFonts w:ascii="Times New Roman" w:hAnsi="Times New Roman" w:cs="Times New Roman"/>
          <w:sz w:val="24"/>
          <w:szCs w:val="24"/>
        </w:rPr>
        <w:t>veća dostupnost i kvaliteta humanitarnih usluga građanima.</w:t>
      </w:r>
    </w:p>
    <w:p w14:paraId="678A91C0" w14:textId="77777777" w:rsidR="00660F50" w:rsidRDefault="00660F50" w:rsidP="006973D3">
      <w:pPr>
        <w:spacing w:after="0" w:line="276" w:lineRule="auto"/>
        <w:rPr>
          <w:rFonts w:ascii="Times New Roman" w:hAnsi="Times New Roman" w:cs="Times New Roman"/>
          <w:b/>
        </w:rPr>
      </w:pPr>
    </w:p>
    <w:p w14:paraId="2A24ABAA" w14:textId="77777777" w:rsidR="000A2012" w:rsidRDefault="000A2012" w:rsidP="00884041">
      <w:pPr>
        <w:rPr>
          <w:rFonts w:ascii="Times New Roman" w:hAnsi="Times New Roman" w:cs="Times New Roman"/>
        </w:rPr>
      </w:pPr>
    </w:p>
    <w:p w14:paraId="5C53A3B2" w14:textId="77777777" w:rsidR="00E71447" w:rsidRDefault="00E71447" w:rsidP="00884041">
      <w:pPr>
        <w:rPr>
          <w:rFonts w:ascii="Times New Roman" w:hAnsi="Times New Roman" w:cs="Times New Roman"/>
        </w:rPr>
      </w:pPr>
    </w:p>
    <w:p w14:paraId="33CE8818" w14:textId="77777777" w:rsidR="00E71447" w:rsidRDefault="00E71447" w:rsidP="00884041">
      <w:pPr>
        <w:rPr>
          <w:rFonts w:ascii="Times New Roman" w:hAnsi="Times New Roman" w:cs="Times New Roman"/>
        </w:rPr>
      </w:pPr>
    </w:p>
    <w:p w14:paraId="7C2344F6" w14:textId="77777777" w:rsidR="00E71447" w:rsidRDefault="00E71447" w:rsidP="00884041">
      <w:pPr>
        <w:rPr>
          <w:rFonts w:ascii="Times New Roman" w:hAnsi="Times New Roman" w:cs="Times New Roman"/>
        </w:rPr>
      </w:pPr>
    </w:p>
    <w:p w14:paraId="1DD8D7E6" w14:textId="77777777" w:rsidR="00E71447" w:rsidRDefault="00E71447" w:rsidP="00884041">
      <w:pPr>
        <w:rPr>
          <w:rFonts w:ascii="Times New Roman" w:hAnsi="Times New Roman" w:cs="Times New Roman"/>
        </w:rPr>
      </w:pPr>
    </w:p>
    <w:p w14:paraId="6B016D67" w14:textId="77777777" w:rsidR="00E71447" w:rsidRDefault="00E71447" w:rsidP="00884041">
      <w:pPr>
        <w:rPr>
          <w:rFonts w:ascii="Times New Roman" w:hAnsi="Times New Roman" w:cs="Times New Roman"/>
        </w:rPr>
      </w:pPr>
    </w:p>
    <w:p w14:paraId="0FC461F2" w14:textId="77777777" w:rsidR="00E71447" w:rsidRDefault="00E71447" w:rsidP="00884041">
      <w:pPr>
        <w:rPr>
          <w:rFonts w:ascii="Times New Roman" w:hAnsi="Times New Roman" w:cs="Times New Roman"/>
        </w:rPr>
      </w:pPr>
    </w:p>
    <w:p w14:paraId="7D2E888E" w14:textId="77777777" w:rsidR="00E71447" w:rsidRDefault="00E71447" w:rsidP="00884041">
      <w:pPr>
        <w:rPr>
          <w:rFonts w:ascii="Times New Roman" w:hAnsi="Times New Roman" w:cs="Times New Roman"/>
        </w:rPr>
      </w:pPr>
    </w:p>
    <w:p w14:paraId="29F4204D" w14:textId="77777777" w:rsidR="00E71447" w:rsidRDefault="00E71447" w:rsidP="00884041">
      <w:pPr>
        <w:rPr>
          <w:rFonts w:ascii="Times New Roman" w:hAnsi="Times New Roman" w:cs="Times New Roman"/>
        </w:rPr>
      </w:pPr>
    </w:p>
    <w:p w14:paraId="1E1293B8" w14:textId="77777777" w:rsidR="00E71447" w:rsidRDefault="00E71447" w:rsidP="00884041">
      <w:pPr>
        <w:rPr>
          <w:rFonts w:ascii="Times New Roman" w:hAnsi="Times New Roman" w:cs="Times New Roman"/>
        </w:rPr>
      </w:pPr>
    </w:p>
    <w:p w14:paraId="76710F79" w14:textId="77777777" w:rsidR="00E71447" w:rsidRDefault="00E71447" w:rsidP="00884041">
      <w:pPr>
        <w:rPr>
          <w:rFonts w:ascii="Times New Roman" w:hAnsi="Times New Roman" w:cs="Times New Roman"/>
        </w:rPr>
      </w:pPr>
    </w:p>
    <w:p w14:paraId="42AE793B" w14:textId="77777777" w:rsidR="004E442B" w:rsidRDefault="004E442B" w:rsidP="00884041">
      <w:pPr>
        <w:rPr>
          <w:rFonts w:ascii="Times New Roman" w:hAnsi="Times New Roman" w:cs="Times New Roman"/>
        </w:rPr>
      </w:pPr>
    </w:p>
    <w:p w14:paraId="3C6A742F" w14:textId="77777777" w:rsidR="003E4ACC" w:rsidRDefault="003E4ACC" w:rsidP="00884041">
      <w:pPr>
        <w:rPr>
          <w:rFonts w:ascii="Times New Roman" w:hAnsi="Times New Roman" w:cs="Times New Roman"/>
        </w:rPr>
      </w:pPr>
    </w:p>
    <w:p w14:paraId="790A8436" w14:textId="77777777" w:rsidR="003E4ACC" w:rsidRDefault="003E4ACC" w:rsidP="00884041">
      <w:pPr>
        <w:rPr>
          <w:rFonts w:ascii="Times New Roman" w:hAnsi="Times New Roman" w:cs="Times New Roman"/>
        </w:rPr>
      </w:pPr>
    </w:p>
    <w:p w14:paraId="59C1E262" w14:textId="77777777" w:rsidR="003E4ACC" w:rsidRDefault="003E4ACC" w:rsidP="00884041">
      <w:pPr>
        <w:rPr>
          <w:rFonts w:ascii="Times New Roman" w:hAnsi="Times New Roman" w:cs="Times New Roman"/>
        </w:rPr>
      </w:pPr>
    </w:p>
    <w:p w14:paraId="46D388DA" w14:textId="77777777" w:rsidR="003E4ACC" w:rsidRDefault="003E4ACC" w:rsidP="00884041">
      <w:pPr>
        <w:rPr>
          <w:rFonts w:ascii="Times New Roman" w:hAnsi="Times New Roman" w:cs="Times New Roman"/>
        </w:rPr>
      </w:pPr>
    </w:p>
    <w:p w14:paraId="79BC9BFE" w14:textId="77777777" w:rsidR="003E4ACC" w:rsidRDefault="003E4ACC" w:rsidP="00884041">
      <w:pPr>
        <w:rPr>
          <w:rFonts w:ascii="Times New Roman" w:hAnsi="Times New Roman" w:cs="Times New Roman"/>
        </w:rPr>
      </w:pPr>
    </w:p>
    <w:p w14:paraId="09629F24" w14:textId="77777777" w:rsidR="003E4ACC" w:rsidRDefault="003E4ACC" w:rsidP="00884041">
      <w:pPr>
        <w:rPr>
          <w:rFonts w:ascii="Times New Roman" w:hAnsi="Times New Roman" w:cs="Times New Roman"/>
        </w:rPr>
      </w:pPr>
    </w:p>
    <w:p w14:paraId="6E72CFA0" w14:textId="77777777" w:rsidR="003E4ACC" w:rsidRDefault="003E4ACC" w:rsidP="00884041">
      <w:pPr>
        <w:rPr>
          <w:rFonts w:ascii="Times New Roman" w:hAnsi="Times New Roman" w:cs="Times New Roman"/>
        </w:rPr>
      </w:pPr>
    </w:p>
    <w:p w14:paraId="613F99D0" w14:textId="77777777" w:rsidR="003E4ACC" w:rsidRDefault="003E4ACC" w:rsidP="00884041">
      <w:pPr>
        <w:rPr>
          <w:rFonts w:ascii="Times New Roman" w:hAnsi="Times New Roman" w:cs="Times New Roman"/>
        </w:rPr>
      </w:pPr>
    </w:p>
    <w:p w14:paraId="7DB599CC" w14:textId="77777777" w:rsidR="003E4ACC" w:rsidRDefault="003E4ACC" w:rsidP="00884041">
      <w:pPr>
        <w:rPr>
          <w:rFonts w:ascii="Times New Roman" w:hAnsi="Times New Roman" w:cs="Times New Roman"/>
        </w:rPr>
      </w:pPr>
    </w:p>
    <w:p w14:paraId="5AB08170" w14:textId="77777777" w:rsidR="003E4ACC" w:rsidRDefault="003E4ACC" w:rsidP="00884041">
      <w:pPr>
        <w:rPr>
          <w:rFonts w:ascii="Times New Roman" w:hAnsi="Times New Roman" w:cs="Times New Roman"/>
        </w:rPr>
      </w:pPr>
    </w:p>
    <w:p w14:paraId="64FB39CE" w14:textId="77777777" w:rsidR="000A2012" w:rsidRDefault="000A2012" w:rsidP="00884041">
      <w:pPr>
        <w:rPr>
          <w:rFonts w:ascii="Times New Roman" w:hAnsi="Times New Roman" w:cs="Times New Roman"/>
        </w:rPr>
      </w:pPr>
    </w:p>
    <w:p w14:paraId="44EBE6A2" w14:textId="77777777" w:rsidR="000A2012" w:rsidRDefault="000A2012" w:rsidP="00884041">
      <w:pPr>
        <w:rPr>
          <w:rFonts w:ascii="Times New Roman" w:hAnsi="Times New Roman" w:cs="Times New Roman"/>
        </w:rPr>
      </w:pPr>
    </w:p>
    <w:p w14:paraId="5C9CF4A0" w14:textId="77777777" w:rsidR="000A2012" w:rsidRDefault="000A2012" w:rsidP="00884041">
      <w:pPr>
        <w:rPr>
          <w:rFonts w:ascii="Times New Roman" w:hAnsi="Times New Roman" w:cs="Times New Roman"/>
        </w:rPr>
      </w:pPr>
    </w:p>
    <w:p w14:paraId="11E254CD" w14:textId="77777777" w:rsidR="000A2012" w:rsidRDefault="000A2012" w:rsidP="00884041">
      <w:pPr>
        <w:rPr>
          <w:rFonts w:ascii="Times New Roman" w:hAnsi="Times New Roman" w:cs="Times New Roman"/>
        </w:rPr>
      </w:pPr>
    </w:p>
    <w:p w14:paraId="5B637C5B" w14:textId="77777777" w:rsidR="00D75C03" w:rsidRDefault="00D75C03" w:rsidP="00884041">
      <w:pPr>
        <w:rPr>
          <w:rFonts w:ascii="Times New Roman" w:hAnsi="Times New Roman" w:cs="Times New Roman"/>
        </w:rPr>
      </w:pPr>
    </w:p>
    <w:p w14:paraId="58DF7B92" w14:textId="77777777" w:rsidR="00FC331F" w:rsidRDefault="00FC331F" w:rsidP="00884041">
      <w:pPr>
        <w:rPr>
          <w:rFonts w:ascii="Times New Roman" w:hAnsi="Times New Roman" w:cs="Times New Roman"/>
        </w:rPr>
      </w:pPr>
    </w:p>
    <w:p w14:paraId="27C8B8C2" w14:textId="77777777" w:rsidR="00FC331F" w:rsidRDefault="00FC331F" w:rsidP="00884041">
      <w:pPr>
        <w:rPr>
          <w:rFonts w:ascii="Times New Roman" w:hAnsi="Times New Roman" w:cs="Times New Roman"/>
        </w:rPr>
      </w:pPr>
    </w:p>
    <w:p w14:paraId="1F7F44C6" w14:textId="2EB80A38" w:rsidR="00884041" w:rsidRPr="00ED083F" w:rsidRDefault="00884041" w:rsidP="00884041">
      <w:pPr>
        <w:pStyle w:val="Naslov3"/>
        <w:rPr>
          <w:rStyle w:val="Neupadljivoisticanje"/>
          <w:sz w:val="28"/>
          <w:szCs w:val="28"/>
        </w:rPr>
      </w:pPr>
      <w:bookmarkStart w:id="52" w:name="_Toc227750144"/>
      <w:r w:rsidRPr="00ED083F">
        <w:rPr>
          <w:rStyle w:val="Neupadljivoisticanje"/>
          <w:sz w:val="28"/>
          <w:szCs w:val="28"/>
        </w:rPr>
        <w:lastRenderedPageBreak/>
        <w:t>Program izrade prostorno planske dokumentacije</w:t>
      </w:r>
      <w:r w:rsidR="00A15B15" w:rsidRPr="00ED083F">
        <w:rPr>
          <w:rStyle w:val="Neupadljivoisticanje"/>
          <w:sz w:val="28"/>
          <w:szCs w:val="28"/>
        </w:rPr>
        <w:t xml:space="preserve"> i ostalih projekata</w:t>
      </w:r>
      <w:bookmarkEnd w:id="52"/>
    </w:p>
    <w:p w14:paraId="3316EE4D" w14:textId="77777777" w:rsidR="00513578" w:rsidRDefault="00513578" w:rsidP="00884041">
      <w:pPr>
        <w:tabs>
          <w:tab w:val="left" w:pos="1869"/>
        </w:tabs>
        <w:rPr>
          <w:rFonts w:ascii="Times New Roman" w:hAnsi="Times New Roman" w:cs="Times New Roman"/>
          <w:b/>
        </w:rPr>
      </w:pPr>
    </w:p>
    <w:p w14:paraId="395DC88B" w14:textId="77777777" w:rsidR="00E71447" w:rsidRPr="00F25A07" w:rsidRDefault="00E71447" w:rsidP="00E71447">
      <w:pPr>
        <w:spacing w:after="0" w:line="240" w:lineRule="auto"/>
        <w:rPr>
          <w:noProof/>
        </w:rPr>
      </w:pPr>
      <w:r w:rsidRPr="00991508">
        <w:rPr>
          <w:noProof/>
        </w:rPr>
        <w:drawing>
          <wp:inline distT="0" distB="0" distL="0" distR="0" wp14:anchorId="2AD85A17" wp14:editId="4904F08F">
            <wp:extent cx="5731510" cy="516890"/>
            <wp:effectExtent l="0" t="0" r="2540" b="0"/>
            <wp:docPr id="1477817472"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5731510" cy="516890"/>
                    </a:xfrm>
                    <a:prstGeom prst="rect">
                      <a:avLst/>
                    </a:prstGeom>
                    <a:noFill/>
                    <a:ln>
                      <a:noFill/>
                    </a:ln>
                  </pic:spPr>
                </pic:pic>
              </a:graphicData>
            </a:graphic>
          </wp:inline>
        </w:drawing>
      </w:r>
    </w:p>
    <w:p w14:paraId="5DE35057" w14:textId="77777777" w:rsidR="00E71447" w:rsidRDefault="00E71447" w:rsidP="00E71447">
      <w:pPr>
        <w:spacing w:after="0" w:line="240" w:lineRule="auto"/>
        <w:rPr>
          <w:rFonts w:ascii="Times New Roman" w:eastAsia="Times New Roman" w:hAnsi="Times New Roman" w:cs="Times New Roman"/>
          <w:bCs/>
          <w:i/>
          <w:iCs/>
          <w:u w:val="single"/>
          <w:lang w:eastAsia="en-GB"/>
        </w:rPr>
      </w:pPr>
    </w:p>
    <w:p w14:paraId="748DFD42" w14:textId="77777777" w:rsidR="00E71447" w:rsidRDefault="00E71447" w:rsidP="00E71447">
      <w:pPr>
        <w:spacing w:after="0" w:line="240" w:lineRule="auto"/>
        <w:rPr>
          <w:rFonts w:ascii="Times New Roman" w:eastAsia="Times New Roman" w:hAnsi="Times New Roman" w:cs="Times New Roman"/>
          <w:bCs/>
          <w:i/>
          <w:iCs/>
          <w:u w:val="single"/>
          <w:lang w:eastAsia="en-GB"/>
        </w:rPr>
      </w:pPr>
      <w:r w:rsidRPr="00991508">
        <w:rPr>
          <w:noProof/>
        </w:rPr>
        <w:drawing>
          <wp:inline distT="0" distB="0" distL="0" distR="0" wp14:anchorId="5D8D6D5F" wp14:editId="15A9C409">
            <wp:extent cx="5731510" cy="1288415"/>
            <wp:effectExtent l="0" t="0" r="2540" b="6985"/>
            <wp:docPr id="1015930078"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5731510" cy="1288415"/>
                    </a:xfrm>
                    <a:prstGeom prst="rect">
                      <a:avLst/>
                    </a:prstGeom>
                    <a:noFill/>
                    <a:ln>
                      <a:noFill/>
                    </a:ln>
                  </pic:spPr>
                </pic:pic>
              </a:graphicData>
            </a:graphic>
          </wp:inline>
        </w:drawing>
      </w:r>
    </w:p>
    <w:p w14:paraId="0639BD26" w14:textId="77777777" w:rsidR="00E71447" w:rsidRDefault="00E71447" w:rsidP="00E71447">
      <w:pPr>
        <w:spacing w:after="0" w:line="240" w:lineRule="auto"/>
        <w:rPr>
          <w:rFonts w:ascii="Times New Roman" w:eastAsia="Times New Roman" w:hAnsi="Times New Roman" w:cs="Times New Roman"/>
          <w:bCs/>
          <w:i/>
          <w:iCs/>
          <w:u w:val="single"/>
          <w:lang w:eastAsia="en-GB"/>
        </w:rPr>
      </w:pPr>
    </w:p>
    <w:p w14:paraId="701A0B21" w14:textId="77777777" w:rsidR="00E71447" w:rsidRPr="00843C73" w:rsidRDefault="00E71447" w:rsidP="00E71447">
      <w:pPr>
        <w:spacing w:after="0" w:line="240" w:lineRule="auto"/>
        <w:jc w:val="both"/>
        <w:rPr>
          <w:rFonts w:ascii="Times New Roman" w:eastAsia="Times New Roman" w:hAnsi="Times New Roman" w:cs="Times New Roman"/>
          <w:bCs/>
          <w:i/>
          <w:iCs/>
          <w:sz w:val="24"/>
          <w:szCs w:val="24"/>
          <w:u w:val="single"/>
          <w:lang w:eastAsia="en-GB"/>
        </w:rPr>
      </w:pPr>
      <w:r w:rsidRPr="00843C73">
        <w:rPr>
          <w:rFonts w:ascii="Times New Roman" w:eastAsia="Times New Roman" w:hAnsi="Times New Roman" w:cs="Times New Roman"/>
          <w:bCs/>
          <w:i/>
          <w:iCs/>
          <w:sz w:val="24"/>
          <w:szCs w:val="24"/>
          <w:u w:val="single"/>
          <w:lang w:eastAsia="en-GB"/>
        </w:rPr>
        <w:t>Konzultantske usluge za sustav ISGE (Informacijski sustav za gospodarenje energijom)</w:t>
      </w:r>
    </w:p>
    <w:p w14:paraId="3229F743" w14:textId="77777777" w:rsidR="00E71447" w:rsidRPr="00843C73" w:rsidRDefault="00E71447" w:rsidP="00E71447">
      <w:pPr>
        <w:spacing w:after="0" w:line="240" w:lineRule="auto"/>
        <w:jc w:val="both"/>
        <w:rPr>
          <w:rFonts w:ascii="Times New Roman" w:eastAsia="Times New Roman" w:hAnsi="Times New Roman" w:cs="Times New Roman"/>
          <w:bCs/>
          <w:sz w:val="24"/>
          <w:szCs w:val="24"/>
          <w:lang w:eastAsia="en-GB"/>
        </w:rPr>
      </w:pPr>
      <w:r w:rsidRPr="00843C73">
        <w:rPr>
          <w:rFonts w:ascii="Times New Roman" w:eastAsia="Times New Roman" w:hAnsi="Times New Roman" w:cs="Times New Roman"/>
          <w:b/>
          <w:bCs/>
          <w:sz w:val="24"/>
          <w:szCs w:val="24"/>
          <w:lang w:eastAsia="en-GB"/>
        </w:rPr>
        <w:t xml:space="preserve">Opis: </w:t>
      </w:r>
      <w:r w:rsidRPr="00843C73">
        <w:rPr>
          <w:rFonts w:ascii="Times New Roman" w:eastAsia="Times New Roman" w:hAnsi="Times New Roman" w:cs="Times New Roman"/>
          <w:bCs/>
          <w:sz w:val="24"/>
          <w:szCs w:val="24"/>
          <w:lang w:eastAsia="en-GB"/>
        </w:rPr>
        <w:t>Projekt obuhvaća angažiranje stručnih konzultantskih usluga za praćenje, analizu i optimizaciju potrošnje energije u okviru Informacijskog sustava za gospodarenje energijom (ISGE). Aktivnosti uključuju ažuriranje podataka o potrošnji energenata u javnim objektima, analizu učinkovitosti, izradu izvješća i prijedloga mjera za uštedu energije te edukaciju djelatnika o pravilnom korištenju sustava i energetskoj učinkovitosti.</w:t>
      </w:r>
    </w:p>
    <w:p w14:paraId="0EFF8C00" w14:textId="77777777" w:rsidR="00E71447" w:rsidRPr="00843C73" w:rsidRDefault="00E71447" w:rsidP="00E71447">
      <w:pPr>
        <w:spacing w:after="0" w:line="240" w:lineRule="auto"/>
        <w:jc w:val="both"/>
        <w:rPr>
          <w:rFonts w:ascii="Times New Roman" w:eastAsia="Times New Roman" w:hAnsi="Times New Roman" w:cs="Times New Roman"/>
          <w:bCs/>
          <w:sz w:val="24"/>
          <w:szCs w:val="24"/>
          <w:lang w:eastAsia="en-GB"/>
        </w:rPr>
      </w:pPr>
      <w:r w:rsidRPr="00843C73">
        <w:rPr>
          <w:rFonts w:ascii="Times New Roman" w:eastAsia="Times New Roman" w:hAnsi="Times New Roman" w:cs="Times New Roman"/>
          <w:b/>
          <w:bCs/>
          <w:sz w:val="24"/>
          <w:szCs w:val="24"/>
          <w:lang w:eastAsia="en-GB"/>
        </w:rPr>
        <w:t xml:space="preserve">Cilj: </w:t>
      </w:r>
      <w:r w:rsidRPr="00843C73">
        <w:rPr>
          <w:rFonts w:ascii="Times New Roman" w:eastAsia="Times New Roman" w:hAnsi="Times New Roman" w:cs="Times New Roman"/>
          <w:bCs/>
          <w:sz w:val="24"/>
          <w:szCs w:val="24"/>
          <w:lang w:eastAsia="en-GB"/>
        </w:rPr>
        <w:t>Povećati energetsku učinkovitost i transparentnost upravljanja potrošnjom energije u objektima u vlasništvu Grada, te osigurati pravovremeno i točno izvještavanje kroz ISGE sustav. Projekt doprinosi smanjenju troškova energije, racionalnom upravljanju resursima i ispunjenju obveza iz nacionalnog i EU zakonodavstva o energetskoj učinkovitosti.</w:t>
      </w:r>
    </w:p>
    <w:p w14:paraId="7CAA9A7D" w14:textId="77777777" w:rsidR="00E71447" w:rsidRPr="00843C73" w:rsidRDefault="00E71447" w:rsidP="00E71447">
      <w:pPr>
        <w:spacing w:after="0" w:line="240" w:lineRule="auto"/>
        <w:jc w:val="both"/>
        <w:rPr>
          <w:rFonts w:ascii="Times New Roman" w:eastAsia="Times New Roman" w:hAnsi="Times New Roman" w:cs="Times New Roman"/>
          <w:bCs/>
          <w:sz w:val="24"/>
          <w:szCs w:val="24"/>
          <w:lang w:eastAsia="en-GB"/>
        </w:rPr>
      </w:pPr>
      <w:r w:rsidRPr="00843C73">
        <w:rPr>
          <w:rFonts w:ascii="Times New Roman" w:eastAsia="Times New Roman" w:hAnsi="Times New Roman" w:cs="Times New Roman"/>
          <w:b/>
          <w:bCs/>
          <w:sz w:val="24"/>
          <w:szCs w:val="24"/>
          <w:lang w:eastAsia="en-GB"/>
        </w:rPr>
        <w:t xml:space="preserve">Pokazatelj uspješnosti: </w:t>
      </w:r>
      <w:r w:rsidRPr="00843C73">
        <w:rPr>
          <w:rFonts w:ascii="Times New Roman" w:eastAsia="Times New Roman" w:hAnsi="Times New Roman" w:cs="Times New Roman"/>
          <w:bCs/>
          <w:sz w:val="24"/>
          <w:szCs w:val="24"/>
          <w:lang w:eastAsia="en-GB"/>
        </w:rPr>
        <w:t xml:space="preserve">redovito ažurirani i usklađeni podaci u ISGE sustavu, izrađena stručna izvješća i prijedlozi mjera za uštedu, </w:t>
      </w:r>
      <w:r w:rsidRPr="00843C73">
        <w:rPr>
          <w:rFonts w:ascii="Times New Roman" w:hAnsi="Times New Roman" w:cs="Times New Roman"/>
          <w:bCs/>
          <w:sz w:val="24"/>
          <w:szCs w:val="24"/>
          <w:lang w:eastAsia="en-GB"/>
        </w:rPr>
        <w:t>ostvarene mjerljive uštede energije u gradskim objektima,</w:t>
      </w:r>
    </w:p>
    <w:p w14:paraId="37F599FB" w14:textId="77777777" w:rsidR="00E71447" w:rsidRPr="00843C73" w:rsidRDefault="00E71447" w:rsidP="00E71447">
      <w:pPr>
        <w:spacing w:after="0" w:line="240" w:lineRule="auto"/>
        <w:jc w:val="both"/>
        <w:rPr>
          <w:rFonts w:ascii="Times New Roman" w:eastAsia="Times New Roman" w:hAnsi="Times New Roman" w:cs="Times New Roman"/>
          <w:bCs/>
          <w:sz w:val="24"/>
          <w:szCs w:val="24"/>
          <w:lang w:eastAsia="en-GB"/>
        </w:rPr>
      </w:pPr>
      <w:r w:rsidRPr="00843C73">
        <w:rPr>
          <w:rFonts w:ascii="Times New Roman" w:eastAsia="Times New Roman" w:hAnsi="Times New Roman" w:cs="Times New Roman"/>
          <w:bCs/>
          <w:sz w:val="24"/>
          <w:szCs w:val="24"/>
          <w:lang w:eastAsia="en-GB"/>
        </w:rPr>
        <w:t>educirano osoblje za samostalno upravljanje sustavom.</w:t>
      </w:r>
    </w:p>
    <w:p w14:paraId="642113AA" w14:textId="77777777" w:rsidR="00E71447" w:rsidRPr="00843C73" w:rsidRDefault="00E71447" w:rsidP="00E71447">
      <w:pPr>
        <w:spacing w:after="0" w:line="240" w:lineRule="auto"/>
        <w:jc w:val="both"/>
        <w:rPr>
          <w:rFonts w:ascii="Times New Roman" w:eastAsia="Times New Roman" w:hAnsi="Times New Roman" w:cs="Times New Roman"/>
          <w:bCs/>
          <w:sz w:val="24"/>
          <w:szCs w:val="24"/>
          <w:lang w:eastAsia="en-GB"/>
        </w:rPr>
      </w:pPr>
    </w:p>
    <w:p w14:paraId="63FC46A9" w14:textId="77777777" w:rsidR="00E71447" w:rsidRPr="00843C73" w:rsidRDefault="00E71447" w:rsidP="00E71447">
      <w:pPr>
        <w:spacing w:after="0" w:line="240" w:lineRule="auto"/>
        <w:jc w:val="both"/>
        <w:rPr>
          <w:rFonts w:ascii="Times New Roman" w:eastAsia="Times New Roman" w:hAnsi="Times New Roman" w:cs="Times New Roman"/>
          <w:i/>
          <w:iCs/>
          <w:sz w:val="24"/>
          <w:szCs w:val="24"/>
          <w:u w:val="single"/>
          <w:lang w:eastAsia="en-GB"/>
        </w:rPr>
      </w:pPr>
      <w:r w:rsidRPr="00843C73">
        <w:rPr>
          <w:rFonts w:ascii="Times New Roman" w:eastAsia="Times New Roman" w:hAnsi="Times New Roman" w:cs="Times New Roman"/>
          <w:i/>
          <w:iCs/>
          <w:sz w:val="24"/>
          <w:szCs w:val="24"/>
          <w:u w:val="single"/>
          <w:lang w:eastAsia="en-GB"/>
        </w:rPr>
        <w:t>Izrada Izvješća o stanju u prostoru</w:t>
      </w:r>
    </w:p>
    <w:p w14:paraId="602F9C6E" w14:textId="77777777" w:rsidR="00E71447" w:rsidRPr="00843C73" w:rsidRDefault="00E71447" w:rsidP="00E71447">
      <w:pPr>
        <w:spacing w:after="0" w:line="240" w:lineRule="auto"/>
        <w:jc w:val="both"/>
        <w:rPr>
          <w:rFonts w:ascii="Times New Roman" w:eastAsia="Times New Roman" w:hAnsi="Times New Roman" w:cs="Times New Roman"/>
          <w:b/>
          <w:sz w:val="24"/>
          <w:szCs w:val="24"/>
          <w:lang w:eastAsia="en-GB"/>
        </w:rPr>
      </w:pPr>
      <w:r w:rsidRPr="00843C73">
        <w:rPr>
          <w:rFonts w:ascii="Times New Roman" w:eastAsia="Times New Roman" w:hAnsi="Times New Roman" w:cs="Times New Roman"/>
          <w:b/>
          <w:bCs/>
          <w:sz w:val="24"/>
          <w:szCs w:val="24"/>
          <w:lang w:eastAsia="en-GB"/>
        </w:rPr>
        <w:t xml:space="preserve">Opis: </w:t>
      </w:r>
      <w:r w:rsidRPr="00843C73">
        <w:rPr>
          <w:rFonts w:ascii="Times New Roman" w:eastAsia="Times New Roman" w:hAnsi="Times New Roman" w:cs="Times New Roman"/>
          <w:bCs/>
          <w:sz w:val="24"/>
          <w:szCs w:val="24"/>
          <w:lang w:eastAsia="en-GB"/>
        </w:rPr>
        <w:t>Projekt obuhvaća izradu Izvješća o stanju u prostoru Grada, koje se izrađuje sukladno Zakonu o prostornom uređenju. Izvješće sadrži analizu postojećeg stanja prostora, provedbe prostorno planskih dokumenata, trendova u korištenju i zaštiti prostora, te procjenu potreba za izradom novih planova ili izmjenom postojećih. Aktivnosti uključuju prikupljanje i obradu prostornih podataka, izradu kartografskih prikaza, analitičkih tablica i prijedloga mjera za poboljšanje prostornog razvoja.</w:t>
      </w:r>
    </w:p>
    <w:p w14:paraId="1D911C67" w14:textId="77777777" w:rsidR="00E71447" w:rsidRPr="00843C73" w:rsidRDefault="00E71447" w:rsidP="00E71447">
      <w:pPr>
        <w:spacing w:after="0" w:line="240" w:lineRule="auto"/>
        <w:jc w:val="both"/>
        <w:rPr>
          <w:rFonts w:ascii="Times New Roman" w:eastAsia="Times New Roman" w:hAnsi="Times New Roman" w:cs="Times New Roman"/>
          <w:b/>
          <w:bCs/>
          <w:sz w:val="24"/>
          <w:szCs w:val="24"/>
          <w:lang w:eastAsia="en-GB"/>
        </w:rPr>
      </w:pPr>
      <w:r w:rsidRPr="00843C73">
        <w:rPr>
          <w:rFonts w:ascii="Times New Roman" w:eastAsia="Times New Roman" w:hAnsi="Times New Roman" w:cs="Times New Roman"/>
          <w:b/>
          <w:bCs/>
          <w:sz w:val="24"/>
          <w:szCs w:val="24"/>
          <w:lang w:eastAsia="en-GB"/>
        </w:rPr>
        <w:t xml:space="preserve">Cilj: </w:t>
      </w:r>
      <w:r w:rsidRPr="00843C73">
        <w:rPr>
          <w:rFonts w:ascii="Times New Roman" w:eastAsia="Times New Roman" w:hAnsi="Times New Roman" w:cs="Times New Roman"/>
          <w:bCs/>
          <w:sz w:val="24"/>
          <w:szCs w:val="24"/>
          <w:lang w:eastAsia="en-GB"/>
        </w:rPr>
        <w:t>Osigurati sveobuhvatan pregled i analizu stanja prostora kao temelj za planiranje budućeg prostornog razvoja Grada, racionalno korištenje zemljišta i zaštitu okoliša. Izvješće služi kao stručna osnova za donošenje odluka Gradskog vijeća i izradu prostorno planske dokumentacije.</w:t>
      </w:r>
    </w:p>
    <w:p w14:paraId="62FB593B" w14:textId="77777777" w:rsidR="00E71447" w:rsidRPr="00843C73" w:rsidRDefault="00E71447" w:rsidP="00E71447">
      <w:pPr>
        <w:spacing w:after="0" w:line="240" w:lineRule="auto"/>
        <w:jc w:val="both"/>
        <w:rPr>
          <w:rFonts w:ascii="Times New Roman" w:eastAsia="Times New Roman" w:hAnsi="Times New Roman" w:cs="Times New Roman"/>
          <w:bCs/>
          <w:sz w:val="24"/>
          <w:szCs w:val="24"/>
          <w:lang w:eastAsia="en-GB"/>
        </w:rPr>
      </w:pPr>
      <w:r w:rsidRPr="00843C73">
        <w:rPr>
          <w:rFonts w:ascii="Times New Roman" w:eastAsia="Times New Roman" w:hAnsi="Times New Roman" w:cs="Times New Roman"/>
          <w:b/>
          <w:bCs/>
          <w:sz w:val="24"/>
          <w:szCs w:val="24"/>
          <w:lang w:eastAsia="en-GB"/>
        </w:rPr>
        <w:t xml:space="preserve">Pokazatelj uspješnosti: </w:t>
      </w:r>
      <w:r w:rsidRPr="00843C73">
        <w:rPr>
          <w:rFonts w:ascii="Times New Roman" w:eastAsia="Times New Roman" w:hAnsi="Times New Roman" w:cs="Times New Roman"/>
          <w:bCs/>
          <w:sz w:val="24"/>
          <w:szCs w:val="24"/>
          <w:lang w:eastAsia="en-GB"/>
        </w:rPr>
        <w:t>izrađeno i usvojeno Izvješće o stanju u prostoru,</w:t>
      </w:r>
      <w:r w:rsidRPr="00843C73">
        <w:rPr>
          <w:rFonts w:ascii="Times New Roman" w:eastAsia="Times New Roman" w:hAnsi="Times New Roman" w:cs="Times New Roman"/>
          <w:b/>
          <w:bCs/>
          <w:sz w:val="24"/>
          <w:szCs w:val="24"/>
          <w:lang w:eastAsia="en-GB"/>
        </w:rPr>
        <w:t xml:space="preserve"> </w:t>
      </w:r>
      <w:r w:rsidRPr="00843C73">
        <w:rPr>
          <w:rFonts w:ascii="Times New Roman" w:eastAsia="Times New Roman" w:hAnsi="Times New Roman" w:cs="Times New Roman"/>
          <w:bCs/>
          <w:sz w:val="24"/>
          <w:szCs w:val="24"/>
          <w:lang w:eastAsia="en-GB"/>
        </w:rPr>
        <w:t>ažurirani podaci o korištenju, zaštiti i uređenju prostora,</w:t>
      </w:r>
      <w:r w:rsidRPr="00843C73">
        <w:rPr>
          <w:rFonts w:ascii="Times New Roman" w:eastAsia="Times New Roman" w:hAnsi="Times New Roman" w:cs="Times New Roman"/>
          <w:b/>
          <w:bCs/>
          <w:sz w:val="24"/>
          <w:szCs w:val="24"/>
          <w:lang w:eastAsia="en-GB"/>
        </w:rPr>
        <w:t xml:space="preserve"> </w:t>
      </w:r>
      <w:r w:rsidRPr="00843C73">
        <w:rPr>
          <w:rFonts w:ascii="Times New Roman" w:eastAsia="Times New Roman" w:hAnsi="Times New Roman" w:cs="Times New Roman"/>
          <w:bCs/>
          <w:sz w:val="24"/>
          <w:szCs w:val="24"/>
          <w:lang w:eastAsia="en-GB"/>
        </w:rPr>
        <w:t>definirane smjernice za izmjene i dopune prostorno planskih dokumenata,</w:t>
      </w:r>
      <w:r w:rsidRPr="00843C73">
        <w:rPr>
          <w:rFonts w:ascii="Times New Roman" w:eastAsia="Times New Roman" w:hAnsi="Times New Roman" w:cs="Times New Roman"/>
          <w:b/>
          <w:bCs/>
          <w:sz w:val="24"/>
          <w:szCs w:val="24"/>
          <w:lang w:eastAsia="en-GB"/>
        </w:rPr>
        <w:t xml:space="preserve"> </w:t>
      </w:r>
      <w:r w:rsidRPr="00843C73">
        <w:rPr>
          <w:rFonts w:ascii="Times New Roman" w:eastAsia="Times New Roman" w:hAnsi="Times New Roman" w:cs="Times New Roman"/>
          <w:bCs/>
          <w:sz w:val="24"/>
          <w:szCs w:val="24"/>
          <w:lang w:eastAsia="en-GB"/>
        </w:rPr>
        <w:t>korištenje izvješća kao temeljnog dokumenta za prostorno planiranje i razvoj.</w:t>
      </w:r>
    </w:p>
    <w:p w14:paraId="5F9B2704" w14:textId="77777777" w:rsidR="00E71447" w:rsidRPr="00843C73" w:rsidRDefault="00E71447" w:rsidP="00E71447">
      <w:pPr>
        <w:spacing w:after="0" w:line="240" w:lineRule="auto"/>
        <w:jc w:val="both"/>
        <w:rPr>
          <w:rFonts w:ascii="Times New Roman" w:eastAsia="Times New Roman" w:hAnsi="Times New Roman" w:cs="Times New Roman"/>
          <w:bCs/>
          <w:sz w:val="24"/>
          <w:szCs w:val="24"/>
          <w:lang w:eastAsia="en-GB"/>
        </w:rPr>
      </w:pPr>
    </w:p>
    <w:p w14:paraId="5E34A496" w14:textId="77777777" w:rsidR="00E71447" w:rsidRPr="00843C73" w:rsidRDefault="00E71447" w:rsidP="00E71447">
      <w:pPr>
        <w:spacing w:after="0" w:line="240" w:lineRule="auto"/>
        <w:jc w:val="both"/>
        <w:rPr>
          <w:rFonts w:ascii="Times New Roman" w:eastAsia="Times New Roman" w:hAnsi="Times New Roman" w:cs="Times New Roman"/>
          <w:i/>
          <w:iCs/>
          <w:sz w:val="24"/>
          <w:szCs w:val="24"/>
          <w:u w:val="single"/>
          <w:lang w:eastAsia="en-GB"/>
        </w:rPr>
      </w:pPr>
      <w:r w:rsidRPr="00843C73">
        <w:rPr>
          <w:rFonts w:ascii="Times New Roman" w:eastAsia="Times New Roman" w:hAnsi="Times New Roman" w:cs="Times New Roman"/>
          <w:i/>
          <w:iCs/>
          <w:sz w:val="24"/>
          <w:szCs w:val="24"/>
          <w:u w:val="single"/>
          <w:lang w:eastAsia="en-GB"/>
        </w:rPr>
        <w:t>Geodetsko snimanje i izrada parcelacijskih elaborata – ceste i drugi javni zahvati</w:t>
      </w:r>
    </w:p>
    <w:p w14:paraId="249AEA0E" w14:textId="77777777" w:rsidR="00E71447" w:rsidRPr="00843C73" w:rsidRDefault="00E71447" w:rsidP="00E71447">
      <w:pPr>
        <w:spacing w:after="0" w:line="240" w:lineRule="auto"/>
        <w:jc w:val="both"/>
        <w:rPr>
          <w:rFonts w:ascii="Times New Roman" w:eastAsia="Times New Roman" w:hAnsi="Times New Roman" w:cs="Times New Roman"/>
          <w:sz w:val="24"/>
          <w:szCs w:val="24"/>
          <w:lang w:eastAsia="en-GB"/>
        </w:rPr>
      </w:pPr>
      <w:r w:rsidRPr="00843C73">
        <w:rPr>
          <w:rFonts w:ascii="Times New Roman" w:eastAsia="Times New Roman" w:hAnsi="Times New Roman" w:cs="Times New Roman"/>
          <w:b/>
          <w:bCs/>
          <w:sz w:val="24"/>
          <w:szCs w:val="24"/>
          <w:lang w:eastAsia="en-GB"/>
        </w:rPr>
        <w:t xml:space="preserve">Opis: </w:t>
      </w:r>
      <w:r w:rsidRPr="00843C73">
        <w:rPr>
          <w:rFonts w:ascii="Times New Roman" w:eastAsia="Times New Roman" w:hAnsi="Times New Roman" w:cs="Times New Roman"/>
          <w:sz w:val="24"/>
          <w:szCs w:val="24"/>
          <w:lang w:eastAsia="en-GB"/>
        </w:rPr>
        <w:t xml:space="preserve">Projekt obuhvaća provedbu geodetskih radova potrebnih za realizaciju infrastrukturnih i komunalnih projekata na području Grada, uključujući geodetsko snimanje postojećeg stanja, izradu parcelacijskih elaborata, usklađenje zemljišnoknjižnog i katastarskog stanja, te obilježavanje međa i izradu situacijskih planova. Poseban naglasak stavlja se na katastarsku </w:t>
      </w:r>
      <w:r w:rsidRPr="00843C73">
        <w:rPr>
          <w:rFonts w:ascii="Times New Roman" w:eastAsia="Times New Roman" w:hAnsi="Times New Roman" w:cs="Times New Roman"/>
          <w:sz w:val="24"/>
          <w:szCs w:val="24"/>
          <w:lang w:eastAsia="en-GB"/>
        </w:rPr>
        <w:lastRenderedPageBreak/>
        <w:t>pripremu i evidentiranje javnih cesta i površina radi rješavanja imovinsko-pravnih odnosa i uređenja komunalne infrastrukture.</w:t>
      </w:r>
    </w:p>
    <w:p w14:paraId="6611F393" w14:textId="77777777" w:rsidR="00E71447" w:rsidRPr="00843C73" w:rsidRDefault="00E71447" w:rsidP="00E71447">
      <w:pPr>
        <w:spacing w:after="0" w:line="240" w:lineRule="auto"/>
        <w:jc w:val="both"/>
        <w:rPr>
          <w:rFonts w:ascii="Times New Roman" w:eastAsia="Times New Roman" w:hAnsi="Times New Roman" w:cs="Times New Roman"/>
          <w:sz w:val="24"/>
          <w:szCs w:val="24"/>
          <w:lang w:eastAsia="en-GB"/>
        </w:rPr>
      </w:pPr>
      <w:proofErr w:type="spellStart"/>
      <w:r w:rsidRPr="00843C73">
        <w:rPr>
          <w:rFonts w:ascii="Times New Roman" w:eastAsia="Times New Roman" w:hAnsi="Times New Roman" w:cs="Times New Roman"/>
          <w:b/>
          <w:bCs/>
          <w:sz w:val="24"/>
          <w:szCs w:val="24"/>
          <w:lang w:eastAsia="en-GB"/>
        </w:rPr>
        <w:t>Cilj:</w:t>
      </w:r>
      <w:r w:rsidRPr="00843C73">
        <w:rPr>
          <w:rFonts w:ascii="Times New Roman" w:eastAsia="Times New Roman" w:hAnsi="Times New Roman" w:cs="Times New Roman"/>
          <w:sz w:val="24"/>
          <w:szCs w:val="24"/>
          <w:lang w:eastAsia="en-GB"/>
        </w:rPr>
        <w:t>Osigurati</w:t>
      </w:r>
      <w:proofErr w:type="spellEnd"/>
      <w:r w:rsidRPr="00843C73">
        <w:rPr>
          <w:rFonts w:ascii="Times New Roman" w:eastAsia="Times New Roman" w:hAnsi="Times New Roman" w:cs="Times New Roman"/>
          <w:sz w:val="24"/>
          <w:szCs w:val="24"/>
          <w:lang w:eastAsia="en-GB"/>
        </w:rPr>
        <w:t xml:space="preserve"> točne, ažurirane i pravno valjane geodetske podloge za realizaciju i evidentiranje komunalnih i infrastrukturnih projekata. Projekt doprinosi uređenju imovinsko-pravnih odnosa, povećanju transparentnosti evidencija javnih površina, te učinkovitijem planiranju i provedbi investicija na području Grada.</w:t>
      </w:r>
    </w:p>
    <w:p w14:paraId="59BA3C19" w14:textId="77777777" w:rsidR="00E71447" w:rsidRPr="00843C73" w:rsidRDefault="00E71447" w:rsidP="00E71447">
      <w:pPr>
        <w:spacing w:after="0" w:line="240" w:lineRule="auto"/>
        <w:jc w:val="both"/>
        <w:rPr>
          <w:rFonts w:ascii="Times New Roman" w:eastAsia="Times New Roman" w:hAnsi="Times New Roman" w:cs="Times New Roman"/>
          <w:sz w:val="24"/>
          <w:szCs w:val="24"/>
          <w:lang w:eastAsia="en-GB"/>
        </w:rPr>
      </w:pPr>
      <w:r w:rsidRPr="00843C73">
        <w:rPr>
          <w:rFonts w:ascii="Times New Roman" w:eastAsia="Times New Roman" w:hAnsi="Times New Roman" w:cs="Times New Roman"/>
          <w:b/>
          <w:bCs/>
          <w:sz w:val="24"/>
          <w:szCs w:val="24"/>
          <w:lang w:eastAsia="en-GB"/>
        </w:rPr>
        <w:t xml:space="preserve">Pokazatelj uspješnosti: </w:t>
      </w:r>
      <w:r w:rsidRPr="00843C73">
        <w:rPr>
          <w:rFonts w:ascii="Times New Roman" w:eastAsia="Times New Roman" w:hAnsi="Times New Roman" w:cs="Times New Roman"/>
          <w:sz w:val="24"/>
          <w:szCs w:val="24"/>
          <w:lang w:eastAsia="en-GB"/>
        </w:rPr>
        <w:t>izrađeni i ovjereni parcelacijski elaborati za ceste i druge javne površine, ažurirane katastarske i zemljišnoknjižne evidencije, smanjen broj neriješenih imovinsko-pravnih odnosa, dostupne i precizne geodetske podloge za buduće projekte.</w:t>
      </w:r>
    </w:p>
    <w:p w14:paraId="58A061EC" w14:textId="77777777" w:rsidR="00E71447" w:rsidRPr="00843C73" w:rsidRDefault="00E71447" w:rsidP="00E71447">
      <w:pPr>
        <w:spacing w:after="0" w:line="240" w:lineRule="auto"/>
        <w:jc w:val="both"/>
        <w:rPr>
          <w:rFonts w:ascii="Times New Roman" w:eastAsia="Times New Roman" w:hAnsi="Times New Roman" w:cs="Times New Roman"/>
          <w:sz w:val="24"/>
          <w:szCs w:val="24"/>
          <w:lang w:eastAsia="en-GB"/>
        </w:rPr>
      </w:pPr>
    </w:p>
    <w:p w14:paraId="1BD98895" w14:textId="77777777" w:rsidR="00E71447" w:rsidRPr="00843C73" w:rsidRDefault="00E71447" w:rsidP="00E71447">
      <w:pPr>
        <w:spacing w:after="0" w:line="240" w:lineRule="auto"/>
        <w:jc w:val="both"/>
        <w:rPr>
          <w:rFonts w:ascii="Times New Roman" w:eastAsia="Times New Roman" w:hAnsi="Times New Roman" w:cs="Times New Roman"/>
          <w:i/>
          <w:iCs/>
          <w:sz w:val="24"/>
          <w:szCs w:val="24"/>
          <w:u w:val="single"/>
          <w:lang w:eastAsia="en-GB"/>
        </w:rPr>
      </w:pPr>
      <w:r w:rsidRPr="00843C73">
        <w:rPr>
          <w:rFonts w:ascii="Times New Roman" w:eastAsia="Times New Roman" w:hAnsi="Times New Roman" w:cs="Times New Roman"/>
          <w:i/>
          <w:iCs/>
          <w:sz w:val="24"/>
          <w:szCs w:val="24"/>
          <w:u w:val="single"/>
          <w:lang w:eastAsia="en-GB"/>
        </w:rPr>
        <w:t xml:space="preserve">Održavanje </w:t>
      </w:r>
      <w:proofErr w:type="spellStart"/>
      <w:r w:rsidRPr="00843C73">
        <w:rPr>
          <w:rFonts w:ascii="Times New Roman" w:eastAsia="Times New Roman" w:hAnsi="Times New Roman" w:cs="Times New Roman"/>
          <w:i/>
          <w:iCs/>
          <w:sz w:val="24"/>
          <w:szCs w:val="24"/>
          <w:u w:val="single"/>
          <w:lang w:eastAsia="en-GB"/>
        </w:rPr>
        <w:t>pipGIS</w:t>
      </w:r>
      <w:proofErr w:type="spellEnd"/>
      <w:r w:rsidRPr="00843C73">
        <w:rPr>
          <w:rFonts w:ascii="Times New Roman" w:eastAsia="Times New Roman" w:hAnsi="Times New Roman" w:cs="Times New Roman"/>
          <w:i/>
          <w:iCs/>
          <w:sz w:val="24"/>
          <w:szCs w:val="24"/>
          <w:u w:val="single"/>
          <w:lang w:eastAsia="en-GB"/>
        </w:rPr>
        <w:t xml:space="preserve"> programskog rješenja</w:t>
      </w:r>
    </w:p>
    <w:p w14:paraId="03597A8C" w14:textId="77777777" w:rsidR="00E71447" w:rsidRPr="00843C73" w:rsidRDefault="00E71447" w:rsidP="00E71447">
      <w:pPr>
        <w:spacing w:after="0" w:line="240" w:lineRule="auto"/>
        <w:jc w:val="both"/>
        <w:rPr>
          <w:rFonts w:ascii="Times New Roman" w:eastAsia="Times New Roman" w:hAnsi="Times New Roman" w:cs="Times New Roman"/>
          <w:sz w:val="24"/>
          <w:szCs w:val="24"/>
          <w:lang w:eastAsia="en-GB"/>
        </w:rPr>
      </w:pPr>
      <w:r w:rsidRPr="00843C73">
        <w:rPr>
          <w:rFonts w:ascii="Times New Roman" w:eastAsia="Times New Roman" w:hAnsi="Times New Roman" w:cs="Times New Roman"/>
          <w:b/>
          <w:bCs/>
          <w:sz w:val="24"/>
          <w:szCs w:val="24"/>
          <w:lang w:eastAsia="en-GB"/>
        </w:rPr>
        <w:t xml:space="preserve">Opis: </w:t>
      </w:r>
      <w:r w:rsidRPr="00843C73">
        <w:rPr>
          <w:rFonts w:ascii="Times New Roman" w:eastAsia="Times New Roman" w:hAnsi="Times New Roman" w:cs="Times New Roman"/>
          <w:sz w:val="24"/>
          <w:szCs w:val="24"/>
          <w:lang w:eastAsia="en-GB"/>
        </w:rPr>
        <w:t xml:space="preserve">Projekt obuhvaća redovito održavanje, nadogradnju i tehničku podršku za </w:t>
      </w:r>
      <w:proofErr w:type="spellStart"/>
      <w:r w:rsidRPr="00843C73">
        <w:rPr>
          <w:rFonts w:ascii="Times New Roman" w:eastAsia="Times New Roman" w:hAnsi="Times New Roman" w:cs="Times New Roman"/>
          <w:sz w:val="24"/>
          <w:szCs w:val="24"/>
          <w:lang w:eastAsia="en-GB"/>
        </w:rPr>
        <w:t>pipGIS</w:t>
      </w:r>
      <w:proofErr w:type="spellEnd"/>
      <w:r w:rsidRPr="00843C73">
        <w:rPr>
          <w:rFonts w:ascii="Times New Roman" w:eastAsia="Times New Roman" w:hAnsi="Times New Roman" w:cs="Times New Roman"/>
          <w:sz w:val="24"/>
          <w:szCs w:val="24"/>
          <w:lang w:eastAsia="en-GB"/>
        </w:rPr>
        <w:t xml:space="preserve"> programsko rješenje koje se koristi za upravljanje prostornim podacima, evidencijama i kartografskim prikazima. Aktivnosti uključuju ažuriranje podataka, prilagodbu sustava novim zakonskim i tehničkim zahtjevima, osiguravanje sigurnosti baze podataka te obuku djelatnika za rad u sustavu.</w:t>
      </w:r>
    </w:p>
    <w:p w14:paraId="1ABF0C1A" w14:textId="77777777" w:rsidR="00E71447" w:rsidRPr="00843C73" w:rsidRDefault="00E71447" w:rsidP="00E71447">
      <w:pPr>
        <w:spacing w:after="0" w:line="240" w:lineRule="auto"/>
        <w:jc w:val="both"/>
        <w:rPr>
          <w:rFonts w:ascii="Times New Roman" w:eastAsia="Times New Roman" w:hAnsi="Times New Roman" w:cs="Times New Roman"/>
          <w:sz w:val="24"/>
          <w:szCs w:val="24"/>
          <w:lang w:eastAsia="en-GB"/>
        </w:rPr>
      </w:pPr>
      <w:r w:rsidRPr="00843C73">
        <w:rPr>
          <w:rFonts w:ascii="Times New Roman" w:eastAsia="Times New Roman" w:hAnsi="Times New Roman" w:cs="Times New Roman"/>
          <w:b/>
          <w:bCs/>
          <w:sz w:val="24"/>
          <w:szCs w:val="24"/>
          <w:lang w:eastAsia="en-GB"/>
        </w:rPr>
        <w:t xml:space="preserve">Cilj: </w:t>
      </w:r>
      <w:r w:rsidRPr="00843C73">
        <w:rPr>
          <w:rFonts w:ascii="Times New Roman" w:eastAsia="Times New Roman" w:hAnsi="Times New Roman" w:cs="Times New Roman"/>
          <w:sz w:val="24"/>
          <w:szCs w:val="24"/>
          <w:lang w:eastAsia="en-GB"/>
        </w:rPr>
        <w:t xml:space="preserve">Osigurati neprekidan, pouzdan i ažuran rad </w:t>
      </w:r>
      <w:proofErr w:type="spellStart"/>
      <w:r w:rsidRPr="00843C73">
        <w:rPr>
          <w:rFonts w:ascii="Times New Roman" w:eastAsia="Times New Roman" w:hAnsi="Times New Roman" w:cs="Times New Roman"/>
          <w:sz w:val="24"/>
          <w:szCs w:val="24"/>
          <w:lang w:eastAsia="en-GB"/>
        </w:rPr>
        <w:t>pipGIS</w:t>
      </w:r>
      <w:proofErr w:type="spellEnd"/>
      <w:r w:rsidRPr="00843C73">
        <w:rPr>
          <w:rFonts w:ascii="Times New Roman" w:eastAsia="Times New Roman" w:hAnsi="Times New Roman" w:cs="Times New Roman"/>
          <w:sz w:val="24"/>
          <w:szCs w:val="24"/>
          <w:lang w:eastAsia="en-GB"/>
        </w:rPr>
        <w:t xml:space="preserve"> sustava koji služi kao osnovni alat za prostorno planiranje, evidenciju imovine, komunalne infrastrukture i praćenje prostornih podataka Grada. Time se postiže veća učinkovitost rada upravnih odjela, transparentnost podataka i bolja informiranost građana.</w:t>
      </w:r>
    </w:p>
    <w:p w14:paraId="2E40009C" w14:textId="77777777" w:rsidR="00E71447" w:rsidRPr="00843C73" w:rsidRDefault="00E71447" w:rsidP="00E71447">
      <w:pPr>
        <w:spacing w:after="0" w:line="240" w:lineRule="auto"/>
        <w:jc w:val="both"/>
        <w:rPr>
          <w:rFonts w:ascii="Times New Roman" w:eastAsia="Times New Roman" w:hAnsi="Times New Roman" w:cs="Times New Roman"/>
          <w:b/>
          <w:bCs/>
          <w:sz w:val="24"/>
          <w:szCs w:val="24"/>
          <w:lang w:eastAsia="en-GB"/>
        </w:rPr>
      </w:pPr>
      <w:r w:rsidRPr="00843C73">
        <w:rPr>
          <w:rFonts w:ascii="Times New Roman" w:eastAsia="Times New Roman" w:hAnsi="Times New Roman" w:cs="Times New Roman"/>
          <w:b/>
          <w:bCs/>
          <w:sz w:val="24"/>
          <w:szCs w:val="24"/>
          <w:lang w:eastAsia="en-GB"/>
        </w:rPr>
        <w:t>Pokazatelj uspješnosti: s</w:t>
      </w:r>
      <w:r w:rsidRPr="00843C73">
        <w:rPr>
          <w:rFonts w:ascii="Times New Roman" w:eastAsia="Times New Roman" w:hAnsi="Times New Roman" w:cs="Times New Roman"/>
          <w:sz w:val="24"/>
          <w:szCs w:val="24"/>
          <w:lang w:eastAsia="en-GB"/>
        </w:rPr>
        <w:t xml:space="preserve">ustav </w:t>
      </w:r>
      <w:proofErr w:type="spellStart"/>
      <w:r w:rsidRPr="00843C73">
        <w:rPr>
          <w:rFonts w:ascii="Times New Roman" w:eastAsia="Times New Roman" w:hAnsi="Times New Roman" w:cs="Times New Roman"/>
          <w:sz w:val="24"/>
          <w:szCs w:val="24"/>
          <w:lang w:eastAsia="en-GB"/>
        </w:rPr>
        <w:t>pipGIS</w:t>
      </w:r>
      <w:proofErr w:type="spellEnd"/>
      <w:r w:rsidRPr="00843C73">
        <w:rPr>
          <w:rFonts w:ascii="Times New Roman" w:eastAsia="Times New Roman" w:hAnsi="Times New Roman" w:cs="Times New Roman"/>
          <w:sz w:val="24"/>
          <w:szCs w:val="24"/>
          <w:lang w:eastAsia="en-GB"/>
        </w:rPr>
        <w:t xml:space="preserve"> redovito ažuriran i funkcionalan bez prekida rada,</w:t>
      </w:r>
    </w:p>
    <w:p w14:paraId="68643F3B" w14:textId="77777777" w:rsidR="00E71447" w:rsidRPr="00843C73" w:rsidRDefault="00E71447" w:rsidP="00E71447">
      <w:pPr>
        <w:spacing w:after="0" w:line="240" w:lineRule="auto"/>
        <w:jc w:val="both"/>
        <w:rPr>
          <w:rFonts w:ascii="Times New Roman" w:eastAsia="Times New Roman" w:hAnsi="Times New Roman" w:cs="Times New Roman"/>
          <w:sz w:val="24"/>
          <w:szCs w:val="24"/>
          <w:lang w:eastAsia="en-GB"/>
        </w:rPr>
      </w:pPr>
    </w:p>
    <w:p w14:paraId="68DA9D1D" w14:textId="77777777" w:rsidR="00E71447" w:rsidRPr="00843C73" w:rsidRDefault="00E71447" w:rsidP="00E71447">
      <w:pPr>
        <w:spacing w:after="0" w:line="240" w:lineRule="auto"/>
        <w:jc w:val="both"/>
        <w:rPr>
          <w:rFonts w:ascii="Times New Roman" w:eastAsia="Times New Roman" w:hAnsi="Times New Roman" w:cs="Times New Roman"/>
          <w:i/>
          <w:iCs/>
          <w:sz w:val="24"/>
          <w:szCs w:val="24"/>
          <w:u w:val="single"/>
          <w:lang w:eastAsia="en-GB"/>
        </w:rPr>
      </w:pPr>
      <w:r w:rsidRPr="00843C73">
        <w:rPr>
          <w:rFonts w:ascii="Times New Roman" w:eastAsia="Times New Roman" w:hAnsi="Times New Roman" w:cs="Times New Roman"/>
          <w:i/>
          <w:iCs/>
          <w:sz w:val="24"/>
          <w:szCs w:val="24"/>
          <w:u w:val="single"/>
          <w:lang w:eastAsia="en-GB"/>
        </w:rPr>
        <w:t>Sufinanciranje plaća djelatnika na poslovima legalizacije – Istarska županija (IŽ)</w:t>
      </w:r>
    </w:p>
    <w:p w14:paraId="25CA43D8" w14:textId="77777777" w:rsidR="00E71447" w:rsidRPr="00843C73" w:rsidRDefault="00E71447" w:rsidP="00E71447">
      <w:pPr>
        <w:spacing w:after="0" w:line="240" w:lineRule="auto"/>
        <w:jc w:val="both"/>
        <w:rPr>
          <w:rFonts w:ascii="Times New Roman" w:eastAsia="Times New Roman" w:hAnsi="Times New Roman" w:cs="Times New Roman"/>
          <w:b/>
          <w:bCs/>
          <w:sz w:val="24"/>
          <w:szCs w:val="24"/>
          <w:lang w:eastAsia="en-GB"/>
        </w:rPr>
      </w:pPr>
      <w:r w:rsidRPr="00843C73">
        <w:rPr>
          <w:rFonts w:ascii="Times New Roman" w:eastAsia="Times New Roman" w:hAnsi="Times New Roman" w:cs="Times New Roman"/>
          <w:b/>
          <w:bCs/>
          <w:sz w:val="24"/>
          <w:szCs w:val="24"/>
          <w:lang w:eastAsia="en-GB"/>
        </w:rPr>
        <w:t xml:space="preserve">Opis: </w:t>
      </w:r>
      <w:r w:rsidRPr="00843C73">
        <w:rPr>
          <w:rFonts w:ascii="Times New Roman" w:eastAsia="Times New Roman" w:hAnsi="Times New Roman" w:cs="Times New Roman"/>
          <w:sz w:val="24"/>
          <w:szCs w:val="24"/>
          <w:lang w:eastAsia="en-GB"/>
        </w:rPr>
        <w:t>Projekt obuhvaća sufinanciranje troškova plaća djelatnika koji obavljaju poslove vezane uz rješavanje predmeta legalizacije nezakonito izgrađenih zgrada u nadležnosti Grada Buje, a u suradnji s Istarskom županijom. Aktivnosti uključuju administrativnu obradu zahtjeva, izdavanje rješenja o izvedenom stanju, vođenje evidencija i komunikaciju s drugim tijelima. Cilj je ubrzati rješavanje preostalih predmeta legalizacije i osigurati učinkovitost rada upravnog odjela.</w:t>
      </w:r>
    </w:p>
    <w:p w14:paraId="5B9974EF" w14:textId="77777777" w:rsidR="00E71447" w:rsidRPr="00843C73" w:rsidRDefault="00E71447" w:rsidP="00E71447">
      <w:pPr>
        <w:spacing w:after="0" w:line="240" w:lineRule="auto"/>
        <w:jc w:val="both"/>
        <w:rPr>
          <w:rFonts w:ascii="Times New Roman" w:eastAsia="Times New Roman" w:hAnsi="Times New Roman" w:cs="Times New Roman"/>
          <w:sz w:val="24"/>
          <w:szCs w:val="24"/>
          <w:lang w:eastAsia="en-GB"/>
        </w:rPr>
      </w:pPr>
      <w:r w:rsidRPr="00843C73">
        <w:rPr>
          <w:rFonts w:ascii="Times New Roman" w:eastAsia="Times New Roman" w:hAnsi="Times New Roman" w:cs="Times New Roman"/>
          <w:b/>
          <w:bCs/>
          <w:sz w:val="24"/>
          <w:szCs w:val="24"/>
          <w:lang w:eastAsia="en-GB"/>
        </w:rPr>
        <w:t xml:space="preserve">Cilj: </w:t>
      </w:r>
      <w:r w:rsidRPr="00843C73">
        <w:rPr>
          <w:rFonts w:ascii="Times New Roman" w:eastAsia="Times New Roman" w:hAnsi="Times New Roman" w:cs="Times New Roman"/>
          <w:sz w:val="24"/>
          <w:szCs w:val="24"/>
          <w:lang w:eastAsia="en-GB"/>
        </w:rPr>
        <w:t xml:space="preserve">Osigurati kontinuitet i učinkovitost rješavanja predmeta legalizacije kroz sufinanciranje rada stručnih djelatnika te omogućiti pravovremeno okončanje postupaka u skladu sa zakonskim rokovima </w:t>
      </w:r>
    </w:p>
    <w:p w14:paraId="2927C8E5" w14:textId="77777777" w:rsidR="00E71447" w:rsidRPr="00843C73" w:rsidRDefault="00E71447" w:rsidP="00E71447">
      <w:pPr>
        <w:spacing w:after="0" w:line="240" w:lineRule="auto"/>
        <w:jc w:val="both"/>
        <w:rPr>
          <w:rFonts w:ascii="Times New Roman" w:eastAsia="Times New Roman" w:hAnsi="Times New Roman" w:cs="Times New Roman"/>
          <w:b/>
          <w:bCs/>
          <w:sz w:val="24"/>
          <w:szCs w:val="24"/>
          <w:lang w:eastAsia="en-GB"/>
        </w:rPr>
      </w:pPr>
      <w:r w:rsidRPr="00843C73">
        <w:rPr>
          <w:rFonts w:ascii="Times New Roman" w:eastAsia="Times New Roman" w:hAnsi="Times New Roman" w:cs="Times New Roman"/>
          <w:b/>
          <w:bCs/>
          <w:sz w:val="24"/>
          <w:szCs w:val="24"/>
          <w:lang w:eastAsia="en-GB"/>
        </w:rPr>
        <w:t xml:space="preserve">Pokazatelj uspješnosti: </w:t>
      </w:r>
      <w:r w:rsidRPr="00843C73">
        <w:rPr>
          <w:rFonts w:ascii="Times New Roman" w:eastAsia="Times New Roman" w:hAnsi="Times New Roman" w:cs="Times New Roman"/>
          <w:sz w:val="24"/>
          <w:szCs w:val="24"/>
          <w:lang w:eastAsia="en-GB"/>
        </w:rPr>
        <w:t>broj riješenih predmeta legalizacije,</w:t>
      </w:r>
      <w:r w:rsidRPr="00843C73">
        <w:rPr>
          <w:rFonts w:ascii="Times New Roman" w:eastAsia="Times New Roman" w:hAnsi="Times New Roman" w:cs="Times New Roman"/>
          <w:b/>
          <w:bCs/>
          <w:sz w:val="24"/>
          <w:szCs w:val="24"/>
          <w:lang w:eastAsia="en-GB"/>
        </w:rPr>
        <w:t xml:space="preserve"> </w:t>
      </w:r>
      <w:r w:rsidRPr="00843C73">
        <w:rPr>
          <w:rFonts w:ascii="Times New Roman" w:eastAsia="Times New Roman" w:hAnsi="Times New Roman" w:cs="Times New Roman"/>
          <w:sz w:val="24"/>
          <w:szCs w:val="24"/>
          <w:lang w:eastAsia="en-GB"/>
        </w:rPr>
        <w:t>smanjenje broja neriješenih zahtjeva,</w:t>
      </w:r>
    </w:p>
    <w:p w14:paraId="7652CB62" w14:textId="77777777" w:rsidR="00E71447" w:rsidRPr="00843C73" w:rsidRDefault="00E71447" w:rsidP="00E71447">
      <w:pPr>
        <w:spacing w:after="0" w:line="240" w:lineRule="auto"/>
        <w:rPr>
          <w:rFonts w:ascii="Times New Roman" w:eastAsia="Times New Roman" w:hAnsi="Times New Roman" w:cs="Times New Roman"/>
          <w:bCs/>
          <w:sz w:val="24"/>
          <w:szCs w:val="24"/>
          <w:lang w:eastAsia="en-GB"/>
        </w:rPr>
      </w:pPr>
    </w:p>
    <w:p w14:paraId="615178C5" w14:textId="77777777" w:rsidR="00E71447" w:rsidRPr="00853961" w:rsidRDefault="00E71447" w:rsidP="00853961">
      <w:pPr>
        <w:spacing w:after="0"/>
        <w:rPr>
          <w:rFonts w:ascii="Times New Roman" w:hAnsi="Times New Roman" w:cs="Times New Roman"/>
          <w:b/>
          <w:bCs/>
          <w:sz w:val="24"/>
          <w:szCs w:val="24"/>
        </w:rPr>
      </w:pPr>
      <w:r w:rsidRPr="00853961">
        <w:rPr>
          <w:rFonts w:ascii="Times New Roman" w:hAnsi="Times New Roman" w:cs="Times New Roman"/>
          <w:b/>
          <w:bCs/>
          <w:sz w:val="24"/>
          <w:szCs w:val="24"/>
        </w:rPr>
        <w:t>Planirani prostorni planovi :</w:t>
      </w:r>
    </w:p>
    <w:p w14:paraId="7B492E2E" w14:textId="77777777" w:rsidR="00853961" w:rsidRPr="00853961" w:rsidRDefault="00853961" w:rsidP="00853961">
      <w:pPr>
        <w:spacing w:after="0"/>
        <w:rPr>
          <w:rFonts w:ascii="Times New Roman" w:hAnsi="Times New Roman" w:cs="Times New Roman"/>
          <w:sz w:val="24"/>
          <w:szCs w:val="24"/>
        </w:rPr>
      </w:pPr>
    </w:p>
    <w:p w14:paraId="0D92F550" w14:textId="77777777" w:rsidR="00E71447" w:rsidRDefault="00E71447" w:rsidP="00853961">
      <w:pPr>
        <w:spacing w:after="0"/>
        <w:rPr>
          <w:rFonts w:ascii="Times New Roman" w:hAnsi="Times New Roman" w:cs="Times New Roman"/>
          <w:sz w:val="24"/>
          <w:szCs w:val="24"/>
          <w:lang w:eastAsia="en-GB"/>
        </w:rPr>
      </w:pPr>
      <w:r w:rsidRPr="00853961">
        <w:rPr>
          <w:rFonts w:ascii="Times New Roman" w:hAnsi="Times New Roman" w:cs="Times New Roman"/>
          <w:b/>
          <w:bCs/>
          <w:sz w:val="24"/>
          <w:szCs w:val="24"/>
          <w:lang w:eastAsia="en-GB"/>
        </w:rPr>
        <w:t>Zakonska osnova</w:t>
      </w:r>
      <w:r w:rsidRPr="00853961">
        <w:rPr>
          <w:rFonts w:ascii="Times New Roman" w:hAnsi="Times New Roman" w:cs="Times New Roman"/>
          <w:sz w:val="24"/>
          <w:szCs w:val="24"/>
          <w:lang w:eastAsia="en-GB"/>
        </w:rPr>
        <w:t xml:space="preserve">: Zakon o prostornom uređenju, Pravilnik o sadržaju, mjerilima kartografskih prikaza, obveznim prostornim pokazateljima i standardu elaborata prostornih planova, Zakon o gradnji, Zakon o zaštiti okoliša, Zakon o zaštiti prirode i dr. </w:t>
      </w:r>
    </w:p>
    <w:p w14:paraId="6E41D95E" w14:textId="77777777" w:rsidR="00853961" w:rsidRPr="00853961" w:rsidRDefault="00853961" w:rsidP="00853961">
      <w:pPr>
        <w:spacing w:after="0"/>
        <w:rPr>
          <w:rFonts w:ascii="Times New Roman" w:hAnsi="Times New Roman" w:cs="Times New Roman"/>
          <w:b/>
          <w:bCs/>
          <w:sz w:val="24"/>
          <w:szCs w:val="24"/>
        </w:rPr>
      </w:pPr>
    </w:p>
    <w:tbl>
      <w:tblPr>
        <w:tblStyle w:val="Reetkatablice"/>
        <w:tblW w:w="9209" w:type="dxa"/>
        <w:tblLook w:val="04A0" w:firstRow="1" w:lastRow="0" w:firstColumn="1" w:lastColumn="0" w:noHBand="0" w:noVBand="1"/>
      </w:tblPr>
      <w:tblGrid>
        <w:gridCol w:w="1838"/>
        <w:gridCol w:w="3119"/>
        <w:gridCol w:w="1984"/>
        <w:gridCol w:w="2268"/>
      </w:tblGrid>
      <w:tr w:rsidR="00E71447" w:rsidRPr="00843C73" w14:paraId="019C0EE9" w14:textId="77777777" w:rsidTr="00587CF4">
        <w:tc>
          <w:tcPr>
            <w:tcW w:w="1838" w:type="dxa"/>
          </w:tcPr>
          <w:p w14:paraId="59D9A613" w14:textId="77777777" w:rsidR="00E71447" w:rsidRPr="00843C73" w:rsidRDefault="00E71447" w:rsidP="00587CF4">
            <w:pPr>
              <w:rPr>
                <w:sz w:val="24"/>
                <w:szCs w:val="24"/>
              </w:rPr>
            </w:pPr>
            <w:r w:rsidRPr="00843C73">
              <w:rPr>
                <w:sz w:val="24"/>
                <w:szCs w:val="24"/>
              </w:rPr>
              <w:t>Naziv plana / projekta</w:t>
            </w:r>
          </w:p>
        </w:tc>
        <w:tc>
          <w:tcPr>
            <w:tcW w:w="3119" w:type="dxa"/>
          </w:tcPr>
          <w:p w14:paraId="0DC50098" w14:textId="77777777" w:rsidR="00E71447" w:rsidRPr="00843C73" w:rsidRDefault="00E71447" w:rsidP="00587CF4">
            <w:pPr>
              <w:rPr>
                <w:sz w:val="24"/>
                <w:szCs w:val="24"/>
              </w:rPr>
            </w:pPr>
            <w:r w:rsidRPr="00843C73">
              <w:rPr>
                <w:sz w:val="24"/>
                <w:szCs w:val="24"/>
              </w:rPr>
              <w:t>Opis</w:t>
            </w:r>
          </w:p>
        </w:tc>
        <w:tc>
          <w:tcPr>
            <w:tcW w:w="1984" w:type="dxa"/>
          </w:tcPr>
          <w:p w14:paraId="59B48AF4" w14:textId="77777777" w:rsidR="00E71447" w:rsidRPr="00843C73" w:rsidRDefault="00E71447" w:rsidP="00587CF4">
            <w:pPr>
              <w:rPr>
                <w:sz w:val="24"/>
                <w:szCs w:val="24"/>
              </w:rPr>
            </w:pPr>
            <w:r w:rsidRPr="00843C73">
              <w:rPr>
                <w:sz w:val="24"/>
                <w:szCs w:val="24"/>
              </w:rPr>
              <w:t>Cilj</w:t>
            </w:r>
          </w:p>
        </w:tc>
        <w:tc>
          <w:tcPr>
            <w:tcW w:w="2268" w:type="dxa"/>
          </w:tcPr>
          <w:p w14:paraId="7E439445" w14:textId="77777777" w:rsidR="00E71447" w:rsidRPr="00843C73" w:rsidRDefault="00E71447" w:rsidP="00587CF4">
            <w:pPr>
              <w:rPr>
                <w:sz w:val="24"/>
                <w:szCs w:val="24"/>
              </w:rPr>
            </w:pPr>
            <w:r w:rsidRPr="00843C73">
              <w:rPr>
                <w:sz w:val="24"/>
                <w:szCs w:val="24"/>
              </w:rPr>
              <w:t>Pokazatelj uspješnosti</w:t>
            </w:r>
          </w:p>
        </w:tc>
      </w:tr>
      <w:tr w:rsidR="00E71447" w:rsidRPr="00843C73" w14:paraId="58417812" w14:textId="77777777" w:rsidTr="00587CF4">
        <w:tc>
          <w:tcPr>
            <w:tcW w:w="1838" w:type="dxa"/>
          </w:tcPr>
          <w:p w14:paraId="5AF4AD3A" w14:textId="77777777" w:rsidR="00E71447" w:rsidRPr="00843C73" w:rsidRDefault="00E71447" w:rsidP="00587CF4">
            <w:pPr>
              <w:rPr>
                <w:sz w:val="24"/>
                <w:szCs w:val="24"/>
              </w:rPr>
            </w:pPr>
            <w:r w:rsidRPr="00843C73">
              <w:rPr>
                <w:sz w:val="24"/>
                <w:szCs w:val="24"/>
              </w:rPr>
              <w:t>Izmjene i dopune Prostornog plana uređenja Grada Buja</w:t>
            </w:r>
          </w:p>
        </w:tc>
        <w:tc>
          <w:tcPr>
            <w:tcW w:w="3119" w:type="dxa"/>
          </w:tcPr>
          <w:p w14:paraId="77A666D4" w14:textId="77777777" w:rsidR="00E71447" w:rsidRPr="00843C73" w:rsidRDefault="00E71447" w:rsidP="00587CF4">
            <w:pPr>
              <w:rPr>
                <w:sz w:val="24"/>
                <w:szCs w:val="24"/>
              </w:rPr>
            </w:pPr>
            <w:r w:rsidRPr="00843C73">
              <w:rPr>
                <w:sz w:val="24"/>
                <w:szCs w:val="24"/>
              </w:rPr>
              <w:t xml:space="preserve">Izrada izmjena i dopuna prostornog plana radi usklađenja s važećim zakonodavstvom, </w:t>
            </w:r>
            <w:r w:rsidRPr="00843C73">
              <w:rPr>
                <w:sz w:val="24"/>
                <w:szCs w:val="24"/>
              </w:rPr>
              <w:lastRenderedPageBreak/>
              <w:t>infrastrukturnim i gospodarskim potrebama.</w:t>
            </w:r>
          </w:p>
        </w:tc>
        <w:tc>
          <w:tcPr>
            <w:tcW w:w="1984" w:type="dxa"/>
          </w:tcPr>
          <w:p w14:paraId="45C3D9BD" w14:textId="77777777" w:rsidR="00E71447" w:rsidRPr="00843C73" w:rsidRDefault="00E71447" w:rsidP="00587CF4">
            <w:pPr>
              <w:rPr>
                <w:sz w:val="24"/>
                <w:szCs w:val="24"/>
              </w:rPr>
            </w:pPr>
            <w:r w:rsidRPr="00843C73">
              <w:rPr>
                <w:sz w:val="24"/>
                <w:szCs w:val="24"/>
              </w:rPr>
              <w:lastRenderedPageBreak/>
              <w:t>Omogućiti održiv prostorni razvoj i učinkovito planiranje prostora.</w:t>
            </w:r>
          </w:p>
        </w:tc>
        <w:tc>
          <w:tcPr>
            <w:tcW w:w="2268" w:type="dxa"/>
          </w:tcPr>
          <w:p w14:paraId="0584F1EB" w14:textId="77777777" w:rsidR="00E71447" w:rsidRPr="00843C73" w:rsidRDefault="00E71447" w:rsidP="00587CF4">
            <w:pPr>
              <w:rPr>
                <w:sz w:val="24"/>
                <w:szCs w:val="24"/>
              </w:rPr>
            </w:pPr>
            <w:r w:rsidRPr="00843C73">
              <w:rPr>
                <w:sz w:val="24"/>
                <w:szCs w:val="24"/>
              </w:rPr>
              <w:t>Izrađen i usvojen plan, usklađenost s propisima, učinkovitije prostorno planiranje.</w:t>
            </w:r>
          </w:p>
        </w:tc>
      </w:tr>
      <w:tr w:rsidR="00E71447" w:rsidRPr="00843C73" w14:paraId="0DAC0D9F" w14:textId="77777777" w:rsidTr="00587CF4">
        <w:tc>
          <w:tcPr>
            <w:tcW w:w="1838" w:type="dxa"/>
          </w:tcPr>
          <w:p w14:paraId="62A8311D" w14:textId="77777777" w:rsidR="00E71447" w:rsidRPr="00843C73" w:rsidRDefault="00E71447" w:rsidP="00587CF4">
            <w:pPr>
              <w:rPr>
                <w:sz w:val="24"/>
                <w:szCs w:val="24"/>
              </w:rPr>
            </w:pPr>
            <w:r w:rsidRPr="00843C73">
              <w:rPr>
                <w:sz w:val="24"/>
                <w:szCs w:val="24"/>
              </w:rPr>
              <w:t xml:space="preserve">Izrada UPU-a </w:t>
            </w:r>
            <w:proofErr w:type="spellStart"/>
            <w:r w:rsidRPr="00843C73">
              <w:rPr>
                <w:sz w:val="24"/>
                <w:szCs w:val="24"/>
              </w:rPr>
              <w:t>Brolo</w:t>
            </w:r>
            <w:proofErr w:type="spellEnd"/>
            <w:r w:rsidRPr="00843C73">
              <w:rPr>
                <w:sz w:val="24"/>
                <w:szCs w:val="24"/>
              </w:rPr>
              <w:t xml:space="preserve"> – Buje</w:t>
            </w:r>
          </w:p>
        </w:tc>
        <w:tc>
          <w:tcPr>
            <w:tcW w:w="3119" w:type="dxa"/>
          </w:tcPr>
          <w:p w14:paraId="697118EC" w14:textId="77777777" w:rsidR="00E71447" w:rsidRPr="00843C73" w:rsidRDefault="00E71447" w:rsidP="00587CF4">
            <w:pPr>
              <w:rPr>
                <w:sz w:val="24"/>
                <w:szCs w:val="24"/>
              </w:rPr>
            </w:pPr>
            <w:r w:rsidRPr="00843C73">
              <w:rPr>
                <w:sz w:val="24"/>
                <w:szCs w:val="24"/>
              </w:rPr>
              <w:t xml:space="preserve">Izrada urbanističkog plana uređenja za područje </w:t>
            </w:r>
            <w:proofErr w:type="spellStart"/>
            <w:r w:rsidRPr="00843C73">
              <w:rPr>
                <w:sz w:val="24"/>
                <w:szCs w:val="24"/>
              </w:rPr>
              <w:t>Brolo</w:t>
            </w:r>
            <w:proofErr w:type="spellEnd"/>
            <w:r w:rsidRPr="00843C73">
              <w:rPr>
                <w:sz w:val="24"/>
                <w:szCs w:val="24"/>
              </w:rPr>
              <w:t xml:space="preserve"> radi definiranja uvjeta uređenja, gradnje i komunalne opreme.</w:t>
            </w:r>
          </w:p>
        </w:tc>
        <w:tc>
          <w:tcPr>
            <w:tcW w:w="1984" w:type="dxa"/>
          </w:tcPr>
          <w:p w14:paraId="32D60B73" w14:textId="77777777" w:rsidR="00E71447" w:rsidRPr="00843C73" w:rsidRDefault="00E71447" w:rsidP="00587CF4">
            <w:pPr>
              <w:rPr>
                <w:sz w:val="24"/>
                <w:szCs w:val="24"/>
              </w:rPr>
            </w:pPr>
            <w:r w:rsidRPr="00843C73">
              <w:rPr>
                <w:sz w:val="24"/>
                <w:szCs w:val="24"/>
              </w:rPr>
              <w:t>Stvoriti preduvjete za razvoj stambenih i javnih sadržaja uz očuvanje prostora.</w:t>
            </w:r>
          </w:p>
        </w:tc>
        <w:tc>
          <w:tcPr>
            <w:tcW w:w="2268" w:type="dxa"/>
          </w:tcPr>
          <w:p w14:paraId="5881FBF7" w14:textId="77777777" w:rsidR="00E71447" w:rsidRPr="00843C73" w:rsidRDefault="00E71447" w:rsidP="00587CF4">
            <w:pPr>
              <w:rPr>
                <w:sz w:val="24"/>
                <w:szCs w:val="24"/>
              </w:rPr>
            </w:pPr>
            <w:r w:rsidRPr="00843C73">
              <w:rPr>
                <w:sz w:val="24"/>
                <w:szCs w:val="24"/>
              </w:rPr>
              <w:t>Izrađen i usvojen UPU, definirani uvjeti uređenja, pokrenute investicije.</w:t>
            </w:r>
          </w:p>
        </w:tc>
      </w:tr>
      <w:tr w:rsidR="00E71447" w:rsidRPr="00843C73" w14:paraId="71B278DB" w14:textId="77777777" w:rsidTr="00587CF4">
        <w:tc>
          <w:tcPr>
            <w:tcW w:w="1838" w:type="dxa"/>
          </w:tcPr>
          <w:p w14:paraId="1C934CE7" w14:textId="77777777" w:rsidR="00E71447" w:rsidRPr="00843C73" w:rsidRDefault="00E71447" w:rsidP="00587CF4">
            <w:pPr>
              <w:rPr>
                <w:sz w:val="24"/>
                <w:szCs w:val="24"/>
              </w:rPr>
            </w:pPr>
            <w:r w:rsidRPr="00843C73">
              <w:rPr>
                <w:sz w:val="24"/>
                <w:szCs w:val="24"/>
              </w:rPr>
              <w:t>Izmjene i dopune UPU-a Sv. Sebastijan</w:t>
            </w:r>
          </w:p>
        </w:tc>
        <w:tc>
          <w:tcPr>
            <w:tcW w:w="3119" w:type="dxa"/>
          </w:tcPr>
          <w:p w14:paraId="59F9FFFA" w14:textId="77777777" w:rsidR="00E71447" w:rsidRPr="00843C73" w:rsidRDefault="00E71447" w:rsidP="00587CF4">
            <w:pPr>
              <w:rPr>
                <w:sz w:val="24"/>
                <w:szCs w:val="24"/>
              </w:rPr>
            </w:pPr>
            <w:r w:rsidRPr="00843C73">
              <w:rPr>
                <w:sz w:val="24"/>
                <w:szCs w:val="24"/>
              </w:rPr>
              <w:t>Izrada izmjena UPU-a radi prilagodbe planiranih zona novim prometnim i prostornim potrebama.</w:t>
            </w:r>
          </w:p>
        </w:tc>
        <w:tc>
          <w:tcPr>
            <w:tcW w:w="1984" w:type="dxa"/>
          </w:tcPr>
          <w:p w14:paraId="66DDED4A" w14:textId="77777777" w:rsidR="00E71447" w:rsidRPr="00843C73" w:rsidRDefault="00E71447" w:rsidP="00587CF4">
            <w:pPr>
              <w:rPr>
                <w:sz w:val="24"/>
                <w:szCs w:val="24"/>
              </w:rPr>
            </w:pPr>
            <w:r w:rsidRPr="00843C73">
              <w:rPr>
                <w:sz w:val="24"/>
                <w:szCs w:val="24"/>
              </w:rPr>
              <w:t>Omogućiti racionalno korištenje prostora i prilagodbu stvarnim uvjetima.</w:t>
            </w:r>
          </w:p>
        </w:tc>
        <w:tc>
          <w:tcPr>
            <w:tcW w:w="2268" w:type="dxa"/>
          </w:tcPr>
          <w:p w14:paraId="6AE5170F" w14:textId="77777777" w:rsidR="00E71447" w:rsidRPr="00843C73" w:rsidRDefault="00E71447" w:rsidP="00587CF4">
            <w:pPr>
              <w:rPr>
                <w:sz w:val="24"/>
                <w:szCs w:val="24"/>
              </w:rPr>
            </w:pPr>
            <w:r w:rsidRPr="00843C73">
              <w:rPr>
                <w:sz w:val="24"/>
                <w:szCs w:val="24"/>
              </w:rPr>
              <w:t>Izrađene i usvojene izmjene, usklađenost planova, veća provedivost zahvata.</w:t>
            </w:r>
          </w:p>
        </w:tc>
      </w:tr>
      <w:tr w:rsidR="00E71447" w:rsidRPr="00843C73" w14:paraId="44EE3702" w14:textId="77777777" w:rsidTr="00587CF4">
        <w:tc>
          <w:tcPr>
            <w:tcW w:w="1838" w:type="dxa"/>
          </w:tcPr>
          <w:p w14:paraId="66D364AA" w14:textId="77777777" w:rsidR="00E71447" w:rsidRPr="00843C73" w:rsidRDefault="00E71447" w:rsidP="00587CF4">
            <w:pPr>
              <w:rPr>
                <w:sz w:val="24"/>
                <w:szCs w:val="24"/>
              </w:rPr>
            </w:pPr>
            <w:r w:rsidRPr="00843C73">
              <w:rPr>
                <w:sz w:val="24"/>
                <w:szCs w:val="24"/>
              </w:rPr>
              <w:t>Izrada UPU-a Kaldanija – poslovna namjena K2</w:t>
            </w:r>
          </w:p>
        </w:tc>
        <w:tc>
          <w:tcPr>
            <w:tcW w:w="3119" w:type="dxa"/>
          </w:tcPr>
          <w:p w14:paraId="56C9B861" w14:textId="77777777" w:rsidR="00E71447" w:rsidRPr="00843C73" w:rsidRDefault="00E71447" w:rsidP="00587CF4">
            <w:pPr>
              <w:rPr>
                <w:sz w:val="24"/>
                <w:szCs w:val="24"/>
              </w:rPr>
            </w:pPr>
            <w:r w:rsidRPr="00843C73">
              <w:rPr>
                <w:sz w:val="24"/>
                <w:szCs w:val="24"/>
              </w:rPr>
              <w:t>Izrada plana za poslovnu zonu Kaldanija radi razvoja poduzetničkih i servisnih djelatnosti.</w:t>
            </w:r>
          </w:p>
        </w:tc>
        <w:tc>
          <w:tcPr>
            <w:tcW w:w="1984" w:type="dxa"/>
          </w:tcPr>
          <w:p w14:paraId="13B34D4A" w14:textId="77777777" w:rsidR="00E71447" w:rsidRPr="00843C73" w:rsidRDefault="00E71447" w:rsidP="00587CF4">
            <w:pPr>
              <w:rPr>
                <w:sz w:val="24"/>
                <w:szCs w:val="24"/>
              </w:rPr>
            </w:pPr>
            <w:r w:rsidRPr="00843C73">
              <w:rPr>
                <w:sz w:val="24"/>
                <w:szCs w:val="24"/>
              </w:rPr>
              <w:t>Potaknuti gospodarski rast i privlačenje investitora.</w:t>
            </w:r>
          </w:p>
        </w:tc>
        <w:tc>
          <w:tcPr>
            <w:tcW w:w="2268" w:type="dxa"/>
          </w:tcPr>
          <w:p w14:paraId="60A8C082" w14:textId="77777777" w:rsidR="00E71447" w:rsidRPr="00843C73" w:rsidRDefault="00E71447" w:rsidP="00587CF4">
            <w:pPr>
              <w:rPr>
                <w:sz w:val="24"/>
                <w:szCs w:val="24"/>
              </w:rPr>
            </w:pPr>
            <w:r w:rsidRPr="00843C73">
              <w:rPr>
                <w:sz w:val="24"/>
                <w:szCs w:val="24"/>
              </w:rPr>
              <w:t>Izrađen i usvojen UPU, definirana infrastruktura, povećan broj poslovnih subjekata.</w:t>
            </w:r>
          </w:p>
        </w:tc>
      </w:tr>
      <w:tr w:rsidR="00E71447" w:rsidRPr="00843C73" w14:paraId="4832CEA8" w14:textId="77777777" w:rsidTr="00587CF4">
        <w:tc>
          <w:tcPr>
            <w:tcW w:w="1838" w:type="dxa"/>
          </w:tcPr>
          <w:p w14:paraId="01C12444" w14:textId="77777777" w:rsidR="00E71447" w:rsidRPr="00843C73" w:rsidRDefault="00E71447" w:rsidP="00587CF4">
            <w:pPr>
              <w:rPr>
                <w:sz w:val="24"/>
                <w:szCs w:val="24"/>
              </w:rPr>
            </w:pPr>
            <w:r w:rsidRPr="00843C73">
              <w:rPr>
                <w:sz w:val="24"/>
                <w:szCs w:val="24"/>
              </w:rPr>
              <w:t>Izrada UPU-a PZ Stanica 1</w:t>
            </w:r>
          </w:p>
        </w:tc>
        <w:tc>
          <w:tcPr>
            <w:tcW w:w="3119" w:type="dxa"/>
          </w:tcPr>
          <w:p w14:paraId="699904B1" w14:textId="77777777" w:rsidR="00E71447" w:rsidRPr="00843C73" w:rsidRDefault="00E71447" w:rsidP="00587CF4">
            <w:pPr>
              <w:rPr>
                <w:sz w:val="24"/>
                <w:szCs w:val="24"/>
              </w:rPr>
            </w:pPr>
            <w:r w:rsidRPr="00843C73">
              <w:rPr>
                <w:sz w:val="24"/>
                <w:szCs w:val="24"/>
              </w:rPr>
              <w:t>Izrada plana za poslovnu zonu Stanica 1 radi planiranja poslovno-proizvodnih sadržaja i prateće infrastrukture.</w:t>
            </w:r>
          </w:p>
        </w:tc>
        <w:tc>
          <w:tcPr>
            <w:tcW w:w="1984" w:type="dxa"/>
          </w:tcPr>
          <w:p w14:paraId="2E55D8CA" w14:textId="77777777" w:rsidR="00E71447" w:rsidRPr="00843C73" w:rsidRDefault="00E71447" w:rsidP="00587CF4">
            <w:pPr>
              <w:rPr>
                <w:sz w:val="24"/>
                <w:szCs w:val="24"/>
              </w:rPr>
            </w:pPr>
            <w:r w:rsidRPr="00843C73">
              <w:rPr>
                <w:sz w:val="24"/>
                <w:szCs w:val="24"/>
              </w:rPr>
              <w:t>Stvoriti planske uvjete za gospodarski razvoj i bolje korištenje prostora.</w:t>
            </w:r>
          </w:p>
        </w:tc>
        <w:tc>
          <w:tcPr>
            <w:tcW w:w="2268" w:type="dxa"/>
          </w:tcPr>
          <w:p w14:paraId="2E6A89BC" w14:textId="77777777" w:rsidR="00E71447" w:rsidRPr="00843C73" w:rsidRDefault="00E71447" w:rsidP="00587CF4">
            <w:pPr>
              <w:rPr>
                <w:sz w:val="24"/>
                <w:szCs w:val="24"/>
              </w:rPr>
            </w:pPr>
            <w:r w:rsidRPr="00843C73">
              <w:rPr>
                <w:sz w:val="24"/>
                <w:szCs w:val="24"/>
              </w:rPr>
              <w:t>Izrađen i usvojen UPU, definirane namjene i prometna rješenja, realizirane investicije.</w:t>
            </w:r>
          </w:p>
        </w:tc>
      </w:tr>
    </w:tbl>
    <w:p w14:paraId="602EE94F" w14:textId="77777777" w:rsidR="00E71447" w:rsidRPr="00843C73" w:rsidRDefault="00E71447" w:rsidP="00E71447">
      <w:pPr>
        <w:tabs>
          <w:tab w:val="left" w:pos="1667"/>
        </w:tabs>
        <w:spacing w:after="0" w:line="240" w:lineRule="auto"/>
        <w:rPr>
          <w:rFonts w:ascii="Times New Roman" w:eastAsia="Times New Roman" w:hAnsi="Times New Roman" w:cs="Times New Roman"/>
          <w:sz w:val="24"/>
          <w:szCs w:val="24"/>
          <w:lang w:eastAsia="en-GB"/>
        </w:rPr>
      </w:pPr>
    </w:p>
    <w:p w14:paraId="02B95338" w14:textId="77777777" w:rsidR="00E71447" w:rsidRPr="00843C73" w:rsidRDefault="00E71447" w:rsidP="00E71447">
      <w:pPr>
        <w:tabs>
          <w:tab w:val="left" w:pos="1667"/>
        </w:tabs>
        <w:spacing w:after="0" w:line="240" w:lineRule="auto"/>
        <w:rPr>
          <w:rFonts w:ascii="Times New Roman" w:eastAsia="Times New Roman" w:hAnsi="Times New Roman" w:cs="Times New Roman"/>
          <w:b/>
          <w:bCs/>
          <w:sz w:val="24"/>
          <w:szCs w:val="24"/>
          <w:lang w:eastAsia="en-GB"/>
        </w:rPr>
      </w:pPr>
      <w:r w:rsidRPr="00843C73">
        <w:rPr>
          <w:rFonts w:ascii="Times New Roman" w:eastAsia="Times New Roman" w:hAnsi="Times New Roman" w:cs="Times New Roman"/>
          <w:b/>
          <w:bCs/>
          <w:sz w:val="24"/>
          <w:szCs w:val="24"/>
          <w:lang w:eastAsia="en-GB"/>
        </w:rPr>
        <w:t>Obrazloženje smanjenja:</w:t>
      </w:r>
    </w:p>
    <w:p w14:paraId="1ABA44D1" w14:textId="77777777" w:rsidR="00E71447" w:rsidRPr="00843C73" w:rsidRDefault="00E71447" w:rsidP="00E71447">
      <w:pPr>
        <w:tabs>
          <w:tab w:val="left" w:pos="1667"/>
        </w:tabs>
        <w:spacing w:after="0" w:line="240" w:lineRule="auto"/>
        <w:rPr>
          <w:rFonts w:ascii="Times New Roman" w:eastAsia="Times New Roman" w:hAnsi="Times New Roman" w:cs="Times New Roman"/>
          <w:sz w:val="24"/>
          <w:szCs w:val="24"/>
          <w:lang w:eastAsia="en-GB"/>
        </w:rPr>
      </w:pPr>
      <w:r w:rsidRPr="00843C73">
        <w:rPr>
          <w:rFonts w:ascii="Times New Roman" w:eastAsia="Times New Roman" w:hAnsi="Times New Roman" w:cs="Times New Roman"/>
          <w:sz w:val="24"/>
          <w:szCs w:val="24"/>
          <w:lang w:eastAsia="en-GB"/>
        </w:rPr>
        <w:t>Izrada UPU-a – TP Krč</w:t>
      </w:r>
    </w:p>
    <w:p w14:paraId="76EEC59D" w14:textId="77777777" w:rsidR="00E71447" w:rsidRPr="00843C73" w:rsidRDefault="00E71447" w:rsidP="00E71447">
      <w:pPr>
        <w:tabs>
          <w:tab w:val="left" w:pos="1667"/>
        </w:tabs>
        <w:spacing w:after="0" w:line="240" w:lineRule="auto"/>
        <w:rPr>
          <w:rFonts w:ascii="Times New Roman" w:eastAsia="Times New Roman" w:hAnsi="Times New Roman" w:cs="Times New Roman"/>
          <w:sz w:val="24"/>
          <w:szCs w:val="24"/>
          <w:lang w:eastAsia="en-GB"/>
        </w:rPr>
      </w:pPr>
      <w:r w:rsidRPr="00843C73">
        <w:rPr>
          <w:rFonts w:ascii="Times New Roman" w:eastAsia="Times New Roman" w:hAnsi="Times New Roman" w:cs="Times New Roman"/>
          <w:sz w:val="24"/>
          <w:szCs w:val="24"/>
          <w:lang w:eastAsia="en-GB"/>
        </w:rPr>
        <w:t>Opis: Brisanje stavke zbog odgode izrade plana.</w:t>
      </w:r>
    </w:p>
    <w:p w14:paraId="41201803" w14:textId="77777777" w:rsidR="00E71447" w:rsidRPr="00843C73" w:rsidRDefault="00E71447" w:rsidP="00E71447">
      <w:pPr>
        <w:tabs>
          <w:tab w:val="left" w:pos="1667"/>
        </w:tabs>
        <w:spacing w:after="0" w:line="240" w:lineRule="auto"/>
        <w:rPr>
          <w:rFonts w:ascii="Times New Roman" w:eastAsia="Times New Roman" w:hAnsi="Times New Roman" w:cs="Times New Roman"/>
          <w:sz w:val="24"/>
          <w:szCs w:val="24"/>
          <w:lang w:eastAsia="en-GB"/>
        </w:rPr>
      </w:pPr>
      <w:r w:rsidRPr="00843C73">
        <w:rPr>
          <w:rFonts w:ascii="Times New Roman" w:eastAsia="Times New Roman" w:hAnsi="Times New Roman" w:cs="Times New Roman"/>
          <w:sz w:val="24"/>
          <w:szCs w:val="24"/>
          <w:lang w:eastAsia="en-GB"/>
        </w:rPr>
        <w:t>Cilj: Racionalizacija troškova prostornog planiranja.</w:t>
      </w:r>
    </w:p>
    <w:p w14:paraId="07460E39" w14:textId="77777777" w:rsidR="00E71447" w:rsidRPr="00843C73" w:rsidRDefault="00E71447" w:rsidP="00E71447">
      <w:pPr>
        <w:tabs>
          <w:tab w:val="left" w:pos="1667"/>
        </w:tabs>
        <w:spacing w:after="0" w:line="240" w:lineRule="auto"/>
        <w:rPr>
          <w:rFonts w:ascii="Times New Roman" w:eastAsia="Times New Roman" w:hAnsi="Times New Roman" w:cs="Times New Roman"/>
          <w:sz w:val="24"/>
          <w:szCs w:val="24"/>
          <w:lang w:eastAsia="en-GB"/>
        </w:rPr>
      </w:pPr>
      <w:r w:rsidRPr="00843C73">
        <w:rPr>
          <w:rFonts w:ascii="Times New Roman" w:eastAsia="Times New Roman" w:hAnsi="Times New Roman" w:cs="Times New Roman"/>
          <w:sz w:val="24"/>
          <w:szCs w:val="24"/>
          <w:lang w:eastAsia="en-GB"/>
        </w:rPr>
        <w:t>Pokazatelj uspješnosti: Sredstva preusmjerena na druge prioritetne aktivnosti.</w:t>
      </w:r>
    </w:p>
    <w:p w14:paraId="259C6019" w14:textId="77777777" w:rsidR="00E71447" w:rsidRPr="00843C73" w:rsidRDefault="00E71447" w:rsidP="00E71447">
      <w:pPr>
        <w:tabs>
          <w:tab w:val="left" w:pos="1667"/>
        </w:tabs>
        <w:spacing w:after="0" w:line="240" w:lineRule="auto"/>
        <w:rPr>
          <w:rFonts w:ascii="Times New Roman" w:eastAsia="Times New Roman" w:hAnsi="Times New Roman" w:cs="Times New Roman"/>
          <w:sz w:val="24"/>
          <w:szCs w:val="24"/>
          <w:lang w:eastAsia="en-GB"/>
        </w:rPr>
      </w:pPr>
    </w:p>
    <w:p w14:paraId="7B1F6C2E" w14:textId="77777777" w:rsidR="00E71447" w:rsidRPr="00843C73" w:rsidRDefault="00E71447" w:rsidP="00E71447">
      <w:pPr>
        <w:tabs>
          <w:tab w:val="left" w:pos="1667"/>
        </w:tabs>
        <w:spacing w:after="0" w:line="240" w:lineRule="auto"/>
        <w:rPr>
          <w:rFonts w:ascii="Times New Roman" w:eastAsia="Times New Roman" w:hAnsi="Times New Roman" w:cs="Times New Roman"/>
          <w:sz w:val="24"/>
          <w:szCs w:val="24"/>
          <w:lang w:eastAsia="en-GB"/>
        </w:rPr>
      </w:pPr>
      <w:r w:rsidRPr="00843C73">
        <w:rPr>
          <w:rFonts w:ascii="Times New Roman" w:eastAsia="Times New Roman" w:hAnsi="Times New Roman" w:cs="Times New Roman"/>
          <w:sz w:val="24"/>
          <w:szCs w:val="24"/>
          <w:lang w:eastAsia="en-GB"/>
        </w:rPr>
        <w:t xml:space="preserve">Izrada UPU-a – </w:t>
      </w:r>
      <w:proofErr w:type="spellStart"/>
      <w:r w:rsidRPr="00843C73">
        <w:rPr>
          <w:rFonts w:ascii="Times New Roman" w:eastAsia="Times New Roman" w:hAnsi="Times New Roman" w:cs="Times New Roman"/>
          <w:sz w:val="24"/>
          <w:szCs w:val="24"/>
          <w:lang w:eastAsia="en-GB"/>
        </w:rPr>
        <w:t>Kruj</w:t>
      </w:r>
      <w:proofErr w:type="spellEnd"/>
      <w:r w:rsidRPr="00843C73">
        <w:rPr>
          <w:rFonts w:ascii="Times New Roman" w:eastAsia="Times New Roman" w:hAnsi="Times New Roman" w:cs="Times New Roman"/>
          <w:sz w:val="24"/>
          <w:szCs w:val="24"/>
          <w:lang w:eastAsia="en-GB"/>
        </w:rPr>
        <w:t xml:space="preserve"> 2</w:t>
      </w:r>
    </w:p>
    <w:p w14:paraId="7F861D63" w14:textId="77777777" w:rsidR="00E71447" w:rsidRPr="00843C73" w:rsidRDefault="00E71447" w:rsidP="00E71447">
      <w:pPr>
        <w:tabs>
          <w:tab w:val="left" w:pos="1667"/>
        </w:tabs>
        <w:spacing w:after="0" w:line="240" w:lineRule="auto"/>
        <w:rPr>
          <w:rFonts w:ascii="Times New Roman" w:eastAsia="Times New Roman" w:hAnsi="Times New Roman" w:cs="Times New Roman"/>
          <w:sz w:val="24"/>
          <w:szCs w:val="24"/>
          <w:lang w:eastAsia="en-GB"/>
        </w:rPr>
      </w:pPr>
      <w:r w:rsidRPr="00843C73">
        <w:rPr>
          <w:rFonts w:ascii="Times New Roman" w:eastAsia="Times New Roman" w:hAnsi="Times New Roman" w:cs="Times New Roman"/>
          <w:sz w:val="24"/>
          <w:szCs w:val="24"/>
          <w:lang w:eastAsia="en-GB"/>
        </w:rPr>
        <w:t>Opis: Brisanje stavke zbog promjene dinamike planiranja.</w:t>
      </w:r>
    </w:p>
    <w:p w14:paraId="572268C2" w14:textId="77777777" w:rsidR="00E71447" w:rsidRPr="00843C73" w:rsidRDefault="00E71447" w:rsidP="00E71447">
      <w:pPr>
        <w:tabs>
          <w:tab w:val="left" w:pos="1667"/>
        </w:tabs>
        <w:spacing w:after="0" w:line="240" w:lineRule="auto"/>
        <w:rPr>
          <w:rFonts w:ascii="Times New Roman" w:eastAsia="Times New Roman" w:hAnsi="Times New Roman" w:cs="Times New Roman"/>
          <w:sz w:val="24"/>
          <w:szCs w:val="24"/>
          <w:lang w:eastAsia="en-GB"/>
        </w:rPr>
      </w:pPr>
      <w:r w:rsidRPr="00843C73">
        <w:rPr>
          <w:rFonts w:ascii="Times New Roman" w:eastAsia="Times New Roman" w:hAnsi="Times New Roman" w:cs="Times New Roman"/>
          <w:sz w:val="24"/>
          <w:szCs w:val="24"/>
          <w:lang w:eastAsia="en-GB"/>
        </w:rPr>
        <w:t>Cilj: Usklađenje planskih aktivnosti s realnim potrebama.</w:t>
      </w:r>
    </w:p>
    <w:p w14:paraId="5E19B5D0" w14:textId="77777777" w:rsidR="00E71447" w:rsidRPr="00843C73" w:rsidRDefault="00E71447" w:rsidP="00E71447">
      <w:pPr>
        <w:tabs>
          <w:tab w:val="left" w:pos="1667"/>
        </w:tabs>
        <w:spacing w:after="0" w:line="240" w:lineRule="auto"/>
        <w:rPr>
          <w:rFonts w:ascii="Times New Roman" w:eastAsia="Times New Roman" w:hAnsi="Times New Roman" w:cs="Times New Roman"/>
          <w:sz w:val="24"/>
          <w:szCs w:val="24"/>
          <w:lang w:eastAsia="en-GB"/>
        </w:rPr>
      </w:pPr>
      <w:r w:rsidRPr="00843C73">
        <w:rPr>
          <w:rFonts w:ascii="Times New Roman" w:eastAsia="Times New Roman" w:hAnsi="Times New Roman" w:cs="Times New Roman"/>
          <w:sz w:val="24"/>
          <w:szCs w:val="24"/>
          <w:lang w:eastAsia="en-GB"/>
        </w:rPr>
        <w:t>Pokazatelj uspješnosti: Optimizacija troškova i prioriteta planiranja.</w:t>
      </w:r>
    </w:p>
    <w:p w14:paraId="1B60D683" w14:textId="77777777" w:rsidR="00E71447" w:rsidRPr="00843C73" w:rsidRDefault="00E71447" w:rsidP="00E71447">
      <w:pPr>
        <w:tabs>
          <w:tab w:val="left" w:pos="1667"/>
        </w:tabs>
        <w:spacing w:after="0" w:line="240" w:lineRule="auto"/>
        <w:rPr>
          <w:rFonts w:ascii="Times New Roman" w:eastAsia="Times New Roman" w:hAnsi="Times New Roman" w:cs="Times New Roman"/>
          <w:sz w:val="24"/>
          <w:szCs w:val="24"/>
          <w:lang w:eastAsia="en-GB"/>
        </w:rPr>
      </w:pPr>
    </w:p>
    <w:p w14:paraId="6D123348" w14:textId="77777777" w:rsidR="00E71447" w:rsidRPr="00843C73" w:rsidRDefault="00E71447" w:rsidP="00E71447">
      <w:pPr>
        <w:tabs>
          <w:tab w:val="left" w:pos="1667"/>
        </w:tabs>
        <w:spacing w:after="0" w:line="240" w:lineRule="auto"/>
        <w:rPr>
          <w:rFonts w:ascii="Times New Roman" w:eastAsia="Times New Roman" w:hAnsi="Times New Roman" w:cs="Times New Roman"/>
          <w:sz w:val="24"/>
          <w:szCs w:val="24"/>
          <w:lang w:eastAsia="en-GB"/>
        </w:rPr>
      </w:pPr>
      <w:r w:rsidRPr="00843C73">
        <w:rPr>
          <w:rFonts w:ascii="Times New Roman" w:eastAsia="Times New Roman" w:hAnsi="Times New Roman" w:cs="Times New Roman"/>
          <w:sz w:val="24"/>
          <w:szCs w:val="24"/>
          <w:lang w:eastAsia="en-GB"/>
        </w:rPr>
        <w:tab/>
      </w:r>
    </w:p>
    <w:p w14:paraId="6E464D3C" w14:textId="77777777" w:rsidR="00E71447" w:rsidRPr="00843C73" w:rsidRDefault="00E71447" w:rsidP="00E71447">
      <w:pPr>
        <w:pStyle w:val="Naslov11"/>
        <w:numPr>
          <w:ilvl w:val="0"/>
          <w:numId w:val="0"/>
        </w:numPr>
      </w:pPr>
    </w:p>
    <w:p w14:paraId="1A0DEF36" w14:textId="77777777" w:rsidR="00E71447" w:rsidRPr="00843C73" w:rsidRDefault="00E71447" w:rsidP="00E71447">
      <w:pPr>
        <w:pStyle w:val="Naslov11"/>
        <w:numPr>
          <w:ilvl w:val="0"/>
          <w:numId w:val="0"/>
        </w:numPr>
      </w:pPr>
      <w:r w:rsidRPr="00843C73">
        <w:rPr>
          <w:noProof/>
        </w:rPr>
        <w:drawing>
          <wp:inline distT="0" distB="0" distL="0" distR="0" wp14:anchorId="2CD23DAD" wp14:editId="1894D65D">
            <wp:extent cx="5731510" cy="632460"/>
            <wp:effectExtent l="0" t="0" r="2540" b="0"/>
            <wp:docPr id="101199353" name="Slika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5731510" cy="632460"/>
                    </a:xfrm>
                    <a:prstGeom prst="rect">
                      <a:avLst/>
                    </a:prstGeom>
                    <a:noFill/>
                    <a:ln>
                      <a:noFill/>
                    </a:ln>
                  </pic:spPr>
                </pic:pic>
              </a:graphicData>
            </a:graphic>
          </wp:inline>
        </w:drawing>
      </w:r>
    </w:p>
    <w:p w14:paraId="239E9A33" w14:textId="77777777" w:rsidR="00E71447" w:rsidRPr="00843C73" w:rsidRDefault="00E71447" w:rsidP="00E71447">
      <w:pPr>
        <w:pStyle w:val="Naslov11"/>
        <w:numPr>
          <w:ilvl w:val="0"/>
          <w:numId w:val="0"/>
        </w:numPr>
      </w:pPr>
    </w:p>
    <w:p w14:paraId="168E571E" w14:textId="77777777" w:rsidR="00E71447" w:rsidRPr="00843C73" w:rsidRDefault="00E71447" w:rsidP="00E71447">
      <w:pPr>
        <w:pStyle w:val="Naslov11"/>
        <w:numPr>
          <w:ilvl w:val="0"/>
          <w:numId w:val="0"/>
        </w:numPr>
      </w:pPr>
    </w:p>
    <w:p w14:paraId="6DB0E367" w14:textId="77777777" w:rsidR="00E71447" w:rsidRPr="00843C73" w:rsidRDefault="00E71447" w:rsidP="00E71447">
      <w:pPr>
        <w:spacing w:after="0" w:line="240" w:lineRule="auto"/>
        <w:jc w:val="both"/>
        <w:rPr>
          <w:rFonts w:ascii="Times New Roman" w:hAnsi="Times New Roman" w:cs="Times New Roman"/>
          <w:b/>
          <w:bCs/>
          <w:sz w:val="24"/>
          <w:szCs w:val="24"/>
        </w:rPr>
      </w:pPr>
      <w:r w:rsidRPr="00843C73">
        <w:rPr>
          <w:rFonts w:ascii="Times New Roman" w:hAnsi="Times New Roman" w:cs="Times New Roman"/>
          <w:b/>
          <w:bCs/>
          <w:sz w:val="24"/>
          <w:szCs w:val="24"/>
        </w:rPr>
        <w:lastRenderedPageBreak/>
        <w:t xml:space="preserve">Opis: </w:t>
      </w:r>
      <w:r w:rsidRPr="00843C73">
        <w:rPr>
          <w:rFonts w:ascii="Times New Roman" w:hAnsi="Times New Roman" w:cs="Times New Roman"/>
          <w:sz w:val="24"/>
          <w:szCs w:val="24"/>
        </w:rPr>
        <w:t>Projekt obuhvaća uspostavu i održavanje elektroničkog sustava za upravljanje imovinom Grada, kojim se omogućuje centralizirano evidentiranje, praćenje i upravljanje svim oblicima gradske imovine – nekretninama, zemljištima, objektima i pokretninama. Sustav uključuje povezivanje s katastarskim i zemljišnoknjižnim podacima, prikaz na kartama (GIS integracija), evidenciju ugovora i zakupa te automatsko generiranje izvješća i analiza.</w:t>
      </w:r>
    </w:p>
    <w:p w14:paraId="3610C787" w14:textId="77777777" w:rsidR="00E71447" w:rsidRPr="00843C73" w:rsidRDefault="00E71447" w:rsidP="00E71447">
      <w:pPr>
        <w:spacing w:after="0" w:line="240" w:lineRule="auto"/>
        <w:jc w:val="both"/>
        <w:rPr>
          <w:rFonts w:ascii="Times New Roman" w:hAnsi="Times New Roman" w:cs="Times New Roman"/>
          <w:sz w:val="24"/>
          <w:szCs w:val="24"/>
        </w:rPr>
      </w:pPr>
      <w:r w:rsidRPr="00843C73">
        <w:rPr>
          <w:rFonts w:ascii="Times New Roman" w:hAnsi="Times New Roman" w:cs="Times New Roman"/>
          <w:b/>
          <w:bCs/>
          <w:sz w:val="24"/>
          <w:szCs w:val="24"/>
        </w:rPr>
        <w:t xml:space="preserve">Cilj: </w:t>
      </w:r>
      <w:r w:rsidRPr="00843C73">
        <w:rPr>
          <w:rFonts w:ascii="Times New Roman" w:hAnsi="Times New Roman" w:cs="Times New Roman"/>
          <w:sz w:val="24"/>
          <w:szCs w:val="24"/>
        </w:rPr>
        <w:t>Osigurati transparentno, učinkovito i digitalno upravljanje gradskom imovinom kroz modernizaciju evidencija i automatizaciju procesa. Projekt doprinosi boljem planiranju korištenja imovine, racionalizaciji troškova održavanja, te povećanju prihoda od imovine.</w:t>
      </w:r>
    </w:p>
    <w:p w14:paraId="3CC3491B" w14:textId="77777777" w:rsidR="00E71447" w:rsidRPr="00843C73" w:rsidRDefault="00E71447" w:rsidP="00E71447">
      <w:pPr>
        <w:spacing w:after="0" w:line="240" w:lineRule="auto"/>
        <w:jc w:val="both"/>
        <w:rPr>
          <w:rFonts w:ascii="Times New Roman" w:hAnsi="Times New Roman" w:cs="Times New Roman"/>
          <w:sz w:val="24"/>
          <w:szCs w:val="24"/>
        </w:rPr>
      </w:pPr>
      <w:r w:rsidRPr="00843C73">
        <w:rPr>
          <w:rFonts w:ascii="Times New Roman" w:hAnsi="Times New Roman" w:cs="Times New Roman"/>
          <w:b/>
          <w:bCs/>
          <w:sz w:val="24"/>
          <w:szCs w:val="24"/>
        </w:rPr>
        <w:t xml:space="preserve">Pokazatelj uspješnosti: </w:t>
      </w:r>
      <w:r w:rsidRPr="00843C73">
        <w:rPr>
          <w:rFonts w:ascii="Times New Roman" w:hAnsi="Times New Roman" w:cs="Times New Roman"/>
          <w:sz w:val="24"/>
          <w:szCs w:val="24"/>
        </w:rPr>
        <w:t>uspostavljen i funkcionalan elektronički sustav upravljanja imovinom, evidentirana sva gradska imovina u jedinstvenoj bazi podataka,</w:t>
      </w:r>
      <w:r w:rsidRPr="00843C73">
        <w:rPr>
          <w:rFonts w:ascii="Times New Roman" w:hAnsi="Times New Roman" w:cs="Times New Roman"/>
          <w:b/>
          <w:bCs/>
          <w:sz w:val="24"/>
          <w:szCs w:val="24"/>
        </w:rPr>
        <w:t xml:space="preserve"> </w:t>
      </w:r>
      <w:r w:rsidRPr="00843C73">
        <w:rPr>
          <w:rFonts w:ascii="Times New Roman" w:hAnsi="Times New Roman" w:cs="Times New Roman"/>
          <w:sz w:val="24"/>
          <w:szCs w:val="24"/>
        </w:rPr>
        <w:t>povećana točnost i dostupnost informacija,</w:t>
      </w:r>
      <w:r w:rsidRPr="00843C73">
        <w:rPr>
          <w:rFonts w:ascii="Times New Roman" w:hAnsi="Times New Roman" w:cs="Times New Roman"/>
          <w:b/>
          <w:bCs/>
          <w:sz w:val="24"/>
          <w:szCs w:val="24"/>
        </w:rPr>
        <w:t xml:space="preserve"> </w:t>
      </w:r>
      <w:r w:rsidRPr="00843C73">
        <w:rPr>
          <w:rFonts w:ascii="Times New Roman" w:hAnsi="Times New Roman" w:cs="Times New Roman"/>
          <w:sz w:val="24"/>
          <w:szCs w:val="24"/>
        </w:rPr>
        <w:t>učinkovitije donošenje odluka i planiranje gospodarenja imovinom.</w:t>
      </w:r>
    </w:p>
    <w:p w14:paraId="76E8BFDF" w14:textId="77777777" w:rsidR="000A2012" w:rsidRPr="00843C73" w:rsidRDefault="000A2012" w:rsidP="00884041">
      <w:pPr>
        <w:tabs>
          <w:tab w:val="left" w:pos="1667"/>
        </w:tabs>
        <w:rPr>
          <w:rFonts w:ascii="Times New Roman" w:hAnsi="Times New Roman" w:cs="Times New Roman"/>
          <w:sz w:val="24"/>
          <w:szCs w:val="24"/>
        </w:rPr>
      </w:pPr>
    </w:p>
    <w:p w14:paraId="029EC355" w14:textId="77777777" w:rsidR="00E71447" w:rsidRDefault="00E71447" w:rsidP="00884041">
      <w:pPr>
        <w:tabs>
          <w:tab w:val="left" w:pos="1667"/>
        </w:tabs>
        <w:rPr>
          <w:rFonts w:ascii="Times New Roman" w:hAnsi="Times New Roman" w:cs="Times New Roman"/>
        </w:rPr>
      </w:pPr>
    </w:p>
    <w:p w14:paraId="7AC1894D" w14:textId="77777777" w:rsidR="00E71447" w:rsidRDefault="00E71447" w:rsidP="00884041">
      <w:pPr>
        <w:tabs>
          <w:tab w:val="left" w:pos="1667"/>
        </w:tabs>
        <w:rPr>
          <w:rFonts w:ascii="Times New Roman" w:hAnsi="Times New Roman" w:cs="Times New Roman"/>
        </w:rPr>
      </w:pPr>
    </w:p>
    <w:p w14:paraId="1D9251EA" w14:textId="77777777" w:rsidR="003E4ACC" w:rsidRDefault="003E4ACC" w:rsidP="00884041">
      <w:pPr>
        <w:tabs>
          <w:tab w:val="left" w:pos="1667"/>
        </w:tabs>
        <w:rPr>
          <w:rFonts w:ascii="Times New Roman" w:hAnsi="Times New Roman" w:cs="Times New Roman"/>
        </w:rPr>
      </w:pPr>
    </w:p>
    <w:p w14:paraId="43EEDDCA" w14:textId="77777777" w:rsidR="003E4ACC" w:rsidRDefault="003E4ACC" w:rsidP="00884041">
      <w:pPr>
        <w:tabs>
          <w:tab w:val="left" w:pos="1667"/>
        </w:tabs>
        <w:rPr>
          <w:rFonts w:ascii="Times New Roman" w:hAnsi="Times New Roman" w:cs="Times New Roman"/>
        </w:rPr>
      </w:pPr>
    </w:p>
    <w:p w14:paraId="742AB793" w14:textId="77777777" w:rsidR="003E4ACC" w:rsidRDefault="003E4ACC" w:rsidP="00884041">
      <w:pPr>
        <w:tabs>
          <w:tab w:val="left" w:pos="1667"/>
        </w:tabs>
        <w:rPr>
          <w:rFonts w:ascii="Times New Roman" w:hAnsi="Times New Roman" w:cs="Times New Roman"/>
        </w:rPr>
      </w:pPr>
    </w:p>
    <w:p w14:paraId="6DD4D0C9" w14:textId="77777777" w:rsidR="003E4ACC" w:rsidRDefault="003E4ACC" w:rsidP="00884041">
      <w:pPr>
        <w:tabs>
          <w:tab w:val="left" w:pos="1667"/>
        </w:tabs>
        <w:rPr>
          <w:rFonts w:ascii="Times New Roman" w:hAnsi="Times New Roman" w:cs="Times New Roman"/>
        </w:rPr>
      </w:pPr>
    </w:p>
    <w:p w14:paraId="67632DA9" w14:textId="77777777" w:rsidR="003E4ACC" w:rsidRDefault="003E4ACC" w:rsidP="00884041">
      <w:pPr>
        <w:tabs>
          <w:tab w:val="left" w:pos="1667"/>
        </w:tabs>
        <w:rPr>
          <w:rFonts w:ascii="Times New Roman" w:hAnsi="Times New Roman" w:cs="Times New Roman"/>
        </w:rPr>
      </w:pPr>
    </w:p>
    <w:p w14:paraId="1CEA0441" w14:textId="77777777" w:rsidR="003E4ACC" w:rsidRDefault="003E4ACC" w:rsidP="00884041">
      <w:pPr>
        <w:tabs>
          <w:tab w:val="left" w:pos="1667"/>
        </w:tabs>
        <w:rPr>
          <w:rFonts w:ascii="Times New Roman" w:hAnsi="Times New Roman" w:cs="Times New Roman"/>
        </w:rPr>
      </w:pPr>
    </w:p>
    <w:p w14:paraId="3BEAD250" w14:textId="77777777" w:rsidR="003E4ACC" w:rsidRDefault="003E4ACC" w:rsidP="00884041">
      <w:pPr>
        <w:tabs>
          <w:tab w:val="left" w:pos="1667"/>
        </w:tabs>
        <w:rPr>
          <w:rFonts w:ascii="Times New Roman" w:hAnsi="Times New Roman" w:cs="Times New Roman"/>
        </w:rPr>
      </w:pPr>
    </w:p>
    <w:p w14:paraId="37D8414F" w14:textId="77777777" w:rsidR="003E4ACC" w:rsidRDefault="003E4ACC" w:rsidP="00884041">
      <w:pPr>
        <w:tabs>
          <w:tab w:val="left" w:pos="1667"/>
        </w:tabs>
        <w:rPr>
          <w:rFonts w:ascii="Times New Roman" w:hAnsi="Times New Roman" w:cs="Times New Roman"/>
        </w:rPr>
      </w:pPr>
    </w:p>
    <w:p w14:paraId="1B4F6C56" w14:textId="77777777" w:rsidR="003E4ACC" w:rsidRDefault="003E4ACC" w:rsidP="00884041">
      <w:pPr>
        <w:tabs>
          <w:tab w:val="left" w:pos="1667"/>
        </w:tabs>
        <w:rPr>
          <w:rFonts w:ascii="Times New Roman" w:hAnsi="Times New Roman" w:cs="Times New Roman"/>
        </w:rPr>
      </w:pPr>
    </w:p>
    <w:p w14:paraId="6906208C" w14:textId="77777777" w:rsidR="003E4ACC" w:rsidRDefault="003E4ACC" w:rsidP="00884041">
      <w:pPr>
        <w:tabs>
          <w:tab w:val="left" w:pos="1667"/>
        </w:tabs>
        <w:rPr>
          <w:rFonts w:ascii="Times New Roman" w:hAnsi="Times New Roman" w:cs="Times New Roman"/>
        </w:rPr>
      </w:pPr>
    </w:p>
    <w:p w14:paraId="5991EF17" w14:textId="77777777" w:rsidR="003E4ACC" w:rsidRDefault="003E4ACC" w:rsidP="00884041">
      <w:pPr>
        <w:tabs>
          <w:tab w:val="left" w:pos="1667"/>
        </w:tabs>
        <w:rPr>
          <w:rFonts w:ascii="Times New Roman" w:hAnsi="Times New Roman" w:cs="Times New Roman"/>
        </w:rPr>
      </w:pPr>
    </w:p>
    <w:p w14:paraId="4171633F" w14:textId="77777777" w:rsidR="003E4ACC" w:rsidRDefault="003E4ACC" w:rsidP="00884041">
      <w:pPr>
        <w:tabs>
          <w:tab w:val="left" w:pos="1667"/>
        </w:tabs>
        <w:rPr>
          <w:rFonts w:ascii="Times New Roman" w:hAnsi="Times New Roman" w:cs="Times New Roman"/>
        </w:rPr>
      </w:pPr>
    </w:p>
    <w:p w14:paraId="333C3232" w14:textId="77777777" w:rsidR="003E4ACC" w:rsidRDefault="003E4ACC" w:rsidP="00884041">
      <w:pPr>
        <w:tabs>
          <w:tab w:val="left" w:pos="1667"/>
        </w:tabs>
        <w:rPr>
          <w:rFonts w:ascii="Times New Roman" w:hAnsi="Times New Roman" w:cs="Times New Roman"/>
        </w:rPr>
      </w:pPr>
    </w:p>
    <w:p w14:paraId="6ED3BBDD" w14:textId="77777777" w:rsidR="003E4ACC" w:rsidRDefault="003E4ACC" w:rsidP="00884041">
      <w:pPr>
        <w:tabs>
          <w:tab w:val="left" w:pos="1667"/>
        </w:tabs>
        <w:rPr>
          <w:rFonts w:ascii="Times New Roman" w:hAnsi="Times New Roman" w:cs="Times New Roman"/>
        </w:rPr>
      </w:pPr>
    </w:p>
    <w:p w14:paraId="28C1BE49" w14:textId="77777777" w:rsidR="003E4ACC" w:rsidRDefault="003E4ACC" w:rsidP="00884041">
      <w:pPr>
        <w:tabs>
          <w:tab w:val="left" w:pos="1667"/>
        </w:tabs>
        <w:rPr>
          <w:rFonts w:ascii="Times New Roman" w:hAnsi="Times New Roman" w:cs="Times New Roman"/>
        </w:rPr>
      </w:pPr>
    </w:p>
    <w:p w14:paraId="44EB98EE" w14:textId="77777777" w:rsidR="003E4ACC" w:rsidRDefault="003E4ACC" w:rsidP="00884041">
      <w:pPr>
        <w:tabs>
          <w:tab w:val="left" w:pos="1667"/>
        </w:tabs>
        <w:rPr>
          <w:rFonts w:ascii="Times New Roman" w:hAnsi="Times New Roman" w:cs="Times New Roman"/>
        </w:rPr>
      </w:pPr>
    </w:p>
    <w:p w14:paraId="2648A7B4" w14:textId="77777777" w:rsidR="003E4ACC" w:rsidRDefault="003E4ACC" w:rsidP="00884041">
      <w:pPr>
        <w:tabs>
          <w:tab w:val="left" w:pos="1667"/>
        </w:tabs>
        <w:rPr>
          <w:rFonts w:ascii="Times New Roman" w:hAnsi="Times New Roman" w:cs="Times New Roman"/>
        </w:rPr>
      </w:pPr>
    </w:p>
    <w:p w14:paraId="2A137330" w14:textId="77777777" w:rsidR="003E4ACC" w:rsidRDefault="003E4ACC" w:rsidP="00884041">
      <w:pPr>
        <w:tabs>
          <w:tab w:val="left" w:pos="1667"/>
        </w:tabs>
        <w:rPr>
          <w:rFonts w:ascii="Times New Roman" w:hAnsi="Times New Roman" w:cs="Times New Roman"/>
        </w:rPr>
      </w:pPr>
    </w:p>
    <w:p w14:paraId="1CF1622F" w14:textId="77777777" w:rsidR="003E4ACC" w:rsidRDefault="003E4ACC" w:rsidP="00884041">
      <w:pPr>
        <w:tabs>
          <w:tab w:val="left" w:pos="1667"/>
        </w:tabs>
        <w:rPr>
          <w:rFonts w:ascii="Times New Roman" w:hAnsi="Times New Roman" w:cs="Times New Roman"/>
        </w:rPr>
      </w:pPr>
    </w:p>
    <w:p w14:paraId="6DC93ABA" w14:textId="77777777" w:rsidR="003E4ACC" w:rsidRDefault="003E4ACC" w:rsidP="00884041">
      <w:pPr>
        <w:tabs>
          <w:tab w:val="left" w:pos="1667"/>
        </w:tabs>
        <w:rPr>
          <w:rFonts w:ascii="Times New Roman" w:hAnsi="Times New Roman" w:cs="Times New Roman"/>
        </w:rPr>
      </w:pPr>
    </w:p>
    <w:p w14:paraId="106A27A6" w14:textId="77777777" w:rsidR="003E4ACC" w:rsidRDefault="003E4ACC" w:rsidP="00884041">
      <w:pPr>
        <w:tabs>
          <w:tab w:val="left" w:pos="1667"/>
        </w:tabs>
        <w:rPr>
          <w:rFonts w:ascii="Times New Roman" w:hAnsi="Times New Roman" w:cs="Times New Roman"/>
        </w:rPr>
      </w:pPr>
    </w:p>
    <w:p w14:paraId="681CE0F0" w14:textId="77777777" w:rsidR="003E4ACC" w:rsidRDefault="003E4ACC" w:rsidP="00884041">
      <w:pPr>
        <w:tabs>
          <w:tab w:val="left" w:pos="1667"/>
        </w:tabs>
        <w:rPr>
          <w:rFonts w:ascii="Times New Roman" w:hAnsi="Times New Roman" w:cs="Times New Roman"/>
        </w:rPr>
      </w:pPr>
    </w:p>
    <w:p w14:paraId="34A2DBCF" w14:textId="4AA926BC" w:rsidR="00884041" w:rsidRPr="00ED083F" w:rsidRDefault="00884041" w:rsidP="00884041">
      <w:pPr>
        <w:pStyle w:val="Naslov3"/>
        <w:rPr>
          <w:rStyle w:val="Neupadljivoisticanje"/>
          <w:sz w:val="28"/>
          <w:szCs w:val="28"/>
        </w:rPr>
      </w:pPr>
      <w:bookmarkStart w:id="53" w:name="_Toc227750145"/>
      <w:r w:rsidRPr="00ED083F">
        <w:rPr>
          <w:rStyle w:val="Neupadljivoisticanje"/>
          <w:sz w:val="28"/>
          <w:szCs w:val="28"/>
        </w:rPr>
        <w:lastRenderedPageBreak/>
        <w:t xml:space="preserve">Program EU i ostali </w:t>
      </w:r>
      <w:r w:rsidR="000A2012">
        <w:rPr>
          <w:rStyle w:val="Neupadljivoisticanje"/>
          <w:sz w:val="28"/>
          <w:szCs w:val="28"/>
        </w:rPr>
        <w:t>fondovi</w:t>
      </w:r>
      <w:bookmarkEnd w:id="53"/>
    </w:p>
    <w:p w14:paraId="41B8454F" w14:textId="77777777" w:rsidR="001130F1" w:rsidRDefault="001130F1" w:rsidP="00A9696F">
      <w:pPr>
        <w:spacing w:after="0" w:line="276" w:lineRule="auto"/>
        <w:jc w:val="both"/>
        <w:rPr>
          <w:rFonts w:ascii="Times New Roman" w:hAnsi="Times New Roman" w:cs="Times New Roman"/>
          <w:b/>
        </w:rPr>
      </w:pPr>
    </w:p>
    <w:p w14:paraId="163FFC89" w14:textId="77777777" w:rsidR="00E71447" w:rsidRPr="00F25A07" w:rsidRDefault="00E71447" w:rsidP="00E53200">
      <w:pPr>
        <w:rPr>
          <w:color w:val="404040" w:themeColor="text1" w:themeTint="BF"/>
          <w:sz w:val="28"/>
          <w:szCs w:val="28"/>
        </w:rPr>
      </w:pPr>
      <w:r w:rsidRPr="00F25A07">
        <w:rPr>
          <w:rStyle w:val="Neupadljivoisticanje"/>
          <w:i w:val="0"/>
          <w:iCs w:val="0"/>
          <w:noProof/>
          <w:color w:val="auto"/>
        </w:rPr>
        <w:drawing>
          <wp:inline distT="0" distB="0" distL="0" distR="0" wp14:anchorId="3F94CABA" wp14:editId="4A321C02">
            <wp:extent cx="5731510" cy="370205"/>
            <wp:effectExtent l="0" t="0" r="2540" b="0"/>
            <wp:docPr id="225567277" name="Slika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5731510" cy="370205"/>
                    </a:xfrm>
                    <a:prstGeom prst="rect">
                      <a:avLst/>
                    </a:prstGeom>
                    <a:noFill/>
                    <a:ln>
                      <a:noFill/>
                    </a:ln>
                  </pic:spPr>
                </pic:pic>
              </a:graphicData>
            </a:graphic>
          </wp:inline>
        </w:drawing>
      </w:r>
    </w:p>
    <w:p w14:paraId="2FC7C7FF" w14:textId="77777777" w:rsidR="00E71447" w:rsidRDefault="00E71447" w:rsidP="00E53200">
      <w:pPr>
        <w:rPr>
          <w:b/>
          <w:bCs/>
        </w:rPr>
      </w:pPr>
      <w:r w:rsidRPr="00F25A07">
        <w:rPr>
          <w:noProof/>
        </w:rPr>
        <w:drawing>
          <wp:inline distT="0" distB="0" distL="0" distR="0" wp14:anchorId="7F695BC7" wp14:editId="07F2E672">
            <wp:extent cx="5731510" cy="501650"/>
            <wp:effectExtent l="0" t="0" r="2540" b="0"/>
            <wp:docPr id="104902169" name="Slika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5731510" cy="501650"/>
                    </a:xfrm>
                    <a:prstGeom prst="rect">
                      <a:avLst/>
                    </a:prstGeom>
                    <a:noFill/>
                    <a:ln>
                      <a:noFill/>
                    </a:ln>
                  </pic:spPr>
                </pic:pic>
              </a:graphicData>
            </a:graphic>
          </wp:inline>
        </w:drawing>
      </w:r>
    </w:p>
    <w:p w14:paraId="1E504C45" w14:textId="77777777" w:rsidR="00E71447" w:rsidRDefault="00E71447" w:rsidP="00E71447">
      <w:pPr>
        <w:spacing w:line="278" w:lineRule="auto"/>
        <w:rPr>
          <w:b/>
          <w:bCs/>
        </w:rPr>
      </w:pPr>
    </w:p>
    <w:p w14:paraId="098AA340" w14:textId="77777777" w:rsidR="00E71447" w:rsidRPr="00843C73" w:rsidRDefault="00E71447" w:rsidP="00E71447">
      <w:pPr>
        <w:spacing w:after="0" w:line="276" w:lineRule="auto"/>
        <w:jc w:val="both"/>
        <w:rPr>
          <w:rFonts w:ascii="Times New Roman" w:eastAsia="Times New Roman" w:hAnsi="Times New Roman" w:cs="Times New Roman"/>
          <w:bCs/>
          <w:sz w:val="24"/>
          <w:szCs w:val="24"/>
          <w:lang w:eastAsia="en-GB"/>
        </w:rPr>
      </w:pPr>
      <w:r w:rsidRPr="00843C73">
        <w:rPr>
          <w:rFonts w:ascii="Times New Roman" w:eastAsia="Times New Roman" w:hAnsi="Times New Roman" w:cs="Times New Roman"/>
          <w:b/>
          <w:sz w:val="24"/>
          <w:szCs w:val="24"/>
          <w:lang w:eastAsia="en-GB"/>
        </w:rPr>
        <w:t xml:space="preserve">Zakonska osnova: </w:t>
      </w:r>
      <w:r w:rsidRPr="00843C73">
        <w:rPr>
          <w:rFonts w:ascii="Times New Roman" w:eastAsia="Times New Roman" w:hAnsi="Times New Roman" w:cs="Times New Roman"/>
          <w:bCs/>
          <w:sz w:val="24"/>
          <w:szCs w:val="24"/>
          <w:lang w:eastAsia="en-GB"/>
        </w:rPr>
        <w:t>Zakon o udrugama</w:t>
      </w:r>
    </w:p>
    <w:p w14:paraId="26A579DC" w14:textId="77777777" w:rsidR="00E71447" w:rsidRPr="00843C73" w:rsidRDefault="00E71447" w:rsidP="00E71447">
      <w:pPr>
        <w:spacing w:after="0" w:line="276" w:lineRule="auto"/>
        <w:jc w:val="both"/>
        <w:rPr>
          <w:rFonts w:ascii="Times New Roman" w:eastAsia="Calibri" w:hAnsi="Times New Roman" w:cs="Times New Roman"/>
          <w:sz w:val="24"/>
          <w:szCs w:val="24"/>
        </w:rPr>
      </w:pPr>
      <w:r w:rsidRPr="00843C73">
        <w:rPr>
          <w:rFonts w:ascii="Times New Roman" w:eastAsia="Times New Roman" w:hAnsi="Times New Roman" w:cs="Times New Roman"/>
          <w:b/>
          <w:sz w:val="24"/>
          <w:szCs w:val="24"/>
          <w:lang w:eastAsia="en-GB"/>
        </w:rPr>
        <w:t xml:space="preserve">Opis aktivnosti: </w:t>
      </w:r>
      <w:r w:rsidRPr="00843C73">
        <w:rPr>
          <w:rFonts w:ascii="Times New Roman" w:eastAsia="Calibri" w:hAnsi="Times New Roman" w:cs="Times New Roman"/>
          <w:sz w:val="24"/>
          <w:szCs w:val="24"/>
        </w:rPr>
        <w:t>Lokalne akcijske grupe su tijela osnovana u EU namijenjena podršci razvoju ruralnih regija koje okupljaju predstavnike javnog, gospodarskog i civilnog sektora koji se zajedno dogovaraju u cilju razvoja njihove regije. LAG je pravna osoba s usvojenim statutom, definiranim ciljevima i usvojenom lokalnom razvojnom strategijom te mogućnošću da novi zainteresirani dionici mogu lako pristupiti. Na osnovu usvojene strategije razvoja područja LAG-a, objavljuje natječaje za dodjelu sredstava, savjetuje, administrira, procjenjuje i bira projekte koji će se financirati. Osim toga, bavi se i drugim aktivnostima poput informiranja, obuke, savjetovanja te provođenja konkretnih aktivnosti. Poticaj pokretanja LAG-a ugleda se u aktivnom uključivanju ruralnog stanovništva u promicanje novih ideja i aktivnosti, osim onih tradicijskih, što potiče održivi ruralni razvoj i stvara nove izvore dohodaka u ruralnim područjima. Lokalna akcijska grupa (LAG) stoga predstavlja:</w:t>
      </w:r>
    </w:p>
    <w:p w14:paraId="3540BBD3" w14:textId="77777777" w:rsidR="00E71447" w:rsidRPr="00843C73" w:rsidRDefault="00E71447" w:rsidP="00E71447">
      <w:pPr>
        <w:numPr>
          <w:ilvl w:val="0"/>
          <w:numId w:val="3"/>
        </w:numPr>
        <w:spacing w:after="0" w:line="276" w:lineRule="auto"/>
        <w:ind w:left="990" w:right="150"/>
        <w:jc w:val="both"/>
        <w:rPr>
          <w:rFonts w:ascii="Times New Roman" w:eastAsia="Calibri" w:hAnsi="Times New Roman" w:cs="Times New Roman"/>
          <w:sz w:val="24"/>
          <w:szCs w:val="24"/>
        </w:rPr>
      </w:pPr>
      <w:r w:rsidRPr="00843C73">
        <w:rPr>
          <w:rFonts w:ascii="Times New Roman" w:eastAsia="Calibri" w:hAnsi="Times New Roman" w:cs="Times New Roman"/>
          <w:sz w:val="24"/>
          <w:szCs w:val="24"/>
        </w:rPr>
        <w:t>partnerstvo predstavnika javnog, gospodarskog i civilnog sektora određenog ruralnog područja koje je osnovano s namjerom izrade i provedbe lokalne razvojne strategije tog područja,</w:t>
      </w:r>
    </w:p>
    <w:p w14:paraId="0F724B66" w14:textId="77777777" w:rsidR="00E71447" w:rsidRPr="00843C73" w:rsidRDefault="00E71447" w:rsidP="00E71447">
      <w:pPr>
        <w:numPr>
          <w:ilvl w:val="0"/>
          <w:numId w:val="3"/>
        </w:numPr>
        <w:spacing w:after="0" w:line="276" w:lineRule="auto"/>
        <w:ind w:left="990" w:right="150"/>
        <w:jc w:val="both"/>
        <w:rPr>
          <w:rFonts w:ascii="Times New Roman" w:eastAsia="Calibri" w:hAnsi="Times New Roman" w:cs="Times New Roman"/>
          <w:sz w:val="24"/>
          <w:szCs w:val="24"/>
        </w:rPr>
      </w:pPr>
      <w:r w:rsidRPr="00843C73">
        <w:rPr>
          <w:rFonts w:ascii="Times New Roman" w:eastAsia="Calibri" w:hAnsi="Times New Roman" w:cs="Times New Roman"/>
          <w:sz w:val="24"/>
          <w:szCs w:val="24"/>
        </w:rPr>
        <w:t>članovi mogu biti fizičke i pravne osobe,</w:t>
      </w:r>
    </w:p>
    <w:p w14:paraId="2EC32EF2" w14:textId="77777777" w:rsidR="00E71447" w:rsidRPr="00843C73" w:rsidRDefault="00E71447" w:rsidP="00E71447">
      <w:pPr>
        <w:numPr>
          <w:ilvl w:val="0"/>
          <w:numId w:val="3"/>
        </w:numPr>
        <w:spacing w:after="0" w:line="276" w:lineRule="auto"/>
        <w:ind w:left="990" w:right="150"/>
        <w:jc w:val="both"/>
        <w:rPr>
          <w:rFonts w:ascii="Times New Roman" w:eastAsia="Calibri" w:hAnsi="Times New Roman" w:cs="Times New Roman"/>
          <w:sz w:val="24"/>
          <w:szCs w:val="24"/>
        </w:rPr>
      </w:pPr>
      <w:r w:rsidRPr="00843C73">
        <w:rPr>
          <w:rFonts w:ascii="Times New Roman" w:eastAsia="Calibri" w:hAnsi="Times New Roman" w:cs="Times New Roman"/>
          <w:sz w:val="24"/>
          <w:szCs w:val="24"/>
        </w:rPr>
        <w:t>predstavlja ruralno područje s više od 5 000, a manje od 150 000 stanovnika,</w:t>
      </w:r>
    </w:p>
    <w:p w14:paraId="10ECB7CF" w14:textId="77777777" w:rsidR="00E71447" w:rsidRPr="00843C73" w:rsidRDefault="00E71447" w:rsidP="00E71447">
      <w:pPr>
        <w:numPr>
          <w:ilvl w:val="0"/>
          <w:numId w:val="3"/>
        </w:numPr>
        <w:spacing w:after="0" w:line="276" w:lineRule="auto"/>
        <w:ind w:left="990" w:right="150"/>
        <w:jc w:val="both"/>
        <w:rPr>
          <w:rFonts w:ascii="Times New Roman" w:eastAsia="Calibri" w:hAnsi="Times New Roman" w:cs="Times New Roman"/>
          <w:sz w:val="24"/>
          <w:szCs w:val="24"/>
        </w:rPr>
      </w:pPr>
      <w:r w:rsidRPr="00843C73">
        <w:rPr>
          <w:rFonts w:ascii="Times New Roman" w:eastAsia="Calibri" w:hAnsi="Times New Roman" w:cs="Times New Roman"/>
          <w:sz w:val="24"/>
          <w:szCs w:val="24"/>
        </w:rPr>
        <w:t>naselje u sklopu LAG-a ne smije imati više od 25 000 stanovnika</w:t>
      </w:r>
    </w:p>
    <w:p w14:paraId="64543506" w14:textId="77777777" w:rsidR="00E71447" w:rsidRPr="00843C73" w:rsidRDefault="00E71447" w:rsidP="00E71447">
      <w:pPr>
        <w:spacing w:after="0" w:line="276" w:lineRule="auto"/>
        <w:jc w:val="both"/>
        <w:rPr>
          <w:rFonts w:ascii="Times New Roman" w:eastAsia="Calibri" w:hAnsi="Times New Roman" w:cs="Times New Roman"/>
          <w:sz w:val="24"/>
          <w:szCs w:val="24"/>
        </w:rPr>
      </w:pPr>
      <w:r w:rsidRPr="00843C73">
        <w:rPr>
          <w:rFonts w:ascii="Times New Roman" w:eastAsia="Calibri" w:hAnsi="Times New Roman" w:cs="Times New Roman"/>
          <w:sz w:val="24"/>
          <w:szCs w:val="24"/>
        </w:rPr>
        <w:t>Grad Buje-Buie kao član LAG-a ima obavezu plaćanja članarine u iznosu od 3.583,00 eura godišnje.</w:t>
      </w:r>
    </w:p>
    <w:p w14:paraId="0D830332" w14:textId="77777777" w:rsidR="00E71447" w:rsidRPr="00843C73" w:rsidRDefault="00E71447" w:rsidP="00E71447">
      <w:pPr>
        <w:spacing w:after="0" w:line="276" w:lineRule="auto"/>
        <w:jc w:val="both"/>
        <w:rPr>
          <w:rFonts w:ascii="Times New Roman" w:eastAsia="Times New Roman" w:hAnsi="Times New Roman" w:cs="Times New Roman"/>
          <w:b/>
          <w:sz w:val="24"/>
          <w:szCs w:val="24"/>
          <w:lang w:eastAsia="en-GB"/>
        </w:rPr>
      </w:pPr>
    </w:p>
    <w:p w14:paraId="761E4ABC" w14:textId="77777777" w:rsidR="00E71447" w:rsidRPr="00843C73" w:rsidRDefault="00E71447" w:rsidP="00E71447">
      <w:pPr>
        <w:spacing w:after="0" w:line="276" w:lineRule="auto"/>
        <w:jc w:val="both"/>
        <w:rPr>
          <w:rFonts w:ascii="Times New Roman" w:eastAsia="Times New Roman" w:hAnsi="Times New Roman" w:cs="Times New Roman"/>
          <w:b/>
          <w:sz w:val="24"/>
          <w:szCs w:val="24"/>
          <w:lang w:eastAsia="en-GB"/>
        </w:rPr>
      </w:pPr>
      <w:r w:rsidRPr="00843C73">
        <w:rPr>
          <w:rFonts w:ascii="Times New Roman" w:eastAsia="Times New Roman" w:hAnsi="Times New Roman" w:cs="Times New Roman"/>
          <w:b/>
          <w:sz w:val="24"/>
          <w:szCs w:val="24"/>
          <w:lang w:eastAsia="en-GB"/>
        </w:rPr>
        <w:t xml:space="preserve">Cilj: </w:t>
      </w:r>
      <w:r w:rsidRPr="00843C73">
        <w:rPr>
          <w:rFonts w:ascii="Times New Roman" w:eastAsia="Calibri" w:hAnsi="Times New Roman" w:cs="Times New Roman"/>
          <w:sz w:val="24"/>
          <w:szCs w:val="24"/>
        </w:rPr>
        <w:t>sudjelovanje na natječajima koje objavljuje LAG i dodjela sredstava za prijavljene projekte</w:t>
      </w:r>
    </w:p>
    <w:p w14:paraId="032609A2" w14:textId="77777777" w:rsidR="00E71447" w:rsidRPr="00843C73" w:rsidRDefault="00E71447" w:rsidP="00E71447">
      <w:pPr>
        <w:spacing w:after="0" w:line="276" w:lineRule="auto"/>
        <w:jc w:val="both"/>
        <w:rPr>
          <w:rFonts w:ascii="Times New Roman" w:eastAsia="Calibri" w:hAnsi="Times New Roman" w:cs="Times New Roman"/>
          <w:sz w:val="24"/>
          <w:szCs w:val="24"/>
        </w:rPr>
      </w:pPr>
      <w:r w:rsidRPr="00843C73">
        <w:rPr>
          <w:rFonts w:ascii="Times New Roman" w:eastAsia="Times New Roman" w:hAnsi="Times New Roman" w:cs="Times New Roman"/>
          <w:b/>
          <w:sz w:val="24"/>
          <w:szCs w:val="24"/>
          <w:lang w:eastAsia="en-GB"/>
        </w:rPr>
        <w:t xml:space="preserve">Pokazatelj uspješnosti: </w:t>
      </w:r>
      <w:r w:rsidRPr="00843C73">
        <w:rPr>
          <w:rFonts w:ascii="Times New Roman" w:eastAsia="Calibri" w:hAnsi="Times New Roman" w:cs="Times New Roman"/>
          <w:sz w:val="24"/>
          <w:szCs w:val="24"/>
        </w:rPr>
        <w:t>Dodjela sredstava po objavljenim natječajima</w:t>
      </w:r>
    </w:p>
    <w:p w14:paraId="654C3EBA" w14:textId="77777777" w:rsidR="00E71447" w:rsidRPr="00843C73" w:rsidRDefault="00E71447" w:rsidP="00E71447">
      <w:pPr>
        <w:spacing w:after="0" w:line="276" w:lineRule="auto"/>
        <w:jc w:val="both"/>
        <w:rPr>
          <w:rFonts w:ascii="Times New Roman" w:eastAsia="Calibri" w:hAnsi="Times New Roman" w:cs="Times New Roman"/>
          <w:sz w:val="24"/>
          <w:szCs w:val="24"/>
        </w:rPr>
      </w:pPr>
    </w:p>
    <w:p w14:paraId="390F4C3A" w14:textId="77777777" w:rsidR="00E71447" w:rsidRPr="00843C73" w:rsidRDefault="00E71447" w:rsidP="00E71447">
      <w:pPr>
        <w:spacing w:after="0" w:line="276" w:lineRule="auto"/>
        <w:jc w:val="both"/>
        <w:rPr>
          <w:rFonts w:ascii="Times New Roman" w:eastAsia="Calibri" w:hAnsi="Times New Roman" w:cs="Times New Roman"/>
          <w:sz w:val="24"/>
          <w:szCs w:val="24"/>
        </w:rPr>
      </w:pPr>
      <w:r w:rsidRPr="00843C73">
        <w:rPr>
          <w:noProof/>
          <w:sz w:val="24"/>
          <w:szCs w:val="24"/>
        </w:rPr>
        <w:drawing>
          <wp:inline distT="0" distB="0" distL="0" distR="0" wp14:anchorId="0C7F4E5A" wp14:editId="0AED893F">
            <wp:extent cx="5731510" cy="632460"/>
            <wp:effectExtent l="0" t="0" r="2540" b="0"/>
            <wp:docPr id="474995481" name="Slika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5731510" cy="632460"/>
                    </a:xfrm>
                    <a:prstGeom prst="rect">
                      <a:avLst/>
                    </a:prstGeom>
                    <a:noFill/>
                    <a:ln>
                      <a:noFill/>
                    </a:ln>
                  </pic:spPr>
                </pic:pic>
              </a:graphicData>
            </a:graphic>
          </wp:inline>
        </w:drawing>
      </w:r>
    </w:p>
    <w:p w14:paraId="1AEC11B5" w14:textId="77777777" w:rsidR="00E71447" w:rsidRPr="00843C73" w:rsidRDefault="00E71447" w:rsidP="00E71447">
      <w:pPr>
        <w:spacing w:after="0" w:line="276" w:lineRule="auto"/>
        <w:jc w:val="both"/>
        <w:rPr>
          <w:rFonts w:ascii="Times New Roman" w:eastAsia="Calibri" w:hAnsi="Times New Roman" w:cs="Times New Roman"/>
          <w:sz w:val="24"/>
          <w:szCs w:val="24"/>
        </w:rPr>
      </w:pPr>
    </w:p>
    <w:p w14:paraId="6D700EEA" w14:textId="77777777" w:rsidR="00E71447" w:rsidRPr="00843C73" w:rsidRDefault="00E71447" w:rsidP="00E71447">
      <w:pPr>
        <w:spacing w:after="0" w:line="276" w:lineRule="auto"/>
        <w:jc w:val="both"/>
        <w:rPr>
          <w:rFonts w:ascii="Times New Roman" w:eastAsia="Times New Roman" w:hAnsi="Times New Roman" w:cs="Times New Roman"/>
          <w:b/>
          <w:sz w:val="24"/>
          <w:szCs w:val="24"/>
          <w:lang w:eastAsia="en-GB"/>
        </w:rPr>
      </w:pPr>
      <w:r w:rsidRPr="00843C73">
        <w:rPr>
          <w:rFonts w:ascii="Times New Roman" w:eastAsia="Times New Roman" w:hAnsi="Times New Roman" w:cs="Times New Roman"/>
          <w:b/>
          <w:sz w:val="24"/>
          <w:szCs w:val="24"/>
          <w:lang w:eastAsia="en-GB"/>
        </w:rPr>
        <w:t xml:space="preserve">Zakonska osnova: </w:t>
      </w:r>
      <w:r w:rsidRPr="00843C73">
        <w:rPr>
          <w:rFonts w:ascii="Times New Roman" w:eastAsia="Times New Roman" w:hAnsi="Times New Roman" w:cs="Times New Roman"/>
          <w:bCs/>
          <w:sz w:val="24"/>
          <w:szCs w:val="24"/>
          <w:lang w:eastAsia="en-GB"/>
        </w:rPr>
        <w:t>Zakon o udrugama</w:t>
      </w:r>
    </w:p>
    <w:p w14:paraId="7EF90FC1" w14:textId="77777777" w:rsidR="00E71447" w:rsidRPr="00843C73" w:rsidRDefault="00E71447" w:rsidP="00E71447">
      <w:pPr>
        <w:spacing w:after="0" w:line="276" w:lineRule="auto"/>
        <w:jc w:val="both"/>
        <w:rPr>
          <w:rFonts w:ascii="Times New Roman" w:eastAsia="Calibri" w:hAnsi="Times New Roman" w:cs="Times New Roman"/>
          <w:sz w:val="24"/>
          <w:szCs w:val="24"/>
        </w:rPr>
      </w:pPr>
      <w:r w:rsidRPr="00843C73">
        <w:rPr>
          <w:rFonts w:ascii="Times New Roman" w:eastAsia="Times New Roman" w:hAnsi="Times New Roman" w:cs="Times New Roman"/>
          <w:b/>
          <w:sz w:val="24"/>
          <w:szCs w:val="24"/>
          <w:lang w:eastAsia="en-GB"/>
        </w:rPr>
        <w:t xml:space="preserve">Opis aktivnosti: </w:t>
      </w:r>
      <w:r w:rsidRPr="00843C73">
        <w:rPr>
          <w:rFonts w:ascii="Times New Roman" w:eastAsia="Calibri" w:hAnsi="Times New Roman" w:cs="Times New Roman"/>
          <w:sz w:val="24"/>
          <w:szCs w:val="24"/>
        </w:rPr>
        <w:t xml:space="preserve">Lokalna akcijska grupa u ribarstvu, LAGUR, (eng. </w:t>
      </w:r>
      <w:proofErr w:type="spellStart"/>
      <w:r w:rsidRPr="00843C73">
        <w:rPr>
          <w:rFonts w:ascii="Times New Roman" w:eastAsia="Calibri" w:hAnsi="Times New Roman" w:cs="Times New Roman"/>
          <w:sz w:val="24"/>
          <w:szCs w:val="24"/>
        </w:rPr>
        <w:t>Fisheries</w:t>
      </w:r>
      <w:proofErr w:type="spellEnd"/>
      <w:r w:rsidRPr="00843C73">
        <w:rPr>
          <w:rFonts w:ascii="Times New Roman" w:eastAsia="Calibri" w:hAnsi="Times New Roman" w:cs="Times New Roman"/>
          <w:sz w:val="24"/>
          <w:szCs w:val="24"/>
        </w:rPr>
        <w:t xml:space="preserve"> </w:t>
      </w:r>
      <w:proofErr w:type="spellStart"/>
      <w:r w:rsidRPr="00843C73">
        <w:rPr>
          <w:rFonts w:ascii="Times New Roman" w:eastAsia="Calibri" w:hAnsi="Times New Roman" w:cs="Times New Roman"/>
          <w:sz w:val="24"/>
          <w:szCs w:val="24"/>
        </w:rPr>
        <w:t>local</w:t>
      </w:r>
      <w:proofErr w:type="spellEnd"/>
      <w:r w:rsidRPr="00843C73">
        <w:rPr>
          <w:rFonts w:ascii="Times New Roman" w:eastAsia="Calibri" w:hAnsi="Times New Roman" w:cs="Times New Roman"/>
          <w:sz w:val="24"/>
          <w:szCs w:val="24"/>
        </w:rPr>
        <w:t xml:space="preserve"> </w:t>
      </w:r>
      <w:proofErr w:type="spellStart"/>
      <w:r w:rsidRPr="00843C73">
        <w:rPr>
          <w:rFonts w:ascii="Times New Roman" w:eastAsia="Calibri" w:hAnsi="Times New Roman" w:cs="Times New Roman"/>
          <w:sz w:val="24"/>
          <w:szCs w:val="24"/>
        </w:rPr>
        <w:t>action</w:t>
      </w:r>
      <w:proofErr w:type="spellEnd"/>
      <w:r w:rsidRPr="00843C73">
        <w:rPr>
          <w:rFonts w:ascii="Times New Roman" w:eastAsia="Calibri" w:hAnsi="Times New Roman" w:cs="Times New Roman"/>
          <w:sz w:val="24"/>
          <w:szCs w:val="24"/>
        </w:rPr>
        <w:t xml:space="preserve"> </w:t>
      </w:r>
      <w:proofErr w:type="spellStart"/>
      <w:r w:rsidRPr="00843C73">
        <w:rPr>
          <w:rFonts w:ascii="Times New Roman" w:eastAsia="Calibri" w:hAnsi="Times New Roman" w:cs="Times New Roman"/>
          <w:sz w:val="24"/>
          <w:szCs w:val="24"/>
        </w:rPr>
        <w:t>group</w:t>
      </w:r>
      <w:proofErr w:type="spellEnd"/>
      <w:r w:rsidRPr="00843C73">
        <w:rPr>
          <w:rFonts w:ascii="Times New Roman" w:eastAsia="Calibri" w:hAnsi="Times New Roman" w:cs="Times New Roman"/>
          <w:sz w:val="24"/>
          <w:szCs w:val="24"/>
        </w:rPr>
        <w:t>, FLAG) označava partnerstvo između nositelja ribarskog sektora i ostalih lokalnih dionika iz gospodarskog, civilnog i javnog sektora</w:t>
      </w:r>
      <w:r w:rsidRPr="00843C73">
        <w:rPr>
          <w:rFonts w:ascii="Times New Roman" w:eastAsia="Times New Roman" w:hAnsi="Times New Roman" w:cs="Times New Roman"/>
          <w:sz w:val="24"/>
          <w:szCs w:val="24"/>
          <w:lang w:eastAsia="en-GB"/>
        </w:rPr>
        <w:t xml:space="preserve"> i </w:t>
      </w:r>
      <w:r w:rsidRPr="00843C73">
        <w:rPr>
          <w:rFonts w:ascii="Times New Roman" w:eastAsia="Calibri" w:hAnsi="Times New Roman" w:cs="Times New Roman"/>
          <w:sz w:val="24"/>
          <w:szCs w:val="24"/>
        </w:rPr>
        <w:t xml:space="preserve">predstavlja </w:t>
      </w:r>
      <w:proofErr w:type="spellStart"/>
      <w:r w:rsidRPr="00843C73">
        <w:rPr>
          <w:rFonts w:ascii="Times New Roman" w:eastAsia="Calibri" w:hAnsi="Times New Roman" w:cs="Times New Roman"/>
          <w:sz w:val="24"/>
          <w:szCs w:val="24"/>
        </w:rPr>
        <w:t>ribarstveno</w:t>
      </w:r>
      <w:proofErr w:type="spellEnd"/>
      <w:r w:rsidRPr="00843C73">
        <w:rPr>
          <w:rFonts w:ascii="Times New Roman" w:eastAsia="Calibri" w:hAnsi="Times New Roman" w:cs="Times New Roman"/>
          <w:sz w:val="24"/>
          <w:szCs w:val="24"/>
        </w:rPr>
        <w:t xml:space="preserve"> područje s više od 10 000, a manje od 150 000 stanovnika</w:t>
      </w:r>
      <w:r w:rsidRPr="00843C73">
        <w:rPr>
          <w:rFonts w:ascii="Times New Roman" w:eastAsia="Times New Roman" w:hAnsi="Times New Roman" w:cs="Times New Roman"/>
          <w:sz w:val="24"/>
          <w:szCs w:val="24"/>
          <w:lang w:eastAsia="en-GB"/>
        </w:rPr>
        <w:t xml:space="preserve"> </w:t>
      </w:r>
      <w:r w:rsidRPr="00843C73">
        <w:rPr>
          <w:rFonts w:ascii="Times New Roman" w:eastAsia="Calibri" w:hAnsi="Times New Roman" w:cs="Times New Roman"/>
          <w:sz w:val="24"/>
          <w:szCs w:val="24"/>
        </w:rPr>
        <w:t xml:space="preserve"> Partnerstvo je uspostavljeno s ciljem održivog razvoja </w:t>
      </w:r>
      <w:r w:rsidRPr="00843C73">
        <w:rPr>
          <w:rFonts w:ascii="Times New Roman" w:eastAsia="Calibri" w:hAnsi="Times New Roman" w:cs="Times New Roman"/>
          <w:sz w:val="24"/>
          <w:szCs w:val="24"/>
        </w:rPr>
        <w:lastRenderedPageBreak/>
        <w:t>ribarstva i marikulture te za zadatak ima izradu i provedbu zajedničke strategije za svoje područje.</w:t>
      </w:r>
      <w:r w:rsidRPr="00843C73">
        <w:rPr>
          <w:rFonts w:ascii="Times New Roman" w:eastAsia="Times New Roman" w:hAnsi="Times New Roman" w:cs="Times New Roman"/>
          <w:sz w:val="24"/>
          <w:szCs w:val="24"/>
          <w:lang w:eastAsia="en-GB"/>
        </w:rPr>
        <w:t xml:space="preserve"> </w:t>
      </w:r>
      <w:r w:rsidRPr="00843C73">
        <w:rPr>
          <w:rFonts w:ascii="Times New Roman" w:eastAsia="Calibri" w:hAnsi="Times New Roman" w:cs="Times New Roman"/>
          <w:sz w:val="24"/>
          <w:szCs w:val="24"/>
        </w:rPr>
        <w:t>FLAG je pravna osoba s usvojenim Statutom, definiranim ciljevima i usvojenom Lokalnom razvojnom strategijom u ribarstvu te mogućnošću da novi zainteresirani dionici mogu lako pristupiti. Na osnovu usvojene strategije razvoja područja FLAG-a, objavljuje natječaje za dodjelu sredstava, savjetuje, administrira, procjenjuje i bira projekte koji će se financirati. Osim navedenoga, bavi se i drugim aktivnostima poput informiranja i animacije lokalne zajednice, pružanja potpore potencijalnim korisnicima u vidu obuke, edukacija i savjetovanja te provođenjem vlastitih razvojnih projekata. Poticaj pokretanja FLAG-a ugleda se u aktivnom uključivanju lokalnog stanovništva u promicanje novih ideja i aktivnosti, osim onih tradicijskih, što potiče održivi razvoj i stvara nove izvore dohodaka.</w:t>
      </w:r>
    </w:p>
    <w:p w14:paraId="33DE5CEB" w14:textId="77777777" w:rsidR="00E71447" w:rsidRPr="00843C73" w:rsidRDefault="00E71447" w:rsidP="00E71447">
      <w:pPr>
        <w:spacing w:after="0" w:line="276" w:lineRule="auto"/>
        <w:jc w:val="both"/>
        <w:rPr>
          <w:rFonts w:ascii="Times New Roman" w:eastAsia="Calibri" w:hAnsi="Times New Roman" w:cs="Times New Roman"/>
          <w:sz w:val="24"/>
          <w:szCs w:val="24"/>
        </w:rPr>
      </w:pPr>
      <w:r w:rsidRPr="00843C73">
        <w:rPr>
          <w:rFonts w:ascii="Times New Roman" w:eastAsia="Calibri" w:hAnsi="Times New Roman" w:cs="Times New Roman"/>
          <w:sz w:val="24"/>
          <w:szCs w:val="24"/>
        </w:rPr>
        <w:t>Članovi FLAGA mogu biti fizičke i pravne osobe. Grad Buje-Buie kao član FLAGA ima obavezu plaćanja članarine u iznosu od 1.327,00 eura godišnje.</w:t>
      </w:r>
    </w:p>
    <w:p w14:paraId="749F7C4F" w14:textId="77777777" w:rsidR="00E71447" w:rsidRPr="00843C73" w:rsidRDefault="00E71447" w:rsidP="00E71447">
      <w:pPr>
        <w:spacing w:after="0" w:line="276" w:lineRule="auto"/>
        <w:jc w:val="both"/>
        <w:rPr>
          <w:rFonts w:ascii="Times New Roman" w:eastAsia="Calibri" w:hAnsi="Times New Roman" w:cs="Times New Roman"/>
          <w:sz w:val="24"/>
          <w:szCs w:val="24"/>
        </w:rPr>
      </w:pPr>
      <w:r w:rsidRPr="00843C73">
        <w:rPr>
          <w:rFonts w:ascii="Times New Roman" w:eastAsia="Calibri" w:hAnsi="Times New Roman" w:cs="Times New Roman"/>
          <w:b/>
          <w:bCs/>
          <w:sz w:val="24"/>
          <w:szCs w:val="24"/>
        </w:rPr>
        <w:t>Cilj</w:t>
      </w:r>
      <w:r w:rsidRPr="00843C73">
        <w:rPr>
          <w:rFonts w:ascii="Times New Roman" w:eastAsia="Calibri" w:hAnsi="Times New Roman" w:cs="Times New Roman"/>
          <w:sz w:val="24"/>
          <w:szCs w:val="24"/>
        </w:rPr>
        <w:t>: sudjelovanje na natječajima koje objavljuje FLAG i dodjela sredstava za prijavljene projekte. Projekt ''Iz mora do Buja'' financiran je iz natječaja i sredstava FLAG-a</w:t>
      </w:r>
    </w:p>
    <w:p w14:paraId="2570D3D8" w14:textId="77777777" w:rsidR="00E71447" w:rsidRPr="00843C73" w:rsidRDefault="00E71447" w:rsidP="00E71447">
      <w:pPr>
        <w:spacing w:after="0" w:line="276" w:lineRule="auto"/>
        <w:jc w:val="both"/>
        <w:rPr>
          <w:rFonts w:ascii="Times New Roman" w:eastAsia="Calibri" w:hAnsi="Times New Roman" w:cs="Times New Roman"/>
          <w:sz w:val="24"/>
          <w:szCs w:val="24"/>
        </w:rPr>
      </w:pPr>
      <w:r w:rsidRPr="00843C73">
        <w:rPr>
          <w:rFonts w:ascii="Times New Roman" w:eastAsia="Calibri" w:hAnsi="Times New Roman" w:cs="Times New Roman"/>
          <w:b/>
          <w:bCs/>
          <w:sz w:val="24"/>
          <w:szCs w:val="24"/>
        </w:rPr>
        <w:t>Pokazatelj uspješnosti:</w:t>
      </w:r>
      <w:r w:rsidRPr="00843C73">
        <w:rPr>
          <w:rFonts w:ascii="Times New Roman" w:eastAsia="Calibri" w:hAnsi="Times New Roman" w:cs="Times New Roman"/>
          <w:sz w:val="24"/>
          <w:szCs w:val="24"/>
        </w:rPr>
        <w:t xml:space="preserve"> Dodjela sredstava po objavljenim natječajima</w:t>
      </w:r>
    </w:p>
    <w:p w14:paraId="747BC3BB" w14:textId="77777777" w:rsidR="00E71447" w:rsidRPr="00843C73" w:rsidRDefault="00E71447" w:rsidP="00E71447">
      <w:pPr>
        <w:spacing w:after="0" w:line="276" w:lineRule="auto"/>
        <w:jc w:val="both"/>
        <w:rPr>
          <w:rFonts w:ascii="Times New Roman" w:eastAsia="Calibri" w:hAnsi="Times New Roman" w:cs="Times New Roman"/>
          <w:sz w:val="24"/>
          <w:szCs w:val="24"/>
        </w:rPr>
      </w:pPr>
    </w:p>
    <w:p w14:paraId="4B10DAF6" w14:textId="77777777" w:rsidR="00E71447" w:rsidRPr="00843C73" w:rsidRDefault="00E71447" w:rsidP="00E71447">
      <w:pPr>
        <w:spacing w:after="0" w:line="276" w:lineRule="auto"/>
        <w:jc w:val="both"/>
        <w:rPr>
          <w:rFonts w:ascii="Times New Roman" w:eastAsia="Calibri" w:hAnsi="Times New Roman" w:cs="Times New Roman"/>
          <w:sz w:val="24"/>
          <w:szCs w:val="24"/>
        </w:rPr>
      </w:pPr>
      <w:r w:rsidRPr="00843C73">
        <w:rPr>
          <w:noProof/>
          <w:sz w:val="24"/>
          <w:szCs w:val="24"/>
        </w:rPr>
        <w:drawing>
          <wp:inline distT="0" distB="0" distL="0" distR="0" wp14:anchorId="55B6F25A" wp14:editId="667C56F0">
            <wp:extent cx="5731510" cy="501650"/>
            <wp:effectExtent l="0" t="0" r="2540" b="0"/>
            <wp:docPr id="1415487737" name="Slika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5731510" cy="501650"/>
                    </a:xfrm>
                    <a:prstGeom prst="rect">
                      <a:avLst/>
                    </a:prstGeom>
                    <a:noFill/>
                    <a:ln>
                      <a:noFill/>
                    </a:ln>
                  </pic:spPr>
                </pic:pic>
              </a:graphicData>
            </a:graphic>
          </wp:inline>
        </w:drawing>
      </w:r>
    </w:p>
    <w:p w14:paraId="60ACFD49" w14:textId="77777777" w:rsidR="00E71447" w:rsidRPr="00843C73" w:rsidRDefault="00E71447" w:rsidP="00E71447">
      <w:pPr>
        <w:pStyle w:val="Naslov11"/>
        <w:numPr>
          <w:ilvl w:val="0"/>
          <w:numId w:val="0"/>
        </w:numPr>
      </w:pPr>
    </w:p>
    <w:p w14:paraId="677DC544" w14:textId="77777777" w:rsidR="00E71447" w:rsidRPr="00843C73" w:rsidRDefault="00E71447" w:rsidP="00E71447">
      <w:pPr>
        <w:pStyle w:val="Naslov11"/>
        <w:numPr>
          <w:ilvl w:val="0"/>
          <w:numId w:val="0"/>
        </w:numPr>
      </w:pPr>
    </w:p>
    <w:p w14:paraId="5F05A32F" w14:textId="77777777" w:rsidR="00E71447" w:rsidRPr="00843C73" w:rsidRDefault="00E71447" w:rsidP="00E71447">
      <w:pPr>
        <w:pStyle w:val="Naslov11"/>
        <w:numPr>
          <w:ilvl w:val="0"/>
          <w:numId w:val="0"/>
        </w:numPr>
      </w:pPr>
    </w:p>
    <w:p w14:paraId="765227F9" w14:textId="77777777" w:rsidR="00E71447" w:rsidRPr="00843C73" w:rsidRDefault="00E71447" w:rsidP="00E71447">
      <w:pPr>
        <w:spacing w:after="0" w:line="240" w:lineRule="auto"/>
        <w:jc w:val="both"/>
        <w:rPr>
          <w:rFonts w:ascii="Times New Roman" w:hAnsi="Times New Roman" w:cs="Times New Roman"/>
          <w:sz w:val="24"/>
          <w:szCs w:val="24"/>
        </w:rPr>
      </w:pPr>
      <w:r w:rsidRPr="00843C73">
        <w:rPr>
          <w:rFonts w:ascii="Times New Roman" w:hAnsi="Times New Roman" w:cs="Times New Roman"/>
          <w:b/>
          <w:bCs/>
          <w:sz w:val="24"/>
          <w:szCs w:val="24"/>
        </w:rPr>
        <w:t xml:space="preserve">Opis: </w:t>
      </w:r>
      <w:r w:rsidRPr="00843C73">
        <w:rPr>
          <w:rFonts w:ascii="Times New Roman" w:hAnsi="Times New Roman" w:cs="Times New Roman"/>
          <w:sz w:val="24"/>
          <w:szCs w:val="24"/>
        </w:rPr>
        <w:t>Projekt obuhvaća angažiranje stručnih konzultanata i izradu projektne dokumentacije potrebne za prijavu razvojnih i infrastrukturnih projekata na nacionalne i EU fondove, kao i druge javne natječaje. Aktivnosti uključuju pripremu idejnih i izvedbenih projekata, studija izvodljivosti, troškovnika, popratne dokumentacije, kao i administrativnu podršku u prijavi i provedbi projekata.</w:t>
      </w:r>
    </w:p>
    <w:p w14:paraId="48D47CDC" w14:textId="77777777" w:rsidR="00E71447" w:rsidRPr="00843C73" w:rsidRDefault="00E71447" w:rsidP="00E71447">
      <w:pPr>
        <w:spacing w:after="0" w:line="240" w:lineRule="auto"/>
        <w:jc w:val="both"/>
        <w:rPr>
          <w:rFonts w:ascii="Times New Roman" w:hAnsi="Times New Roman" w:cs="Times New Roman"/>
          <w:sz w:val="24"/>
          <w:szCs w:val="24"/>
        </w:rPr>
      </w:pPr>
      <w:r w:rsidRPr="00843C73">
        <w:rPr>
          <w:rFonts w:ascii="Times New Roman" w:hAnsi="Times New Roman" w:cs="Times New Roman"/>
          <w:b/>
          <w:bCs/>
          <w:sz w:val="24"/>
          <w:szCs w:val="24"/>
        </w:rPr>
        <w:t xml:space="preserve">Cilj: </w:t>
      </w:r>
      <w:r w:rsidRPr="00843C73">
        <w:rPr>
          <w:rFonts w:ascii="Times New Roman" w:hAnsi="Times New Roman" w:cs="Times New Roman"/>
          <w:sz w:val="24"/>
          <w:szCs w:val="24"/>
        </w:rPr>
        <w:t>Osigurati kvalitetnu pripremu i stručnu podršku u razvoju projektnih prijedloga radi povećanja uspješnosti prijava te maksimalnog korištenja dostupnih izvora financiranja za gradske projekte. Projekt doprinosi racionalnom korištenju proračunskih sredstava i sustavnom planiranju razvoja Grada.</w:t>
      </w:r>
    </w:p>
    <w:p w14:paraId="1AC6D213" w14:textId="77777777" w:rsidR="00E71447" w:rsidRPr="00843C73" w:rsidRDefault="00E71447" w:rsidP="00E71447">
      <w:pPr>
        <w:spacing w:after="0" w:line="240" w:lineRule="auto"/>
        <w:jc w:val="both"/>
        <w:rPr>
          <w:rFonts w:ascii="Times New Roman" w:hAnsi="Times New Roman" w:cs="Times New Roman"/>
          <w:b/>
          <w:bCs/>
          <w:sz w:val="24"/>
          <w:szCs w:val="24"/>
        </w:rPr>
      </w:pPr>
      <w:r w:rsidRPr="00843C73">
        <w:rPr>
          <w:rFonts w:ascii="Times New Roman" w:hAnsi="Times New Roman" w:cs="Times New Roman"/>
          <w:b/>
          <w:bCs/>
          <w:sz w:val="24"/>
          <w:szCs w:val="24"/>
        </w:rPr>
        <w:t xml:space="preserve">Pokazatelj uspješnosti: </w:t>
      </w:r>
      <w:r w:rsidRPr="00843C73">
        <w:rPr>
          <w:rFonts w:ascii="Times New Roman" w:hAnsi="Times New Roman" w:cs="Times New Roman"/>
          <w:sz w:val="24"/>
          <w:szCs w:val="24"/>
        </w:rPr>
        <w:t>Broj pripremljenih i prijavljenih projekata,</w:t>
      </w:r>
      <w:r w:rsidRPr="00843C73">
        <w:rPr>
          <w:rFonts w:ascii="Times New Roman" w:hAnsi="Times New Roman" w:cs="Times New Roman"/>
          <w:b/>
          <w:bCs/>
          <w:sz w:val="24"/>
          <w:szCs w:val="24"/>
        </w:rPr>
        <w:t xml:space="preserve"> </w:t>
      </w:r>
      <w:r w:rsidRPr="00843C73">
        <w:rPr>
          <w:rFonts w:ascii="Times New Roman" w:hAnsi="Times New Roman" w:cs="Times New Roman"/>
          <w:sz w:val="24"/>
          <w:szCs w:val="24"/>
        </w:rPr>
        <w:t>broj odobrenih i sufinanciranih projekata,</w:t>
      </w:r>
      <w:r w:rsidRPr="00843C73">
        <w:rPr>
          <w:rFonts w:ascii="Times New Roman" w:hAnsi="Times New Roman" w:cs="Times New Roman"/>
          <w:b/>
          <w:bCs/>
          <w:sz w:val="24"/>
          <w:szCs w:val="24"/>
        </w:rPr>
        <w:t xml:space="preserve"> </w:t>
      </w:r>
      <w:r w:rsidRPr="00843C73">
        <w:rPr>
          <w:rFonts w:ascii="Times New Roman" w:hAnsi="Times New Roman" w:cs="Times New Roman"/>
          <w:sz w:val="24"/>
          <w:szCs w:val="24"/>
        </w:rPr>
        <w:t>povećan iznos povučenih sredstava iz nacionalnih i EU izvora,</w:t>
      </w:r>
      <w:r w:rsidRPr="00843C73">
        <w:rPr>
          <w:rFonts w:ascii="Times New Roman" w:hAnsi="Times New Roman" w:cs="Times New Roman"/>
          <w:b/>
          <w:bCs/>
          <w:sz w:val="24"/>
          <w:szCs w:val="24"/>
        </w:rPr>
        <w:t xml:space="preserve"> </w:t>
      </w:r>
      <w:r w:rsidRPr="00843C73">
        <w:rPr>
          <w:rFonts w:ascii="Times New Roman" w:hAnsi="Times New Roman" w:cs="Times New Roman"/>
          <w:sz w:val="24"/>
          <w:szCs w:val="24"/>
        </w:rPr>
        <w:t>učinkovitija priprema i provedba razvojnih projekata Grada.</w:t>
      </w:r>
    </w:p>
    <w:p w14:paraId="5875E7AF" w14:textId="77777777" w:rsidR="00E71447" w:rsidRPr="00843C73" w:rsidRDefault="00E71447" w:rsidP="00E71447">
      <w:pPr>
        <w:pStyle w:val="Naslov11"/>
        <w:numPr>
          <w:ilvl w:val="0"/>
          <w:numId w:val="0"/>
        </w:numPr>
      </w:pPr>
    </w:p>
    <w:p w14:paraId="3E461B09" w14:textId="77777777" w:rsidR="00E71447" w:rsidRPr="00843C73" w:rsidRDefault="00E71447" w:rsidP="00E71447">
      <w:pPr>
        <w:pStyle w:val="Naslov11"/>
        <w:numPr>
          <w:ilvl w:val="0"/>
          <w:numId w:val="0"/>
        </w:numPr>
      </w:pPr>
    </w:p>
    <w:p w14:paraId="228808C7" w14:textId="77777777" w:rsidR="00E71447" w:rsidRPr="00843C73" w:rsidRDefault="00E71447" w:rsidP="00E71447">
      <w:pPr>
        <w:pStyle w:val="Naslov11"/>
        <w:numPr>
          <w:ilvl w:val="0"/>
          <w:numId w:val="0"/>
        </w:numPr>
      </w:pPr>
      <w:r w:rsidRPr="00843C73">
        <w:rPr>
          <w:noProof/>
        </w:rPr>
        <w:drawing>
          <wp:inline distT="0" distB="0" distL="0" distR="0" wp14:anchorId="4B2012C6" wp14:editId="287D0AC0">
            <wp:extent cx="5731510" cy="501650"/>
            <wp:effectExtent l="0" t="0" r="2540" b="0"/>
            <wp:docPr id="759167007" name="Slika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5731510" cy="501650"/>
                    </a:xfrm>
                    <a:prstGeom prst="rect">
                      <a:avLst/>
                    </a:prstGeom>
                    <a:noFill/>
                    <a:ln>
                      <a:noFill/>
                    </a:ln>
                  </pic:spPr>
                </pic:pic>
              </a:graphicData>
            </a:graphic>
          </wp:inline>
        </w:drawing>
      </w:r>
    </w:p>
    <w:p w14:paraId="57C59255" w14:textId="77777777" w:rsidR="00E71447" w:rsidRPr="00843C73" w:rsidRDefault="00E71447" w:rsidP="00E71447">
      <w:pPr>
        <w:pStyle w:val="Naslov11"/>
        <w:numPr>
          <w:ilvl w:val="0"/>
          <w:numId w:val="0"/>
        </w:numPr>
      </w:pPr>
    </w:p>
    <w:p w14:paraId="518BB120" w14:textId="77777777" w:rsidR="00E71447" w:rsidRPr="00843C73" w:rsidRDefault="00E71447" w:rsidP="00E71447">
      <w:pPr>
        <w:spacing w:after="0" w:line="276" w:lineRule="auto"/>
        <w:jc w:val="both"/>
        <w:rPr>
          <w:rFonts w:ascii="Times New Roman" w:eastAsia="Times New Roman" w:hAnsi="Times New Roman" w:cs="Times New Roman"/>
          <w:sz w:val="24"/>
          <w:szCs w:val="24"/>
          <w:lang w:eastAsia="en-GB"/>
        </w:rPr>
      </w:pPr>
      <w:r w:rsidRPr="00843C73">
        <w:rPr>
          <w:rFonts w:ascii="Times New Roman" w:eastAsia="Times New Roman" w:hAnsi="Times New Roman" w:cs="Times New Roman"/>
          <w:b/>
          <w:sz w:val="24"/>
          <w:szCs w:val="24"/>
          <w:lang w:eastAsia="en-GB"/>
        </w:rPr>
        <w:t xml:space="preserve">Opis projekta: </w:t>
      </w:r>
      <w:r w:rsidRPr="00843C73">
        <w:rPr>
          <w:rFonts w:ascii="Times New Roman" w:eastAsia="Times New Roman" w:hAnsi="Times New Roman" w:cs="Arabic Typesetting"/>
          <w:sz w:val="24"/>
          <w:szCs w:val="24"/>
          <w:lang w:eastAsia="zh-CN"/>
        </w:rPr>
        <w:t xml:space="preserve">Projekt Istra </w:t>
      </w:r>
      <w:proofErr w:type="spellStart"/>
      <w:r w:rsidRPr="00843C73">
        <w:rPr>
          <w:rFonts w:ascii="Times New Roman" w:eastAsia="Times New Roman" w:hAnsi="Times New Roman" w:cs="Arabic Typesetting"/>
          <w:sz w:val="24"/>
          <w:szCs w:val="24"/>
          <w:lang w:eastAsia="zh-CN"/>
        </w:rPr>
        <w:t>Connect</w:t>
      </w:r>
      <w:proofErr w:type="spellEnd"/>
      <w:r w:rsidRPr="00843C73">
        <w:rPr>
          <w:rFonts w:ascii="Times New Roman" w:eastAsia="Times New Roman" w:hAnsi="Times New Roman" w:cs="Arabic Typesetting"/>
          <w:sz w:val="24"/>
          <w:szCs w:val="24"/>
          <w:lang w:eastAsia="zh-CN"/>
        </w:rPr>
        <w:t xml:space="preserve">: odobren je početkom lipnja 2022., za razdoblje od 01.06.2022. do 30.06.2023. Projekt je kandidiran na </w:t>
      </w:r>
      <w:proofErr w:type="spellStart"/>
      <w:r w:rsidRPr="00843C73">
        <w:rPr>
          <w:rFonts w:ascii="Times New Roman" w:eastAsia="Times New Roman" w:hAnsi="Times New Roman" w:cs="Arabic Typesetting"/>
          <w:sz w:val="24"/>
          <w:szCs w:val="24"/>
          <w:lang w:eastAsia="zh-CN"/>
        </w:rPr>
        <w:t>Interreg</w:t>
      </w:r>
      <w:proofErr w:type="spellEnd"/>
      <w:r w:rsidRPr="00843C73">
        <w:rPr>
          <w:rFonts w:ascii="Times New Roman" w:eastAsia="Times New Roman" w:hAnsi="Times New Roman" w:cs="Arabic Typesetting"/>
          <w:sz w:val="24"/>
          <w:szCs w:val="24"/>
          <w:lang w:eastAsia="zh-CN"/>
        </w:rPr>
        <w:t xml:space="preserve"> SL-HR na području prekograničnog javnog prijevoza i održivih usluga mobilnosti (Prioritetna os 3, Investicijski prioritet 11). Nositelj je Općina Piran u ulozi vodećeg partnera, prijavljeni su troškovi nabave prekograničnog javnog prijevoza za korisnike i građane Grada Buja i Umaga te priobalnih slovenskih općina Piran i </w:t>
      </w:r>
      <w:proofErr w:type="spellStart"/>
      <w:r w:rsidRPr="00843C73">
        <w:rPr>
          <w:rFonts w:ascii="Times New Roman" w:eastAsia="Times New Roman" w:hAnsi="Times New Roman" w:cs="Arabic Typesetting"/>
          <w:sz w:val="24"/>
          <w:szCs w:val="24"/>
          <w:lang w:eastAsia="zh-CN"/>
        </w:rPr>
        <w:t>Izola</w:t>
      </w:r>
      <w:proofErr w:type="spellEnd"/>
      <w:r w:rsidRPr="00843C73">
        <w:rPr>
          <w:rFonts w:ascii="Times New Roman" w:eastAsia="Times New Roman" w:hAnsi="Times New Roman" w:cs="Arabic Typesetting"/>
          <w:sz w:val="24"/>
          <w:szCs w:val="24"/>
          <w:lang w:eastAsia="zh-CN"/>
        </w:rPr>
        <w:t xml:space="preserve"> radi boljeg prijevoza školaraca i turista te opće povezanosti. Predviđena je i nabava e-bike (5 za Grad Buje) radi korištenja održivih usluga mobilnosti. </w:t>
      </w:r>
      <w:r w:rsidRPr="00843C73">
        <w:rPr>
          <w:rFonts w:ascii="Times New Roman" w:eastAsia="Times New Roman" w:hAnsi="Times New Roman" w:cs="Arabic Typesetting"/>
          <w:sz w:val="24"/>
          <w:szCs w:val="24"/>
          <w:lang w:eastAsia="zh-CN"/>
        </w:rPr>
        <w:lastRenderedPageBreak/>
        <w:t xml:space="preserve">Ukupni budžet 467.154,00 Eura, prijavljeni budžet za Grad Buje-Buie oko 90.000,00 Eura. </w:t>
      </w:r>
      <w:r w:rsidRPr="00843C73">
        <w:rPr>
          <w:rFonts w:ascii="Times New Roman" w:eastAsia="Times New Roman" w:hAnsi="Times New Roman" w:cs="Arabic Typesetting"/>
          <w:sz w:val="24"/>
          <w:szCs w:val="24"/>
          <w:lang w:eastAsia="en-GB"/>
        </w:rPr>
        <w:t xml:space="preserve">Projekt ima za cilj jačanje partnerstva između javnih organa i dionika kroz razvoj modela </w:t>
      </w:r>
      <w:proofErr w:type="spellStart"/>
      <w:r w:rsidRPr="00843C73">
        <w:rPr>
          <w:rFonts w:ascii="Times New Roman" w:eastAsia="Times New Roman" w:hAnsi="Times New Roman" w:cs="Arabic Typesetting"/>
          <w:sz w:val="24"/>
          <w:szCs w:val="24"/>
          <w:lang w:eastAsia="en-GB"/>
        </w:rPr>
        <w:t>multimodalnog</w:t>
      </w:r>
      <w:proofErr w:type="spellEnd"/>
      <w:r w:rsidRPr="00843C73">
        <w:rPr>
          <w:rFonts w:ascii="Times New Roman" w:eastAsia="Times New Roman" w:hAnsi="Times New Roman" w:cs="Arabic Typesetting"/>
          <w:sz w:val="24"/>
          <w:szCs w:val="24"/>
          <w:lang w:eastAsia="en-GB"/>
        </w:rPr>
        <w:t xml:space="preserve"> javnog putničkog prijevoza za stanovništvo pograničnog područja. Razvijeni model mobilnosti će se testirati uvođenjem pilot autobusne linije za prijevoz dnevnih migranata. Prekogranična autobusna linija takve vrste ne postoji, zbog čega je otežano kretanje dnevnim migrantima (učenika, zaposlenika, korisnika zdravstvenih usluga i dr.). Korištenjem automobila stvaraju se zastoji na graničnim prijelazima i negativno se utječe na održivost i zaštitu okoliša u prekograničnom području. Jačanjem suradnje među partnerima zajednički će se pristupiti problemu nedostatka održivih usluga mobilnosti</w:t>
      </w:r>
    </w:p>
    <w:p w14:paraId="77170831" w14:textId="77777777" w:rsidR="00E71447" w:rsidRPr="00843C73" w:rsidRDefault="00E71447" w:rsidP="00E71447">
      <w:pPr>
        <w:spacing w:after="0" w:line="276" w:lineRule="auto"/>
        <w:jc w:val="both"/>
        <w:rPr>
          <w:rFonts w:ascii="Times New Roman" w:eastAsia="Times New Roman" w:hAnsi="Times New Roman" w:cs="Times New Roman"/>
          <w:sz w:val="24"/>
          <w:szCs w:val="24"/>
          <w:lang w:eastAsia="en-GB"/>
        </w:rPr>
      </w:pPr>
      <w:r w:rsidRPr="00843C73">
        <w:rPr>
          <w:rFonts w:ascii="Times New Roman" w:eastAsia="Times New Roman" w:hAnsi="Times New Roman" w:cs="Times New Roman"/>
          <w:b/>
          <w:sz w:val="24"/>
          <w:szCs w:val="24"/>
          <w:lang w:eastAsia="en-GB"/>
        </w:rPr>
        <w:t xml:space="preserve">Cilj: </w:t>
      </w:r>
      <w:r w:rsidRPr="00843C73">
        <w:rPr>
          <w:rFonts w:ascii="Times New Roman" w:eastAsia="Times New Roman" w:hAnsi="Times New Roman" w:cs="Arabic Typesetting"/>
          <w:sz w:val="24"/>
          <w:szCs w:val="24"/>
          <w:lang w:eastAsia="en-GB"/>
        </w:rPr>
        <w:t xml:space="preserve">Cilj projekta je jačanje prekogranične suradnje kroz razvoj modela </w:t>
      </w:r>
      <w:proofErr w:type="spellStart"/>
      <w:r w:rsidRPr="00843C73">
        <w:rPr>
          <w:rFonts w:ascii="Times New Roman" w:eastAsia="Times New Roman" w:hAnsi="Times New Roman" w:cs="Arabic Typesetting"/>
          <w:sz w:val="24"/>
          <w:szCs w:val="24"/>
          <w:lang w:eastAsia="en-GB"/>
        </w:rPr>
        <w:t>multimodalnog</w:t>
      </w:r>
      <w:proofErr w:type="spellEnd"/>
      <w:r w:rsidRPr="00843C73">
        <w:rPr>
          <w:rFonts w:ascii="Times New Roman" w:eastAsia="Times New Roman" w:hAnsi="Times New Roman" w:cs="Arabic Typesetting"/>
          <w:sz w:val="24"/>
          <w:szCs w:val="24"/>
          <w:lang w:eastAsia="en-GB"/>
        </w:rPr>
        <w:t xml:space="preserve"> prekograničnog javnog putničkog prijevoza.. Razvoj mobilnosti povećat će kvalitetu života cjelokupnog stanovništva prekograničnog područja, dostupnost svih sadržaja, smanjiti zastoje na graničnim prijelazima i osigurati održivu mobilnost </w:t>
      </w:r>
      <w:r w:rsidRPr="00843C73">
        <w:rPr>
          <w:rFonts w:ascii="Times New Roman" w:eastAsia="Times New Roman" w:hAnsi="Times New Roman" w:cs="Arabic Typesetting"/>
          <w:sz w:val="24"/>
          <w:szCs w:val="24"/>
          <w:lang w:eastAsia="zh-CN"/>
        </w:rPr>
        <w:t>uz brigu i doprinos</w:t>
      </w:r>
      <w:r w:rsidRPr="00843C73">
        <w:rPr>
          <w:rFonts w:ascii="Times New Roman" w:eastAsia="Times New Roman" w:hAnsi="Times New Roman" w:cs="Arabic Typesetting"/>
          <w:sz w:val="24"/>
          <w:szCs w:val="24"/>
          <w:lang w:eastAsia="en-GB"/>
        </w:rPr>
        <w:t xml:space="preserve"> zaštiti okoliša</w:t>
      </w:r>
    </w:p>
    <w:p w14:paraId="49A22B66" w14:textId="77777777" w:rsidR="00E71447" w:rsidRPr="00843C73" w:rsidRDefault="00E71447" w:rsidP="00E71447">
      <w:pPr>
        <w:spacing w:after="0" w:line="276" w:lineRule="auto"/>
        <w:jc w:val="both"/>
        <w:rPr>
          <w:rFonts w:ascii="Times New Roman" w:eastAsia="Times New Roman" w:hAnsi="Times New Roman" w:cs="Times New Roman"/>
          <w:bCs/>
          <w:sz w:val="24"/>
          <w:szCs w:val="24"/>
          <w:lang w:eastAsia="en-GB"/>
        </w:rPr>
      </w:pPr>
      <w:r w:rsidRPr="00843C73">
        <w:rPr>
          <w:rFonts w:ascii="Times New Roman" w:eastAsia="Times New Roman" w:hAnsi="Times New Roman" w:cs="Times New Roman"/>
          <w:b/>
          <w:sz w:val="24"/>
          <w:szCs w:val="24"/>
          <w:lang w:eastAsia="en-GB"/>
        </w:rPr>
        <w:t xml:space="preserve">Pokazatelj uspješnosti: </w:t>
      </w:r>
      <w:r w:rsidRPr="00843C73">
        <w:rPr>
          <w:rFonts w:ascii="Times New Roman" w:eastAsia="Times New Roman" w:hAnsi="Times New Roman" w:cs="Arabic Typesetting"/>
          <w:sz w:val="24"/>
          <w:szCs w:val="24"/>
          <w:lang w:eastAsia="en-GB"/>
        </w:rPr>
        <w:t xml:space="preserve">Razvoj mobilnosti te povećanje kvalitete života cjelokupnog stanovništva prekograničnog područja, dostupnost svih sadržaja, smanjiti zastoje na graničnim prijelazima i osigurati održivu mobilnost </w:t>
      </w:r>
      <w:r w:rsidRPr="00843C73">
        <w:rPr>
          <w:rFonts w:ascii="Times New Roman" w:eastAsia="Times New Roman" w:hAnsi="Times New Roman" w:cs="Arabic Typesetting"/>
          <w:sz w:val="24"/>
          <w:szCs w:val="24"/>
          <w:lang w:eastAsia="zh-CN"/>
        </w:rPr>
        <w:t>uz brigu i doprinos</w:t>
      </w:r>
      <w:r w:rsidRPr="00843C73">
        <w:rPr>
          <w:rFonts w:ascii="Times New Roman" w:eastAsia="Times New Roman" w:hAnsi="Times New Roman" w:cs="Arabic Typesetting"/>
          <w:sz w:val="24"/>
          <w:szCs w:val="24"/>
          <w:lang w:eastAsia="en-GB"/>
        </w:rPr>
        <w:t xml:space="preserve"> zaštiti okoliša</w:t>
      </w:r>
    </w:p>
    <w:p w14:paraId="6D67BB99" w14:textId="77777777" w:rsidR="00E71447" w:rsidRPr="00843C73" w:rsidRDefault="00E71447" w:rsidP="00E71447">
      <w:pPr>
        <w:spacing w:after="0" w:line="240" w:lineRule="auto"/>
        <w:rPr>
          <w:rFonts w:ascii="Times New Roman" w:eastAsia="Times New Roman" w:hAnsi="Times New Roman" w:cs="Times New Roman"/>
          <w:sz w:val="24"/>
          <w:szCs w:val="24"/>
          <w:lang w:eastAsia="en-GB"/>
        </w:rPr>
      </w:pPr>
      <w:r w:rsidRPr="00843C73">
        <w:rPr>
          <w:rFonts w:ascii="Times New Roman" w:eastAsia="Times New Roman" w:hAnsi="Times New Roman" w:cs="Times New Roman"/>
          <w:sz w:val="24"/>
          <w:szCs w:val="24"/>
          <w:lang w:eastAsia="en-GB"/>
        </w:rPr>
        <w:t>Projekt okončan u 2023. godini. Autobusna linija sufinancirana je i u 2024. godini, te se nastavlja i u 2026. godini.</w:t>
      </w:r>
    </w:p>
    <w:p w14:paraId="648DFD12" w14:textId="77777777" w:rsidR="00E71447" w:rsidRPr="00843C73" w:rsidRDefault="00E71447" w:rsidP="00A9696F">
      <w:pPr>
        <w:spacing w:after="0" w:line="276" w:lineRule="auto"/>
        <w:jc w:val="both"/>
        <w:rPr>
          <w:rFonts w:ascii="Times New Roman" w:hAnsi="Times New Roman" w:cs="Times New Roman"/>
          <w:b/>
          <w:sz w:val="24"/>
          <w:szCs w:val="24"/>
        </w:rPr>
      </w:pPr>
    </w:p>
    <w:sectPr w:rsidR="00E71447" w:rsidRPr="00843C73" w:rsidSect="00236F9B">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22257" w14:textId="77777777" w:rsidR="00B55283" w:rsidRDefault="00B55283" w:rsidP="00D710DD">
      <w:pPr>
        <w:spacing w:after="0" w:line="240" w:lineRule="auto"/>
      </w:pPr>
      <w:r>
        <w:separator/>
      </w:r>
    </w:p>
  </w:endnote>
  <w:endnote w:type="continuationSeparator" w:id="0">
    <w:p w14:paraId="4EADDE6D" w14:textId="77777777" w:rsidR="00B55283" w:rsidRDefault="00B55283" w:rsidP="00D71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IDFont+F6">
    <w:altName w:val="MS Mincho"/>
    <w:panose1 w:val="00000000000000000000"/>
    <w:charset w:val="80"/>
    <w:family w:val="auto"/>
    <w:notTrueType/>
    <w:pitch w:val="default"/>
    <w:sig w:usb0="00000001" w:usb1="08070000" w:usb2="00000010" w:usb3="00000000" w:csb0="00020000" w:csb1="00000000"/>
  </w:font>
  <w:font w:name="CIDFont+F3">
    <w:altName w:val="MS Mincho"/>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80"/>
    <w:family w:val="auto"/>
    <w:notTrueType/>
    <w:pitch w:val="default"/>
    <w:sig w:usb0="00000001" w:usb1="08070000" w:usb2="00000010" w:usb3="00000000" w:csb0="00020000" w:csb1="00000000"/>
  </w:font>
  <w:font w:name="Arabic Typesetting">
    <w:charset w:val="B2"/>
    <w:family w:val="script"/>
    <w:pitch w:val="variable"/>
    <w:sig w:usb0="80002007" w:usb1="80000000"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BF518" w14:textId="39AD6CA0" w:rsidR="00674AA5" w:rsidRDefault="00674AA5">
    <w:pPr>
      <w:pStyle w:val="Podnoje"/>
      <w:jc w:val="right"/>
    </w:pPr>
  </w:p>
  <w:p w14:paraId="20A67655" w14:textId="77777777" w:rsidR="00674AA5" w:rsidRDefault="00674AA5">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2366600"/>
      <w:docPartObj>
        <w:docPartGallery w:val="Page Numbers (Bottom of Page)"/>
        <w:docPartUnique/>
      </w:docPartObj>
    </w:sdtPr>
    <w:sdtContent>
      <w:p w14:paraId="159574EB" w14:textId="2A2E7291" w:rsidR="00920274" w:rsidRDefault="00920274">
        <w:pPr>
          <w:pStyle w:val="Podnoje"/>
          <w:jc w:val="right"/>
        </w:pPr>
        <w:r>
          <w:fldChar w:fldCharType="begin"/>
        </w:r>
        <w:r>
          <w:instrText>PAGE   \* MERGEFORMAT</w:instrText>
        </w:r>
        <w:r>
          <w:fldChar w:fldCharType="separate"/>
        </w:r>
        <w:r>
          <w:t>2</w:t>
        </w:r>
        <w:r>
          <w:fldChar w:fldCharType="end"/>
        </w:r>
      </w:p>
    </w:sdtContent>
  </w:sdt>
  <w:p w14:paraId="0DFF48B8" w14:textId="77777777" w:rsidR="00920274" w:rsidRDefault="0092027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792CE" w14:textId="77777777" w:rsidR="00B55283" w:rsidRDefault="00B55283" w:rsidP="00D710DD">
      <w:pPr>
        <w:spacing w:after="0" w:line="240" w:lineRule="auto"/>
      </w:pPr>
      <w:r>
        <w:separator/>
      </w:r>
    </w:p>
  </w:footnote>
  <w:footnote w:type="continuationSeparator" w:id="0">
    <w:p w14:paraId="0B9F1645" w14:textId="77777777" w:rsidR="00B55283" w:rsidRDefault="00B55283" w:rsidP="00D710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DEC3E" w14:textId="2F78FE30" w:rsidR="00610E40" w:rsidRPr="00610E40" w:rsidRDefault="00610E40">
    <w:pPr>
      <w:pStyle w:val="Zaglavlje"/>
      <w:rPr>
        <w:rFonts w:ascii="Times New Roman" w:hAnsi="Times New Roman" w:cs="Times New Roman"/>
        <w:sz w:val="24"/>
        <w:szCs w:val="24"/>
      </w:rPr>
    </w:pPr>
    <w:r>
      <w:tab/>
    </w:r>
    <w:r>
      <w:tab/>
    </w:r>
  </w:p>
  <w:p w14:paraId="58E3D2CB" w14:textId="77777777" w:rsidR="00610E40" w:rsidRDefault="00610E40">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27"/>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1" w15:restartNumberingAfterBreak="0">
    <w:nsid w:val="00000002"/>
    <w:multiLevelType w:val="singleLevel"/>
    <w:tmpl w:val="00000002"/>
    <w:name w:val="WW8Num40"/>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2" w15:restartNumberingAfterBreak="0">
    <w:nsid w:val="0B627043"/>
    <w:multiLevelType w:val="multilevel"/>
    <w:tmpl w:val="27CA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FE0194"/>
    <w:multiLevelType w:val="hybridMultilevel"/>
    <w:tmpl w:val="9A424CA4"/>
    <w:lvl w:ilvl="0" w:tplc="77348D0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E4D4628"/>
    <w:multiLevelType w:val="multilevel"/>
    <w:tmpl w:val="4118B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97669E"/>
    <w:multiLevelType w:val="multilevel"/>
    <w:tmpl w:val="FC4212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A527E38"/>
    <w:multiLevelType w:val="hybridMultilevel"/>
    <w:tmpl w:val="975047C2"/>
    <w:lvl w:ilvl="0" w:tplc="D042EE10">
      <w:start w:val="5"/>
      <w:numFmt w:val="bullet"/>
      <w:lvlText w:val="-"/>
      <w:lvlJc w:val="left"/>
      <w:pPr>
        <w:ind w:left="720" w:hanging="360"/>
      </w:pPr>
      <w:rPr>
        <w:rFonts w:ascii="Calibri" w:eastAsia="Times New Roman" w:hAnsi="Calibri" w:cs="Aria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AFD1AAD"/>
    <w:multiLevelType w:val="hybridMultilevel"/>
    <w:tmpl w:val="EC46F12C"/>
    <w:lvl w:ilvl="0" w:tplc="38B25204">
      <w:start w:val="39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6723016"/>
    <w:multiLevelType w:val="multilevel"/>
    <w:tmpl w:val="FC4212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8754E7A"/>
    <w:multiLevelType w:val="hybridMultilevel"/>
    <w:tmpl w:val="FC669C0A"/>
    <w:lvl w:ilvl="0" w:tplc="7D64E9EE">
      <w:start w:val="53"/>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B080FAE"/>
    <w:multiLevelType w:val="multilevel"/>
    <w:tmpl w:val="83421BD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5332D98"/>
    <w:multiLevelType w:val="multilevel"/>
    <w:tmpl w:val="B76AE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D60201"/>
    <w:multiLevelType w:val="hybridMultilevel"/>
    <w:tmpl w:val="9A424CA4"/>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0F07FA1"/>
    <w:multiLevelType w:val="hybridMultilevel"/>
    <w:tmpl w:val="FA7E68F4"/>
    <w:lvl w:ilvl="0" w:tplc="6B9802BA">
      <w:start w:val="39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D0A34AA"/>
    <w:multiLevelType w:val="multilevel"/>
    <w:tmpl w:val="A2AAEFBA"/>
    <w:lvl w:ilvl="0">
      <w:start w:val="1"/>
      <w:numFmt w:val="decimal"/>
      <w:pStyle w:val="Naslov11"/>
      <w:lvlText w:val="%1."/>
      <w:lvlJc w:val="left"/>
      <w:pPr>
        <w:ind w:left="1080" w:hanging="360"/>
      </w:pPr>
      <w:rPr>
        <w:rFonts w:cs="Times New Roman" w:hint="default"/>
      </w:rPr>
    </w:lvl>
    <w:lvl w:ilvl="1">
      <w:start w:val="1"/>
      <w:numFmt w:val="decimal"/>
      <w:pStyle w:val="PODNASLOV11"/>
      <w:isLgl/>
      <w:lvlText w:val="%1.%2."/>
      <w:lvlJc w:val="left"/>
      <w:pPr>
        <w:ind w:left="1080" w:hanging="360"/>
      </w:pPr>
      <w:rPr>
        <w:rFonts w:cs="Times New Roman" w:hint="default"/>
      </w:rPr>
    </w:lvl>
    <w:lvl w:ilvl="2">
      <w:start w:val="1"/>
      <w:numFmt w:val="decimal"/>
      <w:pStyle w:val="Naslov31"/>
      <w:isLgl/>
      <w:lvlText w:val="%1.%2.%3."/>
      <w:lvlJc w:val="left"/>
      <w:pPr>
        <w:ind w:left="1004" w:hanging="720"/>
      </w:pPr>
      <w:rPr>
        <w:rFonts w:cs="Times New Roman" w:hint="default"/>
        <w:b/>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num w:numId="1" w16cid:durableId="965084693">
    <w:abstractNumId w:val="6"/>
  </w:num>
  <w:num w:numId="2" w16cid:durableId="385223021">
    <w:abstractNumId w:val="14"/>
  </w:num>
  <w:num w:numId="3" w16cid:durableId="2029065089">
    <w:abstractNumId w:val="11"/>
  </w:num>
  <w:num w:numId="4" w16cid:durableId="2097554129">
    <w:abstractNumId w:val="10"/>
  </w:num>
  <w:num w:numId="5" w16cid:durableId="1861234978">
    <w:abstractNumId w:val="3"/>
  </w:num>
  <w:num w:numId="6" w16cid:durableId="2142379463">
    <w:abstractNumId w:val="8"/>
  </w:num>
  <w:num w:numId="7" w16cid:durableId="158348610">
    <w:abstractNumId w:val="5"/>
  </w:num>
  <w:num w:numId="8" w16cid:durableId="195972961">
    <w:abstractNumId w:val="12"/>
  </w:num>
  <w:num w:numId="9" w16cid:durableId="1026061390">
    <w:abstractNumId w:val="13"/>
  </w:num>
  <w:num w:numId="10" w16cid:durableId="779494732">
    <w:abstractNumId w:val="7"/>
  </w:num>
  <w:num w:numId="11" w16cid:durableId="1507284665">
    <w:abstractNumId w:val="9"/>
  </w:num>
  <w:num w:numId="12" w16cid:durableId="454373642">
    <w:abstractNumId w:val="4"/>
  </w:num>
  <w:num w:numId="13" w16cid:durableId="212168500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074"/>
    <w:rsid w:val="000009BD"/>
    <w:rsid w:val="00000D68"/>
    <w:rsid w:val="00001E36"/>
    <w:rsid w:val="00002F36"/>
    <w:rsid w:val="00003B69"/>
    <w:rsid w:val="000075DA"/>
    <w:rsid w:val="00014968"/>
    <w:rsid w:val="000156AF"/>
    <w:rsid w:val="000166F0"/>
    <w:rsid w:val="00021FD3"/>
    <w:rsid w:val="00022048"/>
    <w:rsid w:val="0002464D"/>
    <w:rsid w:val="000266EF"/>
    <w:rsid w:val="0002760B"/>
    <w:rsid w:val="000313DB"/>
    <w:rsid w:val="00044D48"/>
    <w:rsid w:val="00051C7E"/>
    <w:rsid w:val="0005459F"/>
    <w:rsid w:val="000546C4"/>
    <w:rsid w:val="00054BD2"/>
    <w:rsid w:val="000559FC"/>
    <w:rsid w:val="00055EC0"/>
    <w:rsid w:val="00056895"/>
    <w:rsid w:val="00057B2E"/>
    <w:rsid w:val="000640A3"/>
    <w:rsid w:val="00066339"/>
    <w:rsid w:val="0006784D"/>
    <w:rsid w:val="00067D6A"/>
    <w:rsid w:val="00070388"/>
    <w:rsid w:val="000775A0"/>
    <w:rsid w:val="000828EE"/>
    <w:rsid w:val="0008477B"/>
    <w:rsid w:val="000905A3"/>
    <w:rsid w:val="000907B2"/>
    <w:rsid w:val="0009620D"/>
    <w:rsid w:val="00096FDA"/>
    <w:rsid w:val="000A2012"/>
    <w:rsid w:val="000A2029"/>
    <w:rsid w:val="000A45EA"/>
    <w:rsid w:val="000B0715"/>
    <w:rsid w:val="000B0A89"/>
    <w:rsid w:val="000B2AE0"/>
    <w:rsid w:val="000B7797"/>
    <w:rsid w:val="000C0263"/>
    <w:rsid w:val="000C16ED"/>
    <w:rsid w:val="000C2CD3"/>
    <w:rsid w:val="000C40A2"/>
    <w:rsid w:val="000C4CE7"/>
    <w:rsid w:val="000C512B"/>
    <w:rsid w:val="000D0D1A"/>
    <w:rsid w:val="000D1BB2"/>
    <w:rsid w:val="000D1BBE"/>
    <w:rsid w:val="000D2F9F"/>
    <w:rsid w:val="000E08B5"/>
    <w:rsid w:val="000E10BF"/>
    <w:rsid w:val="000E505C"/>
    <w:rsid w:val="000F0B18"/>
    <w:rsid w:val="000F0FBC"/>
    <w:rsid w:val="000F15D0"/>
    <w:rsid w:val="000F2D75"/>
    <w:rsid w:val="000F30F5"/>
    <w:rsid w:val="001007B9"/>
    <w:rsid w:val="00105953"/>
    <w:rsid w:val="001130D4"/>
    <w:rsid w:val="001130F1"/>
    <w:rsid w:val="00123239"/>
    <w:rsid w:val="00131973"/>
    <w:rsid w:val="001358AC"/>
    <w:rsid w:val="00140E98"/>
    <w:rsid w:val="0014159E"/>
    <w:rsid w:val="00143573"/>
    <w:rsid w:val="00143D4E"/>
    <w:rsid w:val="00143F14"/>
    <w:rsid w:val="00144350"/>
    <w:rsid w:val="001452F5"/>
    <w:rsid w:val="00152B92"/>
    <w:rsid w:val="00156F8E"/>
    <w:rsid w:val="001579A6"/>
    <w:rsid w:val="001624C3"/>
    <w:rsid w:val="001652FC"/>
    <w:rsid w:val="00170FE7"/>
    <w:rsid w:val="001716B8"/>
    <w:rsid w:val="00172119"/>
    <w:rsid w:val="0017238D"/>
    <w:rsid w:val="001742CC"/>
    <w:rsid w:val="00175DA2"/>
    <w:rsid w:val="00180ABA"/>
    <w:rsid w:val="00182BF8"/>
    <w:rsid w:val="00183971"/>
    <w:rsid w:val="001903D3"/>
    <w:rsid w:val="00195BF8"/>
    <w:rsid w:val="00196939"/>
    <w:rsid w:val="00197F4E"/>
    <w:rsid w:val="001A7DB6"/>
    <w:rsid w:val="001B4B65"/>
    <w:rsid w:val="001B4CC6"/>
    <w:rsid w:val="001B65A5"/>
    <w:rsid w:val="001B6C7E"/>
    <w:rsid w:val="001B6D71"/>
    <w:rsid w:val="001C2774"/>
    <w:rsid w:val="001C2AA4"/>
    <w:rsid w:val="001C3EAC"/>
    <w:rsid w:val="001C7FD1"/>
    <w:rsid w:val="001D212E"/>
    <w:rsid w:val="001D3D25"/>
    <w:rsid w:val="001D3DD5"/>
    <w:rsid w:val="001D47C9"/>
    <w:rsid w:val="001D4CE4"/>
    <w:rsid w:val="001D59E9"/>
    <w:rsid w:val="001D5AC5"/>
    <w:rsid w:val="001E1360"/>
    <w:rsid w:val="001F1C04"/>
    <w:rsid w:val="001F43BC"/>
    <w:rsid w:val="00202AA2"/>
    <w:rsid w:val="00202EA6"/>
    <w:rsid w:val="00213867"/>
    <w:rsid w:val="0021777D"/>
    <w:rsid w:val="00227C15"/>
    <w:rsid w:val="00230700"/>
    <w:rsid w:val="0023135E"/>
    <w:rsid w:val="002330BE"/>
    <w:rsid w:val="002336D5"/>
    <w:rsid w:val="00233B9E"/>
    <w:rsid w:val="00233F7E"/>
    <w:rsid w:val="00235744"/>
    <w:rsid w:val="00236F9B"/>
    <w:rsid w:val="00237FC2"/>
    <w:rsid w:val="002405A5"/>
    <w:rsid w:val="002418F0"/>
    <w:rsid w:val="00247403"/>
    <w:rsid w:val="00260902"/>
    <w:rsid w:val="00262911"/>
    <w:rsid w:val="00262F5D"/>
    <w:rsid w:val="00266624"/>
    <w:rsid w:val="002677FD"/>
    <w:rsid w:val="002720C1"/>
    <w:rsid w:val="00273EBF"/>
    <w:rsid w:val="0027791E"/>
    <w:rsid w:val="00285508"/>
    <w:rsid w:val="00287B47"/>
    <w:rsid w:val="002A031A"/>
    <w:rsid w:val="002A1439"/>
    <w:rsid w:val="002A5CC1"/>
    <w:rsid w:val="002A7020"/>
    <w:rsid w:val="002A76CA"/>
    <w:rsid w:val="002B07B2"/>
    <w:rsid w:val="002B4074"/>
    <w:rsid w:val="002B63E2"/>
    <w:rsid w:val="002B7F5A"/>
    <w:rsid w:val="002C0A8E"/>
    <w:rsid w:val="002C1168"/>
    <w:rsid w:val="002C5CAE"/>
    <w:rsid w:val="002C68E8"/>
    <w:rsid w:val="002D5A44"/>
    <w:rsid w:val="002E1510"/>
    <w:rsid w:val="002E3330"/>
    <w:rsid w:val="002F0A9F"/>
    <w:rsid w:val="003008BD"/>
    <w:rsid w:val="00303229"/>
    <w:rsid w:val="00305680"/>
    <w:rsid w:val="00305852"/>
    <w:rsid w:val="003076AA"/>
    <w:rsid w:val="0031540F"/>
    <w:rsid w:val="00317949"/>
    <w:rsid w:val="00321E0B"/>
    <w:rsid w:val="00336194"/>
    <w:rsid w:val="003371A0"/>
    <w:rsid w:val="00347B7A"/>
    <w:rsid w:val="00354F6C"/>
    <w:rsid w:val="0035551B"/>
    <w:rsid w:val="003570BF"/>
    <w:rsid w:val="003572E0"/>
    <w:rsid w:val="003573B6"/>
    <w:rsid w:val="00361F70"/>
    <w:rsid w:val="00363D47"/>
    <w:rsid w:val="0036767F"/>
    <w:rsid w:val="00372C88"/>
    <w:rsid w:val="0037557B"/>
    <w:rsid w:val="00375888"/>
    <w:rsid w:val="00375FD7"/>
    <w:rsid w:val="00376046"/>
    <w:rsid w:val="00380CD5"/>
    <w:rsid w:val="003812BF"/>
    <w:rsid w:val="003826AC"/>
    <w:rsid w:val="003831DF"/>
    <w:rsid w:val="0039062D"/>
    <w:rsid w:val="003939DC"/>
    <w:rsid w:val="0039505A"/>
    <w:rsid w:val="003A3ED6"/>
    <w:rsid w:val="003B39A5"/>
    <w:rsid w:val="003B3DB1"/>
    <w:rsid w:val="003B451E"/>
    <w:rsid w:val="003B5BA2"/>
    <w:rsid w:val="003B7C29"/>
    <w:rsid w:val="003C25F0"/>
    <w:rsid w:val="003C2C71"/>
    <w:rsid w:val="003C33BF"/>
    <w:rsid w:val="003C4962"/>
    <w:rsid w:val="003C58E3"/>
    <w:rsid w:val="003D0160"/>
    <w:rsid w:val="003D604D"/>
    <w:rsid w:val="003D7277"/>
    <w:rsid w:val="003E1138"/>
    <w:rsid w:val="003E1559"/>
    <w:rsid w:val="003E4ACC"/>
    <w:rsid w:val="003F00E9"/>
    <w:rsid w:val="003F572F"/>
    <w:rsid w:val="003F67BC"/>
    <w:rsid w:val="0040180C"/>
    <w:rsid w:val="00417F16"/>
    <w:rsid w:val="00420233"/>
    <w:rsid w:val="00420899"/>
    <w:rsid w:val="00421AE3"/>
    <w:rsid w:val="0042793E"/>
    <w:rsid w:val="004309B2"/>
    <w:rsid w:val="0043239E"/>
    <w:rsid w:val="004330F0"/>
    <w:rsid w:val="0043526E"/>
    <w:rsid w:val="0043671D"/>
    <w:rsid w:val="0043720E"/>
    <w:rsid w:val="004440A0"/>
    <w:rsid w:val="00445BF6"/>
    <w:rsid w:val="00447067"/>
    <w:rsid w:val="00451C39"/>
    <w:rsid w:val="00457DEC"/>
    <w:rsid w:val="0047011D"/>
    <w:rsid w:val="00470875"/>
    <w:rsid w:val="004711ED"/>
    <w:rsid w:val="004714C5"/>
    <w:rsid w:val="00472C05"/>
    <w:rsid w:val="00475C21"/>
    <w:rsid w:val="004762DC"/>
    <w:rsid w:val="0048004C"/>
    <w:rsid w:val="00480790"/>
    <w:rsid w:val="0048466C"/>
    <w:rsid w:val="004860A7"/>
    <w:rsid w:val="0049221B"/>
    <w:rsid w:val="00493CE2"/>
    <w:rsid w:val="004943D4"/>
    <w:rsid w:val="004A0E09"/>
    <w:rsid w:val="004A3126"/>
    <w:rsid w:val="004A5F7D"/>
    <w:rsid w:val="004A6716"/>
    <w:rsid w:val="004B218D"/>
    <w:rsid w:val="004B4984"/>
    <w:rsid w:val="004B4B06"/>
    <w:rsid w:val="004C033E"/>
    <w:rsid w:val="004C6655"/>
    <w:rsid w:val="004C7D60"/>
    <w:rsid w:val="004D3A52"/>
    <w:rsid w:val="004D54AF"/>
    <w:rsid w:val="004D5B24"/>
    <w:rsid w:val="004D7193"/>
    <w:rsid w:val="004E1579"/>
    <w:rsid w:val="004E442B"/>
    <w:rsid w:val="004E591E"/>
    <w:rsid w:val="004F49DC"/>
    <w:rsid w:val="004F6511"/>
    <w:rsid w:val="0050374A"/>
    <w:rsid w:val="00504E7A"/>
    <w:rsid w:val="00513578"/>
    <w:rsid w:val="0051358A"/>
    <w:rsid w:val="00523933"/>
    <w:rsid w:val="00526526"/>
    <w:rsid w:val="00532252"/>
    <w:rsid w:val="00533794"/>
    <w:rsid w:val="00533F17"/>
    <w:rsid w:val="005418D5"/>
    <w:rsid w:val="00541F45"/>
    <w:rsid w:val="0054212D"/>
    <w:rsid w:val="005448DA"/>
    <w:rsid w:val="005461C5"/>
    <w:rsid w:val="00557075"/>
    <w:rsid w:val="005669B2"/>
    <w:rsid w:val="005675B3"/>
    <w:rsid w:val="00572377"/>
    <w:rsid w:val="0057659B"/>
    <w:rsid w:val="005812F2"/>
    <w:rsid w:val="00583103"/>
    <w:rsid w:val="005879C9"/>
    <w:rsid w:val="005A48E4"/>
    <w:rsid w:val="005B0A7D"/>
    <w:rsid w:val="005B1596"/>
    <w:rsid w:val="005B2CC3"/>
    <w:rsid w:val="005B4695"/>
    <w:rsid w:val="005B7D24"/>
    <w:rsid w:val="005C1C03"/>
    <w:rsid w:val="005C4A65"/>
    <w:rsid w:val="005C5EFA"/>
    <w:rsid w:val="005C636C"/>
    <w:rsid w:val="005C726C"/>
    <w:rsid w:val="005C72DB"/>
    <w:rsid w:val="005C7A06"/>
    <w:rsid w:val="005D10CA"/>
    <w:rsid w:val="005D3FDF"/>
    <w:rsid w:val="005E25D6"/>
    <w:rsid w:val="005E4A89"/>
    <w:rsid w:val="005E646A"/>
    <w:rsid w:val="005F0861"/>
    <w:rsid w:val="005F369A"/>
    <w:rsid w:val="005F486A"/>
    <w:rsid w:val="005F4BDB"/>
    <w:rsid w:val="00600133"/>
    <w:rsid w:val="00603770"/>
    <w:rsid w:val="00610E40"/>
    <w:rsid w:val="00612E91"/>
    <w:rsid w:val="00615749"/>
    <w:rsid w:val="00622BC5"/>
    <w:rsid w:val="00623E46"/>
    <w:rsid w:val="006248A3"/>
    <w:rsid w:val="00625E4A"/>
    <w:rsid w:val="00630C27"/>
    <w:rsid w:val="00634F8D"/>
    <w:rsid w:val="00646C01"/>
    <w:rsid w:val="00647971"/>
    <w:rsid w:val="0065104D"/>
    <w:rsid w:val="0065408B"/>
    <w:rsid w:val="00660833"/>
    <w:rsid w:val="00660F50"/>
    <w:rsid w:val="006622B0"/>
    <w:rsid w:val="006637BE"/>
    <w:rsid w:val="00670CFA"/>
    <w:rsid w:val="0067451B"/>
    <w:rsid w:val="00674AA5"/>
    <w:rsid w:val="006845F4"/>
    <w:rsid w:val="00690A36"/>
    <w:rsid w:val="00691DFE"/>
    <w:rsid w:val="00693DC1"/>
    <w:rsid w:val="006944ED"/>
    <w:rsid w:val="00696767"/>
    <w:rsid w:val="006973D3"/>
    <w:rsid w:val="006A15DF"/>
    <w:rsid w:val="006A1A58"/>
    <w:rsid w:val="006A2103"/>
    <w:rsid w:val="006A30F9"/>
    <w:rsid w:val="006A4CC2"/>
    <w:rsid w:val="006A740E"/>
    <w:rsid w:val="006A7823"/>
    <w:rsid w:val="006B2DD8"/>
    <w:rsid w:val="006C0456"/>
    <w:rsid w:val="006C632B"/>
    <w:rsid w:val="006C7024"/>
    <w:rsid w:val="006C7427"/>
    <w:rsid w:val="006C7728"/>
    <w:rsid w:val="006D0A1A"/>
    <w:rsid w:val="006D2953"/>
    <w:rsid w:val="006D55A9"/>
    <w:rsid w:val="006E5182"/>
    <w:rsid w:val="006F421B"/>
    <w:rsid w:val="006F4309"/>
    <w:rsid w:val="006F44EE"/>
    <w:rsid w:val="006F4C16"/>
    <w:rsid w:val="006F5D85"/>
    <w:rsid w:val="00701F8C"/>
    <w:rsid w:val="007029F5"/>
    <w:rsid w:val="00703B68"/>
    <w:rsid w:val="00703C56"/>
    <w:rsid w:val="00704AEB"/>
    <w:rsid w:val="0071274E"/>
    <w:rsid w:val="007140F3"/>
    <w:rsid w:val="00714C49"/>
    <w:rsid w:val="00716441"/>
    <w:rsid w:val="0072052D"/>
    <w:rsid w:val="007211DC"/>
    <w:rsid w:val="00722345"/>
    <w:rsid w:val="00722D61"/>
    <w:rsid w:val="00724C08"/>
    <w:rsid w:val="00725369"/>
    <w:rsid w:val="00731905"/>
    <w:rsid w:val="007326A9"/>
    <w:rsid w:val="00736C5B"/>
    <w:rsid w:val="0074055F"/>
    <w:rsid w:val="007415B0"/>
    <w:rsid w:val="00743309"/>
    <w:rsid w:val="0075609A"/>
    <w:rsid w:val="00756B9F"/>
    <w:rsid w:val="00757A94"/>
    <w:rsid w:val="0076010D"/>
    <w:rsid w:val="007769C5"/>
    <w:rsid w:val="00777AF5"/>
    <w:rsid w:val="00781338"/>
    <w:rsid w:val="0078276C"/>
    <w:rsid w:val="0078281B"/>
    <w:rsid w:val="007831FF"/>
    <w:rsid w:val="00783E3A"/>
    <w:rsid w:val="00785288"/>
    <w:rsid w:val="0079072C"/>
    <w:rsid w:val="00795005"/>
    <w:rsid w:val="007A1CB6"/>
    <w:rsid w:val="007A3043"/>
    <w:rsid w:val="007A3102"/>
    <w:rsid w:val="007A7344"/>
    <w:rsid w:val="007A7BD8"/>
    <w:rsid w:val="007B4302"/>
    <w:rsid w:val="007B5D2E"/>
    <w:rsid w:val="007B5E39"/>
    <w:rsid w:val="007B7295"/>
    <w:rsid w:val="007C1623"/>
    <w:rsid w:val="007D2DB3"/>
    <w:rsid w:val="007D3E77"/>
    <w:rsid w:val="007E284B"/>
    <w:rsid w:val="007E4223"/>
    <w:rsid w:val="007E5E54"/>
    <w:rsid w:val="007E7B5C"/>
    <w:rsid w:val="007F1BFE"/>
    <w:rsid w:val="007F4F15"/>
    <w:rsid w:val="007F689A"/>
    <w:rsid w:val="00803266"/>
    <w:rsid w:val="008044CF"/>
    <w:rsid w:val="008068B1"/>
    <w:rsid w:val="00813CDE"/>
    <w:rsid w:val="00817A59"/>
    <w:rsid w:val="008252EA"/>
    <w:rsid w:val="0082609E"/>
    <w:rsid w:val="008262F6"/>
    <w:rsid w:val="00830EF3"/>
    <w:rsid w:val="008361CA"/>
    <w:rsid w:val="008370B3"/>
    <w:rsid w:val="00843C73"/>
    <w:rsid w:val="0084482D"/>
    <w:rsid w:val="00845F8A"/>
    <w:rsid w:val="0085339B"/>
    <w:rsid w:val="00853961"/>
    <w:rsid w:val="0085520F"/>
    <w:rsid w:val="00856AD9"/>
    <w:rsid w:val="00861A51"/>
    <w:rsid w:val="0086547D"/>
    <w:rsid w:val="00872397"/>
    <w:rsid w:val="008723C2"/>
    <w:rsid w:val="00872B93"/>
    <w:rsid w:val="008771CD"/>
    <w:rsid w:val="008834B3"/>
    <w:rsid w:val="00884041"/>
    <w:rsid w:val="0088709B"/>
    <w:rsid w:val="008924DB"/>
    <w:rsid w:val="008A00E5"/>
    <w:rsid w:val="008A0991"/>
    <w:rsid w:val="008A292F"/>
    <w:rsid w:val="008B4271"/>
    <w:rsid w:val="008B65AF"/>
    <w:rsid w:val="008C0E0D"/>
    <w:rsid w:val="008C13EF"/>
    <w:rsid w:val="008C16D3"/>
    <w:rsid w:val="008C7857"/>
    <w:rsid w:val="008D47DA"/>
    <w:rsid w:val="008D61C5"/>
    <w:rsid w:val="008E1725"/>
    <w:rsid w:val="008E1BD4"/>
    <w:rsid w:val="008F4794"/>
    <w:rsid w:val="0090786B"/>
    <w:rsid w:val="00913C0E"/>
    <w:rsid w:val="00920274"/>
    <w:rsid w:val="00925FB5"/>
    <w:rsid w:val="00932EF8"/>
    <w:rsid w:val="00934385"/>
    <w:rsid w:val="00934D36"/>
    <w:rsid w:val="009376DA"/>
    <w:rsid w:val="0094154E"/>
    <w:rsid w:val="009508A7"/>
    <w:rsid w:val="0095231C"/>
    <w:rsid w:val="009607B9"/>
    <w:rsid w:val="00963243"/>
    <w:rsid w:val="00965D14"/>
    <w:rsid w:val="0096700B"/>
    <w:rsid w:val="009671B5"/>
    <w:rsid w:val="009710AA"/>
    <w:rsid w:val="00975E12"/>
    <w:rsid w:val="00980120"/>
    <w:rsid w:val="00980D24"/>
    <w:rsid w:val="009819C0"/>
    <w:rsid w:val="00981DDD"/>
    <w:rsid w:val="0098472B"/>
    <w:rsid w:val="00986E24"/>
    <w:rsid w:val="0098792E"/>
    <w:rsid w:val="00996A1F"/>
    <w:rsid w:val="00996C27"/>
    <w:rsid w:val="009A0EB0"/>
    <w:rsid w:val="009A7C5E"/>
    <w:rsid w:val="009B1122"/>
    <w:rsid w:val="009B1E97"/>
    <w:rsid w:val="009B47D6"/>
    <w:rsid w:val="009C3985"/>
    <w:rsid w:val="009D4B52"/>
    <w:rsid w:val="009E02CF"/>
    <w:rsid w:val="009E2382"/>
    <w:rsid w:val="009E2E6C"/>
    <w:rsid w:val="009E3245"/>
    <w:rsid w:val="009E3E70"/>
    <w:rsid w:val="009E41AB"/>
    <w:rsid w:val="009E46A1"/>
    <w:rsid w:val="009E690A"/>
    <w:rsid w:val="009F4E99"/>
    <w:rsid w:val="00A0510E"/>
    <w:rsid w:val="00A05788"/>
    <w:rsid w:val="00A0654C"/>
    <w:rsid w:val="00A15B15"/>
    <w:rsid w:val="00A17C60"/>
    <w:rsid w:val="00A2611B"/>
    <w:rsid w:val="00A27F14"/>
    <w:rsid w:val="00A35EF2"/>
    <w:rsid w:val="00A43B23"/>
    <w:rsid w:val="00A45CF6"/>
    <w:rsid w:val="00A464FF"/>
    <w:rsid w:val="00A4658F"/>
    <w:rsid w:val="00A5286A"/>
    <w:rsid w:val="00A546A4"/>
    <w:rsid w:val="00A54DE9"/>
    <w:rsid w:val="00A55811"/>
    <w:rsid w:val="00A573C3"/>
    <w:rsid w:val="00A63CDC"/>
    <w:rsid w:val="00A65263"/>
    <w:rsid w:val="00A65930"/>
    <w:rsid w:val="00A71E7A"/>
    <w:rsid w:val="00A72338"/>
    <w:rsid w:val="00A72A28"/>
    <w:rsid w:val="00A73F78"/>
    <w:rsid w:val="00A7701C"/>
    <w:rsid w:val="00A77067"/>
    <w:rsid w:val="00A8182D"/>
    <w:rsid w:val="00A81B0F"/>
    <w:rsid w:val="00A833F1"/>
    <w:rsid w:val="00A83A6F"/>
    <w:rsid w:val="00A84C9F"/>
    <w:rsid w:val="00A8600A"/>
    <w:rsid w:val="00A86E12"/>
    <w:rsid w:val="00A9073D"/>
    <w:rsid w:val="00A91DD9"/>
    <w:rsid w:val="00A947EB"/>
    <w:rsid w:val="00A95C26"/>
    <w:rsid w:val="00A9696F"/>
    <w:rsid w:val="00AA39F0"/>
    <w:rsid w:val="00AA6594"/>
    <w:rsid w:val="00AB103A"/>
    <w:rsid w:val="00AB52AE"/>
    <w:rsid w:val="00AC1E7A"/>
    <w:rsid w:val="00AC3DE4"/>
    <w:rsid w:val="00AC7EEB"/>
    <w:rsid w:val="00AD2D13"/>
    <w:rsid w:val="00AE03F9"/>
    <w:rsid w:val="00AE1868"/>
    <w:rsid w:val="00AE1E0D"/>
    <w:rsid w:val="00AE2867"/>
    <w:rsid w:val="00AE2BC6"/>
    <w:rsid w:val="00AE560C"/>
    <w:rsid w:val="00AE5B03"/>
    <w:rsid w:val="00AF3A6E"/>
    <w:rsid w:val="00B036F5"/>
    <w:rsid w:val="00B0530C"/>
    <w:rsid w:val="00B11324"/>
    <w:rsid w:val="00B128C4"/>
    <w:rsid w:val="00B128F6"/>
    <w:rsid w:val="00B15B33"/>
    <w:rsid w:val="00B15F83"/>
    <w:rsid w:val="00B221DD"/>
    <w:rsid w:val="00B25819"/>
    <w:rsid w:val="00B26F24"/>
    <w:rsid w:val="00B408A5"/>
    <w:rsid w:val="00B42141"/>
    <w:rsid w:val="00B45CBC"/>
    <w:rsid w:val="00B47E42"/>
    <w:rsid w:val="00B52183"/>
    <w:rsid w:val="00B55266"/>
    <w:rsid w:val="00B55283"/>
    <w:rsid w:val="00B57BEE"/>
    <w:rsid w:val="00B6317A"/>
    <w:rsid w:val="00B63642"/>
    <w:rsid w:val="00B67E88"/>
    <w:rsid w:val="00B70DE6"/>
    <w:rsid w:val="00B70ED8"/>
    <w:rsid w:val="00B759EF"/>
    <w:rsid w:val="00B869A5"/>
    <w:rsid w:val="00B87C17"/>
    <w:rsid w:val="00B9369F"/>
    <w:rsid w:val="00B96FEB"/>
    <w:rsid w:val="00B97979"/>
    <w:rsid w:val="00BA090C"/>
    <w:rsid w:val="00BA0FBB"/>
    <w:rsid w:val="00BA3DD3"/>
    <w:rsid w:val="00BB072E"/>
    <w:rsid w:val="00BB0C98"/>
    <w:rsid w:val="00BB332F"/>
    <w:rsid w:val="00BB4C1D"/>
    <w:rsid w:val="00BB68B1"/>
    <w:rsid w:val="00BB6A44"/>
    <w:rsid w:val="00BC21A8"/>
    <w:rsid w:val="00BC2228"/>
    <w:rsid w:val="00BC47E8"/>
    <w:rsid w:val="00BC4A96"/>
    <w:rsid w:val="00BD13DE"/>
    <w:rsid w:val="00BD1C34"/>
    <w:rsid w:val="00BD669E"/>
    <w:rsid w:val="00BE2974"/>
    <w:rsid w:val="00BE3A8D"/>
    <w:rsid w:val="00BE3D08"/>
    <w:rsid w:val="00BE5B46"/>
    <w:rsid w:val="00BE6245"/>
    <w:rsid w:val="00BF08E0"/>
    <w:rsid w:val="00BF188C"/>
    <w:rsid w:val="00BF6AE4"/>
    <w:rsid w:val="00BF7DFD"/>
    <w:rsid w:val="00C02743"/>
    <w:rsid w:val="00C1327C"/>
    <w:rsid w:val="00C22E1C"/>
    <w:rsid w:val="00C26328"/>
    <w:rsid w:val="00C26EE2"/>
    <w:rsid w:val="00C3249F"/>
    <w:rsid w:val="00C328DF"/>
    <w:rsid w:val="00C35FA5"/>
    <w:rsid w:val="00C43E3E"/>
    <w:rsid w:val="00C47300"/>
    <w:rsid w:val="00C50A12"/>
    <w:rsid w:val="00C50C9A"/>
    <w:rsid w:val="00C51073"/>
    <w:rsid w:val="00C530E2"/>
    <w:rsid w:val="00C53D33"/>
    <w:rsid w:val="00C54DC2"/>
    <w:rsid w:val="00C55E05"/>
    <w:rsid w:val="00C56ACA"/>
    <w:rsid w:val="00C63F67"/>
    <w:rsid w:val="00C678EF"/>
    <w:rsid w:val="00C73468"/>
    <w:rsid w:val="00C73ED8"/>
    <w:rsid w:val="00C74A5D"/>
    <w:rsid w:val="00C7693F"/>
    <w:rsid w:val="00C76AA6"/>
    <w:rsid w:val="00C76F3A"/>
    <w:rsid w:val="00C83894"/>
    <w:rsid w:val="00C84C04"/>
    <w:rsid w:val="00C858DE"/>
    <w:rsid w:val="00C91F4E"/>
    <w:rsid w:val="00C93E42"/>
    <w:rsid w:val="00C942B1"/>
    <w:rsid w:val="00C94D79"/>
    <w:rsid w:val="00C9788A"/>
    <w:rsid w:val="00C97AAB"/>
    <w:rsid w:val="00CA2759"/>
    <w:rsid w:val="00CA27F0"/>
    <w:rsid w:val="00CA3323"/>
    <w:rsid w:val="00CA50B9"/>
    <w:rsid w:val="00CA5CF4"/>
    <w:rsid w:val="00CA6EC3"/>
    <w:rsid w:val="00CB29FB"/>
    <w:rsid w:val="00CB3D06"/>
    <w:rsid w:val="00CB439F"/>
    <w:rsid w:val="00CC013A"/>
    <w:rsid w:val="00CC2134"/>
    <w:rsid w:val="00CD3597"/>
    <w:rsid w:val="00CD368F"/>
    <w:rsid w:val="00CD7F7D"/>
    <w:rsid w:val="00CE0AE5"/>
    <w:rsid w:val="00CE37C2"/>
    <w:rsid w:val="00CE4206"/>
    <w:rsid w:val="00CE5052"/>
    <w:rsid w:val="00CF7640"/>
    <w:rsid w:val="00D15C51"/>
    <w:rsid w:val="00D16B63"/>
    <w:rsid w:val="00D2079B"/>
    <w:rsid w:val="00D20AFD"/>
    <w:rsid w:val="00D21A9A"/>
    <w:rsid w:val="00D22A4B"/>
    <w:rsid w:val="00D2350D"/>
    <w:rsid w:val="00D23FD1"/>
    <w:rsid w:val="00D2547E"/>
    <w:rsid w:val="00D26A1C"/>
    <w:rsid w:val="00D32F8D"/>
    <w:rsid w:val="00D4028A"/>
    <w:rsid w:val="00D41A75"/>
    <w:rsid w:val="00D4350D"/>
    <w:rsid w:val="00D43568"/>
    <w:rsid w:val="00D501F6"/>
    <w:rsid w:val="00D516C0"/>
    <w:rsid w:val="00D534D6"/>
    <w:rsid w:val="00D543D4"/>
    <w:rsid w:val="00D6415C"/>
    <w:rsid w:val="00D710DD"/>
    <w:rsid w:val="00D712D7"/>
    <w:rsid w:val="00D71F59"/>
    <w:rsid w:val="00D72901"/>
    <w:rsid w:val="00D74327"/>
    <w:rsid w:val="00D751EC"/>
    <w:rsid w:val="00D75C03"/>
    <w:rsid w:val="00D77DDF"/>
    <w:rsid w:val="00D800C1"/>
    <w:rsid w:val="00D818F7"/>
    <w:rsid w:val="00D86519"/>
    <w:rsid w:val="00D907BB"/>
    <w:rsid w:val="00D9086D"/>
    <w:rsid w:val="00D91EEB"/>
    <w:rsid w:val="00DA2709"/>
    <w:rsid w:val="00DA6B14"/>
    <w:rsid w:val="00DB4544"/>
    <w:rsid w:val="00DB47F1"/>
    <w:rsid w:val="00DB58F6"/>
    <w:rsid w:val="00DC0BF8"/>
    <w:rsid w:val="00DC24D9"/>
    <w:rsid w:val="00DC303A"/>
    <w:rsid w:val="00DD02D4"/>
    <w:rsid w:val="00DD0411"/>
    <w:rsid w:val="00DD193E"/>
    <w:rsid w:val="00DD1D75"/>
    <w:rsid w:val="00DD5BEE"/>
    <w:rsid w:val="00DD7EF1"/>
    <w:rsid w:val="00DE0DBF"/>
    <w:rsid w:val="00DE1166"/>
    <w:rsid w:val="00DE2F5A"/>
    <w:rsid w:val="00DE5528"/>
    <w:rsid w:val="00DE6720"/>
    <w:rsid w:val="00E0024F"/>
    <w:rsid w:val="00E014C2"/>
    <w:rsid w:val="00E04E24"/>
    <w:rsid w:val="00E0565B"/>
    <w:rsid w:val="00E115A3"/>
    <w:rsid w:val="00E13FFD"/>
    <w:rsid w:val="00E150F7"/>
    <w:rsid w:val="00E154AE"/>
    <w:rsid w:val="00E233DC"/>
    <w:rsid w:val="00E45C54"/>
    <w:rsid w:val="00E46F87"/>
    <w:rsid w:val="00E51708"/>
    <w:rsid w:val="00E52071"/>
    <w:rsid w:val="00E52752"/>
    <w:rsid w:val="00E53200"/>
    <w:rsid w:val="00E54A56"/>
    <w:rsid w:val="00E61F33"/>
    <w:rsid w:val="00E62C10"/>
    <w:rsid w:val="00E64FCF"/>
    <w:rsid w:val="00E65EB9"/>
    <w:rsid w:val="00E65FD4"/>
    <w:rsid w:val="00E663CA"/>
    <w:rsid w:val="00E6750C"/>
    <w:rsid w:val="00E71447"/>
    <w:rsid w:val="00E725D6"/>
    <w:rsid w:val="00E7305B"/>
    <w:rsid w:val="00E7328E"/>
    <w:rsid w:val="00E73948"/>
    <w:rsid w:val="00E75076"/>
    <w:rsid w:val="00E7744D"/>
    <w:rsid w:val="00E77EB2"/>
    <w:rsid w:val="00E81425"/>
    <w:rsid w:val="00E8363C"/>
    <w:rsid w:val="00E871FC"/>
    <w:rsid w:val="00E87E19"/>
    <w:rsid w:val="00E901D8"/>
    <w:rsid w:val="00E908C2"/>
    <w:rsid w:val="00E93EF8"/>
    <w:rsid w:val="00E94250"/>
    <w:rsid w:val="00E94DAB"/>
    <w:rsid w:val="00E971B7"/>
    <w:rsid w:val="00E974E6"/>
    <w:rsid w:val="00EA2276"/>
    <w:rsid w:val="00EA245D"/>
    <w:rsid w:val="00EA3359"/>
    <w:rsid w:val="00EA5FC0"/>
    <w:rsid w:val="00EA68BA"/>
    <w:rsid w:val="00EA6B16"/>
    <w:rsid w:val="00EA7618"/>
    <w:rsid w:val="00EB15D4"/>
    <w:rsid w:val="00EB54FA"/>
    <w:rsid w:val="00EB5737"/>
    <w:rsid w:val="00EB72BC"/>
    <w:rsid w:val="00EB7A7D"/>
    <w:rsid w:val="00EC1BCA"/>
    <w:rsid w:val="00EC3459"/>
    <w:rsid w:val="00EC3891"/>
    <w:rsid w:val="00EC673D"/>
    <w:rsid w:val="00EC7810"/>
    <w:rsid w:val="00ED083F"/>
    <w:rsid w:val="00ED1A68"/>
    <w:rsid w:val="00ED2B63"/>
    <w:rsid w:val="00ED7305"/>
    <w:rsid w:val="00ED7629"/>
    <w:rsid w:val="00EE6249"/>
    <w:rsid w:val="00EE7FA8"/>
    <w:rsid w:val="00EF55BA"/>
    <w:rsid w:val="00EF656A"/>
    <w:rsid w:val="00F03E2A"/>
    <w:rsid w:val="00F04EE1"/>
    <w:rsid w:val="00F0521A"/>
    <w:rsid w:val="00F11FB9"/>
    <w:rsid w:val="00F1201E"/>
    <w:rsid w:val="00F14350"/>
    <w:rsid w:val="00F15B8D"/>
    <w:rsid w:val="00F25989"/>
    <w:rsid w:val="00F27E9E"/>
    <w:rsid w:val="00F30AB3"/>
    <w:rsid w:val="00F31C73"/>
    <w:rsid w:val="00F34F92"/>
    <w:rsid w:val="00F35F3E"/>
    <w:rsid w:val="00F3726C"/>
    <w:rsid w:val="00F40118"/>
    <w:rsid w:val="00F40C23"/>
    <w:rsid w:val="00F419F1"/>
    <w:rsid w:val="00F438B4"/>
    <w:rsid w:val="00F44B00"/>
    <w:rsid w:val="00F4503D"/>
    <w:rsid w:val="00F47388"/>
    <w:rsid w:val="00F477A9"/>
    <w:rsid w:val="00F50A8C"/>
    <w:rsid w:val="00F516C1"/>
    <w:rsid w:val="00F54EC1"/>
    <w:rsid w:val="00F6479E"/>
    <w:rsid w:val="00F670B1"/>
    <w:rsid w:val="00F67882"/>
    <w:rsid w:val="00F7283F"/>
    <w:rsid w:val="00F739EA"/>
    <w:rsid w:val="00F7405D"/>
    <w:rsid w:val="00F746C9"/>
    <w:rsid w:val="00F75C26"/>
    <w:rsid w:val="00F7683E"/>
    <w:rsid w:val="00F7698B"/>
    <w:rsid w:val="00F76A97"/>
    <w:rsid w:val="00F77226"/>
    <w:rsid w:val="00F80854"/>
    <w:rsid w:val="00F82797"/>
    <w:rsid w:val="00F8331B"/>
    <w:rsid w:val="00F84D14"/>
    <w:rsid w:val="00F92F12"/>
    <w:rsid w:val="00F9582A"/>
    <w:rsid w:val="00F95A82"/>
    <w:rsid w:val="00FA08F7"/>
    <w:rsid w:val="00FA14C3"/>
    <w:rsid w:val="00FB5E25"/>
    <w:rsid w:val="00FB6B52"/>
    <w:rsid w:val="00FC1C38"/>
    <w:rsid w:val="00FC331F"/>
    <w:rsid w:val="00FC3AAA"/>
    <w:rsid w:val="00FC413A"/>
    <w:rsid w:val="00FD37F7"/>
    <w:rsid w:val="00FD3D6F"/>
    <w:rsid w:val="00FD45B7"/>
    <w:rsid w:val="00FE0C9C"/>
    <w:rsid w:val="00FE2696"/>
    <w:rsid w:val="00FE4CF0"/>
    <w:rsid w:val="00FF0B4C"/>
    <w:rsid w:val="00FF245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E4708C"/>
  <w15:chartTrackingRefBased/>
  <w15:docId w15:val="{5BD57A1C-5DAC-482A-970C-E02D8C0EE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BDB"/>
    <w:pPr>
      <w:spacing w:after="160"/>
    </w:pPr>
  </w:style>
  <w:style w:type="paragraph" w:styleId="Naslov1">
    <w:name w:val="heading 1"/>
    <w:basedOn w:val="Normal"/>
    <w:link w:val="Naslov1Char"/>
    <w:uiPriority w:val="9"/>
    <w:qFormat/>
    <w:rsid w:val="005F4BD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paragraph" w:styleId="Naslov2">
    <w:name w:val="heading 2"/>
    <w:basedOn w:val="Normal"/>
    <w:next w:val="Normal"/>
    <w:link w:val="Naslov2Char"/>
    <w:uiPriority w:val="9"/>
    <w:unhideWhenUsed/>
    <w:qFormat/>
    <w:rsid w:val="0019693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link w:val="Naslov3Char"/>
    <w:uiPriority w:val="9"/>
    <w:qFormat/>
    <w:rsid w:val="000313D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Naslov4">
    <w:name w:val="heading 4"/>
    <w:basedOn w:val="Normal"/>
    <w:link w:val="Naslov4Char"/>
    <w:uiPriority w:val="9"/>
    <w:qFormat/>
    <w:rsid w:val="000313DB"/>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aliases w:val="rješenja"/>
    <w:basedOn w:val="Normal"/>
    <w:qFormat/>
    <w:rsid w:val="005F4BDB"/>
    <w:pPr>
      <w:spacing w:after="0"/>
      <w:ind w:left="720"/>
      <w:contextualSpacing/>
    </w:pPr>
  </w:style>
  <w:style w:type="character" w:customStyle="1" w:styleId="Naslov1Char">
    <w:name w:val="Naslov 1 Char"/>
    <w:basedOn w:val="Zadanifontodlomka"/>
    <w:link w:val="Naslov1"/>
    <w:uiPriority w:val="9"/>
    <w:rsid w:val="005F4BDB"/>
    <w:rPr>
      <w:rFonts w:ascii="Times New Roman" w:eastAsia="Times New Roman" w:hAnsi="Times New Roman" w:cs="Times New Roman"/>
      <w:b/>
      <w:bCs/>
      <w:kern w:val="36"/>
      <w:sz w:val="48"/>
      <w:szCs w:val="48"/>
      <w:lang w:eastAsia="hr-HR"/>
    </w:rPr>
  </w:style>
  <w:style w:type="paragraph" w:styleId="Uvuenotijeloteksta">
    <w:name w:val="Body Text Indent"/>
    <w:basedOn w:val="Normal"/>
    <w:link w:val="UvuenotijelotekstaChar"/>
    <w:rsid w:val="009C3985"/>
    <w:pPr>
      <w:tabs>
        <w:tab w:val="left" w:pos="1134"/>
      </w:tabs>
      <w:spacing w:after="0" w:line="240" w:lineRule="auto"/>
      <w:ind w:firstLine="993"/>
      <w:jc w:val="both"/>
    </w:pPr>
    <w:rPr>
      <w:rFonts w:ascii="Times New Roman" w:eastAsia="Times New Roman" w:hAnsi="Times New Roman" w:cs="Times New Roman"/>
      <w:sz w:val="24"/>
      <w:szCs w:val="20"/>
    </w:rPr>
  </w:style>
  <w:style w:type="character" w:customStyle="1" w:styleId="UvuenotijelotekstaChar">
    <w:name w:val="Uvučeno tijelo teksta Char"/>
    <w:basedOn w:val="Zadanifontodlomka"/>
    <w:link w:val="Uvuenotijeloteksta"/>
    <w:rsid w:val="009C3985"/>
    <w:rPr>
      <w:rFonts w:ascii="Times New Roman" w:eastAsia="Times New Roman" w:hAnsi="Times New Roman" w:cs="Times New Roman"/>
      <w:sz w:val="24"/>
      <w:szCs w:val="20"/>
    </w:rPr>
  </w:style>
  <w:style w:type="paragraph" w:customStyle="1" w:styleId="Naslov11">
    <w:name w:val="Naslov 11"/>
    <w:basedOn w:val="Normal"/>
    <w:qFormat/>
    <w:rsid w:val="00EB72BC"/>
    <w:pPr>
      <w:numPr>
        <w:numId w:val="2"/>
      </w:numPr>
      <w:spacing w:after="0" w:line="240" w:lineRule="auto"/>
      <w:contextualSpacing/>
      <w:jc w:val="both"/>
    </w:pPr>
    <w:rPr>
      <w:rFonts w:ascii="Times New Roman" w:eastAsia="Times New Roman" w:hAnsi="Times New Roman" w:cs="Times New Roman"/>
      <w:b/>
      <w:bCs/>
      <w:sz w:val="24"/>
      <w:szCs w:val="24"/>
      <w:lang w:eastAsia="hr-HR"/>
    </w:rPr>
  </w:style>
  <w:style w:type="paragraph" w:customStyle="1" w:styleId="Naslov31">
    <w:name w:val="Naslov 31"/>
    <w:basedOn w:val="Normal"/>
    <w:qFormat/>
    <w:rsid w:val="00EB72BC"/>
    <w:pPr>
      <w:numPr>
        <w:ilvl w:val="2"/>
        <w:numId w:val="2"/>
      </w:numPr>
      <w:spacing w:after="0" w:line="240" w:lineRule="auto"/>
      <w:jc w:val="both"/>
    </w:pPr>
    <w:rPr>
      <w:rFonts w:ascii="Times New Roman" w:eastAsia="Times New Roman" w:hAnsi="Times New Roman" w:cs="Times New Roman"/>
      <w:b/>
      <w:sz w:val="24"/>
      <w:szCs w:val="24"/>
      <w:lang w:eastAsia="hr-HR"/>
    </w:rPr>
  </w:style>
  <w:style w:type="paragraph" w:customStyle="1" w:styleId="PODNASLOV11">
    <w:name w:val="PODNASLOV 11"/>
    <w:basedOn w:val="Normal"/>
    <w:qFormat/>
    <w:rsid w:val="00EB72BC"/>
    <w:pPr>
      <w:numPr>
        <w:ilvl w:val="1"/>
        <w:numId w:val="2"/>
      </w:numPr>
      <w:spacing w:after="0" w:line="240" w:lineRule="auto"/>
      <w:contextualSpacing/>
      <w:jc w:val="both"/>
    </w:pPr>
    <w:rPr>
      <w:rFonts w:ascii="Times New Roman" w:eastAsia="Times New Roman" w:hAnsi="Times New Roman" w:cs="Times New Roman"/>
      <w:b/>
      <w:sz w:val="24"/>
      <w:szCs w:val="24"/>
      <w:lang w:eastAsia="hr-HR"/>
    </w:rPr>
  </w:style>
  <w:style w:type="paragraph" w:customStyle="1" w:styleId="SANDRADRUGI">
    <w:name w:val="SANDRA DRUGI"/>
    <w:basedOn w:val="PODNASLOV11"/>
    <w:qFormat/>
    <w:rsid w:val="00EB72BC"/>
  </w:style>
  <w:style w:type="character" w:styleId="Istaknuto">
    <w:name w:val="Emphasis"/>
    <w:basedOn w:val="Zadanifontodlomka"/>
    <w:uiPriority w:val="20"/>
    <w:qFormat/>
    <w:rsid w:val="0002464D"/>
    <w:rPr>
      <w:i/>
      <w:iCs/>
    </w:rPr>
  </w:style>
  <w:style w:type="paragraph" w:styleId="Podnaslov">
    <w:name w:val="Subtitle"/>
    <w:basedOn w:val="Normal"/>
    <w:next w:val="Normal"/>
    <w:link w:val="PodnaslovChar"/>
    <w:uiPriority w:val="11"/>
    <w:qFormat/>
    <w:rsid w:val="00F27E9E"/>
    <w:pPr>
      <w:numPr>
        <w:ilvl w:val="1"/>
      </w:numPr>
    </w:pPr>
    <w:rPr>
      <w:rFonts w:eastAsiaTheme="minorEastAsia"/>
      <w:color w:val="5A5A5A" w:themeColor="text1" w:themeTint="A5"/>
      <w:spacing w:val="15"/>
    </w:rPr>
  </w:style>
  <w:style w:type="character" w:customStyle="1" w:styleId="PodnaslovChar">
    <w:name w:val="Podnaslov Char"/>
    <w:basedOn w:val="Zadanifontodlomka"/>
    <w:link w:val="Podnaslov"/>
    <w:uiPriority w:val="11"/>
    <w:rsid w:val="00F27E9E"/>
    <w:rPr>
      <w:rFonts w:eastAsiaTheme="minorEastAsia"/>
      <w:color w:val="5A5A5A" w:themeColor="text1" w:themeTint="A5"/>
      <w:spacing w:val="15"/>
    </w:rPr>
  </w:style>
  <w:style w:type="paragraph" w:styleId="Zaglavlje">
    <w:name w:val="header"/>
    <w:basedOn w:val="Normal"/>
    <w:link w:val="ZaglavljeChar"/>
    <w:uiPriority w:val="99"/>
    <w:unhideWhenUsed/>
    <w:rsid w:val="00D710DD"/>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D710DD"/>
  </w:style>
  <w:style w:type="paragraph" w:styleId="Podnoje">
    <w:name w:val="footer"/>
    <w:basedOn w:val="Normal"/>
    <w:link w:val="PodnojeChar"/>
    <w:uiPriority w:val="99"/>
    <w:unhideWhenUsed/>
    <w:rsid w:val="00D710DD"/>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D710DD"/>
  </w:style>
  <w:style w:type="paragraph" w:styleId="TOCNaslov">
    <w:name w:val="TOC Heading"/>
    <w:basedOn w:val="Naslov1"/>
    <w:next w:val="Normal"/>
    <w:uiPriority w:val="39"/>
    <w:unhideWhenUsed/>
    <w:qFormat/>
    <w:rsid w:val="00056895"/>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Sadraj1">
    <w:name w:val="toc 1"/>
    <w:basedOn w:val="Normal"/>
    <w:next w:val="Normal"/>
    <w:autoRedefine/>
    <w:uiPriority w:val="39"/>
    <w:unhideWhenUsed/>
    <w:rsid w:val="00096FDA"/>
    <w:pPr>
      <w:tabs>
        <w:tab w:val="left" w:pos="440"/>
        <w:tab w:val="right" w:leader="dot" w:pos="9016"/>
      </w:tabs>
      <w:spacing w:after="100"/>
    </w:pPr>
    <w:rPr>
      <w:rFonts w:ascii="Times New Roman" w:hAnsi="Times New Roman"/>
      <w:b/>
      <w:bCs/>
      <w:noProof/>
      <w:sz w:val="24"/>
    </w:rPr>
  </w:style>
  <w:style w:type="character" w:styleId="Hiperveza">
    <w:name w:val="Hyperlink"/>
    <w:basedOn w:val="Zadanifontodlomka"/>
    <w:uiPriority w:val="99"/>
    <w:unhideWhenUsed/>
    <w:rsid w:val="00056895"/>
    <w:rPr>
      <w:color w:val="0563C1" w:themeColor="hyperlink"/>
      <w:u w:val="single"/>
    </w:rPr>
  </w:style>
  <w:style w:type="paragraph" w:styleId="Sadraj2">
    <w:name w:val="toc 2"/>
    <w:basedOn w:val="Normal"/>
    <w:next w:val="Normal"/>
    <w:autoRedefine/>
    <w:uiPriority w:val="39"/>
    <w:unhideWhenUsed/>
    <w:rsid w:val="00056895"/>
    <w:pPr>
      <w:spacing w:after="100"/>
      <w:ind w:left="220"/>
    </w:pPr>
    <w:rPr>
      <w:rFonts w:eastAsiaTheme="minorEastAsia" w:cs="Times New Roman"/>
      <w:lang w:eastAsia="hr-HR"/>
    </w:rPr>
  </w:style>
  <w:style w:type="paragraph" w:styleId="Sadraj3">
    <w:name w:val="toc 3"/>
    <w:basedOn w:val="Normal"/>
    <w:next w:val="Normal"/>
    <w:autoRedefine/>
    <w:uiPriority w:val="39"/>
    <w:unhideWhenUsed/>
    <w:rsid w:val="00096FDA"/>
    <w:pPr>
      <w:tabs>
        <w:tab w:val="right" w:leader="dot" w:pos="9016"/>
      </w:tabs>
      <w:spacing w:after="100"/>
      <w:ind w:left="440"/>
    </w:pPr>
    <w:rPr>
      <w:rFonts w:ascii="Times New Roman" w:eastAsiaTheme="minorEastAsia" w:hAnsi="Times New Roman" w:cs="Times New Roman"/>
      <w:b/>
      <w:bCs/>
      <w:i/>
      <w:iCs/>
      <w:noProof/>
      <w:sz w:val="24"/>
      <w:szCs w:val="24"/>
      <w:lang w:eastAsia="hr-HR"/>
    </w:rPr>
  </w:style>
  <w:style w:type="paragraph" w:styleId="Tekstbalonia">
    <w:name w:val="Balloon Text"/>
    <w:basedOn w:val="Normal"/>
    <w:link w:val="TekstbaloniaChar"/>
    <w:uiPriority w:val="99"/>
    <w:semiHidden/>
    <w:unhideWhenUsed/>
    <w:rsid w:val="008D61C5"/>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8D61C5"/>
    <w:rPr>
      <w:rFonts w:ascii="Tahoma" w:hAnsi="Tahoma" w:cs="Tahoma"/>
      <w:sz w:val="16"/>
      <w:szCs w:val="16"/>
    </w:rPr>
  </w:style>
  <w:style w:type="paragraph" w:styleId="Bezproreda">
    <w:name w:val="No Spacing"/>
    <w:uiPriority w:val="1"/>
    <w:qFormat/>
    <w:rsid w:val="008D61C5"/>
    <w:pPr>
      <w:spacing w:line="240" w:lineRule="auto"/>
    </w:pPr>
  </w:style>
  <w:style w:type="character" w:styleId="Referencakomentara">
    <w:name w:val="annotation reference"/>
    <w:basedOn w:val="Zadanifontodlomka"/>
    <w:semiHidden/>
    <w:rsid w:val="008D61C5"/>
    <w:rPr>
      <w:sz w:val="16"/>
      <w:szCs w:val="16"/>
    </w:rPr>
  </w:style>
  <w:style w:type="table" w:styleId="Reetkatablice">
    <w:name w:val="Table Grid"/>
    <w:basedOn w:val="Obinatablica"/>
    <w:uiPriority w:val="59"/>
    <w:rsid w:val="008D61C5"/>
    <w:pPr>
      <w:overflowPunct w:val="0"/>
      <w:autoSpaceDE w:val="0"/>
      <w:autoSpaceDN w:val="0"/>
      <w:adjustRightInd w:val="0"/>
      <w:spacing w:line="240" w:lineRule="auto"/>
      <w:textAlignment w:val="baseline"/>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
    <w:name w:val="Body Text"/>
    <w:basedOn w:val="Normal"/>
    <w:link w:val="TijelotekstaChar"/>
    <w:rsid w:val="008D61C5"/>
    <w:pPr>
      <w:spacing w:after="120" w:line="240" w:lineRule="auto"/>
    </w:pPr>
    <w:rPr>
      <w:rFonts w:ascii="Times New Roman" w:eastAsia="Times New Roman" w:hAnsi="Times New Roman" w:cs="Times New Roman"/>
      <w:sz w:val="24"/>
      <w:szCs w:val="24"/>
      <w:lang w:eastAsia="hr-HR"/>
    </w:rPr>
  </w:style>
  <w:style w:type="character" w:customStyle="1" w:styleId="TijelotekstaChar">
    <w:name w:val="Tijelo teksta Char"/>
    <w:basedOn w:val="Zadanifontodlomka"/>
    <w:link w:val="Tijeloteksta"/>
    <w:rsid w:val="008D61C5"/>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8D61C5"/>
    <w:rPr>
      <w:b/>
      <w:bCs/>
    </w:rPr>
  </w:style>
  <w:style w:type="paragraph" w:customStyle="1" w:styleId="Default">
    <w:name w:val="Default"/>
    <w:rsid w:val="008D61C5"/>
    <w:pPr>
      <w:autoSpaceDE w:val="0"/>
      <w:autoSpaceDN w:val="0"/>
      <w:adjustRightInd w:val="0"/>
      <w:spacing w:line="240" w:lineRule="auto"/>
    </w:pPr>
    <w:rPr>
      <w:rFonts w:ascii="Calibri" w:eastAsia="Times New Roman" w:hAnsi="Calibri" w:cs="Calibri"/>
      <w:color w:val="000000"/>
      <w:sz w:val="24"/>
      <w:szCs w:val="24"/>
      <w:lang w:eastAsia="hr-HR"/>
    </w:rPr>
  </w:style>
  <w:style w:type="paragraph" w:styleId="StandardWeb">
    <w:name w:val="Normal (Web)"/>
    <w:basedOn w:val="Normal"/>
    <w:uiPriority w:val="99"/>
    <w:rsid w:val="008D61C5"/>
    <w:pPr>
      <w:spacing w:after="0" w:line="240" w:lineRule="auto"/>
    </w:pPr>
    <w:rPr>
      <w:rFonts w:ascii="Times New Roman" w:eastAsia="Times New Roman" w:hAnsi="Times New Roman" w:cs="Times New Roman"/>
      <w:sz w:val="24"/>
      <w:szCs w:val="24"/>
      <w:lang w:eastAsia="hr-HR"/>
    </w:rPr>
  </w:style>
  <w:style w:type="character" w:customStyle="1" w:styleId="Naslov3Char">
    <w:name w:val="Naslov 3 Char"/>
    <w:basedOn w:val="Zadanifontodlomka"/>
    <w:link w:val="Naslov3"/>
    <w:uiPriority w:val="9"/>
    <w:rsid w:val="000313DB"/>
    <w:rPr>
      <w:rFonts w:ascii="Times New Roman" w:eastAsia="Times New Roman" w:hAnsi="Times New Roman" w:cs="Times New Roman"/>
      <w:b/>
      <w:bCs/>
      <w:sz w:val="27"/>
      <w:szCs w:val="27"/>
      <w:lang w:val="hr-HR" w:eastAsia="en-GB"/>
    </w:rPr>
  </w:style>
  <w:style w:type="character" w:customStyle="1" w:styleId="Naslov4Char">
    <w:name w:val="Naslov 4 Char"/>
    <w:basedOn w:val="Zadanifontodlomka"/>
    <w:link w:val="Naslov4"/>
    <w:uiPriority w:val="9"/>
    <w:rsid w:val="000313DB"/>
    <w:rPr>
      <w:rFonts w:ascii="Times New Roman" w:eastAsia="Times New Roman" w:hAnsi="Times New Roman" w:cs="Times New Roman"/>
      <w:b/>
      <w:bCs/>
      <w:sz w:val="24"/>
      <w:szCs w:val="24"/>
      <w:lang w:val="hr-HR" w:eastAsia="en-GB"/>
    </w:rPr>
  </w:style>
  <w:style w:type="paragraph" w:customStyle="1" w:styleId="Standard">
    <w:name w:val="Standard"/>
    <w:rsid w:val="000313DB"/>
    <w:pPr>
      <w:suppressAutoHyphens/>
      <w:autoSpaceDN w:val="0"/>
      <w:spacing w:line="240" w:lineRule="auto"/>
      <w:textAlignment w:val="baseline"/>
    </w:pPr>
    <w:rPr>
      <w:rFonts w:ascii="Times New Roman" w:eastAsia="Times New Roman" w:hAnsi="Times New Roman" w:cs="Times New Roman"/>
      <w:kern w:val="3"/>
      <w:sz w:val="24"/>
      <w:szCs w:val="24"/>
      <w:lang w:eastAsia="zh-CN"/>
    </w:rPr>
  </w:style>
  <w:style w:type="paragraph" w:customStyle="1" w:styleId="Textbody">
    <w:name w:val="Text body"/>
    <w:basedOn w:val="Standard"/>
    <w:rsid w:val="000313DB"/>
    <w:pPr>
      <w:spacing w:after="140" w:line="276" w:lineRule="auto"/>
    </w:pPr>
  </w:style>
  <w:style w:type="character" w:customStyle="1" w:styleId="apple-converted-space">
    <w:name w:val="apple-converted-space"/>
    <w:basedOn w:val="Zadanifontodlomka"/>
    <w:rsid w:val="000313DB"/>
  </w:style>
  <w:style w:type="character" w:styleId="Neupadljivoisticanje">
    <w:name w:val="Subtle Emphasis"/>
    <w:basedOn w:val="Zadanifontodlomka"/>
    <w:uiPriority w:val="19"/>
    <w:qFormat/>
    <w:rsid w:val="00674AA5"/>
    <w:rPr>
      <w:i/>
      <w:iCs/>
      <w:color w:val="404040" w:themeColor="text1" w:themeTint="BF"/>
    </w:rPr>
  </w:style>
  <w:style w:type="character" w:customStyle="1" w:styleId="Naslov2Char">
    <w:name w:val="Naslov 2 Char"/>
    <w:basedOn w:val="Zadanifontodlomka"/>
    <w:link w:val="Naslov2"/>
    <w:uiPriority w:val="9"/>
    <w:rsid w:val="00196939"/>
    <w:rPr>
      <w:rFonts w:asciiTheme="majorHAnsi" w:eastAsiaTheme="majorEastAsia" w:hAnsiTheme="majorHAnsi" w:cstheme="majorBidi"/>
      <w:color w:val="2F5496" w:themeColor="accent1" w:themeShade="BF"/>
      <w:sz w:val="26"/>
      <w:szCs w:val="26"/>
    </w:rPr>
  </w:style>
  <w:style w:type="character" w:styleId="Nerijeenospominjanje">
    <w:name w:val="Unresolved Mention"/>
    <w:basedOn w:val="Zadanifontodlomka"/>
    <w:uiPriority w:val="99"/>
    <w:semiHidden/>
    <w:unhideWhenUsed/>
    <w:rsid w:val="005669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1258">
      <w:bodyDiv w:val="1"/>
      <w:marLeft w:val="0"/>
      <w:marRight w:val="0"/>
      <w:marTop w:val="0"/>
      <w:marBottom w:val="0"/>
      <w:divBdr>
        <w:top w:val="none" w:sz="0" w:space="0" w:color="auto"/>
        <w:left w:val="none" w:sz="0" w:space="0" w:color="auto"/>
        <w:bottom w:val="none" w:sz="0" w:space="0" w:color="auto"/>
        <w:right w:val="none" w:sz="0" w:space="0" w:color="auto"/>
      </w:divBdr>
    </w:div>
    <w:div w:id="9911740">
      <w:bodyDiv w:val="1"/>
      <w:marLeft w:val="0"/>
      <w:marRight w:val="0"/>
      <w:marTop w:val="0"/>
      <w:marBottom w:val="0"/>
      <w:divBdr>
        <w:top w:val="none" w:sz="0" w:space="0" w:color="auto"/>
        <w:left w:val="none" w:sz="0" w:space="0" w:color="auto"/>
        <w:bottom w:val="none" w:sz="0" w:space="0" w:color="auto"/>
        <w:right w:val="none" w:sz="0" w:space="0" w:color="auto"/>
      </w:divBdr>
    </w:div>
    <w:div w:id="10844942">
      <w:bodyDiv w:val="1"/>
      <w:marLeft w:val="0"/>
      <w:marRight w:val="0"/>
      <w:marTop w:val="0"/>
      <w:marBottom w:val="0"/>
      <w:divBdr>
        <w:top w:val="none" w:sz="0" w:space="0" w:color="auto"/>
        <w:left w:val="none" w:sz="0" w:space="0" w:color="auto"/>
        <w:bottom w:val="none" w:sz="0" w:space="0" w:color="auto"/>
        <w:right w:val="none" w:sz="0" w:space="0" w:color="auto"/>
      </w:divBdr>
    </w:div>
    <w:div w:id="13382105">
      <w:bodyDiv w:val="1"/>
      <w:marLeft w:val="0"/>
      <w:marRight w:val="0"/>
      <w:marTop w:val="0"/>
      <w:marBottom w:val="0"/>
      <w:divBdr>
        <w:top w:val="none" w:sz="0" w:space="0" w:color="auto"/>
        <w:left w:val="none" w:sz="0" w:space="0" w:color="auto"/>
        <w:bottom w:val="none" w:sz="0" w:space="0" w:color="auto"/>
        <w:right w:val="none" w:sz="0" w:space="0" w:color="auto"/>
      </w:divBdr>
      <w:divsChild>
        <w:div w:id="2007315809">
          <w:marLeft w:val="0"/>
          <w:marRight w:val="0"/>
          <w:marTop w:val="0"/>
          <w:marBottom w:val="0"/>
          <w:divBdr>
            <w:top w:val="none" w:sz="0" w:space="0" w:color="auto"/>
            <w:left w:val="none" w:sz="0" w:space="0" w:color="auto"/>
            <w:bottom w:val="none" w:sz="0" w:space="0" w:color="auto"/>
            <w:right w:val="none" w:sz="0" w:space="0" w:color="auto"/>
          </w:divBdr>
        </w:div>
        <w:div w:id="1613706440">
          <w:marLeft w:val="0"/>
          <w:marRight w:val="0"/>
          <w:marTop w:val="0"/>
          <w:marBottom w:val="0"/>
          <w:divBdr>
            <w:top w:val="none" w:sz="0" w:space="0" w:color="auto"/>
            <w:left w:val="none" w:sz="0" w:space="0" w:color="auto"/>
            <w:bottom w:val="none" w:sz="0" w:space="0" w:color="auto"/>
            <w:right w:val="none" w:sz="0" w:space="0" w:color="auto"/>
          </w:divBdr>
        </w:div>
        <w:div w:id="111630940">
          <w:marLeft w:val="0"/>
          <w:marRight w:val="0"/>
          <w:marTop w:val="0"/>
          <w:marBottom w:val="0"/>
          <w:divBdr>
            <w:top w:val="none" w:sz="0" w:space="0" w:color="auto"/>
            <w:left w:val="none" w:sz="0" w:space="0" w:color="auto"/>
            <w:bottom w:val="none" w:sz="0" w:space="0" w:color="auto"/>
            <w:right w:val="none" w:sz="0" w:space="0" w:color="auto"/>
          </w:divBdr>
        </w:div>
        <w:div w:id="522479865">
          <w:marLeft w:val="0"/>
          <w:marRight w:val="0"/>
          <w:marTop w:val="0"/>
          <w:marBottom w:val="0"/>
          <w:divBdr>
            <w:top w:val="none" w:sz="0" w:space="0" w:color="auto"/>
            <w:left w:val="none" w:sz="0" w:space="0" w:color="auto"/>
            <w:bottom w:val="none" w:sz="0" w:space="0" w:color="auto"/>
            <w:right w:val="none" w:sz="0" w:space="0" w:color="auto"/>
          </w:divBdr>
        </w:div>
        <w:div w:id="1138717313">
          <w:marLeft w:val="0"/>
          <w:marRight w:val="0"/>
          <w:marTop w:val="0"/>
          <w:marBottom w:val="0"/>
          <w:divBdr>
            <w:top w:val="none" w:sz="0" w:space="0" w:color="auto"/>
            <w:left w:val="none" w:sz="0" w:space="0" w:color="auto"/>
            <w:bottom w:val="none" w:sz="0" w:space="0" w:color="auto"/>
            <w:right w:val="none" w:sz="0" w:space="0" w:color="auto"/>
          </w:divBdr>
        </w:div>
        <w:div w:id="1961374881">
          <w:marLeft w:val="0"/>
          <w:marRight w:val="0"/>
          <w:marTop w:val="0"/>
          <w:marBottom w:val="0"/>
          <w:divBdr>
            <w:top w:val="none" w:sz="0" w:space="0" w:color="auto"/>
            <w:left w:val="none" w:sz="0" w:space="0" w:color="auto"/>
            <w:bottom w:val="none" w:sz="0" w:space="0" w:color="auto"/>
            <w:right w:val="none" w:sz="0" w:space="0" w:color="auto"/>
          </w:divBdr>
        </w:div>
        <w:div w:id="379593873">
          <w:marLeft w:val="0"/>
          <w:marRight w:val="0"/>
          <w:marTop w:val="0"/>
          <w:marBottom w:val="0"/>
          <w:divBdr>
            <w:top w:val="none" w:sz="0" w:space="0" w:color="auto"/>
            <w:left w:val="none" w:sz="0" w:space="0" w:color="auto"/>
            <w:bottom w:val="none" w:sz="0" w:space="0" w:color="auto"/>
            <w:right w:val="none" w:sz="0" w:space="0" w:color="auto"/>
          </w:divBdr>
        </w:div>
        <w:div w:id="1485313594">
          <w:marLeft w:val="0"/>
          <w:marRight w:val="0"/>
          <w:marTop w:val="0"/>
          <w:marBottom w:val="0"/>
          <w:divBdr>
            <w:top w:val="none" w:sz="0" w:space="0" w:color="auto"/>
            <w:left w:val="none" w:sz="0" w:space="0" w:color="auto"/>
            <w:bottom w:val="none" w:sz="0" w:space="0" w:color="auto"/>
            <w:right w:val="none" w:sz="0" w:space="0" w:color="auto"/>
          </w:divBdr>
        </w:div>
        <w:div w:id="1034311416">
          <w:marLeft w:val="0"/>
          <w:marRight w:val="0"/>
          <w:marTop w:val="0"/>
          <w:marBottom w:val="0"/>
          <w:divBdr>
            <w:top w:val="none" w:sz="0" w:space="0" w:color="auto"/>
            <w:left w:val="none" w:sz="0" w:space="0" w:color="auto"/>
            <w:bottom w:val="none" w:sz="0" w:space="0" w:color="auto"/>
            <w:right w:val="none" w:sz="0" w:space="0" w:color="auto"/>
          </w:divBdr>
        </w:div>
      </w:divsChild>
    </w:div>
    <w:div w:id="16124719">
      <w:bodyDiv w:val="1"/>
      <w:marLeft w:val="0"/>
      <w:marRight w:val="0"/>
      <w:marTop w:val="0"/>
      <w:marBottom w:val="0"/>
      <w:divBdr>
        <w:top w:val="none" w:sz="0" w:space="0" w:color="auto"/>
        <w:left w:val="none" w:sz="0" w:space="0" w:color="auto"/>
        <w:bottom w:val="none" w:sz="0" w:space="0" w:color="auto"/>
        <w:right w:val="none" w:sz="0" w:space="0" w:color="auto"/>
      </w:divBdr>
    </w:div>
    <w:div w:id="38938116">
      <w:bodyDiv w:val="1"/>
      <w:marLeft w:val="0"/>
      <w:marRight w:val="0"/>
      <w:marTop w:val="0"/>
      <w:marBottom w:val="0"/>
      <w:divBdr>
        <w:top w:val="none" w:sz="0" w:space="0" w:color="auto"/>
        <w:left w:val="none" w:sz="0" w:space="0" w:color="auto"/>
        <w:bottom w:val="none" w:sz="0" w:space="0" w:color="auto"/>
        <w:right w:val="none" w:sz="0" w:space="0" w:color="auto"/>
      </w:divBdr>
    </w:div>
    <w:div w:id="48964909">
      <w:bodyDiv w:val="1"/>
      <w:marLeft w:val="0"/>
      <w:marRight w:val="0"/>
      <w:marTop w:val="0"/>
      <w:marBottom w:val="0"/>
      <w:divBdr>
        <w:top w:val="none" w:sz="0" w:space="0" w:color="auto"/>
        <w:left w:val="none" w:sz="0" w:space="0" w:color="auto"/>
        <w:bottom w:val="none" w:sz="0" w:space="0" w:color="auto"/>
        <w:right w:val="none" w:sz="0" w:space="0" w:color="auto"/>
      </w:divBdr>
    </w:div>
    <w:div w:id="55788049">
      <w:bodyDiv w:val="1"/>
      <w:marLeft w:val="0"/>
      <w:marRight w:val="0"/>
      <w:marTop w:val="0"/>
      <w:marBottom w:val="0"/>
      <w:divBdr>
        <w:top w:val="none" w:sz="0" w:space="0" w:color="auto"/>
        <w:left w:val="none" w:sz="0" w:space="0" w:color="auto"/>
        <w:bottom w:val="none" w:sz="0" w:space="0" w:color="auto"/>
        <w:right w:val="none" w:sz="0" w:space="0" w:color="auto"/>
      </w:divBdr>
    </w:div>
    <w:div w:id="64382156">
      <w:bodyDiv w:val="1"/>
      <w:marLeft w:val="0"/>
      <w:marRight w:val="0"/>
      <w:marTop w:val="0"/>
      <w:marBottom w:val="0"/>
      <w:divBdr>
        <w:top w:val="none" w:sz="0" w:space="0" w:color="auto"/>
        <w:left w:val="none" w:sz="0" w:space="0" w:color="auto"/>
        <w:bottom w:val="none" w:sz="0" w:space="0" w:color="auto"/>
        <w:right w:val="none" w:sz="0" w:space="0" w:color="auto"/>
      </w:divBdr>
    </w:div>
    <w:div w:id="86773406">
      <w:bodyDiv w:val="1"/>
      <w:marLeft w:val="0"/>
      <w:marRight w:val="0"/>
      <w:marTop w:val="0"/>
      <w:marBottom w:val="0"/>
      <w:divBdr>
        <w:top w:val="none" w:sz="0" w:space="0" w:color="auto"/>
        <w:left w:val="none" w:sz="0" w:space="0" w:color="auto"/>
        <w:bottom w:val="none" w:sz="0" w:space="0" w:color="auto"/>
        <w:right w:val="none" w:sz="0" w:space="0" w:color="auto"/>
      </w:divBdr>
    </w:div>
    <w:div w:id="99031528">
      <w:bodyDiv w:val="1"/>
      <w:marLeft w:val="0"/>
      <w:marRight w:val="0"/>
      <w:marTop w:val="0"/>
      <w:marBottom w:val="0"/>
      <w:divBdr>
        <w:top w:val="none" w:sz="0" w:space="0" w:color="auto"/>
        <w:left w:val="none" w:sz="0" w:space="0" w:color="auto"/>
        <w:bottom w:val="none" w:sz="0" w:space="0" w:color="auto"/>
        <w:right w:val="none" w:sz="0" w:space="0" w:color="auto"/>
      </w:divBdr>
    </w:div>
    <w:div w:id="102381559">
      <w:bodyDiv w:val="1"/>
      <w:marLeft w:val="0"/>
      <w:marRight w:val="0"/>
      <w:marTop w:val="0"/>
      <w:marBottom w:val="0"/>
      <w:divBdr>
        <w:top w:val="none" w:sz="0" w:space="0" w:color="auto"/>
        <w:left w:val="none" w:sz="0" w:space="0" w:color="auto"/>
        <w:bottom w:val="none" w:sz="0" w:space="0" w:color="auto"/>
        <w:right w:val="none" w:sz="0" w:space="0" w:color="auto"/>
      </w:divBdr>
    </w:div>
    <w:div w:id="105001207">
      <w:bodyDiv w:val="1"/>
      <w:marLeft w:val="0"/>
      <w:marRight w:val="0"/>
      <w:marTop w:val="0"/>
      <w:marBottom w:val="0"/>
      <w:divBdr>
        <w:top w:val="none" w:sz="0" w:space="0" w:color="auto"/>
        <w:left w:val="none" w:sz="0" w:space="0" w:color="auto"/>
        <w:bottom w:val="none" w:sz="0" w:space="0" w:color="auto"/>
        <w:right w:val="none" w:sz="0" w:space="0" w:color="auto"/>
      </w:divBdr>
    </w:div>
    <w:div w:id="110519829">
      <w:bodyDiv w:val="1"/>
      <w:marLeft w:val="0"/>
      <w:marRight w:val="0"/>
      <w:marTop w:val="0"/>
      <w:marBottom w:val="0"/>
      <w:divBdr>
        <w:top w:val="none" w:sz="0" w:space="0" w:color="auto"/>
        <w:left w:val="none" w:sz="0" w:space="0" w:color="auto"/>
        <w:bottom w:val="none" w:sz="0" w:space="0" w:color="auto"/>
        <w:right w:val="none" w:sz="0" w:space="0" w:color="auto"/>
      </w:divBdr>
    </w:div>
    <w:div w:id="115756142">
      <w:bodyDiv w:val="1"/>
      <w:marLeft w:val="0"/>
      <w:marRight w:val="0"/>
      <w:marTop w:val="0"/>
      <w:marBottom w:val="0"/>
      <w:divBdr>
        <w:top w:val="none" w:sz="0" w:space="0" w:color="auto"/>
        <w:left w:val="none" w:sz="0" w:space="0" w:color="auto"/>
        <w:bottom w:val="none" w:sz="0" w:space="0" w:color="auto"/>
        <w:right w:val="none" w:sz="0" w:space="0" w:color="auto"/>
      </w:divBdr>
    </w:div>
    <w:div w:id="136916290">
      <w:bodyDiv w:val="1"/>
      <w:marLeft w:val="0"/>
      <w:marRight w:val="0"/>
      <w:marTop w:val="0"/>
      <w:marBottom w:val="0"/>
      <w:divBdr>
        <w:top w:val="none" w:sz="0" w:space="0" w:color="auto"/>
        <w:left w:val="none" w:sz="0" w:space="0" w:color="auto"/>
        <w:bottom w:val="none" w:sz="0" w:space="0" w:color="auto"/>
        <w:right w:val="none" w:sz="0" w:space="0" w:color="auto"/>
      </w:divBdr>
    </w:div>
    <w:div w:id="149517143">
      <w:bodyDiv w:val="1"/>
      <w:marLeft w:val="0"/>
      <w:marRight w:val="0"/>
      <w:marTop w:val="0"/>
      <w:marBottom w:val="0"/>
      <w:divBdr>
        <w:top w:val="none" w:sz="0" w:space="0" w:color="auto"/>
        <w:left w:val="none" w:sz="0" w:space="0" w:color="auto"/>
        <w:bottom w:val="none" w:sz="0" w:space="0" w:color="auto"/>
        <w:right w:val="none" w:sz="0" w:space="0" w:color="auto"/>
      </w:divBdr>
    </w:div>
    <w:div w:id="198930544">
      <w:bodyDiv w:val="1"/>
      <w:marLeft w:val="0"/>
      <w:marRight w:val="0"/>
      <w:marTop w:val="0"/>
      <w:marBottom w:val="0"/>
      <w:divBdr>
        <w:top w:val="none" w:sz="0" w:space="0" w:color="auto"/>
        <w:left w:val="none" w:sz="0" w:space="0" w:color="auto"/>
        <w:bottom w:val="none" w:sz="0" w:space="0" w:color="auto"/>
        <w:right w:val="none" w:sz="0" w:space="0" w:color="auto"/>
      </w:divBdr>
    </w:div>
    <w:div w:id="205606997">
      <w:bodyDiv w:val="1"/>
      <w:marLeft w:val="0"/>
      <w:marRight w:val="0"/>
      <w:marTop w:val="0"/>
      <w:marBottom w:val="0"/>
      <w:divBdr>
        <w:top w:val="none" w:sz="0" w:space="0" w:color="auto"/>
        <w:left w:val="none" w:sz="0" w:space="0" w:color="auto"/>
        <w:bottom w:val="none" w:sz="0" w:space="0" w:color="auto"/>
        <w:right w:val="none" w:sz="0" w:space="0" w:color="auto"/>
      </w:divBdr>
    </w:div>
    <w:div w:id="213198432">
      <w:bodyDiv w:val="1"/>
      <w:marLeft w:val="0"/>
      <w:marRight w:val="0"/>
      <w:marTop w:val="0"/>
      <w:marBottom w:val="0"/>
      <w:divBdr>
        <w:top w:val="none" w:sz="0" w:space="0" w:color="auto"/>
        <w:left w:val="none" w:sz="0" w:space="0" w:color="auto"/>
        <w:bottom w:val="none" w:sz="0" w:space="0" w:color="auto"/>
        <w:right w:val="none" w:sz="0" w:space="0" w:color="auto"/>
      </w:divBdr>
    </w:div>
    <w:div w:id="232277510">
      <w:bodyDiv w:val="1"/>
      <w:marLeft w:val="0"/>
      <w:marRight w:val="0"/>
      <w:marTop w:val="0"/>
      <w:marBottom w:val="0"/>
      <w:divBdr>
        <w:top w:val="none" w:sz="0" w:space="0" w:color="auto"/>
        <w:left w:val="none" w:sz="0" w:space="0" w:color="auto"/>
        <w:bottom w:val="none" w:sz="0" w:space="0" w:color="auto"/>
        <w:right w:val="none" w:sz="0" w:space="0" w:color="auto"/>
      </w:divBdr>
    </w:div>
    <w:div w:id="238517222">
      <w:bodyDiv w:val="1"/>
      <w:marLeft w:val="0"/>
      <w:marRight w:val="0"/>
      <w:marTop w:val="0"/>
      <w:marBottom w:val="0"/>
      <w:divBdr>
        <w:top w:val="none" w:sz="0" w:space="0" w:color="auto"/>
        <w:left w:val="none" w:sz="0" w:space="0" w:color="auto"/>
        <w:bottom w:val="none" w:sz="0" w:space="0" w:color="auto"/>
        <w:right w:val="none" w:sz="0" w:space="0" w:color="auto"/>
      </w:divBdr>
    </w:div>
    <w:div w:id="240988199">
      <w:bodyDiv w:val="1"/>
      <w:marLeft w:val="0"/>
      <w:marRight w:val="0"/>
      <w:marTop w:val="0"/>
      <w:marBottom w:val="0"/>
      <w:divBdr>
        <w:top w:val="none" w:sz="0" w:space="0" w:color="auto"/>
        <w:left w:val="none" w:sz="0" w:space="0" w:color="auto"/>
        <w:bottom w:val="none" w:sz="0" w:space="0" w:color="auto"/>
        <w:right w:val="none" w:sz="0" w:space="0" w:color="auto"/>
      </w:divBdr>
    </w:div>
    <w:div w:id="243076647">
      <w:bodyDiv w:val="1"/>
      <w:marLeft w:val="0"/>
      <w:marRight w:val="0"/>
      <w:marTop w:val="0"/>
      <w:marBottom w:val="0"/>
      <w:divBdr>
        <w:top w:val="none" w:sz="0" w:space="0" w:color="auto"/>
        <w:left w:val="none" w:sz="0" w:space="0" w:color="auto"/>
        <w:bottom w:val="none" w:sz="0" w:space="0" w:color="auto"/>
        <w:right w:val="none" w:sz="0" w:space="0" w:color="auto"/>
      </w:divBdr>
    </w:div>
    <w:div w:id="244848757">
      <w:bodyDiv w:val="1"/>
      <w:marLeft w:val="0"/>
      <w:marRight w:val="0"/>
      <w:marTop w:val="0"/>
      <w:marBottom w:val="0"/>
      <w:divBdr>
        <w:top w:val="none" w:sz="0" w:space="0" w:color="auto"/>
        <w:left w:val="none" w:sz="0" w:space="0" w:color="auto"/>
        <w:bottom w:val="none" w:sz="0" w:space="0" w:color="auto"/>
        <w:right w:val="none" w:sz="0" w:space="0" w:color="auto"/>
      </w:divBdr>
    </w:div>
    <w:div w:id="247538551">
      <w:bodyDiv w:val="1"/>
      <w:marLeft w:val="0"/>
      <w:marRight w:val="0"/>
      <w:marTop w:val="0"/>
      <w:marBottom w:val="0"/>
      <w:divBdr>
        <w:top w:val="none" w:sz="0" w:space="0" w:color="auto"/>
        <w:left w:val="none" w:sz="0" w:space="0" w:color="auto"/>
        <w:bottom w:val="none" w:sz="0" w:space="0" w:color="auto"/>
        <w:right w:val="none" w:sz="0" w:space="0" w:color="auto"/>
      </w:divBdr>
    </w:div>
    <w:div w:id="282268086">
      <w:bodyDiv w:val="1"/>
      <w:marLeft w:val="0"/>
      <w:marRight w:val="0"/>
      <w:marTop w:val="0"/>
      <w:marBottom w:val="0"/>
      <w:divBdr>
        <w:top w:val="none" w:sz="0" w:space="0" w:color="auto"/>
        <w:left w:val="none" w:sz="0" w:space="0" w:color="auto"/>
        <w:bottom w:val="none" w:sz="0" w:space="0" w:color="auto"/>
        <w:right w:val="none" w:sz="0" w:space="0" w:color="auto"/>
      </w:divBdr>
    </w:div>
    <w:div w:id="291909055">
      <w:bodyDiv w:val="1"/>
      <w:marLeft w:val="0"/>
      <w:marRight w:val="0"/>
      <w:marTop w:val="0"/>
      <w:marBottom w:val="0"/>
      <w:divBdr>
        <w:top w:val="none" w:sz="0" w:space="0" w:color="auto"/>
        <w:left w:val="none" w:sz="0" w:space="0" w:color="auto"/>
        <w:bottom w:val="none" w:sz="0" w:space="0" w:color="auto"/>
        <w:right w:val="none" w:sz="0" w:space="0" w:color="auto"/>
      </w:divBdr>
    </w:div>
    <w:div w:id="301692905">
      <w:bodyDiv w:val="1"/>
      <w:marLeft w:val="0"/>
      <w:marRight w:val="0"/>
      <w:marTop w:val="0"/>
      <w:marBottom w:val="0"/>
      <w:divBdr>
        <w:top w:val="none" w:sz="0" w:space="0" w:color="auto"/>
        <w:left w:val="none" w:sz="0" w:space="0" w:color="auto"/>
        <w:bottom w:val="none" w:sz="0" w:space="0" w:color="auto"/>
        <w:right w:val="none" w:sz="0" w:space="0" w:color="auto"/>
      </w:divBdr>
    </w:div>
    <w:div w:id="352650200">
      <w:bodyDiv w:val="1"/>
      <w:marLeft w:val="0"/>
      <w:marRight w:val="0"/>
      <w:marTop w:val="0"/>
      <w:marBottom w:val="0"/>
      <w:divBdr>
        <w:top w:val="none" w:sz="0" w:space="0" w:color="auto"/>
        <w:left w:val="none" w:sz="0" w:space="0" w:color="auto"/>
        <w:bottom w:val="none" w:sz="0" w:space="0" w:color="auto"/>
        <w:right w:val="none" w:sz="0" w:space="0" w:color="auto"/>
      </w:divBdr>
    </w:div>
    <w:div w:id="365562322">
      <w:bodyDiv w:val="1"/>
      <w:marLeft w:val="0"/>
      <w:marRight w:val="0"/>
      <w:marTop w:val="0"/>
      <w:marBottom w:val="0"/>
      <w:divBdr>
        <w:top w:val="none" w:sz="0" w:space="0" w:color="auto"/>
        <w:left w:val="none" w:sz="0" w:space="0" w:color="auto"/>
        <w:bottom w:val="none" w:sz="0" w:space="0" w:color="auto"/>
        <w:right w:val="none" w:sz="0" w:space="0" w:color="auto"/>
      </w:divBdr>
    </w:div>
    <w:div w:id="365722254">
      <w:bodyDiv w:val="1"/>
      <w:marLeft w:val="0"/>
      <w:marRight w:val="0"/>
      <w:marTop w:val="0"/>
      <w:marBottom w:val="0"/>
      <w:divBdr>
        <w:top w:val="none" w:sz="0" w:space="0" w:color="auto"/>
        <w:left w:val="none" w:sz="0" w:space="0" w:color="auto"/>
        <w:bottom w:val="none" w:sz="0" w:space="0" w:color="auto"/>
        <w:right w:val="none" w:sz="0" w:space="0" w:color="auto"/>
      </w:divBdr>
    </w:div>
    <w:div w:id="372388034">
      <w:bodyDiv w:val="1"/>
      <w:marLeft w:val="0"/>
      <w:marRight w:val="0"/>
      <w:marTop w:val="0"/>
      <w:marBottom w:val="0"/>
      <w:divBdr>
        <w:top w:val="none" w:sz="0" w:space="0" w:color="auto"/>
        <w:left w:val="none" w:sz="0" w:space="0" w:color="auto"/>
        <w:bottom w:val="none" w:sz="0" w:space="0" w:color="auto"/>
        <w:right w:val="none" w:sz="0" w:space="0" w:color="auto"/>
      </w:divBdr>
    </w:div>
    <w:div w:id="379282689">
      <w:bodyDiv w:val="1"/>
      <w:marLeft w:val="0"/>
      <w:marRight w:val="0"/>
      <w:marTop w:val="0"/>
      <w:marBottom w:val="0"/>
      <w:divBdr>
        <w:top w:val="none" w:sz="0" w:space="0" w:color="auto"/>
        <w:left w:val="none" w:sz="0" w:space="0" w:color="auto"/>
        <w:bottom w:val="none" w:sz="0" w:space="0" w:color="auto"/>
        <w:right w:val="none" w:sz="0" w:space="0" w:color="auto"/>
      </w:divBdr>
    </w:div>
    <w:div w:id="387146081">
      <w:bodyDiv w:val="1"/>
      <w:marLeft w:val="0"/>
      <w:marRight w:val="0"/>
      <w:marTop w:val="0"/>
      <w:marBottom w:val="0"/>
      <w:divBdr>
        <w:top w:val="none" w:sz="0" w:space="0" w:color="auto"/>
        <w:left w:val="none" w:sz="0" w:space="0" w:color="auto"/>
        <w:bottom w:val="none" w:sz="0" w:space="0" w:color="auto"/>
        <w:right w:val="none" w:sz="0" w:space="0" w:color="auto"/>
      </w:divBdr>
    </w:div>
    <w:div w:id="399719760">
      <w:bodyDiv w:val="1"/>
      <w:marLeft w:val="0"/>
      <w:marRight w:val="0"/>
      <w:marTop w:val="0"/>
      <w:marBottom w:val="0"/>
      <w:divBdr>
        <w:top w:val="none" w:sz="0" w:space="0" w:color="auto"/>
        <w:left w:val="none" w:sz="0" w:space="0" w:color="auto"/>
        <w:bottom w:val="none" w:sz="0" w:space="0" w:color="auto"/>
        <w:right w:val="none" w:sz="0" w:space="0" w:color="auto"/>
      </w:divBdr>
    </w:div>
    <w:div w:id="401098249">
      <w:bodyDiv w:val="1"/>
      <w:marLeft w:val="0"/>
      <w:marRight w:val="0"/>
      <w:marTop w:val="0"/>
      <w:marBottom w:val="0"/>
      <w:divBdr>
        <w:top w:val="none" w:sz="0" w:space="0" w:color="auto"/>
        <w:left w:val="none" w:sz="0" w:space="0" w:color="auto"/>
        <w:bottom w:val="none" w:sz="0" w:space="0" w:color="auto"/>
        <w:right w:val="none" w:sz="0" w:space="0" w:color="auto"/>
      </w:divBdr>
    </w:div>
    <w:div w:id="424037614">
      <w:bodyDiv w:val="1"/>
      <w:marLeft w:val="0"/>
      <w:marRight w:val="0"/>
      <w:marTop w:val="0"/>
      <w:marBottom w:val="0"/>
      <w:divBdr>
        <w:top w:val="none" w:sz="0" w:space="0" w:color="auto"/>
        <w:left w:val="none" w:sz="0" w:space="0" w:color="auto"/>
        <w:bottom w:val="none" w:sz="0" w:space="0" w:color="auto"/>
        <w:right w:val="none" w:sz="0" w:space="0" w:color="auto"/>
      </w:divBdr>
    </w:div>
    <w:div w:id="426734954">
      <w:bodyDiv w:val="1"/>
      <w:marLeft w:val="0"/>
      <w:marRight w:val="0"/>
      <w:marTop w:val="0"/>
      <w:marBottom w:val="0"/>
      <w:divBdr>
        <w:top w:val="none" w:sz="0" w:space="0" w:color="auto"/>
        <w:left w:val="none" w:sz="0" w:space="0" w:color="auto"/>
        <w:bottom w:val="none" w:sz="0" w:space="0" w:color="auto"/>
        <w:right w:val="none" w:sz="0" w:space="0" w:color="auto"/>
      </w:divBdr>
    </w:div>
    <w:div w:id="438764332">
      <w:bodyDiv w:val="1"/>
      <w:marLeft w:val="0"/>
      <w:marRight w:val="0"/>
      <w:marTop w:val="0"/>
      <w:marBottom w:val="0"/>
      <w:divBdr>
        <w:top w:val="none" w:sz="0" w:space="0" w:color="auto"/>
        <w:left w:val="none" w:sz="0" w:space="0" w:color="auto"/>
        <w:bottom w:val="none" w:sz="0" w:space="0" w:color="auto"/>
        <w:right w:val="none" w:sz="0" w:space="0" w:color="auto"/>
      </w:divBdr>
    </w:div>
    <w:div w:id="467364328">
      <w:bodyDiv w:val="1"/>
      <w:marLeft w:val="0"/>
      <w:marRight w:val="0"/>
      <w:marTop w:val="0"/>
      <w:marBottom w:val="0"/>
      <w:divBdr>
        <w:top w:val="none" w:sz="0" w:space="0" w:color="auto"/>
        <w:left w:val="none" w:sz="0" w:space="0" w:color="auto"/>
        <w:bottom w:val="none" w:sz="0" w:space="0" w:color="auto"/>
        <w:right w:val="none" w:sz="0" w:space="0" w:color="auto"/>
      </w:divBdr>
    </w:div>
    <w:div w:id="469635351">
      <w:bodyDiv w:val="1"/>
      <w:marLeft w:val="0"/>
      <w:marRight w:val="0"/>
      <w:marTop w:val="0"/>
      <w:marBottom w:val="0"/>
      <w:divBdr>
        <w:top w:val="none" w:sz="0" w:space="0" w:color="auto"/>
        <w:left w:val="none" w:sz="0" w:space="0" w:color="auto"/>
        <w:bottom w:val="none" w:sz="0" w:space="0" w:color="auto"/>
        <w:right w:val="none" w:sz="0" w:space="0" w:color="auto"/>
      </w:divBdr>
    </w:div>
    <w:div w:id="503668795">
      <w:bodyDiv w:val="1"/>
      <w:marLeft w:val="0"/>
      <w:marRight w:val="0"/>
      <w:marTop w:val="0"/>
      <w:marBottom w:val="0"/>
      <w:divBdr>
        <w:top w:val="none" w:sz="0" w:space="0" w:color="auto"/>
        <w:left w:val="none" w:sz="0" w:space="0" w:color="auto"/>
        <w:bottom w:val="none" w:sz="0" w:space="0" w:color="auto"/>
        <w:right w:val="none" w:sz="0" w:space="0" w:color="auto"/>
      </w:divBdr>
    </w:div>
    <w:div w:id="516887879">
      <w:bodyDiv w:val="1"/>
      <w:marLeft w:val="0"/>
      <w:marRight w:val="0"/>
      <w:marTop w:val="0"/>
      <w:marBottom w:val="0"/>
      <w:divBdr>
        <w:top w:val="none" w:sz="0" w:space="0" w:color="auto"/>
        <w:left w:val="none" w:sz="0" w:space="0" w:color="auto"/>
        <w:bottom w:val="none" w:sz="0" w:space="0" w:color="auto"/>
        <w:right w:val="none" w:sz="0" w:space="0" w:color="auto"/>
      </w:divBdr>
    </w:div>
    <w:div w:id="520584007">
      <w:bodyDiv w:val="1"/>
      <w:marLeft w:val="0"/>
      <w:marRight w:val="0"/>
      <w:marTop w:val="0"/>
      <w:marBottom w:val="0"/>
      <w:divBdr>
        <w:top w:val="none" w:sz="0" w:space="0" w:color="auto"/>
        <w:left w:val="none" w:sz="0" w:space="0" w:color="auto"/>
        <w:bottom w:val="none" w:sz="0" w:space="0" w:color="auto"/>
        <w:right w:val="none" w:sz="0" w:space="0" w:color="auto"/>
      </w:divBdr>
    </w:div>
    <w:div w:id="532380642">
      <w:bodyDiv w:val="1"/>
      <w:marLeft w:val="0"/>
      <w:marRight w:val="0"/>
      <w:marTop w:val="0"/>
      <w:marBottom w:val="0"/>
      <w:divBdr>
        <w:top w:val="none" w:sz="0" w:space="0" w:color="auto"/>
        <w:left w:val="none" w:sz="0" w:space="0" w:color="auto"/>
        <w:bottom w:val="none" w:sz="0" w:space="0" w:color="auto"/>
        <w:right w:val="none" w:sz="0" w:space="0" w:color="auto"/>
      </w:divBdr>
    </w:div>
    <w:div w:id="541600783">
      <w:bodyDiv w:val="1"/>
      <w:marLeft w:val="0"/>
      <w:marRight w:val="0"/>
      <w:marTop w:val="0"/>
      <w:marBottom w:val="0"/>
      <w:divBdr>
        <w:top w:val="none" w:sz="0" w:space="0" w:color="auto"/>
        <w:left w:val="none" w:sz="0" w:space="0" w:color="auto"/>
        <w:bottom w:val="none" w:sz="0" w:space="0" w:color="auto"/>
        <w:right w:val="none" w:sz="0" w:space="0" w:color="auto"/>
      </w:divBdr>
    </w:div>
    <w:div w:id="542520413">
      <w:bodyDiv w:val="1"/>
      <w:marLeft w:val="0"/>
      <w:marRight w:val="0"/>
      <w:marTop w:val="0"/>
      <w:marBottom w:val="0"/>
      <w:divBdr>
        <w:top w:val="none" w:sz="0" w:space="0" w:color="auto"/>
        <w:left w:val="none" w:sz="0" w:space="0" w:color="auto"/>
        <w:bottom w:val="none" w:sz="0" w:space="0" w:color="auto"/>
        <w:right w:val="none" w:sz="0" w:space="0" w:color="auto"/>
      </w:divBdr>
    </w:div>
    <w:div w:id="545413501">
      <w:bodyDiv w:val="1"/>
      <w:marLeft w:val="0"/>
      <w:marRight w:val="0"/>
      <w:marTop w:val="0"/>
      <w:marBottom w:val="0"/>
      <w:divBdr>
        <w:top w:val="none" w:sz="0" w:space="0" w:color="auto"/>
        <w:left w:val="none" w:sz="0" w:space="0" w:color="auto"/>
        <w:bottom w:val="none" w:sz="0" w:space="0" w:color="auto"/>
        <w:right w:val="none" w:sz="0" w:space="0" w:color="auto"/>
      </w:divBdr>
    </w:div>
    <w:div w:id="557865230">
      <w:bodyDiv w:val="1"/>
      <w:marLeft w:val="0"/>
      <w:marRight w:val="0"/>
      <w:marTop w:val="0"/>
      <w:marBottom w:val="0"/>
      <w:divBdr>
        <w:top w:val="none" w:sz="0" w:space="0" w:color="auto"/>
        <w:left w:val="none" w:sz="0" w:space="0" w:color="auto"/>
        <w:bottom w:val="none" w:sz="0" w:space="0" w:color="auto"/>
        <w:right w:val="none" w:sz="0" w:space="0" w:color="auto"/>
      </w:divBdr>
    </w:div>
    <w:div w:id="564533541">
      <w:bodyDiv w:val="1"/>
      <w:marLeft w:val="0"/>
      <w:marRight w:val="0"/>
      <w:marTop w:val="0"/>
      <w:marBottom w:val="0"/>
      <w:divBdr>
        <w:top w:val="none" w:sz="0" w:space="0" w:color="auto"/>
        <w:left w:val="none" w:sz="0" w:space="0" w:color="auto"/>
        <w:bottom w:val="none" w:sz="0" w:space="0" w:color="auto"/>
        <w:right w:val="none" w:sz="0" w:space="0" w:color="auto"/>
      </w:divBdr>
    </w:div>
    <w:div w:id="570192404">
      <w:bodyDiv w:val="1"/>
      <w:marLeft w:val="0"/>
      <w:marRight w:val="0"/>
      <w:marTop w:val="0"/>
      <w:marBottom w:val="0"/>
      <w:divBdr>
        <w:top w:val="none" w:sz="0" w:space="0" w:color="auto"/>
        <w:left w:val="none" w:sz="0" w:space="0" w:color="auto"/>
        <w:bottom w:val="none" w:sz="0" w:space="0" w:color="auto"/>
        <w:right w:val="none" w:sz="0" w:space="0" w:color="auto"/>
      </w:divBdr>
    </w:div>
    <w:div w:id="571768499">
      <w:bodyDiv w:val="1"/>
      <w:marLeft w:val="0"/>
      <w:marRight w:val="0"/>
      <w:marTop w:val="0"/>
      <w:marBottom w:val="0"/>
      <w:divBdr>
        <w:top w:val="none" w:sz="0" w:space="0" w:color="auto"/>
        <w:left w:val="none" w:sz="0" w:space="0" w:color="auto"/>
        <w:bottom w:val="none" w:sz="0" w:space="0" w:color="auto"/>
        <w:right w:val="none" w:sz="0" w:space="0" w:color="auto"/>
      </w:divBdr>
    </w:div>
    <w:div w:id="593629214">
      <w:bodyDiv w:val="1"/>
      <w:marLeft w:val="0"/>
      <w:marRight w:val="0"/>
      <w:marTop w:val="0"/>
      <w:marBottom w:val="0"/>
      <w:divBdr>
        <w:top w:val="none" w:sz="0" w:space="0" w:color="auto"/>
        <w:left w:val="none" w:sz="0" w:space="0" w:color="auto"/>
        <w:bottom w:val="none" w:sz="0" w:space="0" w:color="auto"/>
        <w:right w:val="none" w:sz="0" w:space="0" w:color="auto"/>
      </w:divBdr>
    </w:div>
    <w:div w:id="598487562">
      <w:bodyDiv w:val="1"/>
      <w:marLeft w:val="0"/>
      <w:marRight w:val="0"/>
      <w:marTop w:val="0"/>
      <w:marBottom w:val="0"/>
      <w:divBdr>
        <w:top w:val="none" w:sz="0" w:space="0" w:color="auto"/>
        <w:left w:val="none" w:sz="0" w:space="0" w:color="auto"/>
        <w:bottom w:val="none" w:sz="0" w:space="0" w:color="auto"/>
        <w:right w:val="none" w:sz="0" w:space="0" w:color="auto"/>
      </w:divBdr>
    </w:div>
    <w:div w:id="612592934">
      <w:bodyDiv w:val="1"/>
      <w:marLeft w:val="0"/>
      <w:marRight w:val="0"/>
      <w:marTop w:val="0"/>
      <w:marBottom w:val="0"/>
      <w:divBdr>
        <w:top w:val="none" w:sz="0" w:space="0" w:color="auto"/>
        <w:left w:val="none" w:sz="0" w:space="0" w:color="auto"/>
        <w:bottom w:val="none" w:sz="0" w:space="0" w:color="auto"/>
        <w:right w:val="none" w:sz="0" w:space="0" w:color="auto"/>
      </w:divBdr>
    </w:div>
    <w:div w:id="620455465">
      <w:bodyDiv w:val="1"/>
      <w:marLeft w:val="0"/>
      <w:marRight w:val="0"/>
      <w:marTop w:val="0"/>
      <w:marBottom w:val="0"/>
      <w:divBdr>
        <w:top w:val="none" w:sz="0" w:space="0" w:color="auto"/>
        <w:left w:val="none" w:sz="0" w:space="0" w:color="auto"/>
        <w:bottom w:val="none" w:sz="0" w:space="0" w:color="auto"/>
        <w:right w:val="none" w:sz="0" w:space="0" w:color="auto"/>
      </w:divBdr>
    </w:div>
    <w:div w:id="625935778">
      <w:bodyDiv w:val="1"/>
      <w:marLeft w:val="0"/>
      <w:marRight w:val="0"/>
      <w:marTop w:val="0"/>
      <w:marBottom w:val="0"/>
      <w:divBdr>
        <w:top w:val="none" w:sz="0" w:space="0" w:color="auto"/>
        <w:left w:val="none" w:sz="0" w:space="0" w:color="auto"/>
        <w:bottom w:val="none" w:sz="0" w:space="0" w:color="auto"/>
        <w:right w:val="none" w:sz="0" w:space="0" w:color="auto"/>
      </w:divBdr>
    </w:div>
    <w:div w:id="630356157">
      <w:bodyDiv w:val="1"/>
      <w:marLeft w:val="0"/>
      <w:marRight w:val="0"/>
      <w:marTop w:val="0"/>
      <w:marBottom w:val="0"/>
      <w:divBdr>
        <w:top w:val="none" w:sz="0" w:space="0" w:color="auto"/>
        <w:left w:val="none" w:sz="0" w:space="0" w:color="auto"/>
        <w:bottom w:val="none" w:sz="0" w:space="0" w:color="auto"/>
        <w:right w:val="none" w:sz="0" w:space="0" w:color="auto"/>
      </w:divBdr>
    </w:div>
    <w:div w:id="651981778">
      <w:bodyDiv w:val="1"/>
      <w:marLeft w:val="0"/>
      <w:marRight w:val="0"/>
      <w:marTop w:val="0"/>
      <w:marBottom w:val="0"/>
      <w:divBdr>
        <w:top w:val="none" w:sz="0" w:space="0" w:color="auto"/>
        <w:left w:val="none" w:sz="0" w:space="0" w:color="auto"/>
        <w:bottom w:val="none" w:sz="0" w:space="0" w:color="auto"/>
        <w:right w:val="none" w:sz="0" w:space="0" w:color="auto"/>
      </w:divBdr>
    </w:div>
    <w:div w:id="653025501">
      <w:bodyDiv w:val="1"/>
      <w:marLeft w:val="0"/>
      <w:marRight w:val="0"/>
      <w:marTop w:val="0"/>
      <w:marBottom w:val="0"/>
      <w:divBdr>
        <w:top w:val="none" w:sz="0" w:space="0" w:color="auto"/>
        <w:left w:val="none" w:sz="0" w:space="0" w:color="auto"/>
        <w:bottom w:val="none" w:sz="0" w:space="0" w:color="auto"/>
        <w:right w:val="none" w:sz="0" w:space="0" w:color="auto"/>
      </w:divBdr>
    </w:div>
    <w:div w:id="661394154">
      <w:bodyDiv w:val="1"/>
      <w:marLeft w:val="0"/>
      <w:marRight w:val="0"/>
      <w:marTop w:val="0"/>
      <w:marBottom w:val="0"/>
      <w:divBdr>
        <w:top w:val="none" w:sz="0" w:space="0" w:color="auto"/>
        <w:left w:val="none" w:sz="0" w:space="0" w:color="auto"/>
        <w:bottom w:val="none" w:sz="0" w:space="0" w:color="auto"/>
        <w:right w:val="none" w:sz="0" w:space="0" w:color="auto"/>
      </w:divBdr>
    </w:div>
    <w:div w:id="676929603">
      <w:bodyDiv w:val="1"/>
      <w:marLeft w:val="0"/>
      <w:marRight w:val="0"/>
      <w:marTop w:val="0"/>
      <w:marBottom w:val="0"/>
      <w:divBdr>
        <w:top w:val="none" w:sz="0" w:space="0" w:color="auto"/>
        <w:left w:val="none" w:sz="0" w:space="0" w:color="auto"/>
        <w:bottom w:val="none" w:sz="0" w:space="0" w:color="auto"/>
        <w:right w:val="none" w:sz="0" w:space="0" w:color="auto"/>
      </w:divBdr>
    </w:div>
    <w:div w:id="703361668">
      <w:bodyDiv w:val="1"/>
      <w:marLeft w:val="0"/>
      <w:marRight w:val="0"/>
      <w:marTop w:val="0"/>
      <w:marBottom w:val="0"/>
      <w:divBdr>
        <w:top w:val="none" w:sz="0" w:space="0" w:color="auto"/>
        <w:left w:val="none" w:sz="0" w:space="0" w:color="auto"/>
        <w:bottom w:val="none" w:sz="0" w:space="0" w:color="auto"/>
        <w:right w:val="none" w:sz="0" w:space="0" w:color="auto"/>
      </w:divBdr>
    </w:div>
    <w:div w:id="715008417">
      <w:bodyDiv w:val="1"/>
      <w:marLeft w:val="0"/>
      <w:marRight w:val="0"/>
      <w:marTop w:val="0"/>
      <w:marBottom w:val="0"/>
      <w:divBdr>
        <w:top w:val="none" w:sz="0" w:space="0" w:color="auto"/>
        <w:left w:val="none" w:sz="0" w:space="0" w:color="auto"/>
        <w:bottom w:val="none" w:sz="0" w:space="0" w:color="auto"/>
        <w:right w:val="none" w:sz="0" w:space="0" w:color="auto"/>
      </w:divBdr>
    </w:div>
    <w:div w:id="737367865">
      <w:bodyDiv w:val="1"/>
      <w:marLeft w:val="0"/>
      <w:marRight w:val="0"/>
      <w:marTop w:val="0"/>
      <w:marBottom w:val="0"/>
      <w:divBdr>
        <w:top w:val="none" w:sz="0" w:space="0" w:color="auto"/>
        <w:left w:val="none" w:sz="0" w:space="0" w:color="auto"/>
        <w:bottom w:val="none" w:sz="0" w:space="0" w:color="auto"/>
        <w:right w:val="none" w:sz="0" w:space="0" w:color="auto"/>
      </w:divBdr>
    </w:div>
    <w:div w:id="742411441">
      <w:bodyDiv w:val="1"/>
      <w:marLeft w:val="0"/>
      <w:marRight w:val="0"/>
      <w:marTop w:val="0"/>
      <w:marBottom w:val="0"/>
      <w:divBdr>
        <w:top w:val="none" w:sz="0" w:space="0" w:color="auto"/>
        <w:left w:val="none" w:sz="0" w:space="0" w:color="auto"/>
        <w:bottom w:val="none" w:sz="0" w:space="0" w:color="auto"/>
        <w:right w:val="none" w:sz="0" w:space="0" w:color="auto"/>
      </w:divBdr>
    </w:div>
    <w:div w:id="746194577">
      <w:bodyDiv w:val="1"/>
      <w:marLeft w:val="0"/>
      <w:marRight w:val="0"/>
      <w:marTop w:val="0"/>
      <w:marBottom w:val="0"/>
      <w:divBdr>
        <w:top w:val="none" w:sz="0" w:space="0" w:color="auto"/>
        <w:left w:val="none" w:sz="0" w:space="0" w:color="auto"/>
        <w:bottom w:val="none" w:sz="0" w:space="0" w:color="auto"/>
        <w:right w:val="none" w:sz="0" w:space="0" w:color="auto"/>
      </w:divBdr>
    </w:div>
    <w:div w:id="766970669">
      <w:bodyDiv w:val="1"/>
      <w:marLeft w:val="0"/>
      <w:marRight w:val="0"/>
      <w:marTop w:val="0"/>
      <w:marBottom w:val="0"/>
      <w:divBdr>
        <w:top w:val="none" w:sz="0" w:space="0" w:color="auto"/>
        <w:left w:val="none" w:sz="0" w:space="0" w:color="auto"/>
        <w:bottom w:val="none" w:sz="0" w:space="0" w:color="auto"/>
        <w:right w:val="none" w:sz="0" w:space="0" w:color="auto"/>
      </w:divBdr>
    </w:div>
    <w:div w:id="781650555">
      <w:bodyDiv w:val="1"/>
      <w:marLeft w:val="0"/>
      <w:marRight w:val="0"/>
      <w:marTop w:val="0"/>
      <w:marBottom w:val="0"/>
      <w:divBdr>
        <w:top w:val="none" w:sz="0" w:space="0" w:color="auto"/>
        <w:left w:val="none" w:sz="0" w:space="0" w:color="auto"/>
        <w:bottom w:val="none" w:sz="0" w:space="0" w:color="auto"/>
        <w:right w:val="none" w:sz="0" w:space="0" w:color="auto"/>
      </w:divBdr>
    </w:div>
    <w:div w:id="788472174">
      <w:bodyDiv w:val="1"/>
      <w:marLeft w:val="0"/>
      <w:marRight w:val="0"/>
      <w:marTop w:val="0"/>
      <w:marBottom w:val="0"/>
      <w:divBdr>
        <w:top w:val="none" w:sz="0" w:space="0" w:color="auto"/>
        <w:left w:val="none" w:sz="0" w:space="0" w:color="auto"/>
        <w:bottom w:val="none" w:sz="0" w:space="0" w:color="auto"/>
        <w:right w:val="none" w:sz="0" w:space="0" w:color="auto"/>
      </w:divBdr>
    </w:div>
    <w:div w:id="815297595">
      <w:bodyDiv w:val="1"/>
      <w:marLeft w:val="0"/>
      <w:marRight w:val="0"/>
      <w:marTop w:val="0"/>
      <w:marBottom w:val="0"/>
      <w:divBdr>
        <w:top w:val="none" w:sz="0" w:space="0" w:color="auto"/>
        <w:left w:val="none" w:sz="0" w:space="0" w:color="auto"/>
        <w:bottom w:val="none" w:sz="0" w:space="0" w:color="auto"/>
        <w:right w:val="none" w:sz="0" w:space="0" w:color="auto"/>
      </w:divBdr>
    </w:div>
    <w:div w:id="841705004">
      <w:bodyDiv w:val="1"/>
      <w:marLeft w:val="0"/>
      <w:marRight w:val="0"/>
      <w:marTop w:val="0"/>
      <w:marBottom w:val="0"/>
      <w:divBdr>
        <w:top w:val="none" w:sz="0" w:space="0" w:color="auto"/>
        <w:left w:val="none" w:sz="0" w:space="0" w:color="auto"/>
        <w:bottom w:val="none" w:sz="0" w:space="0" w:color="auto"/>
        <w:right w:val="none" w:sz="0" w:space="0" w:color="auto"/>
      </w:divBdr>
    </w:div>
    <w:div w:id="842166450">
      <w:bodyDiv w:val="1"/>
      <w:marLeft w:val="0"/>
      <w:marRight w:val="0"/>
      <w:marTop w:val="0"/>
      <w:marBottom w:val="0"/>
      <w:divBdr>
        <w:top w:val="none" w:sz="0" w:space="0" w:color="auto"/>
        <w:left w:val="none" w:sz="0" w:space="0" w:color="auto"/>
        <w:bottom w:val="none" w:sz="0" w:space="0" w:color="auto"/>
        <w:right w:val="none" w:sz="0" w:space="0" w:color="auto"/>
      </w:divBdr>
    </w:div>
    <w:div w:id="860169750">
      <w:bodyDiv w:val="1"/>
      <w:marLeft w:val="0"/>
      <w:marRight w:val="0"/>
      <w:marTop w:val="0"/>
      <w:marBottom w:val="0"/>
      <w:divBdr>
        <w:top w:val="none" w:sz="0" w:space="0" w:color="auto"/>
        <w:left w:val="none" w:sz="0" w:space="0" w:color="auto"/>
        <w:bottom w:val="none" w:sz="0" w:space="0" w:color="auto"/>
        <w:right w:val="none" w:sz="0" w:space="0" w:color="auto"/>
      </w:divBdr>
    </w:div>
    <w:div w:id="862863534">
      <w:bodyDiv w:val="1"/>
      <w:marLeft w:val="0"/>
      <w:marRight w:val="0"/>
      <w:marTop w:val="0"/>
      <w:marBottom w:val="0"/>
      <w:divBdr>
        <w:top w:val="none" w:sz="0" w:space="0" w:color="auto"/>
        <w:left w:val="none" w:sz="0" w:space="0" w:color="auto"/>
        <w:bottom w:val="none" w:sz="0" w:space="0" w:color="auto"/>
        <w:right w:val="none" w:sz="0" w:space="0" w:color="auto"/>
      </w:divBdr>
    </w:div>
    <w:div w:id="863251469">
      <w:bodyDiv w:val="1"/>
      <w:marLeft w:val="0"/>
      <w:marRight w:val="0"/>
      <w:marTop w:val="0"/>
      <w:marBottom w:val="0"/>
      <w:divBdr>
        <w:top w:val="none" w:sz="0" w:space="0" w:color="auto"/>
        <w:left w:val="none" w:sz="0" w:space="0" w:color="auto"/>
        <w:bottom w:val="none" w:sz="0" w:space="0" w:color="auto"/>
        <w:right w:val="none" w:sz="0" w:space="0" w:color="auto"/>
      </w:divBdr>
    </w:div>
    <w:div w:id="923227971">
      <w:bodyDiv w:val="1"/>
      <w:marLeft w:val="0"/>
      <w:marRight w:val="0"/>
      <w:marTop w:val="0"/>
      <w:marBottom w:val="0"/>
      <w:divBdr>
        <w:top w:val="none" w:sz="0" w:space="0" w:color="auto"/>
        <w:left w:val="none" w:sz="0" w:space="0" w:color="auto"/>
        <w:bottom w:val="none" w:sz="0" w:space="0" w:color="auto"/>
        <w:right w:val="none" w:sz="0" w:space="0" w:color="auto"/>
      </w:divBdr>
    </w:div>
    <w:div w:id="932471712">
      <w:bodyDiv w:val="1"/>
      <w:marLeft w:val="0"/>
      <w:marRight w:val="0"/>
      <w:marTop w:val="0"/>
      <w:marBottom w:val="0"/>
      <w:divBdr>
        <w:top w:val="none" w:sz="0" w:space="0" w:color="auto"/>
        <w:left w:val="none" w:sz="0" w:space="0" w:color="auto"/>
        <w:bottom w:val="none" w:sz="0" w:space="0" w:color="auto"/>
        <w:right w:val="none" w:sz="0" w:space="0" w:color="auto"/>
      </w:divBdr>
    </w:div>
    <w:div w:id="934941512">
      <w:bodyDiv w:val="1"/>
      <w:marLeft w:val="0"/>
      <w:marRight w:val="0"/>
      <w:marTop w:val="0"/>
      <w:marBottom w:val="0"/>
      <w:divBdr>
        <w:top w:val="none" w:sz="0" w:space="0" w:color="auto"/>
        <w:left w:val="none" w:sz="0" w:space="0" w:color="auto"/>
        <w:bottom w:val="none" w:sz="0" w:space="0" w:color="auto"/>
        <w:right w:val="none" w:sz="0" w:space="0" w:color="auto"/>
      </w:divBdr>
    </w:div>
    <w:div w:id="945038873">
      <w:bodyDiv w:val="1"/>
      <w:marLeft w:val="0"/>
      <w:marRight w:val="0"/>
      <w:marTop w:val="0"/>
      <w:marBottom w:val="0"/>
      <w:divBdr>
        <w:top w:val="none" w:sz="0" w:space="0" w:color="auto"/>
        <w:left w:val="none" w:sz="0" w:space="0" w:color="auto"/>
        <w:bottom w:val="none" w:sz="0" w:space="0" w:color="auto"/>
        <w:right w:val="none" w:sz="0" w:space="0" w:color="auto"/>
      </w:divBdr>
    </w:div>
    <w:div w:id="949242215">
      <w:bodyDiv w:val="1"/>
      <w:marLeft w:val="0"/>
      <w:marRight w:val="0"/>
      <w:marTop w:val="0"/>
      <w:marBottom w:val="0"/>
      <w:divBdr>
        <w:top w:val="none" w:sz="0" w:space="0" w:color="auto"/>
        <w:left w:val="none" w:sz="0" w:space="0" w:color="auto"/>
        <w:bottom w:val="none" w:sz="0" w:space="0" w:color="auto"/>
        <w:right w:val="none" w:sz="0" w:space="0" w:color="auto"/>
      </w:divBdr>
    </w:div>
    <w:div w:id="951673595">
      <w:bodyDiv w:val="1"/>
      <w:marLeft w:val="0"/>
      <w:marRight w:val="0"/>
      <w:marTop w:val="0"/>
      <w:marBottom w:val="0"/>
      <w:divBdr>
        <w:top w:val="none" w:sz="0" w:space="0" w:color="auto"/>
        <w:left w:val="none" w:sz="0" w:space="0" w:color="auto"/>
        <w:bottom w:val="none" w:sz="0" w:space="0" w:color="auto"/>
        <w:right w:val="none" w:sz="0" w:space="0" w:color="auto"/>
      </w:divBdr>
    </w:div>
    <w:div w:id="960305535">
      <w:bodyDiv w:val="1"/>
      <w:marLeft w:val="0"/>
      <w:marRight w:val="0"/>
      <w:marTop w:val="0"/>
      <w:marBottom w:val="0"/>
      <w:divBdr>
        <w:top w:val="none" w:sz="0" w:space="0" w:color="auto"/>
        <w:left w:val="none" w:sz="0" w:space="0" w:color="auto"/>
        <w:bottom w:val="none" w:sz="0" w:space="0" w:color="auto"/>
        <w:right w:val="none" w:sz="0" w:space="0" w:color="auto"/>
      </w:divBdr>
    </w:div>
    <w:div w:id="960964633">
      <w:bodyDiv w:val="1"/>
      <w:marLeft w:val="0"/>
      <w:marRight w:val="0"/>
      <w:marTop w:val="0"/>
      <w:marBottom w:val="0"/>
      <w:divBdr>
        <w:top w:val="none" w:sz="0" w:space="0" w:color="auto"/>
        <w:left w:val="none" w:sz="0" w:space="0" w:color="auto"/>
        <w:bottom w:val="none" w:sz="0" w:space="0" w:color="auto"/>
        <w:right w:val="none" w:sz="0" w:space="0" w:color="auto"/>
      </w:divBdr>
    </w:div>
    <w:div w:id="972901514">
      <w:bodyDiv w:val="1"/>
      <w:marLeft w:val="0"/>
      <w:marRight w:val="0"/>
      <w:marTop w:val="0"/>
      <w:marBottom w:val="0"/>
      <w:divBdr>
        <w:top w:val="none" w:sz="0" w:space="0" w:color="auto"/>
        <w:left w:val="none" w:sz="0" w:space="0" w:color="auto"/>
        <w:bottom w:val="none" w:sz="0" w:space="0" w:color="auto"/>
        <w:right w:val="none" w:sz="0" w:space="0" w:color="auto"/>
      </w:divBdr>
    </w:div>
    <w:div w:id="978651071">
      <w:bodyDiv w:val="1"/>
      <w:marLeft w:val="0"/>
      <w:marRight w:val="0"/>
      <w:marTop w:val="0"/>
      <w:marBottom w:val="0"/>
      <w:divBdr>
        <w:top w:val="none" w:sz="0" w:space="0" w:color="auto"/>
        <w:left w:val="none" w:sz="0" w:space="0" w:color="auto"/>
        <w:bottom w:val="none" w:sz="0" w:space="0" w:color="auto"/>
        <w:right w:val="none" w:sz="0" w:space="0" w:color="auto"/>
      </w:divBdr>
    </w:div>
    <w:div w:id="979190991">
      <w:bodyDiv w:val="1"/>
      <w:marLeft w:val="0"/>
      <w:marRight w:val="0"/>
      <w:marTop w:val="0"/>
      <w:marBottom w:val="0"/>
      <w:divBdr>
        <w:top w:val="none" w:sz="0" w:space="0" w:color="auto"/>
        <w:left w:val="none" w:sz="0" w:space="0" w:color="auto"/>
        <w:bottom w:val="none" w:sz="0" w:space="0" w:color="auto"/>
        <w:right w:val="none" w:sz="0" w:space="0" w:color="auto"/>
      </w:divBdr>
    </w:div>
    <w:div w:id="1013654632">
      <w:bodyDiv w:val="1"/>
      <w:marLeft w:val="0"/>
      <w:marRight w:val="0"/>
      <w:marTop w:val="0"/>
      <w:marBottom w:val="0"/>
      <w:divBdr>
        <w:top w:val="none" w:sz="0" w:space="0" w:color="auto"/>
        <w:left w:val="none" w:sz="0" w:space="0" w:color="auto"/>
        <w:bottom w:val="none" w:sz="0" w:space="0" w:color="auto"/>
        <w:right w:val="none" w:sz="0" w:space="0" w:color="auto"/>
      </w:divBdr>
    </w:div>
    <w:div w:id="1036005605">
      <w:bodyDiv w:val="1"/>
      <w:marLeft w:val="0"/>
      <w:marRight w:val="0"/>
      <w:marTop w:val="0"/>
      <w:marBottom w:val="0"/>
      <w:divBdr>
        <w:top w:val="none" w:sz="0" w:space="0" w:color="auto"/>
        <w:left w:val="none" w:sz="0" w:space="0" w:color="auto"/>
        <w:bottom w:val="none" w:sz="0" w:space="0" w:color="auto"/>
        <w:right w:val="none" w:sz="0" w:space="0" w:color="auto"/>
      </w:divBdr>
    </w:div>
    <w:div w:id="1072460665">
      <w:bodyDiv w:val="1"/>
      <w:marLeft w:val="0"/>
      <w:marRight w:val="0"/>
      <w:marTop w:val="0"/>
      <w:marBottom w:val="0"/>
      <w:divBdr>
        <w:top w:val="none" w:sz="0" w:space="0" w:color="auto"/>
        <w:left w:val="none" w:sz="0" w:space="0" w:color="auto"/>
        <w:bottom w:val="none" w:sz="0" w:space="0" w:color="auto"/>
        <w:right w:val="none" w:sz="0" w:space="0" w:color="auto"/>
      </w:divBdr>
    </w:div>
    <w:div w:id="1074280521">
      <w:bodyDiv w:val="1"/>
      <w:marLeft w:val="0"/>
      <w:marRight w:val="0"/>
      <w:marTop w:val="0"/>
      <w:marBottom w:val="0"/>
      <w:divBdr>
        <w:top w:val="none" w:sz="0" w:space="0" w:color="auto"/>
        <w:left w:val="none" w:sz="0" w:space="0" w:color="auto"/>
        <w:bottom w:val="none" w:sz="0" w:space="0" w:color="auto"/>
        <w:right w:val="none" w:sz="0" w:space="0" w:color="auto"/>
      </w:divBdr>
    </w:div>
    <w:div w:id="1094479622">
      <w:bodyDiv w:val="1"/>
      <w:marLeft w:val="0"/>
      <w:marRight w:val="0"/>
      <w:marTop w:val="0"/>
      <w:marBottom w:val="0"/>
      <w:divBdr>
        <w:top w:val="none" w:sz="0" w:space="0" w:color="auto"/>
        <w:left w:val="none" w:sz="0" w:space="0" w:color="auto"/>
        <w:bottom w:val="none" w:sz="0" w:space="0" w:color="auto"/>
        <w:right w:val="none" w:sz="0" w:space="0" w:color="auto"/>
      </w:divBdr>
    </w:div>
    <w:div w:id="1099906733">
      <w:bodyDiv w:val="1"/>
      <w:marLeft w:val="0"/>
      <w:marRight w:val="0"/>
      <w:marTop w:val="0"/>
      <w:marBottom w:val="0"/>
      <w:divBdr>
        <w:top w:val="none" w:sz="0" w:space="0" w:color="auto"/>
        <w:left w:val="none" w:sz="0" w:space="0" w:color="auto"/>
        <w:bottom w:val="none" w:sz="0" w:space="0" w:color="auto"/>
        <w:right w:val="none" w:sz="0" w:space="0" w:color="auto"/>
      </w:divBdr>
    </w:div>
    <w:div w:id="1107697364">
      <w:bodyDiv w:val="1"/>
      <w:marLeft w:val="0"/>
      <w:marRight w:val="0"/>
      <w:marTop w:val="0"/>
      <w:marBottom w:val="0"/>
      <w:divBdr>
        <w:top w:val="none" w:sz="0" w:space="0" w:color="auto"/>
        <w:left w:val="none" w:sz="0" w:space="0" w:color="auto"/>
        <w:bottom w:val="none" w:sz="0" w:space="0" w:color="auto"/>
        <w:right w:val="none" w:sz="0" w:space="0" w:color="auto"/>
      </w:divBdr>
    </w:div>
    <w:div w:id="1157646328">
      <w:bodyDiv w:val="1"/>
      <w:marLeft w:val="0"/>
      <w:marRight w:val="0"/>
      <w:marTop w:val="0"/>
      <w:marBottom w:val="0"/>
      <w:divBdr>
        <w:top w:val="none" w:sz="0" w:space="0" w:color="auto"/>
        <w:left w:val="none" w:sz="0" w:space="0" w:color="auto"/>
        <w:bottom w:val="none" w:sz="0" w:space="0" w:color="auto"/>
        <w:right w:val="none" w:sz="0" w:space="0" w:color="auto"/>
      </w:divBdr>
    </w:div>
    <w:div w:id="1178811900">
      <w:bodyDiv w:val="1"/>
      <w:marLeft w:val="0"/>
      <w:marRight w:val="0"/>
      <w:marTop w:val="0"/>
      <w:marBottom w:val="0"/>
      <w:divBdr>
        <w:top w:val="none" w:sz="0" w:space="0" w:color="auto"/>
        <w:left w:val="none" w:sz="0" w:space="0" w:color="auto"/>
        <w:bottom w:val="none" w:sz="0" w:space="0" w:color="auto"/>
        <w:right w:val="none" w:sz="0" w:space="0" w:color="auto"/>
      </w:divBdr>
    </w:div>
    <w:div w:id="1183395866">
      <w:bodyDiv w:val="1"/>
      <w:marLeft w:val="0"/>
      <w:marRight w:val="0"/>
      <w:marTop w:val="0"/>
      <w:marBottom w:val="0"/>
      <w:divBdr>
        <w:top w:val="none" w:sz="0" w:space="0" w:color="auto"/>
        <w:left w:val="none" w:sz="0" w:space="0" w:color="auto"/>
        <w:bottom w:val="none" w:sz="0" w:space="0" w:color="auto"/>
        <w:right w:val="none" w:sz="0" w:space="0" w:color="auto"/>
      </w:divBdr>
    </w:div>
    <w:div w:id="1187870041">
      <w:bodyDiv w:val="1"/>
      <w:marLeft w:val="0"/>
      <w:marRight w:val="0"/>
      <w:marTop w:val="0"/>
      <w:marBottom w:val="0"/>
      <w:divBdr>
        <w:top w:val="none" w:sz="0" w:space="0" w:color="auto"/>
        <w:left w:val="none" w:sz="0" w:space="0" w:color="auto"/>
        <w:bottom w:val="none" w:sz="0" w:space="0" w:color="auto"/>
        <w:right w:val="none" w:sz="0" w:space="0" w:color="auto"/>
      </w:divBdr>
    </w:div>
    <w:div w:id="1191260935">
      <w:bodyDiv w:val="1"/>
      <w:marLeft w:val="0"/>
      <w:marRight w:val="0"/>
      <w:marTop w:val="0"/>
      <w:marBottom w:val="0"/>
      <w:divBdr>
        <w:top w:val="none" w:sz="0" w:space="0" w:color="auto"/>
        <w:left w:val="none" w:sz="0" w:space="0" w:color="auto"/>
        <w:bottom w:val="none" w:sz="0" w:space="0" w:color="auto"/>
        <w:right w:val="none" w:sz="0" w:space="0" w:color="auto"/>
      </w:divBdr>
    </w:div>
    <w:div w:id="1195578806">
      <w:bodyDiv w:val="1"/>
      <w:marLeft w:val="0"/>
      <w:marRight w:val="0"/>
      <w:marTop w:val="0"/>
      <w:marBottom w:val="0"/>
      <w:divBdr>
        <w:top w:val="none" w:sz="0" w:space="0" w:color="auto"/>
        <w:left w:val="none" w:sz="0" w:space="0" w:color="auto"/>
        <w:bottom w:val="none" w:sz="0" w:space="0" w:color="auto"/>
        <w:right w:val="none" w:sz="0" w:space="0" w:color="auto"/>
      </w:divBdr>
    </w:div>
    <w:div w:id="1198156732">
      <w:bodyDiv w:val="1"/>
      <w:marLeft w:val="0"/>
      <w:marRight w:val="0"/>
      <w:marTop w:val="0"/>
      <w:marBottom w:val="0"/>
      <w:divBdr>
        <w:top w:val="none" w:sz="0" w:space="0" w:color="auto"/>
        <w:left w:val="none" w:sz="0" w:space="0" w:color="auto"/>
        <w:bottom w:val="none" w:sz="0" w:space="0" w:color="auto"/>
        <w:right w:val="none" w:sz="0" w:space="0" w:color="auto"/>
      </w:divBdr>
    </w:div>
    <w:div w:id="1198201550">
      <w:bodyDiv w:val="1"/>
      <w:marLeft w:val="0"/>
      <w:marRight w:val="0"/>
      <w:marTop w:val="0"/>
      <w:marBottom w:val="0"/>
      <w:divBdr>
        <w:top w:val="none" w:sz="0" w:space="0" w:color="auto"/>
        <w:left w:val="none" w:sz="0" w:space="0" w:color="auto"/>
        <w:bottom w:val="none" w:sz="0" w:space="0" w:color="auto"/>
        <w:right w:val="none" w:sz="0" w:space="0" w:color="auto"/>
      </w:divBdr>
    </w:div>
    <w:div w:id="1217206028">
      <w:bodyDiv w:val="1"/>
      <w:marLeft w:val="0"/>
      <w:marRight w:val="0"/>
      <w:marTop w:val="0"/>
      <w:marBottom w:val="0"/>
      <w:divBdr>
        <w:top w:val="none" w:sz="0" w:space="0" w:color="auto"/>
        <w:left w:val="none" w:sz="0" w:space="0" w:color="auto"/>
        <w:bottom w:val="none" w:sz="0" w:space="0" w:color="auto"/>
        <w:right w:val="none" w:sz="0" w:space="0" w:color="auto"/>
      </w:divBdr>
    </w:div>
    <w:div w:id="1233856016">
      <w:bodyDiv w:val="1"/>
      <w:marLeft w:val="0"/>
      <w:marRight w:val="0"/>
      <w:marTop w:val="0"/>
      <w:marBottom w:val="0"/>
      <w:divBdr>
        <w:top w:val="none" w:sz="0" w:space="0" w:color="auto"/>
        <w:left w:val="none" w:sz="0" w:space="0" w:color="auto"/>
        <w:bottom w:val="none" w:sz="0" w:space="0" w:color="auto"/>
        <w:right w:val="none" w:sz="0" w:space="0" w:color="auto"/>
      </w:divBdr>
    </w:div>
    <w:div w:id="1254899286">
      <w:bodyDiv w:val="1"/>
      <w:marLeft w:val="0"/>
      <w:marRight w:val="0"/>
      <w:marTop w:val="0"/>
      <w:marBottom w:val="0"/>
      <w:divBdr>
        <w:top w:val="none" w:sz="0" w:space="0" w:color="auto"/>
        <w:left w:val="none" w:sz="0" w:space="0" w:color="auto"/>
        <w:bottom w:val="none" w:sz="0" w:space="0" w:color="auto"/>
        <w:right w:val="none" w:sz="0" w:space="0" w:color="auto"/>
      </w:divBdr>
    </w:div>
    <w:div w:id="1291785899">
      <w:bodyDiv w:val="1"/>
      <w:marLeft w:val="0"/>
      <w:marRight w:val="0"/>
      <w:marTop w:val="0"/>
      <w:marBottom w:val="0"/>
      <w:divBdr>
        <w:top w:val="none" w:sz="0" w:space="0" w:color="auto"/>
        <w:left w:val="none" w:sz="0" w:space="0" w:color="auto"/>
        <w:bottom w:val="none" w:sz="0" w:space="0" w:color="auto"/>
        <w:right w:val="none" w:sz="0" w:space="0" w:color="auto"/>
      </w:divBdr>
    </w:div>
    <w:div w:id="1296716501">
      <w:bodyDiv w:val="1"/>
      <w:marLeft w:val="0"/>
      <w:marRight w:val="0"/>
      <w:marTop w:val="0"/>
      <w:marBottom w:val="0"/>
      <w:divBdr>
        <w:top w:val="none" w:sz="0" w:space="0" w:color="auto"/>
        <w:left w:val="none" w:sz="0" w:space="0" w:color="auto"/>
        <w:bottom w:val="none" w:sz="0" w:space="0" w:color="auto"/>
        <w:right w:val="none" w:sz="0" w:space="0" w:color="auto"/>
      </w:divBdr>
    </w:div>
    <w:div w:id="1302927676">
      <w:bodyDiv w:val="1"/>
      <w:marLeft w:val="0"/>
      <w:marRight w:val="0"/>
      <w:marTop w:val="0"/>
      <w:marBottom w:val="0"/>
      <w:divBdr>
        <w:top w:val="none" w:sz="0" w:space="0" w:color="auto"/>
        <w:left w:val="none" w:sz="0" w:space="0" w:color="auto"/>
        <w:bottom w:val="none" w:sz="0" w:space="0" w:color="auto"/>
        <w:right w:val="none" w:sz="0" w:space="0" w:color="auto"/>
      </w:divBdr>
    </w:div>
    <w:div w:id="1325738725">
      <w:bodyDiv w:val="1"/>
      <w:marLeft w:val="0"/>
      <w:marRight w:val="0"/>
      <w:marTop w:val="0"/>
      <w:marBottom w:val="0"/>
      <w:divBdr>
        <w:top w:val="none" w:sz="0" w:space="0" w:color="auto"/>
        <w:left w:val="none" w:sz="0" w:space="0" w:color="auto"/>
        <w:bottom w:val="none" w:sz="0" w:space="0" w:color="auto"/>
        <w:right w:val="none" w:sz="0" w:space="0" w:color="auto"/>
      </w:divBdr>
    </w:div>
    <w:div w:id="1326544559">
      <w:bodyDiv w:val="1"/>
      <w:marLeft w:val="0"/>
      <w:marRight w:val="0"/>
      <w:marTop w:val="0"/>
      <w:marBottom w:val="0"/>
      <w:divBdr>
        <w:top w:val="none" w:sz="0" w:space="0" w:color="auto"/>
        <w:left w:val="none" w:sz="0" w:space="0" w:color="auto"/>
        <w:bottom w:val="none" w:sz="0" w:space="0" w:color="auto"/>
        <w:right w:val="none" w:sz="0" w:space="0" w:color="auto"/>
      </w:divBdr>
    </w:div>
    <w:div w:id="1326973364">
      <w:bodyDiv w:val="1"/>
      <w:marLeft w:val="0"/>
      <w:marRight w:val="0"/>
      <w:marTop w:val="0"/>
      <w:marBottom w:val="0"/>
      <w:divBdr>
        <w:top w:val="none" w:sz="0" w:space="0" w:color="auto"/>
        <w:left w:val="none" w:sz="0" w:space="0" w:color="auto"/>
        <w:bottom w:val="none" w:sz="0" w:space="0" w:color="auto"/>
        <w:right w:val="none" w:sz="0" w:space="0" w:color="auto"/>
      </w:divBdr>
    </w:div>
    <w:div w:id="1329094510">
      <w:bodyDiv w:val="1"/>
      <w:marLeft w:val="0"/>
      <w:marRight w:val="0"/>
      <w:marTop w:val="0"/>
      <w:marBottom w:val="0"/>
      <w:divBdr>
        <w:top w:val="none" w:sz="0" w:space="0" w:color="auto"/>
        <w:left w:val="none" w:sz="0" w:space="0" w:color="auto"/>
        <w:bottom w:val="none" w:sz="0" w:space="0" w:color="auto"/>
        <w:right w:val="none" w:sz="0" w:space="0" w:color="auto"/>
      </w:divBdr>
    </w:div>
    <w:div w:id="1331716602">
      <w:bodyDiv w:val="1"/>
      <w:marLeft w:val="0"/>
      <w:marRight w:val="0"/>
      <w:marTop w:val="0"/>
      <w:marBottom w:val="0"/>
      <w:divBdr>
        <w:top w:val="none" w:sz="0" w:space="0" w:color="auto"/>
        <w:left w:val="none" w:sz="0" w:space="0" w:color="auto"/>
        <w:bottom w:val="none" w:sz="0" w:space="0" w:color="auto"/>
        <w:right w:val="none" w:sz="0" w:space="0" w:color="auto"/>
      </w:divBdr>
    </w:div>
    <w:div w:id="1367947439">
      <w:bodyDiv w:val="1"/>
      <w:marLeft w:val="0"/>
      <w:marRight w:val="0"/>
      <w:marTop w:val="0"/>
      <w:marBottom w:val="0"/>
      <w:divBdr>
        <w:top w:val="none" w:sz="0" w:space="0" w:color="auto"/>
        <w:left w:val="none" w:sz="0" w:space="0" w:color="auto"/>
        <w:bottom w:val="none" w:sz="0" w:space="0" w:color="auto"/>
        <w:right w:val="none" w:sz="0" w:space="0" w:color="auto"/>
      </w:divBdr>
    </w:div>
    <w:div w:id="1371565961">
      <w:bodyDiv w:val="1"/>
      <w:marLeft w:val="0"/>
      <w:marRight w:val="0"/>
      <w:marTop w:val="0"/>
      <w:marBottom w:val="0"/>
      <w:divBdr>
        <w:top w:val="none" w:sz="0" w:space="0" w:color="auto"/>
        <w:left w:val="none" w:sz="0" w:space="0" w:color="auto"/>
        <w:bottom w:val="none" w:sz="0" w:space="0" w:color="auto"/>
        <w:right w:val="none" w:sz="0" w:space="0" w:color="auto"/>
      </w:divBdr>
    </w:div>
    <w:div w:id="1389912138">
      <w:bodyDiv w:val="1"/>
      <w:marLeft w:val="0"/>
      <w:marRight w:val="0"/>
      <w:marTop w:val="0"/>
      <w:marBottom w:val="0"/>
      <w:divBdr>
        <w:top w:val="none" w:sz="0" w:space="0" w:color="auto"/>
        <w:left w:val="none" w:sz="0" w:space="0" w:color="auto"/>
        <w:bottom w:val="none" w:sz="0" w:space="0" w:color="auto"/>
        <w:right w:val="none" w:sz="0" w:space="0" w:color="auto"/>
      </w:divBdr>
    </w:div>
    <w:div w:id="1393580807">
      <w:bodyDiv w:val="1"/>
      <w:marLeft w:val="0"/>
      <w:marRight w:val="0"/>
      <w:marTop w:val="0"/>
      <w:marBottom w:val="0"/>
      <w:divBdr>
        <w:top w:val="none" w:sz="0" w:space="0" w:color="auto"/>
        <w:left w:val="none" w:sz="0" w:space="0" w:color="auto"/>
        <w:bottom w:val="none" w:sz="0" w:space="0" w:color="auto"/>
        <w:right w:val="none" w:sz="0" w:space="0" w:color="auto"/>
      </w:divBdr>
    </w:div>
    <w:div w:id="1409766959">
      <w:bodyDiv w:val="1"/>
      <w:marLeft w:val="0"/>
      <w:marRight w:val="0"/>
      <w:marTop w:val="0"/>
      <w:marBottom w:val="0"/>
      <w:divBdr>
        <w:top w:val="none" w:sz="0" w:space="0" w:color="auto"/>
        <w:left w:val="none" w:sz="0" w:space="0" w:color="auto"/>
        <w:bottom w:val="none" w:sz="0" w:space="0" w:color="auto"/>
        <w:right w:val="none" w:sz="0" w:space="0" w:color="auto"/>
      </w:divBdr>
    </w:div>
    <w:div w:id="1417820367">
      <w:bodyDiv w:val="1"/>
      <w:marLeft w:val="0"/>
      <w:marRight w:val="0"/>
      <w:marTop w:val="0"/>
      <w:marBottom w:val="0"/>
      <w:divBdr>
        <w:top w:val="none" w:sz="0" w:space="0" w:color="auto"/>
        <w:left w:val="none" w:sz="0" w:space="0" w:color="auto"/>
        <w:bottom w:val="none" w:sz="0" w:space="0" w:color="auto"/>
        <w:right w:val="none" w:sz="0" w:space="0" w:color="auto"/>
      </w:divBdr>
    </w:div>
    <w:div w:id="1427731300">
      <w:bodyDiv w:val="1"/>
      <w:marLeft w:val="0"/>
      <w:marRight w:val="0"/>
      <w:marTop w:val="0"/>
      <w:marBottom w:val="0"/>
      <w:divBdr>
        <w:top w:val="none" w:sz="0" w:space="0" w:color="auto"/>
        <w:left w:val="none" w:sz="0" w:space="0" w:color="auto"/>
        <w:bottom w:val="none" w:sz="0" w:space="0" w:color="auto"/>
        <w:right w:val="none" w:sz="0" w:space="0" w:color="auto"/>
      </w:divBdr>
    </w:div>
    <w:div w:id="1441991084">
      <w:bodyDiv w:val="1"/>
      <w:marLeft w:val="0"/>
      <w:marRight w:val="0"/>
      <w:marTop w:val="0"/>
      <w:marBottom w:val="0"/>
      <w:divBdr>
        <w:top w:val="none" w:sz="0" w:space="0" w:color="auto"/>
        <w:left w:val="none" w:sz="0" w:space="0" w:color="auto"/>
        <w:bottom w:val="none" w:sz="0" w:space="0" w:color="auto"/>
        <w:right w:val="none" w:sz="0" w:space="0" w:color="auto"/>
      </w:divBdr>
    </w:div>
    <w:div w:id="1446465386">
      <w:bodyDiv w:val="1"/>
      <w:marLeft w:val="0"/>
      <w:marRight w:val="0"/>
      <w:marTop w:val="0"/>
      <w:marBottom w:val="0"/>
      <w:divBdr>
        <w:top w:val="none" w:sz="0" w:space="0" w:color="auto"/>
        <w:left w:val="none" w:sz="0" w:space="0" w:color="auto"/>
        <w:bottom w:val="none" w:sz="0" w:space="0" w:color="auto"/>
        <w:right w:val="none" w:sz="0" w:space="0" w:color="auto"/>
      </w:divBdr>
    </w:div>
    <w:div w:id="1448280313">
      <w:bodyDiv w:val="1"/>
      <w:marLeft w:val="0"/>
      <w:marRight w:val="0"/>
      <w:marTop w:val="0"/>
      <w:marBottom w:val="0"/>
      <w:divBdr>
        <w:top w:val="none" w:sz="0" w:space="0" w:color="auto"/>
        <w:left w:val="none" w:sz="0" w:space="0" w:color="auto"/>
        <w:bottom w:val="none" w:sz="0" w:space="0" w:color="auto"/>
        <w:right w:val="none" w:sz="0" w:space="0" w:color="auto"/>
      </w:divBdr>
    </w:div>
    <w:div w:id="1460225056">
      <w:bodyDiv w:val="1"/>
      <w:marLeft w:val="0"/>
      <w:marRight w:val="0"/>
      <w:marTop w:val="0"/>
      <w:marBottom w:val="0"/>
      <w:divBdr>
        <w:top w:val="none" w:sz="0" w:space="0" w:color="auto"/>
        <w:left w:val="none" w:sz="0" w:space="0" w:color="auto"/>
        <w:bottom w:val="none" w:sz="0" w:space="0" w:color="auto"/>
        <w:right w:val="none" w:sz="0" w:space="0" w:color="auto"/>
      </w:divBdr>
    </w:div>
    <w:div w:id="1473980250">
      <w:bodyDiv w:val="1"/>
      <w:marLeft w:val="0"/>
      <w:marRight w:val="0"/>
      <w:marTop w:val="0"/>
      <w:marBottom w:val="0"/>
      <w:divBdr>
        <w:top w:val="none" w:sz="0" w:space="0" w:color="auto"/>
        <w:left w:val="none" w:sz="0" w:space="0" w:color="auto"/>
        <w:bottom w:val="none" w:sz="0" w:space="0" w:color="auto"/>
        <w:right w:val="none" w:sz="0" w:space="0" w:color="auto"/>
      </w:divBdr>
    </w:div>
    <w:div w:id="1478037362">
      <w:bodyDiv w:val="1"/>
      <w:marLeft w:val="0"/>
      <w:marRight w:val="0"/>
      <w:marTop w:val="0"/>
      <w:marBottom w:val="0"/>
      <w:divBdr>
        <w:top w:val="none" w:sz="0" w:space="0" w:color="auto"/>
        <w:left w:val="none" w:sz="0" w:space="0" w:color="auto"/>
        <w:bottom w:val="none" w:sz="0" w:space="0" w:color="auto"/>
        <w:right w:val="none" w:sz="0" w:space="0" w:color="auto"/>
      </w:divBdr>
    </w:div>
    <w:div w:id="1484663265">
      <w:bodyDiv w:val="1"/>
      <w:marLeft w:val="0"/>
      <w:marRight w:val="0"/>
      <w:marTop w:val="0"/>
      <w:marBottom w:val="0"/>
      <w:divBdr>
        <w:top w:val="none" w:sz="0" w:space="0" w:color="auto"/>
        <w:left w:val="none" w:sz="0" w:space="0" w:color="auto"/>
        <w:bottom w:val="none" w:sz="0" w:space="0" w:color="auto"/>
        <w:right w:val="none" w:sz="0" w:space="0" w:color="auto"/>
      </w:divBdr>
    </w:div>
    <w:div w:id="1498691108">
      <w:bodyDiv w:val="1"/>
      <w:marLeft w:val="0"/>
      <w:marRight w:val="0"/>
      <w:marTop w:val="0"/>
      <w:marBottom w:val="0"/>
      <w:divBdr>
        <w:top w:val="none" w:sz="0" w:space="0" w:color="auto"/>
        <w:left w:val="none" w:sz="0" w:space="0" w:color="auto"/>
        <w:bottom w:val="none" w:sz="0" w:space="0" w:color="auto"/>
        <w:right w:val="none" w:sz="0" w:space="0" w:color="auto"/>
      </w:divBdr>
    </w:div>
    <w:div w:id="1517501019">
      <w:bodyDiv w:val="1"/>
      <w:marLeft w:val="0"/>
      <w:marRight w:val="0"/>
      <w:marTop w:val="0"/>
      <w:marBottom w:val="0"/>
      <w:divBdr>
        <w:top w:val="none" w:sz="0" w:space="0" w:color="auto"/>
        <w:left w:val="none" w:sz="0" w:space="0" w:color="auto"/>
        <w:bottom w:val="none" w:sz="0" w:space="0" w:color="auto"/>
        <w:right w:val="none" w:sz="0" w:space="0" w:color="auto"/>
      </w:divBdr>
    </w:div>
    <w:div w:id="1527015716">
      <w:bodyDiv w:val="1"/>
      <w:marLeft w:val="0"/>
      <w:marRight w:val="0"/>
      <w:marTop w:val="0"/>
      <w:marBottom w:val="0"/>
      <w:divBdr>
        <w:top w:val="none" w:sz="0" w:space="0" w:color="auto"/>
        <w:left w:val="none" w:sz="0" w:space="0" w:color="auto"/>
        <w:bottom w:val="none" w:sz="0" w:space="0" w:color="auto"/>
        <w:right w:val="none" w:sz="0" w:space="0" w:color="auto"/>
      </w:divBdr>
    </w:div>
    <w:div w:id="1528905928">
      <w:bodyDiv w:val="1"/>
      <w:marLeft w:val="0"/>
      <w:marRight w:val="0"/>
      <w:marTop w:val="0"/>
      <w:marBottom w:val="0"/>
      <w:divBdr>
        <w:top w:val="none" w:sz="0" w:space="0" w:color="auto"/>
        <w:left w:val="none" w:sz="0" w:space="0" w:color="auto"/>
        <w:bottom w:val="none" w:sz="0" w:space="0" w:color="auto"/>
        <w:right w:val="none" w:sz="0" w:space="0" w:color="auto"/>
      </w:divBdr>
    </w:div>
    <w:div w:id="1542983994">
      <w:bodyDiv w:val="1"/>
      <w:marLeft w:val="0"/>
      <w:marRight w:val="0"/>
      <w:marTop w:val="0"/>
      <w:marBottom w:val="0"/>
      <w:divBdr>
        <w:top w:val="none" w:sz="0" w:space="0" w:color="auto"/>
        <w:left w:val="none" w:sz="0" w:space="0" w:color="auto"/>
        <w:bottom w:val="none" w:sz="0" w:space="0" w:color="auto"/>
        <w:right w:val="none" w:sz="0" w:space="0" w:color="auto"/>
      </w:divBdr>
    </w:div>
    <w:div w:id="1545363916">
      <w:bodyDiv w:val="1"/>
      <w:marLeft w:val="0"/>
      <w:marRight w:val="0"/>
      <w:marTop w:val="0"/>
      <w:marBottom w:val="0"/>
      <w:divBdr>
        <w:top w:val="none" w:sz="0" w:space="0" w:color="auto"/>
        <w:left w:val="none" w:sz="0" w:space="0" w:color="auto"/>
        <w:bottom w:val="none" w:sz="0" w:space="0" w:color="auto"/>
        <w:right w:val="none" w:sz="0" w:space="0" w:color="auto"/>
      </w:divBdr>
    </w:div>
    <w:div w:id="1548251189">
      <w:bodyDiv w:val="1"/>
      <w:marLeft w:val="0"/>
      <w:marRight w:val="0"/>
      <w:marTop w:val="0"/>
      <w:marBottom w:val="0"/>
      <w:divBdr>
        <w:top w:val="none" w:sz="0" w:space="0" w:color="auto"/>
        <w:left w:val="none" w:sz="0" w:space="0" w:color="auto"/>
        <w:bottom w:val="none" w:sz="0" w:space="0" w:color="auto"/>
        <w:right w:val="none" w:sz="0" w:space="0" w:color="auto"/>
      </w:divBdr>
    </w:div>
    <w:div w:id="1572815630">
      <w:bodyDiv w:val="1"/>
      <w:marLeft w:val="0"/>
      <w:marRight w:val="0"/>
      <w:marTop w:val="0"/>
      <w:marBottom w:val="0"/>
      <w:divBdr>
        <w:top w:val="none" w:sz="0" w:space="0" w:color="auto"/>
        <w:left w:val="none" w:sz="0" w:space="0" w:color="auto"/>
        <w:bottom w:val="none" w:sz="0" w:space="0" w:color="auto"/>
        <w:right w:val="none" w:sz="0" w:space="0" w:color="auto"/>
      </w:divBdr>
    </w:div>
    <w:div w:id="1580210479">
      <w:bodyDiv w:val="1"/>
      <w:marLeft w:val="0"/>
      <w:marRight w:val="0"/>
      <w:marTop w:val="0"/>
      <w:marBottom w:val="0"/>
      <w:divBdr>
        <w:top w:val="none" w:sz="0" w:space="0" w:color="auto"/>
        <w:left w:val="none" w:sz="0" w:space="0" w:color="auto"/>
        <w:bottom w:val="none" w:sz="0" w:space="0" w:color="auto"/>
        <w:right w:val="none" w:sz="0" w:space="0" w:color="auto"/>
      </w:divBdr>
    </w:div>
    <w:div w:id="1583754947">
      <w:bodyDiv w:val="1"/>
      <w:marLeft w:val="0"/>
      <w:marRight w:val="0"/>
      <w:marTop w:val="0"/>
      <w:marBottom w:val="0"/>
      <w:divBdr>
        <w:top w:val="none" w:sz="0" w:space="0" w:color="auto"/>
        <w:left w:val="none" w:sz="0" w:space="0" w:color="auto"/>
        <w:bottom w:val="none" w:sz="0" w:space="0" w:color="auto"/>
        <w:right w:val="none" w:sz="0" w:space="0" w:color="auto"/>
      </w:divBdr>
    </w:div>
    <w:div w:id="1587152630">
      <w:bodyDiv w:val="1"/>
      <w:marLeft w:val="0"/>
      <w:marRight w:val="0"/>
      <w:marTop w:val="0"/>
      <w:marBottom w:val="0"/>
      <w:divBdr>
        <w:top w:val="none" w:sz="0" w:space="0" w:color="auto"/>
        <w:left w:val="none" w:sz="0" w:space="0" w:color="auto"/>
        <w:bottom w:val="none" w:sz="0" w:space="0" w:color="auto"/>
        <w:right w:val="none" w:sz="0" w:space="0" w:color="auto"/>
      </w:divBdr>
    </w:div>
    <w:div w:id="1592662394">
      <w:bodyDiv w:val="1"/>
      <w:marLeft w:val="0"/>
      <w:marRight w:val="0"/>
      <w:marTop w:val="0"/>
      <w:marBottom w:val="0"/>
      <w:divBdr>
        <w:top w:val="none" w:sz="0" w:space="0" w:color="auto"/>
        <w:left w:val="none" w:sz="0" w:space="0" w:color="auto"/>
        <w:bottom w:val="none" w:sz="0" w:space="0" w:color="auto"/>
        <w:right w:val="none" w:sz="0" w:space="0" w:color="auto"/>
      </w:divBdr>
    </w:div>
    <w:div w:id="1606381211">
      <w:bodyDiv w:val="1"/>
      <w:marLeft w:val="0"/>
      <w:marRight w:val="0"/>
      <w:marTop w:val="0"/>
      <w:marBottom w:val="0"/>
      <w:divBdr>
        <w:top w:val="none" w:sz="0" w:space="0" w:color="auto"/>
        <w:left w:val="none" w:sz="0" w:space="0" w:color="auto"/>
        <w:bottom w:val="none" w:sz="0" w:space="0" w:color="auto"/>
        <w:right w:val="none" w:sz="0" w:space="0" w:color="auto"/>
      </w:divBdr>
    </w:div>
    <w:div w:id="1617953814">
      <w:bodyDiv w:val="1"/>
      <w:marLeft w:val="0"/>
      <w:marRight w:val="0"/>
      <w:marTop w:val="0"/>
      <w:marBottom w:val="0"/>
      <w:divBdr>
        <w:top w:val="none" w:sz="0" w:space="0" w:color="auto"/>
        <w:left w:val="none" w:sz="0" w:space="0" w:color="auto"/>
        <w:bottom w:val="none" w:sz="0" w:space="0" w:color="auto"/>
        <w:right w:val="none" w:sz="0" w:space="0" w:color="auto"/>
      </w:divBdr>
    </w:div>
    <w:div w:id="1619992589">
      <w:bodyDiv w:val="1"/>
      <w:marLeft w:val="0"/>
      <w:marRight w:val="0"/>
      <w:marTop w:val="0"/>
      <w:marBottom w:val="0"/>
      <w:divBdr>
        <w:top w:val="none" w:sz="0" w:space="0" w:color="auto"/>
        <w:left w:val="none" w:sz="0" w:space="0" w:color="auto"/>
        <w:bottom w:val="none" w:sz="0" w:space="0" w:color="auto"/>
        <w:right w:val="none" w:sz="0" w:space="0" w:color="auto"/>
      </w:divBdr>
    </w:div>
    <w:div w:id="1631277002">
      <w:bodyDiv w:val="1"/>
      <w:marLeft w:val="0"/>
      <w:marRight w:val="0"/>
      <w:marTop w:val="0"/>
      <w:marBottom w:val="0"/>
      <w:divBdr>
        <w:top w:val="none" w:sz="0" w:space="0" w:color="auto"/>
        <w:left w:val="none" w:sz="0" w:space="0" w:color="auto"/>
        <w:bottom w:val="none" w:sz="0" w:space="0" w:color="auto"/>
        <w:right w:val="none" w:sz="0" w:space="0" w:color="auto"/>
      </w:divBdr>
    </w:div>
    <w:div w:id="1643995732">
      <w:bodyDiv w:val="1"/>
      <w:marLeft w:val="0"/>
      <w:marRight w:val="0"/>
      <w:marTop w:val="0"/>
      <w:marBottom w:val="0"/>
      <w:divBdr>
        <w:top w:val="none" w:sz="0" w:space="0" w:color="auto"/>
        <w:left w:val="none" w:sz="0" w:space="0" w:color="auto"/>
        <w:bottom w:val="none" w:sz="0" w:space="0" w:color="auto"/>
        <w:right w:val="none" w:sz="0" w:space="0" w:color="auto"/>
      </w:divBdr>
    </w:div>
    <w:div w:id="1649551961">
      <w:bodyDiv w:val="1"/>
      <w:marLeft w:val="0"/>
      <w:marRight w:val="0"/>
      <w:marTop w:val="0"/>
      <w:marBottom w:val="0"/>
      <w:divBdr>
        <w:top w:val="none" w:sz="0" w:space="0" w:color="auto"/>
        <w:left w:val="none" w:sz="0" w:space="0" w:color="auto"/>
        <w:bottom w:val="none" w:sz="0" w:space="0" w:color="auto"/>
        <w:right w:val="none" w:sz="0" w:space="0" w:color="auto"/>
      </w:divBdr>
    </w:div>
    <w:div w:id="1667660449">
      <w:bodyDiv w:val="1"/>
      <w:marLeft w:val="0"/>
      <w:marRight w:val="0"/>
      <w:marTop w:val="0"/>
      <w:marBottom w:val="0"/>
      <w:divBdr>
        <w:top w:val="none" w:sz="0" w:space="0" w:color="auto"/>
        <w:left w:val="none" w:sz="0" w:space="0" w:color="auto"/>
        <w:bottom w:val="none" w:sz="0" w:space="0" w:color="auto"/>
        <w:right w:val="none" w:sz="0" w:space="0" w:color="auto"/>
      </w:divBdr>
    </w:div>
    <w:div w:id="1668048057">
      <w:bodyDiv w:val="1"/>
      <w:marLeft w:val="0"/>
      <w:marRight w:val="0"/>
      <w:marTop w:val="0"/>
      <w:marBottom w:val="0"/>
      <w:divBdr>
        <w:top w:val="none" w:sz="0" w:space="0" w:color="auto"/>
        <w:left w:val="none" w:sz="0" w:space="0" w:color="auto"/>
        <w:bottom w:val="none" w:sz="0" w:space="0" w:color="auto"/>
        <w:right w:val="none" w:sz="0" w:space="0" w:color="auto"/>
      </w:divBdr>
    </w:div>
    <w:div w:id="1683892777">
      <w:bodyDiv w:val="1"/>
      <w:marLeft w:val="0"/>
      <w:marRight w:val="0"/>
      <w:marTop w:val="0"/>
      <w:marBottom w:val="0"/>
      <w:divBdr>
        <w:top w:val="none" w:sz="0" w:space="0" w:color="auto"/>
        <w:left w:val="none" w:sz="0" w:space="0" w:color="auto"/>
        <w:bottom w:val="none" w:sz="0" w:space="0" w:color="auto"/>
        <w:right w:val="none" w:sz="0" w:space="0" w:color="auto"/>
      </w:divBdr>
    </w:div>
    <w:div w:id="1685549920">
      <w:bodyDiv w:val="1"/>
      <w:marLeft w:val="0"/>
      <w:marRight w:val="0"/>
      <w:marTop w:val="0"/>
      <w:marBottom w:val="0"/>
      <w:divBdr>
        <w:top w:val="none" w:sz="0" w:space="0" w:color="auto"/>
        <w:left w:val="none" w:sz="0" w:space="0" w:color="auto"/>
        <w:bottom w:val="none" w:sz="0" w:space="0" w:color="auto"/>
        <w:right w:val="none" w:sz="0" w:space="0" w:color="auto"/>
      </w:divBdr>
    </w:div>
    <w:div w:id="1697269419">
      <w:bodyDiv w:val="1"/>
      <w:marLeft w:val="0"/>
      <w:marRight w:val="0"/>
      <w:marTop w:val="0"/>
      <w:marBottom w:val="0"/>
      <w:divBdr>
        <w:top w:val="none" w:sz="0" w:space="0" w:color="auto"/>
        <w:left w:val="none" w:sz="0" w:space="0" w:color="auto"/>
        <w:bottom w:val="none" w:sz="0" w:space="0" w:color="auto"/>
        <w:right w:val="none" w:sz="0" w:space="0" w:color="auto"/>
      </w:divBdr>
    </w:div>
    <w:div w:id="1712418547">
      <w:bodyDiv w:val="1"/>
      <w:marLeft w:val="0"/>
      <w:marRight w:val="0"/>
      <w:marTop w:val="0"/>
      <w:marBottom w:val="0"/>
      <w:divBdr>
        <w:top w:val="none" w:sz="0" w:space="0" w:color="auto"/>
        <w:left w:val="none" w:sz="0" w:space="0" w:color="auto"/>
        <w:bottom w:val="none" w:sz="0" w:space="0" w:color="auto"/>
        <w:right w:val="none" w:sz="0" w:space="0" w:color="auto"/>
      </w:divBdr>
    </w:div>
    <w:div w:id="1722053266">
      <w:bodyDiv w:val="1"/>
      <w:marLeft w:val="0"/>
      <w:marRight w:val="0"/>
      <w:marTop w:val="0"/>
      <w:marBottom w:val="0"/>
      <w:divBdr>
        <w:top w:val="none" w:sz="0" w:space="0" w:color="auto"/>
        <w:left w:val="none" w:sz="0" w:space="0" w:color="auto"/>
        <w:bottom w:val="none" w:sz="0" w:space="0" w:color="auto"/>
        <w:right w:val="none" w:sz="0" w:space="0" w:color="auto"/>
      </w:divBdr>
    </w:div>
    <w:div w:id="1726488373">
      <w:bodyDiv w:val="1"/>
      <w:marLeft w:val="0"/>
      <w:marRight w:val="0"/>
      <w:marTop w:val="0"/>
      <w:marBottom w:val="0"/>
      <w:divBdr>
        <w:top w:val="none" w:sz="0" w:space="0" w:color="auto"/>
        <w:left w:val="none" w:sz="0" w:space="0" w:color="auto"/>
        <w:bottom w:val="none" w:sz="0" w:space="0" w:color="auto"/>
        <w:right w:val="none" w:sz="0" w:space="0" w:color="auto"/>
      </w:divBdr>
    </w:div>
    <w:div w:id="1731922230">
      <w:bodyDiv w:val="1"/>
      <w:marLeft w:val="0"/>
      <w:marRight w:val="0"/>
      <w:marTop w:val="0"/>
      <w:marBottom w:val="0"/>
      <w:divBdr>
        <w:top w:val="none" w:sz="0" w:space="0" w:color="auto"/>
        <w:left w:val="none" w:sz="0" w:space="0" w:color="auto"/>
        <w:bottom w:val="none" w:sz="0" w:space="0" w:color="auto"/>
        <w:right w:val="none" w:sz="0" w:space="0" w:color="auto"/>
      </w:divBdr>
    </w:div>
    <w:div w:id="1751190852">
      <w:bodyDiv w:val="1"/>
      <w:marLeft w:val="0"/>
      <w:marRight w:val="0"/>
      <w:marTop w:val="0"/>
      <w:marBottom w:val="0"/>
      <w:divBdr>
        <w:top w:val="none" w:sz="0" w:space="0" w:color="auto"/>
        <w:left w:val="none" w:sz="0" w:space="0" w:color="auto"/>
        <w:bottom w:val="none" w:sz="0" w:space="0" w:color="auto"/>
        <w:right w:val="none" w:sz="0" w:space="0" w:color="auto"/>
      </w:divBdr>
    </w:div>
    <w:div w:id="1766223078">
      <w:bodyDiv w:val="1"/>
      <w:marLeft w:val="0"/>
      <w:marRight w:val="0"/>
      <w:marTop w:val="0"/>
      <w:marBottom w:val="0"/>
      <w:divBdr>
        <w:top w:val="none" w:sz="0" w:space="0" w:color="auto"/>
        <w:left w:val="none" w:sz="0" w:space="0" w:color="auto"/>
        <w:bottom w:val="none" w:sz="0" w:space="0" w:color="auto"/>
        <w:right w:val="none" w:sz="0" w:space="0" w:color="auto"/>
      </w:divBdr>
    </w:div>
    <w:div w:id="1768383743">
      <w:bodyDiv w:val="1"/>
      <w:marLeft w:val="0"/>
      <w:marRight w:val="0"/>
      <w:marTop w:val="0"/>
      <w:marBottom w:val="0"/>
      <w:divBdr>
        <w:top w:val="none" w:sz="0" w:space="0" w:color="auto"/>
        <w:left w:val="none" w:sz="0" w:space="0" w:color="auto"/>
        <w:bottom w:val="none" w:sz="0" w:space="0" w:color="auto"/>
        <w:right w:val="none" w:sz="0" w:space="0" w:color="auto"/>
      </w:divBdr>
    </w:div>
    <w:div w:id="1768575747">
      <w:bodyDiv w:val="1"/>
      <w:marLeft w:val="0"/>
      <w:marRight w:val="0"/>
      <w:marTop w:val="0"/>
      <w:marBottom w:val="0"/>
      <w:divBdr>
        <w:top w:val="none" w:sz="0" w:space="0" w:color="auto"/>
        <w:left w:val="none" w:sz="0" w:space="0" w:color="auto"/>
        <w:bottom w:val="none" w:sz="0" w:space="0" w:color="auto"/>
        <w:right w:val="none" w:sz="0" w:space="0" w:color="auto"/>
      </w:divBdr>
    </w:div>
    <w:div w:id="1768965265">
      <w:bodyDiv w:val="1"/>
      <w:marLeft w:val="0"/>
      <w:marRight w:val="0"/>
      <w:marTop w:val="0"/>
      <w:marBottom w:val="0"/>
      <w:divBdr>
        <w:top w:val="none" w:sz="0" w:space="0" w:color="auto"/>
        <w:left w:val="none" w:sz="0" w:space="0" w:color="auto"/>
        <w:bottom w:val="none" w:sz="0" w:space="0" w:color="auto"/>
        <w:right w:val="none" w:sz="0" w:space="0" w:color="auto"/>
      </w:divBdr>
    </w:div>
    <w:div w:id="1773280074">
      <w:bodyDiv w:val="1"/>
      <w:marLeft w:val="0"/>
      <w:marRight w:val="0"/>
      <w:marTop w:val="0"/>
      <w:marBottom w:val="0"/>
      <w:divBdr>
        <w:top w:val="none" w:sz="0" w:space="0" w:color="auto"/>
        <w:left w:val="none" w:sz="0" w:space="0" w:color="auto"/>
        <w:bottom w:val="none" w:sz="0" w:space="0" w:color="auto"/>
        <w:right w:val="none" w:sz="0" w:space="0" w:color="auto"/>
      </w:divBdr>
    </w:div>
    <w:div w:id="1805151906">
      <w:bodyDiv w:val="1"/>
      <w:marLeft w:val="0"/>
      <w:marRight w:val="0"/>
      <w:marTop w:val="0"/>
      <w:marBottom w:val="0"/>
      <w:divBdr>
        <w:top w:val="none" w:sz="0" w:space="0" w:color="auto"/>
        <w:left w:val="none" w:sz="0" w:space="0" w:color="auto"/>
        <w:bottom w:val="none" w:sz="0" w:space="0" w:color="auto"/>
        <w:right w:val="none" w:sz="0" w:space="0" w:color="auto"/>
      </w:divBdr>
    </w:div>
    <w:div w:id="1811744706">
      <w:bodyDiv w:val="1"/>
      <w:marLeft w:val="0"/>
      <w:marRight w:val="0"/>
      <w:marTop w:val="0"/>
      <w:marBottom w:val="0"/>
      <w:divBdr>
        <w:top w:val="none" w:sz="0" w:space="0" w:color="auto"/>
        <w:left w:val="none" w:sz="0" w:space="0" w:color="auto"/>
        <w:bottom w:val="none" w:sz="0" w:space="0" w:color="auto"/>
        <w:right w:val="none" w:sz="0" w:space="0" w:color="auto"/>
      </w:divBdr>
    </w:div>
    <w:div w:id="1812671121">
      <w:bodyDiv w:val="1"/>
      <w:marLeft w:val="0"/>
      <w:marRight w:val="0"/>
      <w:marTop w:val="0"/>
      <w:marBottom w:val="0"/>
      <w:divBdr>
        <w:top w:val="none" w:sz="0" w:space="0" w:color="auto"/>
        <w:left w:val="none" w:sz="0" w:space="0" w:color="auto"/>
        <w:bottom w:val="none" w:sz="0" w:space="0" w:color="auto"/>
        <w:right w:val="none" w:sz="0" w:space="0" w:color="auto"/>
      </w:divBdr>
    </w:div>
    <w:div w:id="1813055115">
      <w:bodyDiv w:val="1"/>
      <w:marLeft w:val="0"/>
      <w:marRight w:val="0"/>
      <w:marTop w:val="0"/>
      <w:marBottom w:val="0"/>
      <w:divBdr>
        <w:top w:val="none" w:sz="0" w:space="0" w:color="auto"/>
        <w:left w:val="none" w:sz="0" w:space="0" w:color="auto"/>
        <w:bottom w:val="none" w:sz="0" w:space="0" w:color="auto"/>
        <w:right w:val="none" w:sz="0" w:space="0" w:color="auto"/>
      </w:divBdr>
    </w:div>
    <w:div w:id="1815638575">
      <w:bodyDiv w:val="1"/>
      <w:marLeft w:val="0"/>
      <w:marRight w:val="0"/>
      <w:marTop w:val="0"/>
      <w:marBottom w:val="0"/>
      <w:divBdr>
        <w:top w:val="none" w:sz="0" w:space="0" w:color="auto"/>
        <w:left w:val="none" w:sz="0" w:space="0" w:color="auto"/>
        <w:bottom w:val="none" w:sz="0" w:space="0" w:color="auto"/>
        <w:right w:val="none" w:sz="0" w:space="0" w:color="auto"/>
      </w:divBdr>
    </w:div>
    <w:div w:id="1832259031">
      <w:bodyDiv w:val="1"/>
      <w:marLeft w:val="0"/>
      <w:marRight w:val="0"/>
      <w:marTop w:val="0"/>
      <w:marBottom w:val="0"/>
      <w:divBdr>
        <w:top w:val="none" w:sz="0" w:space="0" w:color="auto"/>
        <w:left w:val="none" w:sz="0" w:space="0" w:color="auto"/>
        <w:bottom w:val="none" w:sz="0" w:space="0" w:color="auto"/>
        <w:right w:val="none" w:sz="0" w:space="0" w:color="auto"/>
      </w:divBdr>
    </w:div>
    <w:div w:id="1855028992">
      <w:bodyDiv w:val="1"/>
      <w:marLeft w:val="0"/>
      <w:marRight w:val="0"/>
      <w:marTop w:val="0"/>
      <w:marBottom w:val="0"/>
      <w:divBdr>
        <w:top w:val="none" w:sz="0" w:space="0" w:color="auto"/>
        <w:left w:val="none" w:sz="0" w:space="0" w:color="auto"/>
        <w:bottom w:val="none" w:sz="0" w:space="0" w:color="auto"/>
        <w:right w:val="none" w:sz="0" w:space="0" w:color="auto"/>
      </w:divBdr>
    </w:div>
    <w:div w:id="1868827761">
      <w:bodyDiv w:val="1"/>
      <w:marLeft w:val="0"/>
      <w:marRight w:val="0"/>
      <w:marTop w:val="0"/>
      <w:marBottom w:val="0"/>
      <w:divBdr>
        <w:top w:val="none" w:sz="0" w:space="0" w:color="auto"/>
        <w:left w:val="none" w:sz="0" w:space="0" w:color="auto"/>
        <w:bottom w:val="none" w:sz="0" w:space="0" w:color="auto"/>
        <w:right w:val="none" w:sz="0" w:space="0" w:color="auto"/>
      </w:divBdr>
    </w:div>
    <w:div w:id="1920945920">
      <w:bodyDiv w:val="1"/>
      <w:marLeft w:val="0"/>
      <w:marRight w:val="0"/>
      <w:marTop w:val="0"/>
      <w:marBottom w:val="0"/>
      <w:divBdr>
        <w:top w:val="none" w:sz="0" w:space="0" w:color="auto"/>
        <w:left w:val="none" w:sz="0" w:space="0" w:color="auto"/>
        <w:bottom w:val="none" w:sz="0" w:space="0" w:color="auto"/>
        <w:right w:val="none" w:sz="0" w:space="0" w:color="auto"/>
      </w:divBdr>
    </w:div>
    <w:div w:id="1964576289">
      <w:bodyDiv w:val="1"/>
      <w:marLeft w:val="0"/>
      <w:marRight w:val="0"/>
      <w:marTop w:val="0"/>
      <w:marBottom w:val="0"/>
      <w:divBdr>
        <w:top w:val="none" w:sz="0" w:space="0" w:color="auto"/>
        <w:left w:val="none" w:sz="0" w:space="0" w:color="auto"/>
        <w:bottom w:val="none" w:sz="0" w:space="0" w:color="auto"/>
        <w:right w:val="none" w:sz="0" w:space="0" w:color="auto"/>
      </w:divBdr>
    </w:div>
    <w:div w:id="1965424790">
      <w:bodyDiv w:val="1"/>
      <w:marLeft w:val="0"/>
      <w:marRight w:val="0"/>
      <w:marTop w:val="0"/>
      <w:marBottom w:val="0"/>
      <w:divBdr>
        <w:top w:val="none" w:sz="0" w:space="0" w:color="auto"/>
        <w:left w:val="none" w:sz="0" w:space="0" w:color="auto"/>
        <w:bottom w:val="none" w:sz="0" w:space="0" w:color="auto"/>
        <w:right w:val="none" w:sz="0" w:space="0" w:color="auto"/>
      </w:divBdr>
    </w:div>
    <w:div w:id="1965849768">
      <w:bodyDiv w:val="1"/>
      <w:marLeft w:val="0"/>
      <w:marRight w:val="0"/>
      <w:marTop w:val="0"/>
      <w:marBottom w:val="0"/>
      <w:divBdr>
        <w:top w:val="none" w:sz="0" w:space="0" w:color="auto"/>
        <w:left w:val="none" w:sz="0" w:space="0" w:color="auto"/>
        <w:bottom w:val="none" w:sz="0" w:space="0" w:color="auto"/>
        <w:right w:val="none" w:sz="0" w:space="0" w:color="auto"/>
      </w:divBdr>
    </w:div>
    <w:div w:id="1975139812">
      <w:bodyDiv w:val="1"/>
      <w:marLeft w:val="0"/>
      <w:marRight w:val="0"/>
      <w:marTop w:val="0"/>
      <w:marBottom w:val="0"/>
      <w:divBdr>
        <w:top w:val="none" w:sz="0" w:space="0" w:color="auto"/>
        <w:left w:val="none" w:sz="0" w:space="0" w:color="auto"/>
        <w:bottom w:val="none" w:sz="0" w:space="0" w:color="auto"/>
        <w:right w:val="none" w:sz="0" w:space="0" w:color="auto"/>
      </w:divBdr>
    </w:div>
    <w:div w:id="1985349904">
      <w:bodyDiv w:val="1"/>
      <w:marLeft w:val="0"/>
      <w:marRight w:val="0"/>
      <w:marTop w:val="0"/>
      <w:marBottom w:val="0"/>
      <w:divBdr>
        <w:top w:val="none" w:sz="0" w:space="0" w:color="auto"/>
        <w:left w:val="none" w:sz="0" w:space="0" w:color="auto"/>
        <w:bottom w:val="none" w:sz="0" w:space="0" w:color="auto"/>
        <w:right w:val="none" w:sz="0" w:space="0" w:color="auto"/>
      </w:divBdr>
    </w:div>
    <w:div w:id="1988046678">
      <w:bodyDiv w:val="1"/>
      <w:marLeft w:val="0"/>
      <w:marRight w:val="0"/>
      <w:marTop w:val="0"/>
      <w:marBottom w:val="0"/>
      <w:divBdr>
        <w:top w:val="none" w:sz="0" w:space="0" w:color="auto"/>
        <w:left w:val="none" w:sz="0" w:space="0" w:color="auto"/>
        <w:bottom w:val="none" w:sz="0" w:space="0" w:color="auto"/>
        <w:right w:val="none" w:sz="0" w:space="0" w:color="auto"/>
      </w:divBdr>
    </w:div>
    <w:div w:id="2003196538">
      <w:bodyDiv w:val="1"/>
      <w:marLeft w:val="0"/>
      <w:marRight w:val="0"/>
      <w:marTop w:val="0"/>
      <w:marBottom w:val="0"/>
      <w:divBdr>
        <w:top w:val="none" w:sz="0" w:space="0" w:color="auto"/>
        <w:left w:val="none" w:sz="0" w:space="0" w:color="auto"/>
        <w:bottom w:val="none" w:sz="0" w:space="0" w:color="auto"/>
        <w:right w:val="none" w:sz="0" w:space="0" w:color="auto"/>
      </w:divBdr>
    </w:div>
    <w:div w:id="2033526225">
      <w:bodyDiv w:val="1"/>
      <w:marLeft w:val="0"/>
      <w:marRight w:val="0"/>
      <w:marTop w:val="0"/>
      <w:marBottom w:val="0"/>
      <w:divBdr>
        <w:top w:val="none" w:sz="0" w:space="0" w:color="auto"/>
        <w:left w:val="none" w:sz="0" w:space="0" w:color="auto"/>
        <w:bottom w:val="none" w:sz="0" w:space="0" w:color="auto"/>
        <w:right w:val="none" w:sz="0" w:space="0" w:color="auto"/>
      </w:divBdr>
    </w:div>
    <w:div w:id="2034841231">
      <w:bodyDiv w:val="1"/>
      <w:marLeft w:val="0"/>
      <w:marRight w:val="0"/>
      <w:marTop w:val="0"/>
      <w:marBottom w:val="0"/>
      <w:divBdr>
        <w:top w:val="none" w:sz="0" w:space="0" w:color="auto"/>
        <w:left w:val="none" w:sz="0" w:space="0" w:color="auto"/>
        <w:bottom w:val="none" w:sz="0" w:space="0" w:color="auto"/>
        <w:right w:val="none" w:sz="0" w:space="0" w:color="auto"/>
      </w:divBdr>
    </w:div>
    <w:div w:id="2076124771">
      <w:bodyDiv w:val="1"/>
      <w:marLeft w:val="0"/>
      <w:marRight w:val="0"/>
      <w:marTop w:val="0"/>
      <w:marBottom w:val="0"/>
      <w:divBdr>
        <w:top w:val="none" w:sz="0" w:space="0" w:color="auto"/>
        <w:left w:val="none" w:sz="0" w:space="0" w:color="auto"/>
        <w:bottom w:val="none" w:sz="0" w:space="0" w:color="auto"/>
        <w:right w:val="none" w:sz="0" w:space="0" w:color="auto"/>
      </w:divBdr>
    </w:div>
    <w:div w:id="2080975855">
      <w:bodyDiv w:val="1"/>
      <w:marLeft w:val="0"/>
      <w:marRight w:val="0"/>
      <w:marTop w:val="0"/>
      <w:marBottom w:val="0"/>
      <w:divBdr>
        <w:top w:val="none" w:sz="0" w:space="0" w:color="auto"/>
        <w:left w:val="none" w:sz="0" w:space="0" w:color="auto"/>
        <w:bottom w:val="none" w:sz="0" w:space="0" w:color="auto"/>
        <w:right w:val="none" w:sz="0" w:space="0" w:color="auto"/>
      </w:divBdr>
    </w:div>
    <w:div w:id="2099250569">
      <w:bodyDiv w:val="1"/>
      <w:marLeft w:val="0"/>
      <w:marRight w:val="0"/>
      <w:marTop w:val="0"/>
      <w:marBottom w:val="0"/>
      <w:divBdr>
        <w:top w:val="none" w:sz="0" w:space="0" w:color="auto"/>
        <w:left w:val="none" w:sz="0" w:space="0" w:color="auto"/>
        <w:bottom w:val="none" w:sz="0" w:space="0" w:color="auto"/>
        <w:right w:val="none" w:sz="0" w:space="0" w:color="auto"/>
      </w:divBdr>
    </w:div>
    <w:div w:id="2107924358">
      <w:bodyDiv w:val="1"/>
      <w:marLeft w:val="0"/>
      <w:marRight w:val="0"/>
      <w:marTop w:val="0"/>
      <w:marBottom w:val="0"/>
      <w:divBdr>
        <w:top w:val="none" w:sz="0" w:space="0" w:color="auto"/>
        <w:left w:val="none" w:sz="0" w:space="0" w:color="auto"/>
        <w:bottom w:val="none" w:sz="0" w:space="0" w:color="auto"/>
        <w:right w:val="none" w:sz="0" w:space="0" w:color="auto"/>
      </w:divBdr>
    </w:div>
    <w:div w:id="2114088059">
      <w:bodyDiv w:val="1"/>
      <w:marLeft w:val="0"/>
      <w:marRight w:val="0"/>
      <w:marTop w:val="0"/>
      <w:marBottom w:val="0"/>
      <w:divBdr>
        <w:top w:val="none" w:sz="0" w:space="0" w:color="auto"/>
        <w:left w:val="none" w:sz="0" w:space="0" w:color="auto"/>
        <w:bottom w:val="none" w:sz="0" w:space="0" w:color="auto"/>
        <w:right w:val="none" w:sz="0" w:space="0" w:color="auto"/>
      </w:divBdr>
    </w:div>
    <w:div w:id="2133740920">
      <w:bodyDiv w:val="1"/>
      <w:marLeft w:val="0"/>
      <w:marRight w:val="0"/>
      <w:marTop w:val="0"/>
      <w:marBottom w:val="0"/>
      <w:divBdr>
        <w:top w:val="none" w:sz="0" w:space="0" w:color="auto"/>
        <w:left w:val="none" w:sz="0" w:space="0" w:color="auto"/>
        <w:bottom w:val="none" w:sz="0" w:space="0" w:color="auto"/>
        <w:right w:val="none" w:sz="0" w:space="0" w:color="auto"/>
      </w:divBdr>
    </w:div>
    <w:div w:id="213451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6.emf"/><Relationship Id="rId117" Type="http://schemas.openxmlformats.org/officeDocument/2006/relationships/image" Target="media/image107.emf"/><Relationship Id="rId21" Type="http://schemas.openxmlformats.org/officeDocument/2006/relationships/image" Target="media/image11.emf"/><Relationship Id="rId42" Type="http://schemas.openxmlformats.org/officeDocument/2006/relationships/image" Target="media/image32.emf"/><Relationship Id="rId47" Type="http://schemas.openxmlformats.org/officeDocument/2006/relationships/image" Target="media/image37.emf"/><Relationship Id="rId63" Type="http://schemas.openxmlformats.org/officeDocument/2006/relationships/image" Target="media/image53.emf"/><Relationship Id="rId68" Type="http://schemas.openxmlformats.org/officeDocument/2006/relationships/image" Target="media/image58.emf"/><Relationship Id="rId84" Type="http://schemas.openxmlformats.org/officeDocument/2006/relationships/image" Target="media/image74.emf"/><Relationship Id="rId89" Type="http://schemas.openxmlformats.org/officeDocument/2006/relationships/image" Target="media/image79.emf"/><Relationship Id="rId112" Type="http://schemas.openxmlformats.org/officeDocument/2006/relationships/image" Target="media/image102.emf"/><Relationship Id="rId16" Type="http://schemas.openxmlformats.org/officeDocument/2006/relationships/image" Target="media/image6.emf"/><Relationship Id="rId107" Type="http://schemas.openxmlformats.org/officeDocument/2006/relationships/image" Target="media/image97.emf"/><Relationship Id="rId11" Type="http://schemas.openxmlformats.org/officeDocument/2006/relationships/image" Target="media/image1.emf"/><Relationship Id="rId32" Type="http://schemas.openxmlformats.org/officeDocument/2006/relationships/image" Target="media/image22.emf"/><Relationship Id="rId37" Type="http://schemas.openxmlformats.org/officeDocument/2006/relationships/image" Target="media/image27.emf"/><Relationship Id="rId53" Type="http://schemas.openxmlformats.org/officeDocument/2006/relationships/image" Target="media/image43.emf"/><Relationship Id="rId58" Type="http://schemas.openxmlformats.org/officeDocument/2006/relationships/image" Target="media/image48.emf"/><Relationship Id="rId74" Type="http://schemas.openxmlformats.org/officeDocument/2006/relationships/image" Target="media/image64.emf"/><Relationship Id="rId79" Type="http://schemas.openxmlformats.org/officeDocument/2006/relationships/image" Target="media/image69.emf"/><Relationship Id="rId102" Type="http://schemas.openxmlformats.org/officeDocument/2006/relationships/image" Target="media/image92.emf"/><Relationship Id="rId5" Type="http://schemas.openxmlformats.org/officeDocument/2006/relationships/webSettings" Target="webSettings.xml"/><Relationship Id="rId90" Type="http://schemas.openxmlformats.org/officeDocument/2006/relationships/image" Target="media/image80.emf"/><Relationship Id="rId95" Type="http://schemas.openxmlformats.org/officeDocument/2006/relationships/image" Target="media/image85.emf"/><Relationship Id="rId22" Type="http://schemas.openxmlformats.org/officeDocument/2006/relationships/image" Target="media/image12.emf"/><Relationship Id="rId27" Type="http://schemas.openxmlformats.org/officeDocument/2006/relationships/image" Target="media/image17.emf"/><Relationship Id="rId43" Type="http://schemas.openxmlformats.org/officeDocument/2006/relationships/image" Target="media/image33.emf"/><Relationship Id="rId48" Type="http://schemas.openxmlformats.org/officeDocument/2006/relationships/image" Target="media/image38.emf"/><Relationship Id="rId64" Type="http://schemas.openxmlformats.org/officeDocument/2006/relationships/image" Target="media/image54.emf"/><Relationship Id="rId69" Type="http://schemas.openxmlformats.org/officeDocument/2006/relationships/image" Target="media/image59.emf"/><Relationship Id="rId113" Type="http://schemas.openxmlformats.org/officeDocument/2006/relationships/image" Target="media/image103.emf"/><Relationship Id="rId118" Type="http://schemas.openxmlformats.org/officeDocument/2006/relationships/image" Target="media/image108.emf"/><Relationship Id="rId80" Type="http://schemas.openxmlformats.org/officeDocument/2006/relationships/image" Target="media/image70.emf"/><Relationship Id="rId85" Type="http://schemas.openxmlformats.org/officeDocument/2006/relationships/image" Target="media/image75.emf"/><Relationship Id="rId12" Type="http://schemas.openxmlformats.org/officeDocument/2006/relationships/image" Target="media/image2.emf"/><Relationship Id="rId17" Type="http://schemas.openxmlformats.org/officeDocument/2006/relationships/image" Target="media/image7.emf"/><Relationship Id="rId33" Type="http://schemas.openxmlformats.org/officeDocument/2006/relationships/image" Target="media/image23.emf"/><Relationship Id="rId38" Type="http://schemas.openxmlformats.org/officeDocument/2006/relationships/image" Target="media/image28.emf"/><Relationship Id="rId59" Type="http://schemas.openxmlformats.org/officeDocument/2006/relationships/image" Target="media/image49.emf"/><Relationship Id="rId103" Type="http://schemas.openxmlformats.org/officeDocument/2006/relationships/image" Target="media/image93.emf"/><Relationship Id="rId108" Type="http://schemas.openxmlformats.org/officeDocument/2006/relationships/image" Target="media/image98.emf"/><Relationship Id="rId54" Type="http://schemas.openxmlformats.org/officeDocument/2006/relationships/image" Target="media/image44.emf"/><Relationship Id="rId70" Type="http://schemas.openxmlformats.org/officeDocument/2006/relationships/image" Target="media/image60.emf"/><Relationship Id="rId75" Type="http://schemas.openxmlformats.org/officeDocument/2006/relationships/image" Target="media/image65.emf"/><Relationship Id="rId91" Type="http://schemas.openxmlformats.org/officeDocument/2006/relationships/image" Target="media/image81.emf"/><Relationship Id="rId96" Type="http://schemas.openxmlformats.org/officeDocument/2006/relationships/image" Target="media/image86.e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13.emf"/><Relationship Id="rId28" Type="http://schemas.openxmlformats.org/officeDocument/2006/relationships/image" Target="media/image18.emf"/><Relationship Id="rId49" Type="http://schemas.openxmlformats.org/officeDocument/2006/relationships/image" Target="media/image39.emf"/><Relationship Id="rId114" Type="http://schemas.openxmlformats.org/officeDocument/2006/relationships/image" Target="media/image104.emf"/><Relationship Id="rId119" Type="http://schemas.openxmlformats.org/officeDocument/2006/relationships/image" Target="media/image109.emf"/><Relationship Id="rId44" Type="http://schemas.openxmlformats.org/officeDocument/2006/relationships/image" Target="media/image34.emf"/><Relationship Id="rId60" Type="http://schemas.openxmlformats.org/officeDocument/2006/relationships/image" Target="media/image50.emf"/><Relationship Id="rId65" Type="http://schemas.openxmlformats.org/officeDocument/2006/relationships/image" Target="media/image55.emf"/><Relationship Id="rId81" Type="http://schemas.openxmlformats.org/officeDocument/2006/relationships/image" Target="media/image71.emf"/><Relationship Id="rId86" Type="http://schemas.openxmlformats.org/officeDocument/2006/relationships/image" Target="media/image76.emf"/><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image" Target="media/image3.emf"/><Relationship Id="rId18" Type="http://schemas.openxmlformats.org/officeDocument/2006/relationships/image" Target="media/image8.emf"/><Relationship Id="rId39" Type="http://schemas.openxmlformats.org/officeDocument/2006/relationships/image" Target="media/image29.emf"/><Relationship Id="rId109" Type="http://schemas.openxmlformats.org/officeDocument/2006/relationships/image" Target="media/image99.emf"/><Relationship Id="rId34" Type="http://schemas.openxmlformats.org/officeDocument/2006/relationships/image" Target="media/image24.emf"/><Relationship Id="rId50" Type="http://schemas.openxmlformats.org/officeDocument/2006/relationships/image" Target="media/image40.emf"/><Relationship Id="rId55" Type="http://schemas.openxmlformats.org/officeDocument/2006/relationships/image" Target="media/image45.emf"/><Relationship Id="rId76" Type="http://schemas.openxmlformats.org/officeDocument/2006/relationships/image" Target="media/image66.emf"/><Relationship Id="rId97" Type="http://schemas.openxmlformats.org/officeDocument/2006/relationships/image" Target="media/image87.emf"/><Relationship Id="rId104" Type="http://schemas.openxmlformats.org/officeDocument/2006/relationships/image" Target="media/image94.emf"/><Relationship Id="rId120"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61.emf"/><Relationship Id="rId92" Type="http://schemas.openxmlformats.org/officeDocument/2006/relationships/image" Target="media/image82.emf"/><Relationship Id="rId2" Type="http://schemas.openxmlformats.org/officeDocument/2006/relationships/numbering" Target="numbering.xml"/><Relationship Id="rId29" Type="http://schemas.openxmlformats.org/officeDocument/2006/relationships/image" Target="media/image19.emf"/><Relationship Id="rId24" Type="http://schemas.openxmlformats.org/officeDocument/2006/relationships/image" Target="media/image14.emf"/><Relationship Id="rId40" Type="http://schemas.openxmlformats.org/officeDocument/2006/relationships/image" Target="media/image30.emf"/><Relationship Id="rId45" Type="http://schemas.openxmlformats.org/officeDocument/2006/relationships/image" Target="media/image35.emf"/><Relationship Id="rId66" Type="http://schemas.openxmlformats.org/officeDocument/2006/relationships/image" Target="media/image56.emf"/><Relationship Id="rId87" Type="http://schemas.openxmlformats.org/officeDocument/2006/relationships/image" Target="media/image77.emf"/><Relationship Id="rId110" Type="http://schemas.openxmlformats.org/officeDocument/2006/relationships/image" Target="media/image100.emf"/><Relationship Id="rId115" Type="http://schemas.openxmlformats.org/officeDocument/2006/relationships/image" Target="media/image105.emf"/><Relationship Id="rId61" Type="http://schemas.openxmlformats.org/officeDocument/2006/relationships/image" Target="media/image51.emf"/><Relationship Id="rId82" Type="http://schemas.openxmlformats.org/officeDocument/2006/relationships/image" Target="media/image72.emf"/><Relationship Id="rId19" Type="http://schemas.openxmlformats.org/officeDocument/2006/relationships/image" Target="media/image9.emf"/><Relationship Id="rId14" Type="http://schemas.openxmlformats.org/officeDocument/2006/relationships/image" Target="media/image4.emf"/><Relationship Id="rId30" Type="http://schemas.openxmlformats.org/officeDocument/2006/relationships/image" Target="media/image20.emf"/><Relationship Id="rId35" Type="http://schemas.openxmlformats.org/officeDocument/2006/relationships/image" Target="media/image25.emf"/><Relationship Id="rId56" Type="http://schemas.openxmlformats.org/officeDocument/2006/relationships/image" Target="media/image46.emf"/><Relationship Id="rId77" Type="http://schemas.openxmlformats.org/officeDocument/2006/relationships/image" Target="media/image67.emf"/><Relationship Id="rId100" Type="http://schemas.openxmlformats.org/officeDocument/2006/relationships/image" Target="media/image90.emf"/><Relationship Id="rId105" Type="http://schemas.openxmlformats.org/officeDocument/2006/relationships/image" Target="media/image95.emf"/><Relationship Id="rId8" Type="http://schemas.openxmlformats.org/officeDocument/2006/relationships/header" Target="header1.xml"/><Relationship Id="rId51" Type="http://schemas.openxmlformats.org/officeDocument/2006/relationships/image" Target="media/image41.emf"/><Relationship Id="rId72" Type="http://schemas.openxmlformats.org/officeDocument/2006/relationships/image" Target="media/image62.emf"/><Relationship Id="rId93" Type="http://schemas.openxmlformats.org/officeDocument/2006/relationships/image" Target="media/image83.emf"/><Relationship Id="rId98" Type="http://schemas.openxmlformats.org/officeDocument/2006/relationships/image" Target="media/image88.emf"/><Relationship Id="rId121" Type="http://schemas.openxmlformats.org/officeDocument/2006/relationships/theme" Target="theme/theme1.xml"/><Relationship Id="rId3" Type="http://schemas.openxmlformats.org/officeDocument/2006/relationships/styles" Target="styles.xml"/><Relationship Id="rId25" Type="http://schemas.openxmlformats.org/officeDocument/2006/relationships/image" Target="media/image15.emf"/><Relationship Id="rId46" Type="http://schemas.openxmlformats.org/officeDocument/2006/relationships/image" Target="media/image36.emf"/><Relationship Id="rId67" Type="http://schemas.openxmlformats.org/officeDocument/2006/relationships/image" Target="media/image57.emf"/><Relationship Id="rId116" Type="http://schemas.openxmlformats.org/officeDocument/2006/relationships/image" Target="media/image106.emf"/><Relationship Id="rId20" Type="http://schemas.openxmlformats.org/officeDocument/2006/relationships/image" Target="media/image10.emf"/><Relationship Id="rId41" Type="http://schemas.openxmlformats.org/officeDocument/2006/relationships/image" Target="media/image31.emf"/><Relationship Id="rId62" Type="http://schemas.openxmlformats.org/officeDocument/2006/relationships/image" Target="media/image52.emf"/><Relationship Id="rId83" Type="http://schemas.openxmlformats.org/officeDocument/2006/relationships/image" Target="media/image73.emf"/><Relationship Id="rId88" Type="http://schemas.openxmlformats.org/officeDocument/2006/relationships/image" Target="media/image78.emf"/><Relationship Id="rId111" Type="http://schemas.openxmlformats.org/officeDocument/2006/relationships/image" Target="media/image101.emf"/><Relationship Id="rId15" Type="http://schemas.openxmlformats.org/officeDocument/2006/relationships/image" Target="media/image5.emf"/><Relationship Id="rId36" Type="http://schemas.openxmlformats.org/officeDocument/2006/relationships/image" Target="media/image26.emf"/><Relationship Id="rId57" Type="http://schemas.openxmlformats.org/officeDocument/2006/relationships/image" Target="media/image47.emf"/><Relationship Id="rId106" Type="http://schemas.openxmlformats.org/officeDocument/2006/relationships/image" Target="media/image96.emf"/><Relationship Id="rId10" Type="http://schemas.openxmlformats.org/officeDocument/2006/relationships/footer" Target="footer2.xml"/><Relationship Id="rId31" Type="http://schemas.openxmlformats.org/officeDocument/2006/relationships/image" Target="media/image21.emf"/><Relationship Id="rId52" Type="http://schemas.openxmlformats.org/officeDocument/2006/relationships/image" Target="media/image42.emf"/><Relationship Id="rId73" Type="http://schemas.openxmlformats.org/officeDocument/2006/relationships/image" Target="media/image63.emf"/><Relationship Id="rId78" Type="http://schemas.openxmlformats.org/officeDocument/2006/relationships/image" Target="media/image68.emf"/><Relationship Id="rId94" Type="http://schemas.openxmlformats.org/officeDocument/2006/relationships/image" Target="media/image84.emf"/><Relationship Id="rId99" Type="http://schemas.openxmlformats.org/officeDocument/2006/relationships/image" Target="media/image89.emf"/><Relationship Id="rId101" Type="http://schemas.openxmlformats.org/officeDocument/2006/relationships/image" Target="media/image91.em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537A7-2F33-4A05-A669-3CC58EC43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4024</TotalTime>
  <Pages>1</Pages>
  <Words>30976</Words>
  <Characters>176567</Characters>
  <Application>Microsoft Office Word</Application>
  <DocSecurity>0</DocSecurity>
  <Lines>1471</Lines>
  <Paragraphs>414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Loreta Makovac</cp:lastModifiedBy>
  <cp:revision>210</cp:revision>
  <cp:lastPrinted>2026-04-30T08:16:00Z</cp:lastPrinted>
  <dcterms:created xsi:type="dcterms:W3CDTF">2022-11-22T06:56:00Z</dcterms:created>
  <dcterms:modified xsi:type="dcterms:W3CDTF">2026-04-30T08:34:00Z</dcterms:modified>
</cp:coreProperties>
</file>