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51DA" w14:textId="71F7D2DA" w:rsidR="00E5418C" w:rsidRDefault="00E5418C" w:rsidP="003B1D71">
      <w:pPr>
        <w:jc w:val="center"/>
        <w:rPr>
          <w:b/>
          <w:bCs/>
          <w:sz w:val="28"/>
          <w:szCs w:val="28"/>
        </w:rPr>
      </w:pPr>
      <w:r w:rsidRPr="003B1D71">
        <w:rPr>
          <w:b/>
          <w:bCs/>
          <w:sz w:val="28"/>
          <w:szCs w:val="28"/>
        </w:rPr>
        <w:t>PROJEKTNI ZADATAK</w:t>
      </w:r>
    </w:p>
    <w:p w14:paraId="273FAB58" w14:textId="4D9AE1F0" w:rsidR="00361AF4" w:rsidRPr="003B1D71" w:rsidRDefault="00361AF4" w:rsidP="003B1D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ANALIZA POTENCIJALA ZA OSNIVANJEM ENERGETSKE ZAJEDNICE</w:t>
      </w:r>
    </w:p>
    <w:p w14:paraId="5CFBCF91" w14:textId="77777777" w:rsidR="00E5418C" w:rsidRDefault="00E5418C" w:rsidP="003B1D71">
      <w:pPr>
        <w:jc w:val="both"/>
      </w:pPr>
    </w:p>
    <w:p w14:paraId="1EA64442" w14:textId="07E703AF" w:rsidR="00216B82" w:rsidRDefault="00E5418C" w:rsidP="003B1D71">
      <w:pPr>
        <w:jc w:val="both"/>
      </w:pPr>
      <w:r>
        <w:t>Projektni zadatak</w:t>
      </w:r>
      <w:r w:rsidR="0030194C" w:rsidRPr="0030194C">
        <w:t xml:space="preserve"> definira opseg aktivnosti vezanih uz analizu, planiranje i </w:t>
      </w:r>
      <w:r w:rsidR="00AB617F">
        <w:t xml:space="preserve">buduću </w:t>
      </w:r>
      <w:r w:rsidR="0030194C" w:rsidRPr="0030194C">
        <w:t>implementaciju integriranih sunčanih elektrana na javnim objektima</w:t>
      </w:r>
      <w:r w:rsidR="00563A3E">
        <w:t xml:space="preserve"> na projektnom području</w:t>
      </w:r>
      <w:r w:rsidR="0030194C" w:rsidRPr="0030194C">
        <w:t xml:space="preserve">. Cilj je evaluirati postojeće projekte, identificirati dodatne potencijale za razvoj solarnih elektrana </w:t>
      </w:r>
      <w:r w:rsidR="00361AF4">
        <w:t>kao i potencijal implementacije baterijskih spremnika energije za odgođenu potrošnju električne energije</w:t>
      </w:r>
      <w:r w:rsidR="00E66479">
        <w:t xml:space="preserve"> a sve u svrhu ocjene za mogućnost uspostave Energetske zajednice.</w:t>
      </w:r>
    </w:p>
    <w:p w14:paraId="62EDB2D0" w14:textId="04A512B3" w:rsidR="0030194C" w:rsidRPr="0030194C" w:rsidRDefault="0030194C" w:rsidP="003B1D71">
      <w:pPr>
        <w:jc w:val="both"/>
      </w:pPr>
      <w:r w:rsidRPr="0030194C">
        <w:rPr>
          <w:b/>
          <w:bCs/>
        </w:rPr>
        <w:t>Opseg aktivnosti</w:t>
      </w:r>
    </w:p>
    <w:p w14:paraId="53F1CF78" w14:textId="2F792952" w:rsidR="0030194C" w:rsidRDefault="0030194C" w:rsidP="003B1D71">
      <w:pPr>
        <w:spacing w:before="240"/>
        <w:jc w:val="both"/>
        <w:rPr>
          <w:b/>
          <w:bCs/>
        </w:rPr>
      </w:pPr>
      <w:r w:rsidRPr="0030194C">
        <w:rPr>
          <w:b/>
          <w:bCs/>
        </w:rPr>
        <w:t>1. Analiza postojećih realiziranih projekata integriranih sunčanih elektrana</w:t>
      </w:r>
    </w:p>
    <w:p w14:paraId="3EF276C9" w14:textId="71B39363" w:rsidR="0030194C" w:rsidRDefault="0030194C" w:rsidP="003B1D71">
      <w:pPr>
        <w:spacing w:before="240"/>
        <w:jc w:val="both"/>
        <w:rPr>
          <w:i/>
          <w:iCs/>
        </w:rPr>
      </w:pPr>
      <w:r w:rsidRPr="0030194C">
        <w:rPr>
          <w:i/>
          <w:iCs/>
        </w:rPr>
        <w:t>Prvi korak</w:t>
      </w:r>
      <w:r w:rsidR="00E5418C">
        <w:rPr>
          <w:i/>
          <w:iCs/>
        </w:rPr>
        <w:t xml:space="preserve"> </w:t>
      </w:r>
      <w:r w:rsidRPr="0030194C">
        <w:rPr>
          <w:i/>
          <w:iCs/>
        </w:rPr>
        <w:t>uključuje detaljnu analizu već realiziranih projekata solarnih elektrana</w:t>
      </w:r>
      <w:r w:rsidR="00563A3E">
        <w:rPr>
          <w:i/>
          <w:iCs/>
        </w:rPr>
        <w:t xml:space="preserve"> na javnim objektima</w:t>
      </w:r>
      <w:r w:rsidRPr="0030194C">
        <w:rPr>
          <w:i/>
          <w:iCs/>
        </w:rPr>
        <w:t>. Potrebno je prikupiti podatke o instaliranoj snazi, godišnjoj proizvodnji električne energije te udjelu vlastite potrošnje i predaje u mrežu. Evaluacija tehničke i ekonomske izvedivosti provedenih projekata omogućit će prepoznavanje prednosti i nedostataka dosadašnje prakse. Također, bit će važno analizirati moguće izazove u provedbi i dati preporuke za optimizaciju budućih projekata.</w:t>
      </w:r>
    </w:p>
    <w:p w14:paraId="2685993C" w14:textId="4F7A4F7A" w:rsidR="0030194C" w:rsidRPr="0030194C" w:rsidRDefault="0030194C" w:rsidP="003B1D71">
      <w:pPr>
        <w:spacing w:before="240"/>
        <w:jc w:val="both"/>
        <w:rPr>
          <w:i/>
          <w:iCs/>
        </w:rPr>
      </w:pPr>
      <w:r>
        <w:rPr>
          <w:i/>
          <w:iCs/>
        </w:rPr>
        <w:t>Minimalni zahtjevi:</w:t>
      </w:r>
    </w:p>
    <w:p w14:paraId="7EB11CBC" w14:textId="6F4049C2" w:rsidR="0030194C" w:rsidRPr="0030194C" w:rsidRDefault="0030194C" w:rsidP="003B1D71">
      <w:pPr>
        <w:numPr>
          <w:ilvl w:val="0"/>
          <w:numId w:val="1"/>
        </w:numPr>
        <w:spacing w:after="0"/>
        <w:jc w:val="both"/>
      </w:pPr>
      <w:r w:rsidRPr="0030194C">
        <w:t>Pregled dosadašnjih projekata solarnih elektrana</w:t>
      </w:r>
      <w:r w:rsidR="00E5418C">
        <w:t>,</w:t>
      </w:r>
    </w:p>
    <w:p w14:paraId="6BA858F2" w14:textId="6958E1A2" w:rsidR="0030194C" w:rsidRPr="0030194C" w:rsidRDefault="0030194C" w:rsidP="003B1D71">
      <w:pPr>
        <w:numPr>
          <w:ilvl w:val="0"/>
          <w:numId w:val="1"/>
        </w:numPr>
        <w:spacing w:after="0"/>
        <w:jc w:val="both"/>
      </w:pPr>
      <w:r w:rsidRPr="0030194C">
        <w:t>Analiza izvedbenih karakteristika (instalirana snaga, godišnja proizvodnja, omjer vlastite potrošnje i predaje u mrežu)</w:t>
      </w:r>
      <w:r w:rsidR="00E5418C">
        <w:t>,</w:t>
      </w:r>
    </w:p>
    <w:p w14:paraId="34693779" w14:textId="33686600" w:rsidR="0030194C" w:rsidRPr="0030194C" w:rsidRDefault="0030194C" w:rsidP="003B1D71">
      <w:pPr>
        <w:numPr>
          <w:ilvl w:val="0"/>
          <w:numId w:val="1"/>
        </w:numPr>
        <w:spacing w:after="0"/>
        <w:jc w:val="both"/>
      </w:pPr>
      <w:r w:rsidRPr="0030194C">
        <w:t>Evaluacija tehničke i ekonomske izvedivosti realiziranih projekata</w:t>
      </w:r>
      <w:r w:rsidR="00E5418C">
        <w:t>,</w:t>
      </w:r>
    </w:p>
    <w:p w14:paraId="004A6BB4" w14:textId="788AE5CA" w:rsidR="00E5418C" w:rsidRPr="0030194C" w:rsidRDefault="0030194C" w:rsidP="00361AF4">
      <w:pPr>
        <w:numPr>
          <w:ilvl w:val="0"/>
          <w:numId w:val="1"/>
        </w:numPr>
        <w:spacing w:after="0"/>
        <w:jc w:val="both"/>
      </w:pPr>
      <w:r w:rsidRPr="0030194C">
        <w:t>Identifikacija izazova i prijedlozi za optimizaciju novih sustava.</w:t>
      </w:r>
    </w:p>
    <w:p w14:paraId="174439B2" w14:textId="7BBFBE1C" w:rsidR="0030194C" w:rsidRDefault="0030194C" w:rsidP="003B1D71">
      <w:pPr>
        <w:spacing w:before="240"/>
        <w:jc w:val="both"/>
        <w:rPr>
          <w:b/>
          <w:bCs/>
        </w:rPr>
      </w:pPr>
      <w:r w:rsidRPr="0030194C">
        <w:rPr>
          <w:b/>
          <w:bCs/>
        </w:rPr>
        <w:t>2. Analiza potencijala krovnih površina javnih objekata</w:t>
      </w:r>
    </w:p>
    <w:p w14:paraId="36CF6E54" w14:textId="1489D810" w:rsidR="0030194C" w:rsidRDefault="0030194C" w:rsidP="003B1D71">
      <w:pPr>
        <w:spacing w:before="240"/>
        <w:jc w:val="both"/>
        <w:rPr>
          <w:i/>
          <w:iCs/>
        </w:rPr>
      </w:pPr>
      <w:r w:rsidRPr="0030194C">
        <w:rPr>
          <w:i/>
          <w:iCs/>
        </w:rPr>
        <w:t xml:space="preserve">Kako bi se identificirali objekti koji su pogodni za instalaciju novih solarnih elektrana, </w:t>
      </w:r>
      <w:r w:rsidR="00E5418C">
        <w:rPr>
          <w:i/>
          <w:iCs/>
        </w:rPr>
        <w:t>potrebno je provesti analizu</w:t>
      </w:r>
      <w:r w:rsidRPr="0030194C">
        <w:rPr>
          <w:i/>
          <w:iCs/>
        </w:rPr>
        <w:t xml:space="preserve"> postojećih krovnih površina. To uključuje vizualnu procjenu stanja krovnih konstrukcija s obzirom na nosivost, orijentaciju i moguće sjenčenje. Također, nužno je analizirati podatke o zakupljenoj snazi, kapacitetima za priključenje dodatne proizvodnje te potrošnji i troškovima električne energije pojedinih objekata. Na temelju ovih informacija donose se preporuke o optimalnoj veličini i konfiguraciji solarnih sustava kako bi se maksimizirala njihova iskoristivost.</w:t>
      </w:r>
    </w:p>
    <w:p w14:paraId="4E869BA9" w14:textId="5359E66E" w:rsidR="0030194C" w:rsidRPr="0030194C" w:rsidRDefault="0030194C" w:rsidP="003B1D71">
      <w:pPr>
        <w:spacing w:before="240"/>
        <w:jc w:val="both"/>
        <w:rPr>
          <w:i/>
          <w:iCs/>
        </w:rPr>
      </w:pPr>
      <w:r>
        <w:rPr>
          <w:i/>
          <w:iCs/>
        </w:rPr>
        <w:t>Minimalni zahtjevi:</w:t>
      </w:r>
    </w:p>
    <w:p w14:paraId="2F66216E" w14:textId="3927DF20" w:rsidR="0030194C" w:rsidRPr="0030194C" w:rsidRDefault="0030194C" w:rsidP="003B1D71">
      <w:pPr>
        <w:numPr>
          <w:ilvl w:val="0"/>
          <w:numId w:val="2"/>
        </w:numPr>
        <w:spacing w:after="0"/>
        <w:jc w:val="both"/>
      </w:pPr>
      <w:r w:rsidRPr="0030194C">
        <w:t>Identifikacija pogodnih</w:t>
      </w:r>
      <w:r>
        <w:t xml:space="preserve"> javnih</w:t>
      </w:r>
      <w:r w:rsidRPr="0030194C">
        <w:t xml:space="preserve"> objekata za instalaciju integriranih sunčanih elektrana</w:t>
      </w:r>
      <w:r w:rsidR="00E5418C">
        <w:t>,</w:t>
      </w:r>
    </w:p>
    <w:p w14:paraId="7C1D428A" w14:textId="3F9AB30B" w:rsidR="0030194C" w:rsidRPr="0030194C" w:rsidRDefault="0030194C" w:rsidP="003B1D71">
      <w:pPr>
        <w:numPr>
          <w:ilvl w:val="0"/>
          <w:numId w:val="2"/>
        </w:numPr>
        <w:spacing w:after="0"/>
        <w:jc w:val="both"/>
      </w:pPr>
      <w:r w:rsidRPr="0030194C">
        <w:t>Vizualna procjena stanja krovnih konstrukcija (nosivost, orijentacija, moguće sjen</w:t>
      </w:r>
      <w:r w:rsidR="00107EF6">
        <w:t>č</w:t>
      </w:r>
      <w:r w:rsidRPr="0030194C">
        <w:t>enje)</w:t>
      </w:r>
      <w:r w:rsidR="00E5418C">
        <w:t>,</w:t>
      </w:r>
    </w:p>
    <w:p w14:paraId="098E9036" w14:textId="469B7770" w:rsidR="0030194C" w:rsidRPr="0030194C" w:rsidRDefault="0030194C" w:rsidP="003B1D71">
      <w:pPr>
        <w:numPr>
          <w:ilvl w:val="0"/>
          <w:numId w:val="2"/>
        </w:numPr>
        <w:spacing w:after="0"/>
        <w:jc w:val="both"/>
      </w:pPr>
      <w:r w:rsidRPr="0030194C">
        <w:t>Analiza postojeće zakupljene snage objekata i kapaciteta za priključak dodatne proizvodnje</w:t>
      </w:r>
      <w:r w:rsidR="00E5418C">
        <w:t>,</w:t>
      </w:r>
    </w:p>
    <w:p w14:paraId="3D3F26A2" w14:textId="5863F22A" w:rsidR="0030194C" w:rsidRPr="0030194C" w:rsidRDefault="0030194C" w:rsidP="003B1D71">
      <w:pPr>
        <w:numPr>
          <w:ilvl w:val="0"/>
          <w:numId w:val="2"/>
        </w:numPr>
        <w:spacing w:after="0"/>
        <w:jc w:val="both"/>
      </w:pPr>
      <w:r w:rsidRPr="0030194C">
        <w:t>Analiza potrošnje i troškova električne energije na objektima</w:t>
      </w:r>
      <w:r w:rsidR="00E5418C">
        <w:t>,</w:t>
      </w:r>
    </w:p>
    <w:p w14:paraId="388D6E91" w14:textId="1B8C3A19" w:rsidR="00E5418C" w:rsidRDefault="0030194C" w:rsidP="003B1D71">
      <w:pPr>
        <w:numPr>
          <w:ilvl w:val="0"/>
          <w:numId w:val="2"/>
        </w:numPr>
        <w:spacing w:after="0"/>
        <w:jc w:val="both"/>
      </w:pPr>
      <w:r w:rsidRPr="0030194C">
        <w:t>Definiranje preporuka za optimalnu veličinu i konfiguraciju solarnih sustava.</w:t>
      </w:r>
    </w:p>
    <w:p w14:paraId="08A53DE2" w14:textId="25717424" w:rsidR="0030194C" w:rsidRDefault="0030194C" w:rsidP="003B1D71">
      <w:pPr>
        <w:spacing w:before="240"/>
        <w:jc w:val="both"/>
        <w:rPr>
          <w:b/>
          <w:bCs/>
        </w:rPr>
      </w:pPr>
      <w:r w:rsidRPr="0030194C">
        <w:rPr>
          <w:b/>
          <w:bCs/>
        </w:rPr>
        <w:t>3. Rangiranje objekata i evaluacija samoodrživosti energetske zajednice</w:t>
      </w:r>
    </w:p>
    <w:p w14:paraId="784CDBF8" w14:textId="28F20238" w:rsidR="0030194C" w:rsidRDefault="0030194C" w:rsidP="003B1D71">
      <w:pPr>
        <w:spacing w:before="240"/>
        <w:jc w:val="both"/>
        <w:rPr>
          <w:i/>
          <w:iCs/>
        </w:rPr>
      </w:pPr>
      <w:r w:rsidRPr="0030194C">
        <w:rPr>
          <w:i/>
          <w:iCs/>
        </w:rPr>
        <w:t xml:space="preserve">Nakon prikupljanja relevantnih podataka, potrebno je rangirati objekte prema definiranim kriterijima. Parametri koji će se uzeti u obzir uključuju energetsku potrošnju, tehničku izvedivost, ekonomsku </w:t>
      </w:r>
      <w:r w:rsidRPr="0030194C">
        <w:rPr>
          <w:i/>
          <w:iCs/>
        </w:rPr>
        <w:lastRenderedPageBreak/>
        <w:t>isplativost te pravne aspekte. Cilj je odrediti koje lokacije pružaju najveći potencijal za razvoj energetske zajednice. Kroz ovaj proces provjerava se i samoodrživost sustava, analizirajući potencijalnu proizvodnju energije u odnosu na potrebe potrošnje unutar zajednice.</w:t>
      </w:r>
    </w:p>
    <w:p w14:paraId="64BA0011" w14:textId="5888B40B" w:rsidR="0030194C" w:rsidRPr="0030194C" w:rsidRDefault="0030194C" w:rsidP="003B1D71">
      <w:pPr>
        <w:spacing w:before="240"/>
        <w:jc w:val="both"/>
        <w:rPr>
          <w:i/>
          <w:iCs/>
        </w:rPr>
      </w:pPr>
      <w:r>
        <w:rPr>
          <w:i/>
          <w:iCs/>
        </w:rPr>
        <w:t>Minimalni zahtjevi:</w:t>
      </w:r>
    </w:p>
    <w:p w14:paraId="4643C24B" w14:textId="0A381AA2" w:rsidR="0030194C" w:rsidRPr="0030194C" w:rsidRDefault="0030194C" w:rsidP="003B1D71">
      <w:pPr>
        <w:numPr>
          <w:ilvl w:val="0"/>
          <w:numId w:val="2"/>
        </w:numPr>
        <w:spacing w:after="0"/>
        <w:jc w:val="both"/>
      </w:pPr>
      <w:r w:rsidRPr="0030194C">
        <w:t>Postavljanje kriterija za rangiranje objekata (energetska potrošnja, tehnička izvedivost, ekonomska isplativost, pravni aspekti)</w:t>
      </w:r>
      <w:r w:rsidR="00E5418C">
        <w:t>,</w:t>
      </w:r>
    </w:p>
    <w:p w14:paraId="3081A41E" w14:textId="18C42BFC" w:rsidR="0030194C" w:rsidRPr="0030194C" w:rsidRDefault="0030194C" w:rsidP="003B1D71">
      <w:pPr>
        <w:numPr>
          <w:ilvl w:val="0"/>
          <w:numId w:val="2"/>
        </w:numPr>
        <w:spacing w:after="0"/>
        <w:jc w:val="both"/>
      </w:pPr>
      <w:r w:rsidRPr="0030194C">
        <w:t>Primjena metodologije rangiranja i selekcija najperspektivnijih objekata</w:t>
      </w:r>
      <w:r w:rsidR="00666C2B">
        <w:t>,</w:t>
      </w:r>
    </w:p>
    <w:p w14:paraId="7881E9D0" w14:textId="77777777" w:rsidR="0030194C" w:rsidRDefault="0030194C" w:rsidP="003B1D71">
      <w:pPr>
        <w:numPr>
          <w:ilvl w:val="0"/>
          <w:numId w:val="2"/>
        </w:numPr>
        <w:spacing w:after="0"/>
        <w:jc w:val="both"/>
      </w:pPr>
      <w:r w:rsidRPr="0030194C">
        <w:t>Validacija samoodrživosti energetske zajednice temeljem analize potrošnje i proizvodnje.</w:t>
      </w:r>
    </w:p>
    <w:p w14:paraId="2AF3C561" w14:textId="5A7A8604" w:rsidR="0030194C" w:rsidRDefault="0030194C" w:rsidP="003B1D71">
      <w:pPr>
        <w:spacing w:before="240"/>
        <w:jc w:val="both"/>
        <w:rPr>
          <w:b/>
          <w:bCs/>
        </w:rPr>
      </w:pPr>
      <w:r w:rsidRPr="0030194C">
        <w:rPr>
          <w:b/>
          <w:bCs/>
        </w:rPr>
        <w:t>4. Izrada tehničkog opisa sustava</w:t>
      </w:r>
    </w:p>
    <w:p w14:paraId="532B12EA" w14:textId="492E7129" w:rsidR="0030194C" w:rsidRDefault="0030194C" w:rsidP="003B1D71">
      <w:pPr>
        <w:spacing w:before="240"/>
        <w:jc w:val="both"/>
        <w:rPr>
          <w:i/>
          <w:iCs/>
        </w:rPr>
      </w:pPr>
      <w:r w:rsidRPr="0030194C">
        <w:rPr>
          <w:i/>
          <w:iCs/>
        </w:rPr>
        <w:t xml:space="preserve">Tehnički opis sustava uključuje detaljan pregled svih ključnih komponenti solarne elektrane, uključujući solarne module, invertere i prateću opremu. Pored toga, potrebno je </w:t>
      </w:r>
      <w:r w:rsidR="00563A3E">
        <w:rPr>
          <w:i/>
          <w:iCs/>
        </w:rPr>
        <w:t>opisati</w:t>
      </w:r>
      <w:r w:rsidRPr="0030194C">
        <w:rPr>
          <w:i/>
          <w:iCs/>
        </w:rPr>
        <w:t xml:space="preserve"> informacijski i komunikacijski sustav koji će omogućiti praćenje i upravljanje proizvodnjom električne energije. Opis </w:t>
      </w:r>
      <w:r w:rsidR="00BF6300">
        <w:rPr>
          <w:i/>
          <w:iCs/>
        </w:rPr>
        <w:t>mora</w:t>
      </w:r>
      <w:r w:rsidRPr="0030194C">
        <w:rPr>
          <w:i/>
          <w:iCs/>
        </w:rPr>
        <w:t xml:space="preserve"> uključivati povezanost sa elektroenergetskom mrežom.</w:t>
      </w:r>
    </w:p>
    <w:p w14:paraId="47F07232" w14:textId="166D654C" w:rsidR="000E7306" w:rsidRPr="0030194C" w:rsidRDefault="000E7306" w:rsidP="003B1D71">
      <w:pPr>
        <w:spacing w:before="240"/>
        <w:jc w:val="both"/>
        <w:rPr>
          <w:i/>
          <w:iCs/>
        </w:rPr>
      </w:pPr>
      <w:r>
        <w:rPr>
          <w:i/>
          <w:iCs/>
        </w:rPr>
        <w:t>Minimalni zahtjevi:</w:t>
      </w:r>
    </w:p>
    <w:p w14:paraId="64E7D49B" w14:textId="63350BF4" w:rsidR="0030194C" w:rsidRPr="0030194C" w:rsidRDefault="0030194C" w:rsidP="003B1D71">
      <w:pPr>
        <w:numPr>
          <w:ilvl w:val="0"/>
          <w:numId w:val="2"/>
        </w:numPr>
        <w:spacing w:after="0"/>
        <w:jc w:val="both"/>
      </w:pPr>
      <w:r w:rsidRPr="0030194C">
        <w:t>Opis tehničkih karakteristika solarnih modula, invertera i prateće opreme</w:t>
      </w:r>
      <w:r w:rsidR="00BF6300">
        <w:t>,</w:t>
      </w:r>
    </w:p>
    <w:p w14:paraId="2CD42B41" w14:textId="60D26938" w:rsidR="0030194C" w:rsidRPr="0030194C" w:rsidRDefault="0030194C" w:rsidP="003B1D71">
      <w:pPr>
        <w:numPr>
          <w:ilvl w:val="0"/>
          <w:numId w:val="2"/>
        </w:numPr>
        <w:spacing w:after="0"/>
        <w:jc w:val="both"/>
      </w:pPr>
      <w:r w:rsidRPr="0030194C">
        <w:t>Definiranje</w:t>
      </w:r>
      <w:r w:rsidR="00361AF4">
        <w:t xml:space="preserve"> opisa</w:t>
      </w:r>
      <w:r w:rsidRPr="0030194C">
        <w:t xml:space="preserve"> informacijskog i komunikacijskog sustava za praćenje i upravljanje proizvodnjom električne energije</w:t>
      </w:r>
      <w:r w:rsidR="00BF6300">
        <w:t>,</w:t>
      </w:r>
    </w:p>
    <w:p w14:paraId="628C3A7F" w14:textId="4F00597E" w:rsidR="0030194C" w:rsidRDefault="0030194C" w:rsidP="003B1D71">
      <w:pPr>
        <w:numPr>
          <w:ilvl w:val="0"/>
          <w:numId w:val="2"/>
        </w:numPr>
        <w:spacing w:after="0"/>
        <w:jc w:val="both"/>
      </w:pPr>
      <w:r w:rsidRPr="0030194C">
        <w:t>Specifikacija povezanosti s elektroenergetskom mrežom</w:t>
      </w:r>
    </w:p>
    <w:p w14:paraId="5B0755F5" w14:textId="1C53EF0D" w:rsidR="00361AF4" w:rsidRDefault="00361AF4" w:rsidP="00361AF4">
      <w:pPr>
        <w:spacing w:before="240"/>
        <w:jc w:val="both"/>
      </w:pPr>
      <w:r w:rsidRPr="00361AF4">
        <w:rPr>
          <w:b/>
          <w:bCs/>
        </w:rPr>
        <w:t>5. Analiza potencijala za korištenjem baterijskih spremnika energije na razini Energetske zajednice</w:t>
      </w:r>
    </w:p>
    <w:p w14:paraId="259B36EF" w14:textId="7DB7D520" w:rsidR="00361AF4" w:rsidRDefault="00361AF4" w:rsidP="00361AF4">
      <w:pPr>
        <w:spacing w:after="0"/>
        <w:jc w:val="both"/>
        <w:rPr>
          <w:i/>
          <w:iCs/>
        </w:rPr>
      </w:pPr>
      <w:r>
        <w:rPr>
          <w:i/>
          <w:iCs/>
        </w:rPr>
        <w:t>Potrebno je analizirati</w:t>
      </w:r>
      <w:r w:rsidRPr="0030194C">
        <w:rPr>
          <w:i/>
          <w:iCs/>
        </w:rPr>
        <w:t xml:space="preserve"> mogućnost integracije sustava za pohranu energije, ukoliko je to ekonomski opravdano i tehnički izvedivo</w:t>
      </w:r>
      <w:r>
        <w:rPr>
          <w:i/>
          <w:iCs/>
        </w:rPr>
        <w:t>. Potrebno je analizirati potencijalne lokacije pogodne za implementaciju sustava za pohranu energije s tehničkog aspekta. Potrebno je opravdati investiciju u ovakav oblik skladišta energije i ocijeniti energetski i ekonomski potencijal odgođene isporuke vlastito proizvedene električne energije.</w:t>
      </w:r>
    </w:p>
    <w:p w14:paraId="6E9024FF" w14:textId="77777777" w:rsidR="00361AF4" w:rsidRDefault="00361AF4" w:rsidP="00361AF4">
      <w:pPr>
        <w:spacing w:after="0"/>
        <w:jc w:val="both"/>
      </w:pPr>
    </w:p>
    <w:p w14:paraId="70F46BEC" w14:textId="1CD29868" w:rsidR="00361AF4" w:rsidRDefault="00361AF4" w:rsidP="00361AF4">
      <w:pPr>
        <w:spacing w:after="0"/>
        <w:jc w:val="both"/>
        <w:rPr>
          <w:i/>
          <w:iCs/>
        </w:rPr>
      </w:pPr>
      <w:r>
        <w:rPr>
          <w:i/>
          <w:iCs/>
        </w:rPr>
        <w:t>Minimalni zahtjevi:</w:t>
      </w:r>
    </w:p>
    <w:p w14:paraId="2F311FB2" w14:textId="77777777" w:rsidR="00361AF4" w:rsidRDefault="00361AF4" w:rsidP="00361AF4">
      <w:pPr>
        <w:spacing w:after="0"/>
        <w:jc w:val="both"/>
        <w:rPr>
          <w:i/>
          <w:iCs/>
        </w:rPr>
      </w:pPr>
    </w:p>
    <w:p w14:paraId="28E9199A" w14:textId="15B7FC87" w:rsidR="00361AF4" w:rsidRPr="00361AF4" w:rsidRDefault="00361AF4" w:rsidP="00361AF4">
      <w:pPr>
        <w:numPr>
          <w:ilvl w:val="0"/>
          <w:numId w:val="2"/>
        </w:numPr>
        <w:spacing w:after="0"/>
        <w:jc w:val="both"/>
      </w:pPr>
      <w:r w:rsidRPr="00361AF4">
        <w:t>Analiza potencijala baterijskih spremnika energije za postojeće objekte koji su prepoznati kao potencijalni za Energetsku zajednicu</w:t>
      </w:r>
    </w:p>
    <w:p w14:paraId="46E5C1C7" w14:textId="058B196A" w:rsidR="00361AF4" w:rsidRPr="00361AF4" w:rsidRDefault="00361AF4" w:rsidP="00361AF4">
      <w:pPr>
        <w:numPr>
          <w:ilvl w:val="0"/>
          <w:numId w:val="2"/>
        </w:numPr>
        <w:spacing w:after="0"/>
        <w:jc w:val="both"/>
      </w:pPr>
      <w:r w:rsidRPr="00361AF4">
        <w:t>Opis primjenjivih tehničkih rješenja i izrada energetske bilance sustava skladišta energije</w:t>
      </w:r>
    </w:p>
    <w:p w14:paraId="19ED799D" w14:textId="4DF2C073" w:rsidR="00361AF4" w:rsidRDefault="00361AF4" w:rsidP="00361AF4">
      <w:pPr>
        <w:numPr>
          <w:ilvl w:val="0"/>
          <w:numId w:val="2"/>
        </w:numPr>
        <w:spacing w:after="0"/>
        <w:jc w:val="both"/>
      </w:pPr>
      <w:r w:rsidRPr="00361AF4">
        <w:t>Preliminarna tehno-ekonomska analiza opravdanosti izgradnje baterijskog spremnika energije</w:t>
      </w:r>
    </w:p>
    <w:p w14:paraId="76C9A42C" w14:textId="77777777" w:rsidR="00C015F3" w:rsidRDefault="00C015F3" w:rsidP="00C015F3">
      <w:pPr>
        <w:spacing w:after="0"/>
        <w:jc w:val="both"/>
      </w:pPr>
    </w:p>
    <w:p w14:paraId="57D782CE" w14:textId="77777777" w:rsidR="00C015F3" w:rsidRDefault="00C015F3" w:rsidP="00C015F3">
      <w:pPr>
        <w:spacing w:after="0"/>
        <w:jc w:val="both"/>
      </w:pPr>
    </w:p>
    <w:p w14:paraId="49CA1A9E" w14:textId="77777777" w:rsidR="00361AF4" w:rsidRPr="0030194C" w:rsidRDefault="00361AF4" w:rsidP="00361AF4">
      <w:pPr>
        <w:spacing w:after="0"/>
        <w:jc w:val="both"/>
      </w:pPr>
    </w:p>
    <w:p w14:paraId="79EBC4DD" w14:textId="3B8C5454" w:rsidR="0091365D" w:rsidRDefault="0091365D" w:rsidP="00563A3E">
      <w:pPr>
        <w:spacing w:after="0"/>
        <w:jc w:val="both"/>
      </w:pPr>
    </w:p>
    <w:p w14:paraId="74914B07" w14:textId="77777777" w:rsidR="0030194C" w:rsidRDefault="0030194C"/>
    <w:sectPr w:rsidR="0030194C" w:rsidSect="005B2CB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226A3" w14:textId="77777777" w:rsidR="00646736" w:rsidRDefault="00646736" w:rsidP="00E5418C">
      <w:pPr>
        <w:spacing w:after="0" w:line="240" w:lineRule="auto"/>
      </w:pPr>
      <w:r>
        <w:separator/>
      </w:r>
    </w:p>
  </w:endnote>
  <w:endnote w:type="continuationSeparator" w:id="0">
    <w:p w14:paraId="219F72FC" w14:textId="77777777" w:rsidR="00646736" w:rsidRDefault="00646736" w:rsidP="00E54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9459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5642F0" w14:textId="6FBE5CDD" w:rsidR="00CD4E3E" w:rsidRDefault="00CD4E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EB140C" w14:textId="7B0A676D" w:rsidR="00E5418C" w:rsidRDefault="00E54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54FE3" w14:textId="77777777" w:rsidR="00646736" w:rsidRDefault="00646736" w:rsidP="00E5418C">
      <w:pPr>
        <w:spacing w:after="0" w:line="240" w:lineRule="auto"/>
      </w:pPr>
      <w:r>
        <w:separator/>
      </w:r>
    </w:p>
  </w:footnote>
  <w:footnote w:type="continuationSeparator" w:id="0">
    <w:p w14:paraId="44E9AD83" w14:textId="77777777" w:rsidR="00646736" w:rsidRDefault="00646736" w:rsidP="00E54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42131"/>
    <w:multiLevelType w:val="multilevel"/>
    <w:tmpl w:val="2016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402EE"/>
    <w:multiLevelType w:val="multilevel"/>
    <w:tmpl w:val="47B2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BE7552"/>
    <w:multiLevelType w:val="multilevel"/>
    <w:tmpl w:val="14CC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B35671"/>
    <w:multiLevelType w:val="multilevel"/>
    <w:tmpl w:val="01C4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E37481"/>
    <w:multiLevelType w:val="multilevel"/>
    <w:tmpl w:val="6EBA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DD7B6D"/>
    <w:multiLevelType w:val="multilevel"/>
    <w:tmpl w:val="92BC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F0382C"/>
    <w:multiLevelType w:val="multilevel"/>
    <w:tmpl w:val="78DE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990752">
    <w:abstractNumId w:val="1"/>
  </w:num>
  <w:num w:numId="2" w16cid:durableId="1369141421">
    <w:abstractNumId w:val="2"/>
  </w:num>
  <w:num w:numId="3" w16cid:durableId="1047797795">
    <w:abstractNumId w:val="4"/>
  </w:num>
  <w:num w:numId="4" w16cid:durableId="840779783">
    <w:abstractNumId w:val="0"/>
  </w:num>
  <w:num w:numId="5" w16cid:durableId="930238534">
    <w:abstractNumId w:val="6"/>
  </w:num>
  <w:num w:numId="6" w16cid:durableId="388306237">
    <w:abstractNumId w:val="3"/>
  </w:num>
  <w:num w:numId="7" w16cid:durableId="1561359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4C"/>
    <w:rsid w:val="000D5ED1"/>
    <w:rsid w:val="000E7306"/>
    <w:rsid w:val="00107EF6"/>
    <w:rsid w:val="001D5367"/>
    <w:rsid w:val="00207B68"/>
    <w:rsid w:val="00216B82"/>
    <w:rsid w:val="0022714E"/>
    <w:rsid w:val="002478FD"/>
    <w:rsid w:val="00273A02"/>
    <w:rsid w:val="0030194C"/>
    <w:rsid w:val="00361AF4"/>
    <w:rsid w:val="003B1D71"/>
    <w:rsid w:val="00427E6E"/>
    <w:rsid w:val="004452F1"/>
    <w:rsid w:val="00455686"/>
    <w:rsid w:val="00563A3E"/>
    <w:rsid w:val="00594C62"/>
    <w:rsid w:val="005B2CB8"/>
    <w:rsid w:val="00646736"/>
    <w:rsid w:val="006501C5"/>
    <w:rsid w:val="0065702E"/>
    <w:rsid w:val="00666C2B"/>
    <w:rsid w:val="0071696F"/>
    <w:rsid w:val="007A09BC"/>
    <w:rsid w:val="007D0DE9"/>
    <w:rsid w:val="007D198B"/>
    <w:rsid w:val="007E44E2"/>
    <w:rsid w:val="008930F2"/>
    <w:rsid w:val="008B2C53"/>
    <w:rsid w:val="0091365D"/>
    <w:rsid w:val="00965E4E"/>
    <w:rsid w:val="00A145ED"/>
    <w:rsid w:val="00A42E0C"/>
    <w:rsid w:val="00A7160D"/>
    <w:rsid w:val="00A93187"/>
    <w:rsid w:val="00AB617F"/>
    <w:rsid w:val="00B30F03"/>
    <w:rsid w:val="00BF6300"/>
    <w:rsid w:val="00C015F3"/>
    <w:rsid w:val="00C042E7"/>
    <w:rsid w:val="00C44F2C"/>
    <w:rsid w:val="00CD4E3E"/>
    <w:rsid w:val="00CD5B9C"/>
    <w:rsid w:val="00D97BB8"/>
    <w:rsid w:val="00E40171"/>
    <w:rsid w:val="00E43F19"/>
    <w:rsid w:val="00E5418C"/>
    <w:rsid w:val="00E66479"/>
    <w:rsid w:val="00EA4F28"/>
    <w:rsid w:val="00F05989"/>
    <w:rsid w:val="00F6681B"/>
    <w:rsid w:val="00FE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01040B"/>
  <w15:chartTrackingRefBased/>
  <w15:docId w15:val="{C3C378DB-596A-4A40-B8DE-91081931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9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9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9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9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94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4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18C"/>
  </w:style>
  <w:style w:type="paragraph" w:styleId="Footer">
    <w:name w:val="footer"/>
    <w:basedOn w:val="Normal"/>
    <w:link w:val="FooterChar"/>
    <w:uiPriority w:val="99"/>
    <w:unhideWhenUsed/>
    <w:rsid w:val="00E54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7E25BB1B63244B0AF5459681CAF22" ma:contentTypeVersion="23" ma:contentTypeDescription="Create a new document." ma:contentTypeScope="" ma:versionID="d0c531b0e3a3e903bbd8547a1d7b3932">
  <xsd:schema xmlns:xsd="http://www.w3.org/2001/XMLSchema" xmlns:xs="http://www.w3.org/2001/XMLSchema" xmlns:p="http://schemas.microsoft.com/office/2006/metadata/properties" xmlns:ns2="d0b61d9b-680d-4271-bf8b-c2807136c4b5" xmlns:ns3="e0d6ea78-8e06-438f-8a9b-05c34cfd10b9" targetNamespace="http://schemas.microsoft.com/office/2006/metadata/properties" ma:root="true" ma:fieldsID="0046df27104279e8db8887b09189e300" ns2:_="" ns3:_="">
    <xsd:import namespace="d0b61d9b-680d-4271-bf8b-c2807136c4b5"/>
    <xsd:import namespace="e0d6ea78-8e06-438f-8a9b-05c34cfd10b9"/>
    <xsd:element name="properties">
      <xsd:complexType>
        <xsd:sequence>
          <xsd:element name="documentManagement">
            <xsd:complexType>
              <xsd:all>
                <xsd:element ref="ns2:Klijent" minOccurs="0"/>
                <xsd:element ref="ns3:MediaServiceMetadata" minOccurs="0"/>
                <xsd:element ref="ns3:MediaServiceFastMetadata" minOccurs="0"/>
                <xsd:element ref="ns2:Javni_x0020_poziv" minOccurs="0"/>
                <xsd:element ref="ns3:Vrsta_x0020_dokumenta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d9b-680d-4271-bf8b-c2807136c4b5" elementFormDefault="qualified">
    <xsd:import namespace="http://schemas.microsoft.com/office/2006/documentManagement/types"/>
    <xsd:import namespace="http://schemas.microsoft.com/office/infopath/2007/PartnerControls"/>
    <xsd:element name="Klijent" ma:index="8" nillable="true" ma:displayName="Klijent" ma:list="{0b632720-3102-46bc-a5b2-66f80484aaaf}" ma:internalName="Klijent" ma:showField="Title" ma:web="d0b61d9b-680d-4271-bf8b-c2807136c4b5">
      <xsd:simpleType>
        <xsd:restriction base="dms:Lookup"/>
      </xsd:simpleType>
    </xsd:element>
    <xsd:element name="Javni_x0020_poziv" ma:index="11" nillable="true" ma:displayName="Program" ma:default="CBC-Hu" ma:format="Dropdown" ma:internalName="Javni_x0020_poziv">
      <xsd:simpleType>
        <xsd:union memberTypes="dms:Text">
          <xsd:simpleType>
            <xsd:restriction base="dms:Choice">
              <xsd:enumeration value="OPKK"/>
              <xsd:enumeration value="OPULJR"/>
              <xsd:enumeration value="RR"/>
              <xsd:enumeration value="CBC-Ita"/>
              <xsd:enumeration value="CBC-Slo"/>
              <xsd:enumeration value="CBC BiH-CG"/>
              <xsd:enumeration value="CBC-Hu"/>
              <xsd:enumeration value="CBC-Srb"/>
              <xsd:enumeration value="ETS-ostalo"/>
            </xsd:restriction>
          </xsd:simpleType>
        </xsd:union>
      </xsd:simpleType>
    </xsd:element>
    <xsd:element name="TaxCatchAll" ma:index="24" nillable="true" ma:displayName="Taxonomy Catch All Column" ma:hidden="true" ma:list="{93419e13-f3e6-46d9-bd07-cb01ce663676}" ma:internalName="TaxCatchAll" ma:showField="CatchAllData" ma:web="d0b61d9b-680d-4271-bf8b-c2807136c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6ea78-8e06-438f-8a9b-05c34cfd1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Vrsta_x0020_dokumenta" ma:index="12" ma:displayName="Vrsta dokumenta" ma:default="Ostalo" ma:format="Dropdown" ma:indexed="true" ma:internalName="Vrsta_x0020_dokumenta">
      <xsd:simpleType>
        <xsd:restriction base="dms:Choice">
          <xsd:enumeration value="Ugovor Word"/>
          <xsd:enumeration value="Ugovor PDF"/>
          <xsd:enumeration value="Dokumenti prijava"/>
          <xsd:enumeration value="Dokumenti provedba"/>
          <xsd:enumeration value="Ostalo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0112faa-9864-425d-a1ff-79fba94f7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d6ea78-8e06-438f-8a9b-05c34cfd10b9">
      <Terms xmlns="http://schemas.microsoft.com/office/infopath/2007/PartnerControls"/>
    </lcf76f155ced4ddcb4097134ff3c332f>
    <Klijent xmlns="d0b61d9b-680d-4271-bf8b-c2807136c4b5" xsi:nil="true"/>
    <TaxCatchAll xmlns="d0b61d9b-680d-4271-bf8b-c2807136c4b5" xsi:nil="true"/>
    <Vrsta_x0020_dokumenta xmlns="e0d6ea78-8e06-438f-8a9b-05c34cfd10b9">Ostalo</Vrsta_x0020_dokumenta>
    <Javni_x0020_poziv xmlns="d0b61d9b-680d-4271-bf8b-c2807136c4b5">CBC-Hu</Javni_x0020_poziv>
  </documentManagement>
</p:properties>
</file>

<file path=customXml/itemProps1.xml><?xml version="1.0" encoding="utf-8"?>
<ds:datastoreItem xmlns:ds="http://schemas.openxmlformats.org/officeDocument/2006/customXml" ds:itemID="{35623291-34A4-4A3D-A451-F9B8ACA9AB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3E17B-20E4-4A80-989C-98B896CCD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61d9b-680d-4271-bf8b-c2807136c4b5"/>
    <ds:schemaRef ds:uri="e0d6ea78-8e06-438f-8a9b-05c34cfd1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7B2F8-B8B4-4136-A1B1-E8C9BDB36D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1E096F-1E9E-409B-8BB0-DC94CDCF3639}">
  <ds:schemaRefs>
    <ds:schemaRef ds:uri="http://schemas.microsoft.com/office/2006/metadata/properties"/>
    <ds:schemaRef ds:uri="http://schemas.microsoft.com/office/infopath/2007/PartnerControls"/>
    <ds:schemaRef ds:uri="e0d6ea78-8e06-438f-8a9b-05c34cfd10b9"/>
    <ds:schemaRef ds:uri="d0b61d9b-680d-4271-bf8b-c2807136c4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580</Words>
  <Characters>4326</Characters>
  <Application>Microsoft Office Word</Application>
  <DocSecurity>0</DocSecurity>
  <Lines>72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Breglec</dc:creator>
  <cp:keywords/>
  <dc:description/>
  <cp:lastModifiedBy>Dražen Breglec</cp:lastModifiedBy>
  <cp:revision>7</cp:revision>
  <dcterms:created xsi:type="dcterms:W3CDTF">2025-10-16T11:59:00Z</dcterms:created>
  <dcterms:modified xsi:type="dcterms:W3CDTF">2026-03-04T17:31:00Z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0x010100E387E25BB1B63244B0AF5459681CAF22</vt:lpwstr>
  </property>
</Properties>
</file>