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bidi w:val="0"/>
        <w:spacing w:lineRule="exact" w:line="240" w:before="0" w:after="0"/>
        <w:ind w:left="0" w:right="0" w:hanging="0"/>
        <w:jc w:val="both"/>
        <w:rPr>
          <w:rFonts w:ascii="Times New Roman" w:hAnsi="Times New Roman" w:eastAsia="Times New Roman" w:cs="Times New Roman"/>
          <w:b/>
          <w:b/>
          <w:color w:val="auto"/>
          <w:spacing w:val="0"/>
          <w:sz w:val="22"/>
        </w:rPr>
      </w:pPr>
      <w:r>
        <w:rPr>
          <w:rFonts w:eastAsia="Times New Roman" w:cs="Times New Roman" w:ascii="Times New Roman" w:hAnsi="Times New Roman"/>
          <w:color w:val="auto"/>
          <w:spacing w:val="0"/>
          <w:sz w:val="20"/>
          <w:shd w:fill="auto" w:val="clear"/>
        </w:rPr>
        <w:t xml:space="preserve">                                             </w:t>
      </w:r>
      <w:r>
        <w:rPr/>
        <w:object>
          <v:shape id="ole_rId2" style="width:30.95pt;height:39.6pt" o:ole="">
            <v:imagedata r:id="rId3" o:title=""/>
          </v:shape>
          <o:OLEObject Type="Embed" ProgID="StaticMetafile" ShapeID="ole_rId2" DrawAspect="Content" ObjectID="_566059156" r:id="rId2"/>
        </w:objec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2"/>
          <w:shd w:fill="auto" w:val="clear"/>
        </w:rPr>
        <w:t>REPUBLIKA HRVATSKA – REPUBBLICA DI CROAZIA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2"/>
          <w:shd w:fill="auto" w:val="clear"/>
        </w:rPr>
        <w:t xml:space="preserve">    </w:t>
      </w:r>
      <w:r>
        <w:rPr>
          <w:rFonts w:eastAsia="Times New Roman" w:cs="Times New Roman" w:ascii="Times New Roman" w:hAnsi="Times New Roman"/>
          <w:b/>
          <w:color w:val="auto"/>
          <w:spacing w:val="0"/>
          <w:sz w:val="22"/>
          <w:shd w:fill="auto" w:val="clear"/>
        </w:rPr>
        <w:t>ISTARSKA ŽUPANIJA – REGIONE ISTRIANA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2"/>
          <w:shd w:fill="auto" w:val="clear"/>
        </w:rPr>
        <w:t xml:space="preserve">                  </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object>
          <v:shape id="ole_rId4" style="width:25.2pt;height:27.35pt" o:ole="">
            <v:imagedata r:id="rId5" o:title=""/>
          </v:shape>
          <o:OLEObject Type="Embed" ProgID="StaticMetafile" ShapeID="ole_rId4" DrawAspect="Content" ObjectID="_1566928213" r:id="rId4"/>
        </w:objec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b/>
          <w:color w:val="auto"/>
          <w:spacing w:val="0"/>
          <w:sz w:val="22"/>
          <w:shd w:fill="auto" w:val="clear"/>
        </w:rPr>
        <w:t>GRAD BUJE – CITTA' DI BUIE</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Upravni odjel za prostorno uređenje i</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b/>
        <w:t xml:space="preserve">      upravljanje gradskom imovinom</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Klasa:</w:t>
        <w:tab/>
        <w:t>340-01/25-01/05</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Urbroj:</w:t>
        <w:tab/>
        <w:t>2163-2-04/1-25-3</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shd w:fill="auto" w:val="clear"/>
        </w:rPr>
        <w:t xml:space="preserve">Buje, </w:t>
      </w:r>
      <w:r>
        <w:rPr>
          <w:rFonts w:eastAsia="Times New Roman" w:cs="Times New Roman" w:ascii="Times New Roman" w:hAnsi="Times New Roman"/>
          <w:color w:val="auto"/>
          <w:spacing w:val="0"/>
          <w:sz w:val="24"/>
          <w:shd w:fill="auto" w:val="clear"/>
        </w:rPr>
        <w:tab/>
      </w:r>
      <w:r>
        <w:rPr>
          <w:rFonts w:eastAsia="Times New Roman" w:cs="Times New Roman" w:ascii="Times New Roman" w:hAnsi="Times New Roman"/>
          <w:color w:val="000000"/>
          <w:spacing w:val="0"/>
          <w:sz w:val="24"/>
          <w:shd w:fill="auto" w:val="clear"/>
        </w:rPr>
        <w:t>16.09.2025.</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NewRomanPSMT" w:cs="TimesNewRomanPSMT" w:ascii="TimesNewRomanPSMT" w:hAnsi="TimesNewRomanPSMT"/>
          <w:color w:val="auto"/>
          <w:spacing w:val="0"/>
          <w:sz w:val="24"/>
          <w:shd w:fill="auto" w:val="clear"/>
        </w:rPr>
        <w:t xml:space="preserve">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NewRomanPSMT" w:cs="TimesNewRomanPSMT" w:ascii="TimesNewRomanPSMT" w:hAnsi="TimesNewRomanPSMT"/>
          <w:b/>
          <w:color w:val="auto"/>
          <w:spacing w:val="0"/>
          <w:sz w:val="24"/>
          <w:shd w:fill="auto" w:val="clear"/>
        </w:rPr>
        <w:t>POZIV NA DOSTAVU PONUDE</w:t>
      </w:r>
    </w:p>
    <w:p>
      <w:pPr>
        <w:pStyle w:val="Normal"/>
        <w:suppressAutoHyphens w:val="true"/>
        <w:bidi w:val="0"/>
        <w:spacing w:lineRule="exact" w:line="240" w:before="0" w:after="0"/>
        <w:ind w:left="0" w:right="0" w:hanging="0"/>
        <w:jc w:val="left"/>
        <w:rPr>
          <w:rFonts w:ascii="TimesNewRomanPSMT" w:hAnsi="TimesNewRomanPSMT" w:eastAsia="TimesNewRomanPSMT" w:cs="TimesNewRomanPSMT"/>
          <w:b/>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Naručitelj Grad Buje-Buie, Istarska 2, Buje, OIB 19611257971, upućuje Poziv na dostavu ponuda. Sukladno čl. 15. Zakona o javnoj nabavi („Narodne novine“ br. 120/16) za procijenjenu vrijednost nabave manju od 26.540,00 (66.360,00) € bez PDV-a (tzv. jednostavnu nabavu) Naručitelj nije obavezan provoditi postupke javne nabave propisane Zakonom o javnoj nabavi.</w:t>
      </w:r>
    </w:p>
    <w:p>
      <w:pPr>
        <w:pStyle w:val="Normal"/>
        <w:suppressAutoHyphens w:val="true"/>
        <w:bidi w:val="0"/>
        <w:spacing w:lineRule="exact" w:line="240" w:before="0" w:after="0"/>
        <w:ind w:left="0" w:right="0" w:hanging="0"/>
        <w:jc w:val="both"/>
        <w:rPr>
          <w:rFonts w:ascii="Times#20New#20Roman" w:hAnsi="Times#20New#20Roman" w:eastAsia="Times#20New#20Roman" w:cs="Times#20New#20Roman"/>
          <w:color w:val="auto"/>
          <w:spacing w:val="0"/>
          <w:sz w:val="24"/>
        </w:rPr>
      </w:pPr>
      <w:r>
        <w:rPr>
          <w:rFonts w:eastAsia="Times#20New#20Roman" w:cs="Times#20New#20Roman" w:ascii="Times#20New#20Roman" w:hAnsi="Times#20New#20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Nabava će se provesti u skladu s odredbama</w:t>
      </w:r>
      <w:r>
        <w:rPr>
          <w:rFonts w:eastAsia="Times New Roman" w:cs="Times New Roman" w:ascii="Times New Roman" w:hAnsi="Times New Roman"/>
          <w:color w:val="auto"/>
          <w:spacing w:val="0"/>
          <w:sz w:val="24"/>
          <w:shd w:fill="auto" w:val="clear"/>
        </w:rPr>
        <w:t xml:space="preserve"> Pravilnika o jednostavnoj nabavi („Službene novine Grada Buja“ broj 08/17, 15/18)</w:t>
      </w:r>
    </w:p>
    <w:p>
      <w:pPr>
        <w:pStyle w:val="Normal"/>
        <w:suppressAutoHyphens w:val="true"/>
        <w:bidi w:val="0"/>
        <w:spacing w:lineRule="exact" w:line="240" w:before="0" w:after="0"/>
        <w:ind w:left="0" w:right="0" w:hanging="0"/>
        <w:jc w:val="both"/>
        <w:rPr>
          <w:rFonts w:ascii="TimesNewRomanPSMT" w:hAnsi="TimesNewRomanPSMT" w:eastAsia="TimesNewRomanPSMT" w:cs="TimesNewRomanPSMT"/>
          <w:b/>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120"/>
        <w:ind w:left="0" w:right="38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Sukob interesa</w:t>
      </w:r>
    </w:p>
    <w:p>
      <w:pPr>
        <w:pStyle w:val="Normal"/>
        <w:suppressAutoHyphens w:val="true"/>
        <w:bidi w:val="0"/>
        <w:spacing w:lineRule="exact" w:line="240" w:before="0" w:after="0"/>
        <w:ind w:left="0" w:right="-57"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Sukladno izjavi predstavnika naručitelja utvrđeno je da je predstavnik naručitelja u sukobu interesa sa trgovačkim društvom:</w:t>
      </w:r>
    </w:p>
    <w:p>
      <w:pPr>
        <w:pStyle w:val="Normal"/>
        <w:suppressAutoHyphens w:val="true"/>
        <w:bidi w:val="0"/>
        <w:spacing w:lineRule="exact" w:line="240" w:before="0" w:after="0"/>
        <w:ind w:left="0" w:right="-57"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57"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ALTIN d.o.o. za ugradnju automatskih sklopova, trgovinu, ugostiteljstvo, turizam, poljoprivredu i turistička agencija</w:t>
      </w:r>
    </w:p>
    <w:p>
      <w:pPr>
        <w:pStyle w:val="Normal"/>
        <w:suppressAutoHyphens w:val="true"/>
        <w:bidi w:val="0"/>
        <w:spacing w:lineRule="exact" w:line="240" w:before="0" w:after="0"/>
        <w:ind w:left="0" w:right="-57"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57"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Buje – Buie (Grad Buje – Buie)</w:t>
      </w:r>
    </w:p>
    <w:p>
      <w:pPr>
        <w:pStyle w:val="Normal"/>
        <w:suppressAutoHyphens w:val="true"/>
        <w:bidi w:val="0"/>
        <w:spacing w:lineRule="exact" w:line="240" w:before="0" w:after="0"/>
        <w:ind w:left="0" w:right="-57"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57"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Triban 35a</w:t>
      </w:r>
    </w:p>
    <w:p>
      <w:pPr>
        <w:pStyle w:val="Normal"/>
        <w:suppressAutoHyphens w:val="true"/>
        <w:bidi w:val="0"/>
        <w:spacing w:lineRule="exact" w:line="240" w:before="0" w:after="0"/>
        <w:ind w:left="0" w:right="-57"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57"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OIB 53611678846</w:t>
      </w:r>
    </w:p>
    <w:p>
      <w:pPr>
        <w:pStyle w:val="Normal"/>
        <w:suppressAutoHyphens w:val="true"/>
        <w:bidi w:val="0"/>
        <w:spacing w:lineRule="exact" w:line="240" w:before="0" w:after="0"/>
        <w:ind w:left="0" w:right="-57" w:hanging="0"/>
        <w:jc w:val="both"/>
        <w:rPr>
          <w:rFonts w:ascii="TimesNewRomanPSMT" w:hAnsi="TimesNewRomanPSMT" w:eastAsia="TimesNewRomanPSMT" w:cs="TimesNewRomanPSMT"/>
          <w:b/>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Evidencijski broj jednostavne nabave</w:t>
      </w: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000000"/>
          <w:spacing w:val="0"/>
          <w:sz w:val="24"/>
          <w:shd w:fill="auto" w:val="clear"/>
        </w:rPr>
        <w:t xml:space="preserve"> 72-JN-05-25</w:t>
      </w:r>
    </w:p>
    <w:p>
      <w:pPr>
        <w:pStyle w:val="Normal"/>
        <w:suppressAutoHyphens w:val="true"/>
        <w:bidi w:val="0"/>
        <w:spacing w:lineRule="exact" w:line="240" w:before="0" w:after="0"/>
        <w:ind w:left="0" w:right="0" w:hanging="0"/>
        <w:jc w:val="both"/>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NewRomanPSMT" w:cs="TimesNewRomanPSMT" w:ascii="TimesNewRomanPSMT" w:hAnsi="TimesNewRomanPSMT"/>
          <w:b/>
          <w:color w:val="000000"/>
          <w:spacing w:val="0"/>
          <w:sz w:val="24"/>
          <w:shd w:fill="auto" w:val="clear"/>
        </w:rPr>
        <w:t xml:space="preserve">2. </w:t>
      </w:r>
      <w:r>
        <w:rPr>
          <w:rFonts w:eastAsia="Times New Roman" w:cs="Times New Roman" w:ascii="Times New Roman" w:hAnsi="Times New Roman"/>
          <w:b/>
          <w:color w:val="000000"/>
          <w:spacing w:val="0"/>
          <w:sz w:val="24"/>
          <w:shd w:fill="auto" w:val="clear"/>
        </w:rPr>
        <w:t>OPIS PREDMETA NABAVE</w:t>
      </w:r>
    </w:p>
    <w:p>
      <w:pPr>
        <w:pStyle w:val="Normal"/>
        <w:suppressAutoHyphens w:val="true"/>
        <w:bidi w:val="0"/>
        <w:spacing w:lineRule="exact" w:line="240" w:before="0" w:after="0"/>
        <w:ind w:left="0" w:right="0" w:hanging="0"/>
        <w:jc w:val="left"/>
        <w:rPr>
          <w:rFonts w:ascii="TimesNewRomanPSMT" w:hAnsi="TimesNewRomanPSMT" w:eastAsia="TimesNewRomanPSMT" w:cs="TimesNewRomanPSMT"/>
          <w:b/>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shd w:fill="auto" w:val="clear"/>
        </w:rPr>
        <w:t>Nabava intelektualnih usluga- Integracija i nadogradnja pametne platforme za vizualizaciju, planiranje i upravljanje prometom.</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shd w:fill="auto" w:val="clear"/>
        </w:rPr>
        <w:t>CPV oznaka 72212900</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FF0000"/>
          <w:spacing w:val="0"/>
          <w:sz w:val="24"/>
        </w:rPr>
      </w:pPr>
      <w:r>
        <w:rPr>
          <w:rFonts w:eastAsia="Times New Roman" w:cs="Times New Roman" w:ascii="Times New Roman" w:hAnsi="Times New Roman"/>
          <w:b/>
          <w:color w:val="FF0000"/>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Predmet nabave nije podijeljen u grupe</w:t>
      </w:r>
      <w:r>
        <w:rPr>
          <w:rFonts w:eastAsia="Times New Roman" w:cs="Times New Roman" w:ascii="Times New Roman" w:hAnsi="Times New Roman"/>
          <w:color w:val="auto"/>
          <w:spacing w:val="0"/>
          <w:sz w:val="24"/>
          <w:shd w:fill="auto" w:val="clear"/>
        </w:rPr>
        <w:t>.</w:t>
      </w:r>
    </w:p>
    <w:p>
      <w:pPr>
        <w:pStyle w:val="Normal"/>
        <w:suppressAutoHyphens w:val="true"/>
        <w:bidi w:val="0"/>
        <w:spacing w:lineRule="exact" w:line="240" w:before="0" w:after="0"/>
        <w:ind w:left="0" w:right="0" w:hanging="0"/>
        <w:jc w:val="both"/>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Procijenjena vrijednost nabave</w:t>
      </w:r>
      <w:r>
        <w:rPr>
          <w:rFonts w:eastAsia="Times New Roman" w:cs="Times New Roman" w:ascii="Times New Roman" w:hAnsi="Times New Roman"/>
          <w:color w:val="auto"/>
          <w:spacing w:val="0"/>
          <w:sz w:val="24"/>
          <w:shd w:fill="auto" w:val="clear"/>
        </w:rPr>
        <w:t>: 26.514,00 (€ bez PDV-a),</w:t>
      </w:r>
    </w:p>
    <w:p>
      <w:pPr>
        <w:pStyle w:val="Normal"/>
        <w:suppressAutoHyphens w:val="true"/>
        <w:bidi w:val="0"/>
        <w:spacing w:lineRule="exact" w:line="240" w:before="0" w:after="0"/>
        <w:ind w:left="0" w:right="0" w:hanging="0"/>
        <w:jc w:val="both"/>
        <w:rPr>
          <w:rFonts w:ascii="TimesNewRomanPSMT" w:hAnsi="TimesNewRomanPSMT" w:eastAsia="TimesNewRomanPSMT" w:cs="TimesNewRomanPSMT"/>
          <w:b/>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000000"/>
          <w:spacing w:val="0"/>
          <w:sz w:val="24"/>
          <w:shd w:fill="auto" w:val="clear"/>
        </w:rPr>
        <w:t xml:space="preserve">Količina predmeta nabave </w:t>
      </w:r>
      <w:r>
        <w:rPr>
          <w:rFonts w:eastAsia="Times New Roman" w:cs="Times New Roman" w:ascii="Times New Roman" w:hAnsi="Times New Roman"/>
          <w:color w:val="000000"/>
          <w:spacing w:val="0"/>
          <w:sz w:val="24"/>
          <w:shd w:fill="auto" w:val="clear"/>
        </w:rPr>
        <w:t>definirana je u troškovniku koji je sastavni dio ovog poziva.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000000"/>
          <w:spacing w:val="0"/>
          <w:sz w:val="24"/>
          <w:shd w:fill="auto" w:val="clear"/>
        </w:rPr>
        <w:t xml:space="preserve">Mjesto izvršenja predmeta nabave </w:t>
      </w:r>
      <w:r>
        <w:rPr>
          <w:rFonts w:eastAsia="Times New Roman" w:cs="Times New Roman" w:ascii="Times New Roman" w:hAnsi="Times New Roman"/>
          <w:color w:val="000000"/>
          <w:spacing w:val="0"/>
          <w:sz w:val="24"/>
          <w:shd w:fill="auto" w:val="clear"/>
        </w:rPr>
        <w:t>je područje Grada Buja.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000000"/>
          <w:spacing w:val="0"/>
          <w:sz w:val="24"/>
          <w:shd w:fill="auto" w:val="clear"/>
        </w:rPr>
        <w:t>3. TEHNIČKA SPECIFIKACIJA PREDMETA NABAVE</w:t>
      </w:r>
    </w:p>
    <w:p>
      <w:pPr>
        <w:pStyle w:val="Normal"/>
        <w:suppressAutoHyphens w:val="true"/>
        <w:bidi w:val="0"/>
        <w:spacing w:lineRule="exact" w:line="240" w:before="0" w:after="0"/>
        <w:ind w:left="0" w:right="0" w:hanging="0"/>
        <w:jc w:val="both"/>
        <w:rPr>
          <w:rFonts w:ascii="Times New Roman" w:hAnsi="Times New Roman" w:eastAsia="Times New Roman" w:cs="Times New Roman"/>
          <w:b/>
          <w:b/>
          <w:color w:val="000000"/>
          <w:spacing w:val="0"/>
          <w:sz w:val="24"/>
        </w:rPr>
      </w:pPr>
      <w:r>
        <w:rPr>
          <w:rFonts w:eastAsia="Times New Roman" w:cs="Times New Roman" w:ascii="Times New Roman" w:hAnsi="Times New Roman"/>
          <w:b/>
          <w:color w:val="000000"/>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000000"/>
          <w:spacing w:val="0"/>
          <w:sz w:val="24"/>
          <w:shd w:fill="auto" w:val="clear"/>
        </w:rPr>
        <w:t>Tehnička specifikacija – vrsta i količina predmeta nabave u cijelosti je iskazana u pripadajućem ponudbenom troškovniku, te čini sastavni dio ovog Poziva.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4. DOKAZ PRAVNE I POSLOVNE SPOSOBNOSTI</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000000"/>
          <w:spacing w:val="0"/>
          <w:sz w:val="24"/>
          <w:shd w:fill="auto" w:val="clear"/>
        </w:rPr>
        <w:t>4.1</w:t>
      </w:r>
      <w:r>
        <w:rPr>
          <w:rFonts w:eastAsia="Times New Roman" w:cs="Times New Roman" w:ascii="Times New Roman" w:hAnsi="Times New Roman"/>
          <w:color w:val="000000"/>
          <w:spacing w:val="0"/>
          <w:sz w:val="24"/>
          <w:shd w:fill="auto" w:val="clear"/>
        </w:rPr>
        <w:t>.</w:t>
      </w:r>
      <w:r>
        <w:rPr>
          <w:rFonts w:eastAsia="Times New Roman" w:cs="Times New Roman" w:ascii="Times New Roman" w:hAnsi="Times New Roman"/>
          <w:b/>
          <w:color w:val="000000"/>
          <w:spacing w:val="0"/>
          <w:sz w:val="24"/>
          <w:shd w:fill="auto" w:val="clear"/>
        </w:rPr>
        <w:t xml:space="preserve"> Izvod iz sudskog, obrtnog ili drugog odgovarajućeg registra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000000"/>
          <w:spacing w:val="0"/>
          <w:sz w:val="24"/>
          <w:shd w:fill="auto" w:val="clear"/>
        </w:rPr>
        <w:t xml:space="preserve">Ponuditelj je u svrhu dokazivanja svoje pravne i poslovne sposobnosti obavezan dostaviti </w:t>
      </w:r>
      <w:r>
        <w:rPr>
          <w:rFonts w:eastAsia="Times New Roman" w:cs="Times New Roman" w:ascii="Times New Roman" w:hAnsi="Times New Roman"/>
          <w:b/>
          <w:color w:val="000000"/>
          <w:spacing w:val="0"/>
          <w:sz w:val="24"/>
          <w:shd w:fill="auto" w:val="clear"/>
        </w:rPr>
        <w:t>Izvod iz sudskog, obrtnog ili drugog odgovarajućeg registra</w:t>
      </w:r>
      <w:r>
        <w:rPr>
          <w:rFonts w:eastAsia="Times New Roman" w:cs="Times New Roman" w:ascii="Times New Roman" w:hAnsi="Times New Roman"/>
          <w:color w:val="000000"/>
          <w:spacing w:val="0"/>
          <w:sz w:val="24"/>
          <w:shd w:fill="auto" w:val="clear"/>
        </w:rPr>
        <w:t>.</w:t>
      </w:r>
    </w:p>
    <w:p>
      <w:pPr>
        <w:pStyle w:val="Normal"/>
        <w:tabs>
          <w:tab w:val="clear" w:pos="709"/>
          <w:tab w:val="left" w:pos="0"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000000"/>
          <w:spacing w:val="0"/>
          <w:sz w:val="24"/>
          <w:shd w:fill="auto" w:val="clear"/>
        </w:rPr>
        <w:t xml:space="preserve">Dokaz se može dostaviti u neovjerenom presliku i </w:t>
      </w:r>
      <w:r>
        <w:rPr>
          <w:rFonts w:eastAsia="Times New Roman" w:cs="Times New Roman" w:ascii="Times New Roman" w:hAnsi="Times New Roman"/>
          <w:color w:val="000000"/>
          <w:spacing w:val="0"/>
          <w:sz w:val="24"/>
          <w:u w:val="single"/>
          <w:shd w:fill="auto" w:val="clear"/>
        </w:rPr>
        <w:t xml:space="preserve">ne smije biti stariji od tri mjeseca računajući od dana početka postupka  nabave. </w:t>
      </w:r>
    </w:p>
    <w:p>
      <w:pPr>
        <w:pStyle w:val="Normal"/>
        <w:tabs>
          <w:tab w:val="clear" w:pos="709"/>
          <w:tab w:val="left" w:pos="450"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0"/>
        </w:rPr>
      </w:pPr>
      <w:r>
        <w:rPr>
          <w:rFonts w:eastAsia="Times New Roman" w:cs="Times New Roman" w:ascii="Times New Roman" w:hAnsi="Times New Roman"/>
          <w:color w:val="auto"/>
          <w:spacing w:val="0"/>
          <w:sz w:val="24"/>
          <w:shd w:fill="auto" w:val="clear"/>
        </w:rPr>
        <w:t xml:space="preserve">Danom početka postupka jednostavne nabave smatra se dan slanja zahtjeva za pripremu i početak postupka nabave kojeg pročelnik odjela u čijoj je nadležnosti predmet nabave upućuje Gradonačelniku Grada Buje-Buie. </w:t>
      </w:r>
      <w:r>
        <w:rPr>
          <w:rFonts w:eastAsia="Times New Roman" w:cs="Times New Roman" w:ascii="Times New Roman" w:hAnsi="Times New Roman"/>
          <w:color w:val="000000"/>
          <w:spacing w:val="0"/>
          <w:sz w:val="24"/>
          <w:shd w:fill="auto" w:val="clear"/>
        </w:rPr>
        <w:t>(12.04.2021.)</w:t>
      </w:r>
    </w:p>
    <w:p>
      <w:pPr>
        <w:pStyle w:val="Normal"/>
        <w:tabs>
          <w:tab w:val="clear" w:pos="709"/>
          <w:tab w:val="left" w:pos="450" w:leader="none"/>
        </w:tabs>
        <w:suppressAutoHyphens w:val="true"/>
        <w:bidi w:val="0"/>
        <w:spacing w:lineRule="exact" w:line="240" w:before="0" w:after="0"/>
        <w:ind w:left="360" w:right="0" w:hanging="0"/>
        <w:jc w:val="both"/>
        <w:rPr>
          <w:rFonts w:ascii="Times#20New#20Roman" w:hAnsi="Times#20New#20Roman" w:eastAsia="Times#20New#20Roman" w:cs="Times#20New#20Roman"/>
          <w:color w:val="auto"/>
          <w:spacing w:val="0"/>
          <w:sz w:val="22"/>
        </w:rPr>
      </w:pPr>
      <w:r>
        <w:rPr>
          <w:rFonts w:eastAsia="Times#20New#20Roman" w:cs="Times#20New#20Roman" w:ascii="Times#20New#20Roman" w:hAnsi="Times#20New#20Roman"/>
          <w:color w:val="auto"/>
          <w:spacing w:val="0"/>
          <w:sz w:val="22"/>
        </w:rPr>
      </w:r>
    </w:p>
    <w:p>
      <w:pPr>
        <w:pStyle w:val="Normal"/>
        <w:suppressAutoHyphens w:val="true"/>
        <w:bidi w:val="0"/>
        <w:spacing w:lineRule="exact" w:line="240" w:before="280" w:after="28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000000"/>
          <w:spacing w:val="0"/>
          <w:sz w:val="24"/>
          <w:shd w:fill="auto" w:val="clear"/>
        </w:rPr>
        <w:t>5. DOKAZ FINANCIJSKE SPOSOBNOSTI</w:t>
      </w:r>
    </w:p>
    <w:p>
      <w:pPr>
        <w:pStyle w:val="Normal"/>
        <w:tabs>
          <w:tab w:val="clear" w:pos="709"/>
          <w:tab w:val="left" w:pos="450"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0"/>
        </w:rPr>
      </w:pPr>
      <w:r>
        <w:rPr>
          <w:rFonts w:eastAsia="Times New Roman" w:cs="Times New Roman" w:ascii="Times New Roman" w:hAnsi="Times New Roman"/>
          <w:b/>
          <w:color w:val="000000"/>
          <w:spacing w:val="0"/>
          <w:sz w:val="24"/>
          <w:shd w:fill="auto" w:val="clear"/>
        </w:rPr>
        <w:t xml:space="preserve">5.1. </w:t>
      </w:r>
      <w:r>
        <w:rPr>
          <w:rFonts w:eastAsia="Times New Roman" w:cs="Times New Roman" w:ascii="Times New Roman" w:hAnsi="Times New Roman"/>
          <w:color w:val="000000"/>
          <w:spacing w:val="0"/>
          <w:sz w:val="24"/>
          <w:shd w:fill="auto" w:val="clear"/>
        </w:rPr>
        <w:t>Naručitelj određuje uvjete ekonomske i financijske sposobnosti kojima se osigurava da gospodarski subjekt ima ekonomsku i financijsku sposobnost potrebnu za izvršenje ugovora o jednostavnoj nabavi, i to:</w:t>
      </w:r>
    </w:p>
    <w:p>
      <w:pPr>
        <w:pStyle w:val="Normal"/>
        <w:tabs>
          <w:tab w:val="clear" w:pos="709"/>
          <w:tab w:val="left" w:pos="450" w:leader="none"/>
        </w:tabs>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shd w:fill="auto" w:val="clear"/>
        </w:rPr>
        <w:t>- ima minimalni godišnji promet u godini koja prethodi godini nabave u iznosu od 26.514,00 € (bez PDV-a) u području koje je obuhvaćeno predmetom nabave, koju ekonomsku i financijska sposobnost gospodarskog subjekta se dokazuje:</w:t>
      </w:r>
    </w:p>
    <w:p>
      <w:pPr>
        <w:pStyle w:val="Normal"/>
        <w:tabs>
          <w:tab w:val="clear" w:pos="709"/>
          <w:tab w:val="left" w:pos="450"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0"/>
        </w:rPr>
      </w:pPr>
      <w:r>
        <w:rPr>
          <w:rFonts w:eastAsia="Times New Roman" w:cs="Times New Roman" w:ascii="Times New Roman" w:hAnsi="Times New Roman"/>
          <w:b/>
          <w:color w:val="000000"/>
          <w:spacing w:val="0"/>
          <w:sz w:val="24"/>
          <w:shd w:fill="auto" w:val="clear"/>
        </w:rPr>
        <w:t xml:space="preserve">- izjavom o ukupnom prometu </w:t>
      </w:r>
      <w:r>
        <w:rPr>
          <w:rFonts w:eastAsia="Times New Roman" w:cs="Times New Roman" w:ascii="Times New Roman" w:hAnsi="Times New Roman"/>
          <w:color w:val="000000"/>
          <w:spacing w:val="0"/>
          <w:sz w:val="24"/>
          <w:shd w:fill="auto" w:val="clear"/>
        </w:rPr>
        <w:t>gospodarskog subjekta u godini koja prethodi godini nabave (2024.godina nabave) u istom ili sličnom području koje je obuhvaćeno predmetom nabave</w:t>
      </w:r>
    </w:p>
    <w:p>
      <w:pPr>
        <w:pStyle w:val="Normal"/>
        <w:suppressAutoHyphens w:val="true"/>
        <w:bidi w:val="0"/>
        <w:spacing w:lineRule="exact" w:line="276" w:before="0" w:after="0"/>
        <w:ind w:left="0" w:right="0" w:hanging="0"/>
        <w:jc w:val="both"/>
        <w:rPr>
          <w:rFonts w:ascii="Times New Roman" w:hAnsi="Times New Roman" w:eastAsia="Times New Roman" w:cs="Times New Roman"/>
          <w:b/>
          <w:b/>
          <w:color w:val="000000"/>
          <w:spacing w:val="0"/>
          <w:sz w:val="24"/>
        </w:rPr>
      </w:pPr>
      <w:r>
        <w:rPr>
          <w:rFonts w:eastAsia="Times New Roman" w:cs="Times New Roman" w:ascii="Times New Roman" w:hAnsi="Times New Roman"/>
          <w:b/>
          <w:color w:val="000000"/>
          <w:spacing w:val="0"/>
          <w:sz w:val="24"/>
        </w:rPr>
      </w:r>
    </w:p>
    <w:p>
      <w:pPr>
        <w:pStyle w:val="Normal"/>
        <w:tabs>
          <w:tab w:val="clear" w:pos="709"/>
          <w:tab w:val="left" w:pos="374"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left" w:pos="374" w:leader="none"/>
        </w:tabs>
        <w:suppressAutoHyphens w:val="true"/>
        <w:bidi w:val="0"/>
        <w:spacing w:lineRule="exact" w:line="240" w:before="0" w:after="0"/>
        <w:ind w:left="14"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6. RAZLOZI ISKLJUČENJA PONUDITELJA TE DOKUMENTI KOJIMA PONUDITELJ DOKAZUJE DA NE POSTOJE RAZLOZI ZA ISKLJUČENJE</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000000"/>
          <w:spacing w:val="0"/>
          <w:sz w:val="24"/>
        </w:rPr>
      </w:pPr>
      <w:r>
        <w:rPr>
          <w:rFonts w:eastAsia="Times New Roman" w:cs="Times New Roman" w:ascii="Times New Roman" w:hAnsi="Times New Roman"/>
          <w:b/>
          <w:color w:val="000000"/>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b/>
          <w:color w:val="000000"/>
          <w:spacing w:val="0"/>
          <w:sz w:val="24"/>
          <w:shd w:fill="auto" w:val="clear"/>
        </w:rPr>
        <w:t>6.1.</w:t>
      </w:r>
      <w:r>
        <w:rPr>
          <w:rFonts w:eastAsia="Times New Roman" w:cs="Times New Roman" w:ascii="Times New Roman" w:hAnsi="Times New Roman"/>
          <w:color w:val="000000"/>
          <w:spacing w:val="0"/>
          <w:sz w:val="24"/>
          <w:shd w:fill="auto" w:val="clear"/>
        </w:rPr>
        <w:t xml:space="preserve"> Naručitelj je obvezan isključiti gospodarskog subjekta iz postupka jednostavne nabave ako utvrdi da: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000000"/>
          <w:spacing w:val="0"/>
          <w:sz w:val="24"/>
          <w:shd w:fill="auto" w:val="clear"/>
        </w:rPr>
        <w:t>- je gospodarski subjekt ili osoba koja je član upravnog, upravljačkog ili nadzornog tijela ili ima ovlasti zastupanja, donošenja odluka ili nadzora toga gospodarskog subjekta pravomoćnom presudom osuđena za taksativno navedena kaznena djela navedena u obrascu koji je sastavni dio ove Odluke (Obrazac 3),</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000000"/>
          <w:spacing w:val="0"/>
          <w:sz w:val="24"/>
          <w:shd w:fill="auto" w:val="clear"/>
        </w:rPr>
        <w:t>- gospodarski subjekt nije ispunio obveze plaćanja dospjelih poreznih obveza i obveza za mirovinsko i zdravstveno osiguranje,</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000000"/>
          <w:spacing w:val="0"/>
          <w:sz w:val="24"/>
          <w:shd w:fill="auto" w:val="clear"/>
        </w:rPr>
        <w:t>-  gospodarski subjekt nije ispunio obveze plaćanja dospjelih obveza prema Naručitelju,</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000000"/>
          <w:spacing w:val="0"/>
          <w:sz w:val="24"/>
          <w:shd w:fill="auto" w:val="clear"/>
        </w:rPr>
        <w:t>-</w:t>
      </w:r>
      <w:r>
        <w:rPr>
          <w:rFonts w:eastAsia="Times New Roman" w:cs="Times New Roman" w:ascii="Times New Roman" w:hAnsi="Times New Roman"/>
          <w:color w:val="000000"/>
          <w:spacing w:val="0"/>
          <w:sz w:val="24"/>
          <w:shd w:fill="auto" w:val="clear"/>
        </w:rPr>
        <w:t xml:space="preserve">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000000"/>
          <w:spacing w:val="0"/>
          <w:sz w:val="24"/>
          <w:shd w:fill="auto" w:val="clear"/>
        </w:rPr>
        <w:t>- je gospodarski subjekt pokazao značajne ili opetovane nedostatke tijekom provedbe bitnih zahtjeva iz prethodnih ugovora o javnoj ili jednostavnoj nabavi ili prethodnog ugovora o koncesiji čija je posljedica bila prijevremeni raskid tog ugovora, naknada štete ili druga slična sankcija.</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Za potrebe dokazivanja nepostojanja okolnosti iz točke 6.1. ponuditelj je dužan dostaviti:</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popunjeni </w:t>
      </w:r>
      <w:r>
        <w:rPr>
          <w:rFonts w:eastAsia="Times New Roman" w:cs="Times New Roman" w:ascii="Times New Roman" w:hAnsi="Times New Roman"/>
          <w:b/>
          <w:color w:val="auto"/>
          <w:spacing w:val="0"/>
          <w:sz w:val="24"/>
          <w:shd w:fill="auto" w:val="clear"/>
        </w:rPr>
        <w:t>Obrazac 3</w:t>
      </w:r>
      <w:r>
        <w:rPr>
          <w:rFonts w:eastAsia="Times New Roman" w:cs="Times New Roman" w:ascii="Times New Roman" w:hAnsi="Times New Roman"/>
          <w:color w:val="auto"/>
          <w:spacing w:val="0"/>
          <w:sz w:val="24"/>
          <w:shd w:fill="auto" w:val="clear"/>
        </w:rPr>
        <w:t xml:space="preserve"> iz ovog poziva</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b/>
          <w:color w:val="auto"/>
          <w:spacing w:val="0"/>
          <w:sz w:val="24"/>
          <w:shd w:fill="auto" w:val="clear"/>
        </w:rPr>
        <w:t>potvrdu porezne uprave</w:t>
      </w:r>
      <w:r>
        <w:rPr>
          <w:rFonts w:eastAsia="Times New Roman" w:cs="Times New Roman" w:ascii="Times New Roman" w:hAnsi="Times New Roman"/>
          <w:color w:val="auto"/>
          <w:spacing w:val="0"/>
          <w:sz w:val="24"/>
          <w:shd w:fill="auto" w:val="clear"/>
        </w:rPr>
        <w:t xml:space="preserve"> o stanju duga </w:t>
      </w:r>
      <w:r>
        <w:rPr>
          <w:rFonts w:eastAsia="Times New Roman" w:cs="Times New Roman" w:ascii="Times New Roman" w:hAnsi="Times New Roman"/>
          <w:b/>
          <w:color w:val="auto"/>
          <w:spacing w:val="0"/>
          <w:sz w:val="24"/>
          <w:shd w:fill="auto" w:val="clear"/>
        </w:rPr>
        <w:t>ili jednakovrijedni dokument</w:t>
      </w:r>
      <w:r>
        <w:rPr>
          <w:rFonts w:eastAsia="Times New Roman" w:cs="Times New Roman" w:ascii="Times New Roman" w:hAnsi="Times New Roman"/>
          <w:color w:val="auto"/>
          <w:spacing w:val="0"/>
          <w:sz w:val="24"/>
          <w:shd w:fill="auto" w:val="clear"/>
        </w:rPr>
        <w:t xml:space="preserve"> nadležnog tijela države sjedišta gospodarskog subjekta ne stariju od 30 dana računajući od dana početka postupka nabave.  Danom početka postupka jednostavne nabave smatra se dan slanja zahtjeva za pripremu i početak postupka nabave kojeg pročelnik odjela u čijoj je nadležnosti predmet nabave upućuje Gradonačelniku Grada Buje-Buie.</w:t>
      </w:r>
      <w:r>
        <w:rPr>
          <w:rFonts w:eastAsia="Times New Roman" w:cs="Times New Roman" w:ascii="Times New Roman" w:hAnsi="Times New Roman"/>
          <w:color w:val="000000"/>
          <w:spacing w:val="0"/>
          <w:sz w:val="24"/>
          <w:shd w:fill="auto" w:val="clear"/>
        </w:rPr>
        <w:t xml:space="preserve"> (12.04.2021.)</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b/>
          <w:color w:val="auto"/>
          <w:spacing w:val="0"/>
          <w:sz w:val="24"/>
          <w:shd w:fill="auto" w:val="clear"/>
        </w:rPr>
        <w:t xml:space="preserve">izjavu </w:t>
      </w:r>
      <w:r>
        <w:rPr>
          <w:rFonts w:eastAsia="Times New Roman" w:cs="Times New Roman" w:ascii="Times New Roman" w:hAnsi="Times New Roman"/>
          <w:color w:val="auto"/>
          <w:spacing w:val="0"/>
          <w:sz w:val="24"/>
          <w:shd w:fill="auto" w:val="clear"/>
        </w:rPr>
        <w:t>da nad gospodarskim subjektom nije otvoren stečajni postupak, da nije nesposoban za plaćanje i nije prezadužen, da nije u postupku likvidacije i da njegovom imovinom ne upravlja stečajni upravitelj ili sud, da nije u nagodbi s vjerovnicima, da nije obustavio poslovne aktivnosti ili je u bilo kakvoj istovrsnoj situaciji koja proizlazi iz sličnog postupka prema nacionalnim zakonima i propisima (</w:t>
      </w:r>
      <w:r>
        <w:rPr>
          <w:rFonts w:eastAsia="Times New Roman" w:cs="Times New Roman" w:ascii="Times New Roman" w:hAnsi="Times New Roman"/>
          <w:b/>
          <w:color w:val="auto"/>
          <w:spacing w:val="0"/>
          <w:sz w:val="24"/>
          <w:shd w:fill="auto" w:val="clear"/>
        </w:rPr>
        <w:t>Obrazac 4</w:t>
      </w:r>
      <w:r>
        <w:rPr>
          <w:rFonts w:eastAsia="Times New Roman" w:cs="Times New Roman" w:ascii="Times New Roman" w:hAnsi="Times New Roman"/>
          <w:color w:val="auto"/>
          <w:spacing w:val="0"/>
          <w:sz w:val="24"/>
          <w:shd w:fill="auto" w:val="clear"/>
        </w:rPr>
        <w:t>).</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Okolnost da gospodarski subjekt nije ispunio obveze plaćanja dospjelih obveza prema Naručitelju i okolnost da je gospodarski subjekt pokazao značajne ili opetovane nedostatke tijekom provedbe bitnih zahtjeva iz prethodnih ugovora o javnoj ili jednostavnoj nabavi ili prethodnog ugovora o koncesiji čija je posljedica bila prijevremeni raskid tog ugovora, naknada štete ili druga slična sankcija, Naručitelj provjerava uvidom u svoje evidencije.</w:t>
      </w:r>
    </w:p>
    <w:p>
      <w:pPr>
        <w:pStyle w:val="Normal"/>
        <w:suppressAutoHyphens w:val="true"/>
        <w:bidi w:val="0"/>
        <w:spacing w:lineRule="exact" w:line="240" w:before="0" w:after="0"/>
        <w:ind w:left="0" w:right="0" w:hanging="0"/>
        <w:jc w:val="both"/>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36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36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8. PODUGOVARANJE</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Gospodarski subjekt koji namjerava dati dio ugovora o jednostavnoj nabavi u podugovor obvezan je u ponudi:</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-navesti koji dio ugovora namjerava dati u podugovor (predmet ili količina, vrijednost ili postotni udio)</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-navesti podatke o podugovarateljima (naziv ili tvrtka, sjedište, OIB ili nacionalni identifikacijski broj, broj računa, zakonski zastupnici podugovaratelja).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Naručitelj je obvezan osnove za isključenje iz točke 7. ovog poziva primijeniti i na podugovaratelje. </w:t>
      </w:r>
      <w:r>
        <w:rPr>
          <w:rFonts w:eastAsia="Times New Roman" w:cs="Times New Roman" w:ascii="Times New Roman" w:hAnsi="Times New Roman"/>
          <w:b/>
          <w:color w:val="auto"/>
          <w:spacing w:val="0"/>
          <w:sz w:val="24"/>
          <w:shd w:fill="auto" w:val="clear"/>
        </w:rPr>
        <w:t>Sukladno navedenom potrebno je za podugovaratelje dostaviti dokaze o nepostojanju razloga za isključenje iz točke 7.</w:t>
      </w:r>
      <w:r>
        <w:rPr>
          <w:rFonts w:eastAsia="Times New Roman" w:cs="Times New Roman" w:ascii="Times New Roman" w:hAnsi="Times New Roman"/>
          <w:color w:val="auto"/>
          <w:spacing w:val="0"/>
          <w:sz w:val="24"/>
          <w:shd w:fill="auto" w:val="clear"/>
        </w:rPr>
        <w:t xml:space="preserve"> Sudjelovanje podugovaratelja ne utječe na odgovornost ugovaratelja za izvršenje ugovora o jednostavnoj nabavi.</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36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36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36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9. SASTAVNI DIJELOVI PONUDE</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Ponuda mora sadržavati:</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Ponudbeni list (ispunjen i potpisan od strane ponuditelja) - Obrazac 1</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Troškovnik (ispunjen i potpisan od strane ponuditelja)</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Popunjene obrasce iz ovog Poziva (Obrazac 2, Obrazac 3, Obrazac 4)</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Ostali dokazi navedeni u ovom pozivu (traženi dokumenti)</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auto"/>
          <w:spacing w:val="0"/>
          <w:sz w:val="24"/>
          <w:shd w:fill="auto" w:val="clear"/>
        </w:rPr>
        <w:t xml:space="preserve">Svi dokumenti koje Naručitelj traži, gospodarski subjekti mogu dostaviti u neovjerenoj preslici. </w:t>
      </w:r>
      <w:r>
        <w:rPr>
          <w:rFonts w:eastAsia="Times New Roman" w:cs="Times New Roman" w:ascii="Times New Roman" w:hAnsi="Times New Roman"/>
          <w:color w:val="000000"/>
          <w:spacing w:val="0"/>
          <w:sz w:val="24"/>
          <w:shd w:fill="auto" w:val="clear"/>
        </w:rPr>
        <w:t>Neovjerenom preslikom smatra se i neovjereni ispis elektroničke isprave.</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10. NAČIN DOSTAVE PONUDE</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Ponuda se dostavlja na Ponudbenom listu i Troškovniku iz ovog Poziva, a koje je potrebno dostaviti ispunjene i potpisane od strane ovlaštene osobe ponuditelja. Potrebno je dostaviti i sve ostale obrasce iz ovog poziva i tražene dokaze. </w:t>
      </w:r>
    </w:p>
    <w:p>
      <w:pPr>
        <w:pStyle w:val="Normal"/>
        <w:tabs>
          <w:tab w:val="clear" w:pos="709"/>
          <w:tab w:val="left" w:pos="4536" w:leader="none"/>
          <w:tab w:val="left" w:pos="9072"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left" w:pos="4536" w:leader="none"/>
          <w:tab w:val="left" w:pos="9072"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Ponuda se dostavlja u pisanom obliku, zatvorenoj omotnici s</w:t>
      </w:r>
    </w:p>
    <w:p>
      <w:pPr>
        <w:pStyle w:val="Normal"/>
        <w:tabs>
          <w:tab w:val="clear" w:pos="709"/>
          <w:tab w:val="left" w:pos="4536" w:leader="none"/>
          <w:tab w:val="left" w:pos="9072"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left" w:pos="4536" w:leader="none"/>
          <w:tab w:val="left" w:pos="9072" w:leader="none"/>
        </w:tabs>
        <w:suppressAutoHyphens w:val="true"/>
        <w:bidi w:val="0"/>
        <w:spacing w:lineRule="exact" w:line="240" w:before="0" w:after="0"/>
        <w:ind w:left="0" w:right="0" w:hanging="0"/>
        <w:jc w:val="both"/>
        <w:rPr>
          <w:rFonts w:ascii="Times New Roman" w:hAnsi="Times New Roman" w:eastAsia="Times New Roman" w:cs="Times New Roman"/>
          <w:b/>
          <w:b/>
          <w:color w:val="auto"/>
          <w:spacing w:val="0"/>
          <w:sz w:val="24"/>
        </w:rPr>
      </w:pPr>
      <w:r>
        <w:rPr>
          <w:rFonts w:eastAsia="Times New Roman" w:cs="Times New Roman" w:ascii="Times New Roman" w:hAnsi="Times New Roman"/>
          <w:color w:val="auto"/>
          <w:spacing w:val="0"/>
          <w:sz w:val="24"/>
          <w:shd w:fill="auto" w:val="clear"/>
        </w:rPr>
        <w:t xml:space="preserve">a) </w:t>
      </w:r>
      <w:r>
        <w:rPr>
          <w:rFonts w:eastAsia="Times New Roman" w:cs="Times New Roman" w:ascii="Times New Roman" w:hAnsi="Times New Roman"/>
          <w:color w:val="auto"/>
          <w:spacing w:val="0"/>
          <w:sz w:val="24"/>
          <w:u w:val="single"/>
          <w:shd w:fill="auto" w:val="clear"/>
        </w:rPr>
        <w:t>nazivom i adresom naručitelja</w:t>
      </w: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b/>
          <w:color w:val="auto"/>
          <w:spacing w:val="0"/>
          <w:sz w:val="24"/>
          <w:shd w:fill="auto" w:val="clear"/>
        </w:rPr>
        <w:t>Grad Buje-Buie,</w:t>
      </w:r>
    </w:p>
    <w:p>
      <w:pPr>
        <w:pStyle w:val="Normal"/>
        <w:tabs>
          <w:tab w:val="clear" w:pos="709"/>
          <w:tab w:val="left" w:pos="4536" w:leader="none"/>
          <w:tab w:val="left" w:pos="9072" w:leader="none"/>
        </w:tabs>
        <w:suppressAutoHyphens w:val="true"/>
        <w:bidi w:val="0"/>
        <w:spacing w:lineRule="exact" w:line="240" w:before="0" w:after="0"/>
        <w:ind w:left="2832" w:right="0" w:hanging="0"/>
        <w:jc w:val="both"/>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 xml:space="preserve">            </w:t>
      </w:r>
      <w:r>
        <w:rPr>
          <w:rFonts w:eastAsia="Times New Roman" w:cs="Times New Roman" w:ascii="Times New Roman" w:hAnsi="Times New Roman"/>
          <w:b/>
          <w:color w:val="auto"/>
          <w:spacing w:val="0"/>
          <w:sz w:val="24"/>
          <w:shd w:fill="auto" w:val="clear"/>
        </w:rPr>
        <w:t>Istarska 2</w:t>
      </w:r>
    </w:p>
    <w:p>
      <w:pPr>
        <w:pStyle w:val="Normal"/>
        <w:tabs>
          <w:tab w:val="clear" w:pos="709"/>
          <w:tab w:val="left" w:pos="4536" w:leader="none"/>
          <w:tab w:val="left" w:pos="9072" w:leader="none"/>
        </w:tabs>
        <w:suppressAutoHyphens w:val="true"/>
        <w:bidi w:val="0"/>
        <w:spacing w:lineRule="exact" w:line="240" w:before="0" w:after="0"/>
        <w:ind w:left="2832"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 xml:space="preserve">          </w:t>
      </w:r>
      <w:r>
        <w:rPr>
          <w:rFonts w:eastAsia="Times New Roman" w:cs="Times New Roman" w:ascii="Times New Roman" w:hAnsi="Times New Roman"/>
          <w:b/>
          <w:color w:val="auto"/>
          <w:spacing w:val="0"/>
          <w:sz w:val="24"/>
          <w:shd w:fill="auto" w:val="clear"/>
        </w:rPr>
        <w:t>52460 BUJE</w:t>
      </w:r>
      <w:r>
        <w:rPr>
          <w:rFonts w:eastAsia="Times New Roman" w:cs="Times New Roman" w:ascii="Times New Roman" w:hAnsi="Times New Roman"/>
          <w:color w:val="auto"/>
          <w:spacing w:val="0"/>
          <w:sz w:val="24"/>
          <w:shd w:fill="auto" w:val="clear"/>
        </w:rPr>
        <w:tab/>
        <w:t xml:space="preserve">       </w:t>
      </w:r>
    </w:p>
    <w:p>
      <w:pPr>
        <w:pStyle w:val="Normal"/>
        <w:tabs>
          <w:tab w:val="clear" w:pos="709"/>
          <w:tab w:val="left" w:pos="4536" w:leader="none"/>
          <w:tab w:val="left" w:pos="9072" w:leader="none"/>
        </w:tabs>
        <w:suppressAutoHyphens w:val="true"/>
        <w:bidi w:val="0"/>
        <w:spacing w:lineRule="exact" w:line="240" w:before="0" w:after="0"/>
        <w:ind w:left="2832"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center" w:pos="4536" w:leader="none"/>
          <w:tab w:val="right" w:pos="9072" w:leader="none"/>
        </w:tabs>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auto"/>
          <w:spacing w:val="0"/>
          <w:sz w:val="24"/>
          <w:shd w:fill="auto" w:val="clear"/>
        </w:rPr>
        <w:t xml:space="preserve">b) </w:t>
      </w:r>
      <w:r>
        <w:rPr>
          <w:rFonts w:eastAsia="Times New Roman" w:cs="Times New Roman" w:ascii="Times New Roman" w:hAnsi="Times New Roman"/>
          <w:color w:val="auto"/>
          <w:spacing w:val="0"/>
          <w:sz w:val="24"/>
          <w:u w:val="single"/>
          <w:shd w:fill="auto" w:val="clear"/>
        </w:rPr>
        <w:t>s naznakom:</w:t>
      </w:r>
      <w:r>
        <w:rPr>
          <w:rFonts w:eastAsia="Times New Roman" w:cs="Times New Roman" w:ascii="Times New Roman" w:hAnsi="Times New Roman"/>
          <w:color w:val="auto"/>
          <w:spacing w:val="0"/>
          <w:sz w:val="24"/>
          <w:shd w:fill="auto" w:val="clear"/>
        </w:rPr>
        <w:t xml:space="preserve"> „NE OTVARAJ - </w:t>
      </w:r>
      <w:r>
        <w:rPr>
          <w:rFonts w:eastAsia="Times New Roman" w:cs="Times New Roman" w:ascii="Times New Roman" w:hAnsi="Times New Roman"/>
          <w:color w:val="000000"/>
          <w:spacing w:val="0"/>
          <w:sz w:val="24"/>
          <w:shd w:fill="auto" w:val="clear"/>
        </w:rPr>
        <w:t>Nabava intelektualnih usluga- Integracija i nadogradnja pametne platforme za vizualizaciju, planiranje i upravljanje prometom na području Grada Buje – Buie</w:t>
      </w:r>
    </w:p>
    <w:p>
      <w:pPr>
        <w:pStyle w:val="Normal"/>
        <w:tabs>
          <w:tab w:val="clear" w:pos="709"/>
          <w:tab w:val="left" w:pos="4536" w:leader="none"/>
          <w:tab w:val="left" w:pos="9072"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left" w:pos="4536" w:leader="none"/>
          <w:tab w:val="left" w:pos="9072"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c) </w:t>
      </w:r>
      <w:r>
        <w:rPr>
          <w:rFonts w:eastAsia="Times New Roman" w:cs="Times New Roman" w:ascii="Times New Roman" w:hAnsi="Times New Roman"/>
          <w:color w:val="auto"/>
          <w:spacing w:val="0"/>
          <w:sz w:val="24"/>
          <w:u w:val="single"/>
          <w:shd w:fill="auto" w:val="clear"/>
        </w:rPr>
        <w:t>nazivom i adresom ponuditelja</w:t>
      </w:r>
      <w:r>
        <w:rPr>
          <w:rFonts w:eastAsia="Times New Roman" w:cs="Times New Roman" w:ascii="Times New Roman" w:hAnsi="Times New Roman"/>
          <w:color w:val="auto"/>
          <w:spacing w:val="0"/>
          <w:sz w:val="24"/>
          <w:shd w:fill="auto" w:val="clear"/>
        </w:rPr>
        <w:t>,</w:t>
      </w:r>
    </w:p>
    <w:p>
      <w:pPr>
        <w:pStyle w:val="Normal"/>
        <w:tabs>
          <w:tab w:val="clear" w:pos="709"/>
          <w:tab w:val="center" w:pos="4536" w:leader="none"/>
          <w:tab w:val="right" w:pos="9072"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Ponuda se izrađuje u skladu s uputama iz Poziva za dostavu ponuda i </w:t>
      </w:r>
      <w:r>
        <w:rPr>
          <w:rFonts w:eastAsia="Times New Roman" w:cs="Times New Roman" w:ascii="Times New Roman" w:hAnsi="Times New Roman"/>
          <w:b/>
          <w:color w:val="auto"/>
          <w:spacing w:val="0"/>
          <w:sz w:val="24"/>
          <w:shd w:fill="auto" w:val="clear"/>
        </w:rPr>
        <w:t>mora biti uvezena u cjelinu s označenim rednim brojevima stranica (redni broj stranice/ukupan broj stranice ponude)</w:t>
      </w:r>
      <w:r>
        <w:rPr>
          <w:rFonts w:eastAsia="Times New Roman" w:cs="Times New Roman" w:ascii="Times New Roman" w:hAnsi="Times New Roman"/>
          <w:color w:val="auto"/>
          <w:spacing w:val="0"/>
          <w:sz w:val="24"/>
          <w:shd w:fill="auto" w:val="clear"/>
        </w:rPr>
        <w:t xml:space="preserve"> na način da se onemogući naknadno vađenje, odnosno umetanje stranica.</w:t>
      </w:r>
    </w:p>
    <w:p>
      <w:pPr>
        <w:pStyle w:val="Normal"/>
        <w:tabs>
          <w:tab w:val="clear" w:pos="709"/>
          <w:tab w:val="center" w:pos="4536" w:leader="none"/>
          <w:tab w:val="right" w:pos="9072" w:leader="none"/>
        </w:tabs>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center" w:pos="4536" w:leader="none"/>
          <w:tab w:val="right" w:pos="9072" w:leader="none"/>
        </w:tabs>
        <w:suppressAutoHyphens w:val="true"/>
        <w:bidi w:val="0"/>
        <w:spacing w:lineRule="exact" w:line="240" w:before="0" w:after="0"/>
        <w:ind w:left="0" w:right="0" w:hanging="0"/>
        <w:jc w:val="both"/>
        <w:rPr>
          <w:rFonts w:ascii="Times New Roman" w:hAnsi="Times New Roman" w:eastAsia="Times New Roman" w:cs="Times New Roman"/>
          <w:b/>
          <w:b/>
          <w:color w:val="auto"/>
          <w:spacing w:val="0"/>
          <w:sz w:val="24"/>
        </w:rPr>
      </w:pPr>
      <w:r>
        <w:rPr>
          <w:rFonts w:eastAsia="Times New Roman" w:cs="Times New Roman" w:ascii="Times New Roman" w:hAnsi="Times New Roman"/>
          <w:color w:val="auto"/>
          <w:spacing w:val="0"/>
          <w:sz w:val="24"/>
          <w:shd w:fill="auto" w:val="clear"/>
        </w:rPr>
        <w:t xml:space="preserve">Ponuditelj može do isteka roka za dostavu ponuda ponudu </w:t>
      </w:r>
      <w:r>
        <w:rPr>
          <w:rFonts w:eastAsia="Times New Roman" w:cs="Times New Roman" w:ascii="Times New Roman" w:hAnsi="Times New Roman"/>
          <w:b/>
          <w:color w:val="auto"/>
          <w:spacing w:val="0"/>
          <w:sz w:val="24"/>
          <w:shd w:fill="auto" w:val="clear"/>
        </w:rPr>
        <w:t>izmijeniti i/ili dopuniti</w:t>
      </w:r>
      <w:r>
        <w:rPr>
          <w:rFonts w:eastAsia="Times New Roman" w:cs="Times New Roman" w:ascii="Times New Roman" w:hAnsi="Times New Roman"/>
          <w:color w:val="auto"/>
          <w:spacing w:val="0"/>
          <w:sz w:val="24"/>
          <w:shd w:fill="auto" w:val="clear"/>
        </w:rPr>
        <w:t xml:space="preserve">, odnosno od ponude </w:t>
      </w:r>
      <w:r>
        <w:rPr>
          <w:rFonts w:eastAsia="Times New Roman" w:cs="Times New Roman" w:ascii="Times New Roman" w:hAnsi="Times New Roman"/>
          <w:b/>
          <w:color w:val="auto"/>
          <w:spacing w:val="0"/>
          <w:sz w:val="24"/>
          <w:shd w:fill="auto" w:val="clear"/>
        </w:rPr>
        <w:t>odustati.</w:t>
      </w:r>
    </w:p>
    <w:p>
      <w:pPr>
        <w:pStyle w:val="Normal"/>
        <w:tabs>
          <w:tab w:val="clear" w:pos="709"/>
          <w:tab w:val="center" w:pos="4536" w:leader="none"/>
          <w:tab w:val="right" w:pos="9072"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Izmjena i/ili dopuna ponude, odnosno odustajanje od ponude dostavlja se na isti način kao i osnovna ponuda s obveznom naznakom da se radi o izmjeni i/ili dopuni ponude, odnosno odustajanju od ponude.</w:t>
      </w:r>
    </w:p>
    <w:p>
      <w:pPr>
        <w:pStyle w:val="Normal"/>
        <w:tabs>
          <w:tab w:val="clear" w:pos="709"/>
          <w:tab w:val="left" w:pos="4536" w:leader="none"/>
          <w:tab w:val="left" w:pos="9072" w:leader="none"/>
        </w:tabs>
        <w:suppressAutoHyphens w:val="true"/>
        <w:bidi w:val="0"/>
        <w:spacing w:lineRule="exact" w:line="240" w:before="0" w:after="0"/>
        <w:ind w:left="36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tabs>
          <w:tab w:val="clear" w:pos="709"/>
          <w:tab w:val="left" w:pos="4536" w:leader="none"/>
          <w:tab w:val="left" w:pos="9072" w:leader="none"/>
        </w:tabs>
        <w:suppressAutoHyphens w:val="true"/>
        <w:bidi w:val="0"/>
        <w:spacing w:lineRule="exact" w:line="240" w:before="0" w:after="0"/>
        <w:ind w:left="0" w:right="0" w:hanging="0"/>
        <w:jc w:val="left"/>
        <w:rPr/>
      </w:pPr>
      <w:r>
        <w:rPr>
          <w:rFonts w:eastAsia="Times New Roman" w:cs="Times New Roman" w:ascii="Times New Roman" w:hAnsi="Times New Roman"/>
          <w:color w:val="auto"/>
          <w:spacing w:val="0"/>
          <w:sz w:val="24"/>
          <w:shd w:fill="auto" w:val="clear"/>
        </w:rPr>
        <w:t xml:space="preserve">Ponude se dostavljaju zaključno </w:t>
      </w:r>
      <w:r>
        <w:rPr>
          <w:rFonts w:eastAsia="Times New Roman" w:cs="Times New Roman" w:ascii="Times New Roman" w:hAnsi="Times New Roman"/>
          <w:b/>
          <w:color w:val="000000"/>
          <w:spacing w:val="0"/>
          <w:sz w:val="24"/>
          <w:u w:val="single"/>
          <w:shd w:fill="auto" w:val="clear"/>
        </w:rPr>
        <w:t>do_</w:t>
      </w:r>
      <w:r>
        <w:rPr>
          <w:rFonts w:eastAsia="Times New Roman" w:cs="Times New Roman" w:ascii="Times New Roman" w:hAnsi="Times New Roman"/>
          <w:b/>
          <w:color w:val="000000"/>
          <w:spacing w:val="0"/>
          <w:sz w:val="24"/>
          <w:u w:val="single"/>
        </w:rPr>
        <w:t>03.10.2025</w:t>
      </w:r>
      <w:r>
        <w:rPr>
          <w:rFonts w:eastAsia="Times New Roman" w:cs="Times New Roman" w:ascii="Times New Roman" w:hAnsi="Times New Roman"/>
          <w:color w:val="000000"/>
          <w:spacing w:val="0"/>
          <w:sz w:val="24"/>
          <w:u w:val="single"/>
          <w:shd w:fill="auto" w:val="clear"/>
        </w:rPr>
        <w:t xml:space="preserve"> </w:t>
      </w:r>
      <w:r>
        <w:rPr>
          <w:rFonts w:eastAsia="Times New Roman" w:cs="Times New Roman" w:ascii="Times New Roman" w:hAnsi="Times New Roman"/>
          <w:b/>
          <w:color w:val="000000"/>
          <w:spacing w:val="0"/>
          <w:sz w:val="24"/>
          <w:u w:val="single"/>
          <w:shd w:fill="auto" w:val="clear"/>
        </w:rPr>
        <w:t>do 10:00</w:t>
      </w:r>
      <w:r>
        <w:rPr>
          <w:rFonts w:eastAsia="Times New Roman" w:cs="Times New Roman" w:ascii="Times New Roman" w:hAnsi="Times New Roman"/>
          <w:color w:val="000000"/>
          <w:spacing w:val="0"/>
          <w:sz w:val="24"/>
          <w:u w:val="single"/>
          <w:shd w:fill="auto" w:val="clear"/>
        </w:rPr>
        <w:t xml:space="preserve"> </w:t>
      </w:r>
      <w:r>
        <w:rPr>
          <w:rFonts w:eastAsia="Times New Roman" w:cs="Times New Roman" w:ascii="Times New Roman" w:hAnsi="Times New Roman"/>
          <w:b/>
          <w:color w:val="000000"/>
          <w:spacing w:val="0"/>
          <w:sz w:val="24"/>
          <w:u w:val="single"/>
          <w:shd w:fill="auto" w:val="clear"/>
        </w:rPr>
        <w:t>sati</w:t>
      </w:r>
      <w:r>
        <w:rPr>
          <w:rFonts w:eastAsia="Times New Roman" w:cs="Times New Roman" w:ascii="Times New Roman" w:hAnsi="Times New Roman"/>
          <w:b/>
          <w:color w:val="auto"/>
          <w:spacing w:val="0"/>
          <w:sz w:val="24"/>
          <w:shd w:fill="auto" w:val="clear"/>
        </w:rPr>
        <w:t xml:space="preserve"> bez obzira na način dostave.</w:t>
      </w:r>
    </w:p>
    <w:p>
      <w:pPr>
        <w:pStyle w:val="Normal"/>
        <w:tabs>
          <w:tab w:val="clear" w:pos="709"/>
          <w:tab w:val="left" w:pos="4536" w:leader="none"/>
          <w:tab w:val="left" w:pos="9072" w:leader="none"/>
        </w:tabs>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tabs>
          <w:tab w:val="clear" w:pos="709"/>
          <w:tab w:val="left" w:pos="4536" w:leader="none"/>
          <w:tab w:val="left" w:pos="9072" w:leader="none"/>
        </w:tabs>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10.1. Dopustivost alternativnih ponuda</w:t>
      </w:r>
    </w:p>
    <w:p>
      <w:pPr>
        <w:pStyle w:val="Normal"/>
        <w:tabs>
          <w:tab w:val="clear" w:pos="709"/>
          <w:tab w:val="left" w:pos="4536" w:leader="none"/>
          <w:tab w:val="left" w:pos="9072" w:leader="none"/>
        </w:tabs>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Alternativne ponude nisu dopuštene.</w:t>
      </w:r>
    </w:p>
    <w:p>
      <w:pPr>
        <w:pStyle w:val="Normal"/>
        <w:tabs>
          <w:tab w:val="clear" w:pos="709"/>
          <w:tab w:val="left" w:pos="4536" w:leader="none"/>
          <w:tab w:val="left" w:pos="9072" w:leader="none"/>
        </w:tabs>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36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11. KRITERIJ ODABIRA</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u w:val="single"/>
          <w:shd w:fill="auto" w:val="clear"/>
        </w:rPr>
        <w:t>Kriteriji odabira je najniža ponuđena cijena</w:t>
      </w:r>
      <w:r>
        <w:rPr>
          <w:rFonts w:eastAsia="Times New Roman" w:cs="Times New Roman" w:ascii="Times New Roman" w:hAnsi="Times New Roman"/>
          <w:color w:val="auto"/>
          <w:spacing w:val="0"/>
          <w:sz w:val="24"/>
          <w:shd w:fill="auto" w:val="clear"/>
        </w:rPr>
        <w:t>.</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12. JAMSTVO</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 xml:space="preserve">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Naručitelj će ugovorom predvidjeti obvezu dostave jamstva za uredno izvršenje ugovornih obveza u iznosu od </w:t>
      </w:r>
      <w:r>
        <w:rPr>
          <w:rFonts w:eastAsia="Times New Roman" w:cs="Times New Roman" w:ascii="Times New Roman" w:hAnsi="Times New Roman"/>
          <w:color w:val="FF0000"/>
          <w:spacing w:val="0"/>
          <w:sz w:val="24"/>
          <w:shd w:fill="auto" w:val="clear"/>
        </w:rPr>
        <w:t>25.000,00</w:t>
      </w:r>
      <w:r>
        <w:rPr>
          <w:rFonts w:eastAsia="Times New Roman" w:cs="Times New Roman" w:ascii="Times New Roman" w:hAnsi="Times New Roman"/>
          <w:color w:val="auto"/>
          <w:spacing w:val="0"/>
          <w:sz w:val="24"/>
          <w:shd w:fill="auto" w:val="clear"/>
        </w:rPr>
        <w:t xml:space="preserve"> € u obliku bjanko zadužnice.</w:t>
      </w:r>
    </w:p>
    <w:p>
      <w:pPr>
        <w:pStyle w:val="Normal"/>
        <w:suppressAutoHyphens w:val="true"/>
        <w:bidi w:val="0"/>
        <w:spacing w:lineRule="exact" w:line="276" w:before="0" w:after="0"/>
        <w:ind w:left="36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rPr>
      </w:r>
    </w:p>
    <w:p>
      <w:pPr>
        <w:pStyle w:val="Normal"/>
        <w:suppressAutoHyphens w:val="true"/>
        <w:bidi w:val="0"/>
        <w:spacing w:lineRule="exact" w:line="276" w:before="0" w:after="0"/>
        <w:ind w:left="0" w:right="0" w:hanging="0"/>
        <w:jc w:val="both"/>
        <w:rPr>
          <w:rFonts w:ascii="Times New Roman" w:hAnsi="Times New Roman" w:eastAsia="Times New Roman" w:cs="Times New Roman"/>
          <w:b/>
          <w:b/>
          <w:color w:val="000000"/>
          <w:spacing w:val="0"/>
          <w:sz w:val="24"/>
        </w:rPr>
      </w:pPr>
      <w:r>
        <w:rPr>
          <w:rFonts w:eastAsia="Times New Roman" w:cs="Times New Roman" w:ascii="Times New Roman" w:hAnsi="Times New Roman"/>
          <w:b/>
          <w:color w:val="000000"/>
          <w:spacing w:val="0"/>
          <w:sz w:val="24"/>
          <w:shd w:fill="auto" w:val="clear"/>
        </w:rPr>
        <w:t>13. Jamstvu na ponuđenu robu</w:t>
      </w:r>
    </w:p>
    <w:p>
      <w:pPr>
        <w:pStyle w:val="Normal"/>
        <w:suppressAutoHyphens w:val="true"/>
        <w:bidi w:val="0"/>
        <w:spacing w:lineRule="exact" w:line="276"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Ponuditelj je dužan ponuditi jamstvo na ponuđenu opremu u minimalnom trajanju od 12 mjeseci.</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14. OSTALO</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Obavijesti u vezi predmeta nabave: </w:t>
      </w:r>
    </w:p>
    <w:p>
      <w:pPr>
        <w:pStyle w:val="Normal"/>
        <w:suppressAutoHyphens w:val="true"/>
        <w:bidi w:val="0"/>
        <w:spacing w:lineRule="exact" w:line="240" w:before="0" w:after="0"/>
        <w:ind w:left="0" w:right="0" w:hanging="0"/>
        <w:jc w:val="left"/>
        <w:rPr/>
      </w:pPr>
      <w:r>
        <w:rPr>
          <w:rFonts w:eastAsia="Times New Roman" w:cs="Times New Roman" w:ascii="Times New Roman" w:hAnsi="Times New Roman"/>
          <w:color w:val="auto"/>
          <w:spacing w:val="0"/>
          <w:sz w:val="24"/>
          <w:shd w:fill="auto" w:val="clear"/>
        </w:rPr>
        <w:t>Sabri Abduli , s.abduli</w:t>
      </w:r>
      <w:hyperlink r:id="rId6">
        <w:r>
          <w:rPr>
            <w:rStyle w:val="Style"/>
            <w:rFonts w:eastAsia="Times New Roman" w:cs="Times New Roman" w:ascii="Times New Roman" w:hAnsi="Times New Roman"/>
            <w:color w:val="000000"/>
            <w:spacing w:val="0"/>
            <w:sz w:val="24"/>
            <w:u w:val="single"/>
            <w:shd w:fill="auto" w:val="clear"/>
          </w:rPr>
          <w:t>@buje.hr</w:t>
        </w:r>
      </w:hyperlink>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Obavijesti o rezultatima: Rok za donošenje Obavijesti o odabiru najpovoljnije ponude iznosi 8 dana od isteka roka za dostavu ponuda.</w:t>
      </w:r>
    </w:p>
    <w:p>
      <w:pPr>
        <w:pStyle w:val="Normal"/>
        <w:suppressAutoHyphens w:val="true"/>
        <w:bidi w:val="0"/>
        <w:spacing w:lineRule="exact" w:line="240" w:before="0" w:after="0"/>
        <w:ind w:left="0" w:right="0" w:hanging="0"/>
        <w:jc w:val="center"/>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center"/>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center"/>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center"/>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GRAD BUJE-BUIE</w:t>
      </w:r>
    </w:p>
    <w:p>
      <w:pPr>
        <w:pStyle w:val="Normal"/>
        <w:suppressAutoHyphens w:val="true"/>
        <w:bidi w:val="0"/>
        <w:spacing w:lineRule="exact" w:line="240" w:before="0" w:after="0"/>
        <w:ind w:left="0" w:right="0" w:hanging="0"/>
        <w:jc w:val="center"/>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Evidencijski broj jednostavne nabave</w:t>
      </w:r>
      <w:r>
        <w:rPr>
          <w:rFonts w:eastAsia="Times New Roman" w:cs="Times New Roman" w:ascii="Times New Roman" w:hAnsi="Times New Roman"/>
          <w:color w:val="auto"/>
          <w:spacing w:val="0"/>
          <w:sz w:val="22"/>
          <w:shd w:fill="auto" w:val="clear"/>
        </w:rPr>
        <w:t xml:space="preserve">:  </w:t>
      </w: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b/>
          <w:color w:val="000000"/>
          <w:spacing w:val="0"/>
          <w:sz w:val="24"/>
          <w:shd w:fill="auto" w:val="clear"/>
        </w:rPr>
        <w:t>72-JN-05-25</w:t>
      </w:r>
      <w:r>
        <w:rPr>
          <w:rFonts w:eastAsia="Times New Roman" w:cs="Times New Roman" w:ascii="Times New Roman" w:hAnsi="Times New Roman"/>
          <w:color w:val="auto"/>
          <w:spacing w:val="0"/>
          <w:sz w:val="24"/>
          <w:shd w:fill="auto" w:val="clear"/>
        </w:rPr>
        <w:tab/>
        <w:tab/>
        <w:tab/>
      </w:r>
      <w:r>
        <w:rPr>
          <w:rFonts w:eastAsia="Times New Roman" w:cs="Times New Roman" w:ascii="Times New Roman" w:hAnsi="Times New Roman"/>
          <w:color w:val="auto"/>
          <w:spacing w:val="0"/>
          <w:sz w:val="22"/>
          <w:shd w:fill="auto" w:val="clear"/>
        </w:rPr>
        <w:t>Obrazac 1</w:t>
      </w:r>
    </w:p>
    <w:p>
      <w:pPr>
        <w:pStyle w:val="Normal"/>
        <w:suppressAutoHyphens w:val="true"/>
        <w:bidi w:val="0"/>
        <w:spacing w:lineRule="exact" w:line="240" w:before="0" w:after="0"/>
        <w:ind w:left="0" w:right="0" w:hanging="0"/>
        <w:jc w:val="left"/>
        <w:rPr>
          <w:rFonts w:ascii="TimesNewRomanPS-BoldMT" w:hAnsi="TimesNewRomanPS-BoldMT" w:eastAsia="TimesNewRomanPS-BoldMT" w:cs="TimesNewRomanPS-BoldMT"/>
          <w:b/>
          <w:b/>
          <w:color w:val="auto"/>
          <w:spacing w:val="0"/>
          <w:sz w:val="24"/>
        </w:rPr>
      </w:pPr>
      <w:r>
        <w:rPr>
          <w:rFonts w:eastAsia="TimesNewRomanPS-BoldMT" w:cs="TimesNewRomanPS-BoldMT" w:ascii="TimesNewRomanPS-BoldMT" w:hAnsi="TimesNewRomanPS-BoldMT"/>
          <w:b/>
          <w:color w:val="auto"/>
          <w:spacing w:val="0"/>
          <w:sz w:val="24"/>
        </w:rPr>
      </w:r>
    </w:p>
    <w:p>
      <w:pPr>
        <w:pStyle w:val="Normal"/>
        <w:suppressAutoHyphens w:val="true"/>
        <w:bidi w:val="0"/>
        <w:spacing w:lineRule="exact" w:line="240" w:before="0" w:after="0"/>
        <w:ind w:left="0" w:right="0" w:hanging="0"/>
        <w:jc w:val="left"/>
        <w:rPr>
          <w:rFonts w:ascii="TimesNewRomanPS-BoldMT" w:hAnsi="TimesNewRomanPS-BoldMT" w:eastAsia="TimesNewRomanPS-BoldMT" w:cs="TimesNewRomanPS-BoldMT"/>
          <w:b/>
          <w:b/>
          <w:color w:val="auto"/>
          <w:spacing w:val="0"/>
          <w:sz w:val="24"/>
        </w:rPr>
      </w:pPr>
      <w:r>
        <w:rPr>
          <w:rFonts w:eastAsia="TimesNewRomanPS-BoldMT" w:cs="TimesNewRomanPS-BoldMT" w:ascii="TimesNewRomanPS-BoldMT" w:hAnsi="TimesNewRomanPS-BoldMT"/>
          <w:b/>
          <w:color w:val="auto"/>
          <w:spacing w:val="0"/>
          <w:sz w:val="24"/>
        </w:rPr>
      </w:r>
    </w:p>
    <w:p>
      <w:pPr>
        <w:pStyle w:val="Normal"/>
        <w:suppressAutoHyphens w:val="true"/>
        <w:bidi w:val="0"/>
        <w:spacing w:lineRule="exact" w:line="240" w:before="0" w:after="0"/>
        <w:ind w:left="0" w:right="0" w:hanging="0"/>
        <w:jc w:val="left"/>
        <w:rPr>
          <w:rFonts w:ascii="TimesNewRomanPS-BoldMT" w:hAnsi="TimesNewRomanPS-BoldMT" w:eastAsia="TimesNewRomanPS-BoldMT" w:cs="TimesNewRomanPS-BoldMT"/>
          <w:b/>
          <w:b/>
          <w:color w:val="auto"/>
          <w:spacing w:val="0"/>
          <w:sz w:val="24"/>
        </w:rPr>
      </w:pPr>
      <w:r>
        <w:rPr>
          <w:rFonts w:eastAsia="TimesNewRomanPS-BoldMT" w:cs="TimesNewRomanPS-BoldMT" w:ascii="TimesNewRomanPS-BoldMT" w:hAnsi="TimesNewRomanPS-BoldMT"/>
          <w:b/>
          <w:color w:val="auto"/>
          <w:spacing w:val="0"/>
          <w:sz w:val="24"/>
        </w:rPr>
      </w:r>
    </w:p>
    <w:p>
      <w:pPr>
        <w:pStyle w:val="Normal"/>
        <w:suppressAutoHyphens w:val="true"/>
        <w:bidi w:val="0"/>
        <w:spacing w:lineRule="exact" w:line="240" w:before="0" w:after="0"/>
        <w:ind w:left="0" w:right="0" w:hanging="0"/>
        <w:jc w:val="center"/>
        <w:rPr>
          <w:rFonts w:ascii="Times New Roman" w:hAnsi="Times New Roman" w:eastAsia="Times New Roman" w:cs="Times New Roman"/>
          <w:color w:val="auto"/>
          <w:spacing w:val="0"/>
          <w:sz w:val="24"/>
        </w:rPr>
      </w:pPr>
      <w:r>
        <w:rPr>
          <w:rFonts w:eastAsia="TimesNewRomanPSMT" w:cs="TimesNewRomanPSMT" w:ascii="TimesNewRomanPSMT" w:hAnsi="TimesNewRomanPSMT"/>
          <w:b/>
          <w:color w:val="auto"/>
          <w:spacing w:val="0"/>
          <w:sz w:val="24"/>
          <w:shd w:fill="auto" w:val="clear"/>
        </w:rPr>
        <w:t>PONUDBENI LIST</w:t>
      </w:r>
    </w:p>
    <w:p>
      <w:pPr>
        <w:pStyle w:val="Normal"/>
        <w:suppressAutoHyphens w:val="true"/>
        <w:bidi w:val="0"/>
        <w:spacing w:lineRule="exact" w:line="240" w:before="0" w:after="0"/>
        <w:ind w:left="0" w:right="0" w:hanging="0"/>
        <w:jc w:val="center"/>
        <w:rPr>
          <w:rFonts w:ascii="TimesNewRomanPSMT" w:hAnsi="TimesNewRomanPSMT" w:eastAsia="TimesNewRomanPSMT" w:cs="TimesNewRomanPSMT"/>
          <w:b/>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b/>
          <w:color w:val="auto"/>
          <w:spacing w:val="0"/>
          <w:sz w:val="24"/>
          <w:shd w:fill="auto" w:val="clear"/>
        </w:rPr>
        <w:t>Predmet nabave</w:t>
      </w: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000000"/>
          <w:spacing w:val="0"/>
          <w:sz w:val="24"/>
          <w:shd w:fill="auto" w:val="clear"/>
        </w:rPr>
        <w:t>Nabava intelektualnih usluga- Integracija i nadogradnja pametne platforme za vizualizaciju, planiranje i upravljanje prometom</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Naručitelj:</w:t>
      </w:r>
      <w:r>
        <w:rPr>
          <w:rFonts w:eastAsia="Times New Roman" w:cs="Times New Roman" w:ascii="Times New Roman" w:hAnsi="Times New Roman"/>
          <w:color w:val="auto"/>
          <w:spacing w:val="0"/>
          <w:sz w:val="24"/>
          <w:shd w:fill="auto" w:val="clear"/>
        </w:rPr>
        <w:t xml:space="preserve"> GRAD BUJE-BUIE, Istarska 2, 52460 Buje</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Odgovorna osoba Naručitelja:</w:t>
      </w:r>
      <w:r>
        <w:rPr>
          <w:rFonts w:eastAsia="Times New Roman" w:cs="Times New Roman" w:ascii="Times New Roman" w:hAnsi="Times New Roman"/>
          <w:color w:val="auto"/>
          <w:spacing w:val="0"/>
          <w:sz w:val="24"/>
          <w:shd w:fill="auto" w:val="clear"/>
        </w:rPr>
        <w:t xml:space="preserve"> Fabrizio Vižintin</w:t>
      </w:r>
    </w:p>
    <w:p>
      <w:pPr>
        <w:pStyle w:val="Normal"/>
        <w:suppressAutoHyphens w:val="true"/>
        <w:bidi w:val="0"/>
        <w:spacing w:lineRule="exact" w:line="240" w:before="0" w:after="0"/>
        <w:ind w:left="0" w:right="0" w:hanging="0"/>
        <w:jc w:val="lef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NewRomanPSMT" w:cs="TimesNewRomanPSMT" w:ascii="TimesNewRomanPSMT" w:hAnsi="TimesNewRomanPSMT"/>
          <w:color w:val="auto"/>
          <w:spacing w:val="0"/>
          <w:sz w:val="24"/>
          <w:shd w:fill="auto" w:val="clear"/>
        </w:rPr>
        <w:t>Naziv ponuditelja:__________________________________________________________</w:t>
      </w:r>
    </w:p>
    <w:p>
      <w:pPr>
        <w:pStyle w:val="Normal"/>
        <w:suppressAutoHyphens w:val="true"/>
        <w:bidi w:val="0"/>
        <w:spacing w:lineRule="exact" w:line="240" w:before="0" w:after="0"/>
        <w:ind w:left="0" w:right="0" w:hanging="0"/>
        <w:jc w:val="left"/>
        <w:rPr>
          <w:rFonts w:ascii="Calibri" w:hAnsi="Calibri" w:eastAsia="Calibri" w:cs="Calibri"/>
          <w:color w:val="auto"/>
          <w:spacing w:val="0"/>
          <w:sz w:val="24"/>
        </w:rPr>
      </w:pPr>
      <w:r>
        <w:rPr>
          <w:rFonts w:eastAsia="Times#20New#20Roman" w:cs="Times#20New#20Roman" w:ascii="Times#20New#20Roman" w:hAnsi="Times#20New#20Roman"/>
          <w:color w:val="auto"/>
          <w:spacing w:val="0"/>
          <w:sz w:val="24"/>
          <w:shd w:fill="auto" w:val="clear"/>
        </w:rPr>
        <w:t>Adresa (poslovno sjedi</w:t>
      </w:r>
      <w:r>
        <w:rPr>
          <w:rFonts w:eastAsia="Calibri" w:cs="Calibri"/>
          <w:color w:val="auto"/>
          <w:spacing w:val="0"/>
          <w:sz w:val="24"/>
          <w:shd w:fill="auto" w:val="clear"/>
        </w:rPr>
        <w:t>šte):_____________________________________________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NewRomanPSMT" w:cs="TimesNewRomanPSMT" w:ascii="TimesNewRomanPSMT" w:hAnsi="TimesNewRomanPSMT"/>
          <w:color w:val="auto"/>
          <w:spacing w:val="0"/>
          <w:sz w:val="24"/>
          <w:shd w:fill="auto" w:val="clear"/>
        </w:rPr>
        <w:t>OIB:_______________________________________________________________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20New#20Roman" w:cs="Times#20New#20Roman" w:ascii="Times#20New#20Roman" w:hAnsi="Times#20New#20Roman"/>
          <w:color w:val="auto"/>
          <w:spacing w:val="0"/>
          <w:sz w:val="24"/>
          <w:shd w:fill="auto" w:val="clear"/>
        </w:rPr>
        <w:t>Poslovni (</w:t>
      </w:r>
      <w:r>
        <w:rPr>
          <w:rFonts w:eastAsia="Calibri" w:cs="Calibri"/>
          <w:color w:val="auto"/>
          <w:spacing w:val="0"/>
          <w:sz w:val="24"/>
          <w:shd w:fill="auto" w:val="clear"/>
        </w:rPr>
        <w:t>žiro račun):__________________________________________________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20New#20Roman" w:cs="Times#20New#20Roman" w:ascii="Times#20New#20Roman" w:hAnsi="Times#20New#20Roman"/>
          <w:color w:val="auto"/>
          <w:spacing w:val="0"/>
          <w:sz w:val="24"/>
          <w:shd w:fill="auto" w:val="clear"/>
        </w:rPr>
        <w:t>Broj ra</w:t>
      </w:r>
      <w:r>
        <w:rPr>
          <w:rFonts w:eastAsia="Calibri" w:cs="Calibri"/>
          <w:color w:val="auto"/>
          <w:spacing w:val="0"/>
          <w:sz w:val="24"/>
          <w:shd w:fill="auto" w:val="clear"/>
        </w:rPr>
        <w:t>čuna (IBAN):___________________________________________________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NewRomanPSMT" w:cs="TimesNewRomanPSMT" w:ascii="TimesNewRomanPSMT" w:hAnsi="TimesNewRomanPSMT"/>
          <w:color w:val="auto"/>
          <w:spacing w:val="0"/>
          <w:sz w:val="24"/>
          <w:shd w:fill="auto" w:val="clear"/>
        </w:rPr>
        <w:t>BIC (SWIFT) i/ili naziv poslovne banke____________________________________</w:t>
      </w:r>
    </w:p>
    <w:p>
      <w:pPr>
        <w:pStyle w:val="Normal"/>
        <w:suppressAutoHyphens w:val="true"/>
        <w:bidi w:val="0"/>
        <w:spacing w:lineRule="exact" w:line="240" w:before="0" w:after="0"/>
        <w:ind w:left="0" w:right="0" w:hanging="0"/>
        <w:jc w:val="lef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NewRomanPSMT" w:cs="TimesNewRomanPSMT" w:ascii="TimesNewRomanPSMT" w:hAnsi="TimesNewRomanPSMT"/>
          <w:color w:val="auto"/>
          <w:spacing w:val="0"/>
          <w:sz w:val="24"/>
          <w:shd w:fill="auto" w:val="clear"/>
        </w:rPr>
        <w:t>Ponuditelj je u sustavu PDV-</w:t>
      </w:r>
      <w:r>
        <w:rPr>
          <w:rFonts w:eastAsia="Times#20New#20Roman" w:cs="Times#20New#20Roman" w:ascii="Times#20New#20Roman" w:hAnsi="Times#20New#20Roman"/>
          <w:color w:val="auto"/>
          <w:spacing w:val="0"/>
          <w:sz w:val="24"/>
          <w:shd w:fill="auto" w:val="clear"/>
        </w:rPr>
        <w:t>a (zaokru</w:t>
      </w:r>
      <w:r>
        <w:rPr>
          <w:rFonts w:eastAsia="Arial" w:cs="Arial" w:ascii="Arial" w:hAnsi="Arial"/>
          <w:color w:val="auto"/>
          <w:spacing w:val="0"/>
          <w:sz w:val="24"/>
          <w:shd w:fill="auto" w:val="clear"/>
        </w:rPr>
        <w:t>ž</w:t>
      </w:r>
      <w:r>
        <w:rPr>
          <w:rFonts w:eastAsia="Times#20New#20Roman" w:cs="Times#20New#20Roman" w:ascii="Times#20New#20Roman" w:hAnsi="Times#20New#20Roman"/>
          <w:color w:val="auto"/>
          <w:spacing w:val="0"/>
          <w:sz w:val="24"/>
          <w:shd w:fill="auto" w:val="clear"/>
        </w:rPr>
        <w:t xml:space="preserve">iti): </w:t>
      </w:r>
      <w:r>
        <w:rPr>
          <w:rFonts w:eastAsia="TimesNewRomanPSMT" w:cs="TimesNewRomanPSMT" w:ascii="TimesNewRomanPSMT" w:hAnsi="TimesNewRomanPSMT"/>
          <w:color w:val="auto"/>
          <w:spacing w:val="0"/>
          <w:sz w:val="24"/>
          <w:shd w:fill="auto" w:val="clear"/>
        </w:rPr>
        <w:t>DA    NE</w:t>
      </w:r>
    </w:p>
    <w:p>
      <w:pPr>
        <w:pStyle w:val="Normal"/>
        <w:suppressAutoHyphens w:val="true"/>
        <w:bidi w:val="0"/>
        <w:spacing w:lineRule="exact" w:line="240" w:before="0" w:after="0"/>
        <w:ind w:left="0" w:right="0" w:hanging="0"/>
        <w:jc w:val="left"/>
        <w:rPr>
          <w:rFonts w:ascii="Times#20New#20Roman" w:hAnsi="Times#20New#20Roman" w:eastAsia="Times#20New#20Roman" w:cs="Times#20New#20Roman"/>
          <w:color w:val="auto"/>
          <w:spacing w:val="0"/>
          <w:sz w:val="24"/>
        </w:rPr>
      </w:pPr>
      <w:r>
        <w:rPr>
          <w:rFonts w:eastAsia="Times#20New#20Roman" w:cs="Times#20New#20Roman" w:ascii="Times#20New#20Roman" w:hAnsi="Times#20New#20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20New#20Roman" w:cs="Times#20New#20Roman" w:ascii="Times#20New#20Roman" w:hAnsi="Times#20New#20Roman"/>
          <w:color w:val="auto"/>
          <w:spacing w:val="0"/>
          <w:sz w:val="24"/>
          <w:shd w:fill="auto" w:val="clear"/>
        </w:rPr>
        <w:t>Adresa za dostavu po</w:t>
      </w:r>
      <w:r>
        <w:rPr>
          <w:rFonts w:eastAsia="Calibri" w:cs="Calibri"/>
          <w:color w:val="auto"/>
          <w:spacing w:val="0"/>
          <w:sz w:val="24"/>
          <w:shd w:fill="auto" w:val="clear"/>
        </w:rPr>
        <w:t>šte:_______________________________________________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NewRomanPSMT" w:cs="TimesNewRomanPSMT" w:ascii="TimesNewRomanPSMT" w:hAnsi="TimesNewRomanPSMT"/>
          <w:color w:val="auto"/>
          <w:spacing w:val="0"/>
          <w:sz w:val="24"/>
          <w:shd w:fill="auto" w:val="clear"/>
        </w:rPr>
        <w:t>E-</w:t>
      </w:r>
      <w:r>
        <w:rPr>
          <w:rFonts w:eastAsia="Times#20New#20Roman" w:cs="Times#20New#20Roman" w:ascii="Times#20New#20Roman" w:hAnsi="Times#20New#20Roman"/>
          <w:color w:val="auto"/>
          <w:spacing w:val="0"/>
          <w:sz w:val="24"/>
          <w:shd w:fill="auto" w:val="clear"/>
        </w:rPr>
        <w:t>po</w:t>
      </w:r>
      <w:r>
        <w:rPr>
          <w:rFonts w:eastAsia="Arial" w:cs="Arial" w:ascii="Arial" w:hAnsi="Arial"/>
          <w:color w:val="auto"/>
          <w:spacing w:val="0"/>
          <w:sz w:val="24"/>
          <w:shd w:fill="auto" w:val="clear"/>
        </w:rPr>
        <w:t>š</w:t>
      </w:r>
      <w:r>
        <w:rPr>
          <w:rFonts w:eastAsia="Times#20New#20Roman" w:cs="Times#20New#20Roman" w:ascii="Times#20New#20Roman" w:hAnsi="Times#20New#20Roman"/>
          <w:color w:val="auto"/>
          <w:spacing w:val="0"/>
          <w:sz w:val="24"/>
          <w:shd w:fill="auto" w:val="clear"/>
        </w:rPr>
        <w:t>ta:____________________________________________________________</w:t>
      </w:r>
    </w:p>
    <w:p>
      <w:pPr>
        <w:pStyle w:val="Normal"/>
        <w:suppressAutoHyphens w:val="true"/>
        <w:bidi w:val="0"/>
        <w:spacing w:lineRule="exact" w:line="240" w:before="0" w:after="0"/>
        <w:ind w:left="0" w:right="0" w:hanging="0"/>
        <w:jc w:val="lef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shd w:fill="auto" w:val="clear"/>
        </w:rPr>
        <w:t>Kontakt osoba:_______________________________________________________</w:t>
      </w:r>
    </w:p>
    <w:p>
      <w:pPr>
        <w:pStyle w:val="Normal"/>
        <w:suppressAutoHyphens w:val="true"/>
        <w:bidi w:val="0"/>
        <w:spacing w:lineRule="exact" w:line="240" w:before="0" w:after="0"/>
        <w:ind w:left="0" w:right="0" w:hanging="0"/>
        <w:jc w:val="left"/>
        <w:rPr/>
      </w:pPr>
      <w:hyperlink r:id="rId7">
        <w:r>
          <w:rPr>
            <w:rStyle w:val="Style"/>
            <w:rFonts w:eastAsia="TimesNewRomanPSMT" w:cs="TimesNewRomanPSMT" w:ascii="TimesNewRomanPSMT" w:hAnsi="TimesNewRomanPSMT"/>
            <w:color w:val="0000FF"/>
            <w:spacing w:val="0"/>
            <w:sz w:val="24"/>
            <w:u w:val="single"/>
            <w:shd w:fill="auto" w:val="clear"/>
          </w:rPr>
          <w:t>Tel:________________________________________________________________</w:t>
        </w:r>
      </w:hyperlink>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NewRomanPSMT" w:cs="TimesNewRomanPSMT" w:ascii="TimesNewRomanPSMT" w:hAnsi="TimesNewRomanPSMT"/>
          <w:color w:val="auto"/>
          <w:spacing w:val="0"/>
          <w:sz w:val="24"/>
          <w:shd w:fill="auto" w:val="clear"/>
        </w:rPr>
        <w:t>Faks:_______________________________________________________________</w:t>
      </w:r>
    </w:p>
    <w:p>
      <w:pPr>
        <w:pStyle w:val="Normal"/>
        <w:suppressAutoHyphens w:val="true"/>
        <w:bidi w:val="0"/>
        <w:spacing w:lineRule="exact" w:line="240" w:before="0" w:after="0"/>
        <w:ind w:left="0" w:right="0" w:hanging="0"/>
        <w:jc w:val="lef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left="0" w:right="0" w:hanging="0"/>
        <w:jc w:val="lef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NewRomanPSMT" w:cs="TimesNewRomanPSMT" w:ascii="TimesNewRomanPSMT" w:hAnsi="TimesNewRomanPSMT"/>
          <w:b/>
          <w:color w:val="auto"/>
          <w:spacing w:val="0"/>
          <w:sz w:val="24"/>
          <w:shd w:fill="auto" w:val="clear"/>
        </w:rPr>
        <w:t>PONUDA</w:t>
      </w:r>
    </w:p>
    <w:p>
      <w:pPr>
        <w:pStyle w:val="Normal"/>
        <w:suppressAutoHyphens w:val="true"/>
        <w:bidi w:val="0"/>
        <w:spacing w:lineRule="exact" w:line="240" w:before="0" w:after="0"/>
        <w:ind w:left="0" w:right="0" w:hanging="0"/>
        <w:jc w:val="left"/>
        <w:rPr>
          <w:rFonts w:ascii="TimesNewRomanPSMT" w:hAnsi="TimesNewRomanPSMT" w:eastAsia="TimesNewRomanPSMT" w:cs="TimesNewRomanPSMT"/>
          <w:b/>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NewRomanPSMT" w:cs="TimesNewRomanPSMT" w:ascii="TimesNewRomanPSMT" w:hAnsi="TimesNewRomanPSMT"/>
          <w:color w:val="auto"/>
          <w:spacing w:val="0"/>
          <w:sz w:val="24"/>
          <w:shd w:fill="auto" w:val="clear"/>
        </w:rPr>
        <w:t>Broj ponude:__________________________________________________________</w:t>
      </w:r>
    </w:p>
    <w:p>
      <w:pPr>
        <w:pStyle w:val="Normal"/>
        <w:suppressAutoHyphens w:val="true"/>
        <w:bidi w:val="0"/>
        <w:spacing w:lineRule="exact" w:line="240" w:before="0" w:after="0"/>
        <w:ind w:left="0" w:right="0" w:hanging="0"/>
        <w:jc w:val="lef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shd w:fill="auto" w:val="clear"/>
        </w:rPr>
        <w:t>Datum ponude:________________________________________________________</w:t>
      </w:r>
    </w:p>
    <w:p>
      <w:pPr>
        <w:pStyle w:val="Normal"/>
        <w:suppressAutoHyphens w:val="true"/>
        <w:bidi w:val="0"/>
        <w:spacing w:lineRule="exact" w:line="240" w:before="0" w:after="0"/>
        <w:ind w:left="0" w:right="0" w:hanging="0"/>
        <w:jc w:val="lef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shd w:fill="auto" w:val="clear"/>
        </w:rPr>
        <w:t>Cijena ponude bez PDV-a:______________________________________________</w:t>
      </w:r>
    </w:p>
    <w:p>
      <w:pPr>
        <w:pStyle w:val="Normal"/>
        <w:suppressAutoHyphens w:val="true"/>
        <w:bidi w:val="0"/>
        <w:spacing w:lineRule="exact" w:line="240" w:before="0" w:after="0"/>
        <w:ind w:left="0" w:right="0" w:hanging="0"/>
        <w:jc w:val="lef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shd w:fill="auto" w:val="clear"/>
        </w:rPr>
        <w:t>Iznos PDV-a:________________________________________________________</w:t>
      </w:r>
    </w:p>
    <w:p>
      <w:pPr>
        <w:pStyle w:val="Normal"/>
        <w:suppressAutoHyphens w:val="true"/>
        <w:bidi w:val="0"/>
        <w:spacing w:lineRule="exact" w:line="240" w:before="0" w:after="0"/>
        <w:ind w:left="0" w:right="0" w:hanging="0"/>
        <w:jc w:val="lef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shd w:fill="auto" w:val="clear"/>
        </w:rPr>
        <w:t>Cijena ponude s PDV-om:______________________________________________</w:t>
      </w:r>
    </w:p>
    <w:p>
      <w:pPr>
        <w:pStyle w:val="Normal"/>
        <w:suppressAutoHyphens w:val="true"/>
        <w:bidi w:val="0"/>
        <w:spacing w:lineRule="exact" w:line="240" w:before="0" w:after="0"/>
        <w:ind w:left="0" w:right="0" w:hanging="0"/>
        <w:jc w:val="lef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left="0" w:right="0" w:hanging="0"/>
        <w:jc w:val="lef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left="0" w:right="0" w:hanging="0"/>
        <w:jc w:val="left"/>
        <w:rPr>
          <w:rFonts w:ascii="TimesNewRomanPSMT" w:hAnsi="TimesNewRomanPSMT" w:eastAsia="TimesNewRomanPSMT" w:cs="TimesNewRomanPSMT"/>
          <w:color w:val="auto"/>
          <w:spacing w:val="0"/>
          <w:sz w:val="24"/>
        </w:rPr>
      </w:pPr>
      <w:r>
        <w:rPr>
          <w:rFonts w:eastAsia="TimesNewRomanPSMT" w:cs="TimesNewRomanPSMT" w:ascii="TimesNewRomanPSMT" w:hAnsi="TimesNewRomanPSMT"/>
          <w:color w:val="auto"/>
          <w:spacing w:val="0"/>
          <w:sz w:val="24"/>
        </w:rPr>
      </w:r>
    </w:p>
    <w:p>
      <w:pPr>
        <w:pStyle w:val="Normal"/>
        <w:suppressAutoHyphens w:val="true"/>
        <w:bidi w:val="0"/>
        <w:spacing w:lineRule="exact" w:line="240" w:before="0" w:after="0"/>
        <w:ind w:left="0" w:right="0" w:hanging="0"/>
        <w:jc w:val="right"/>
        <w:rPr>
          <w:rFonts w:ascii="Times New Roman" w:hAnsi="Times New Roman" w:eastAsia="Times New Roman" w:cs="Times New Roman"/>
          <w:color w:val="auto"/>
          <w:spacing w:val="0"/>
          <w:sz w:val="24"/>
        </w:rPr>
      </w:pPr>
      <w:r>
        <w:rPr>
          <w:rFonts w:eastAsia="TimesNewRomanPSMT" w:cs="TimesNewRomanPSMT" w:ascii="TimesNewRomanPSMT" w:hAnsi="TimesNewRomanPSMT"/>
          <w:color w:val="auto"/>
          <w:spacing w:val="0"/>
          <w:sz w:val="24"/>
          <w:shd w:fill="auto" w:val="clear"/>
        </w:rPr>
        <w:t>______________________________</w:t>
      </w:r>
    </w:p>
    <w:p>
      <w:pPr>
        <w:pStyle w:val="Normal"/>
        <w:suppressAutoHyphens w:val="true"/>
        <w:bidi w:val="0"/>
        <w:spacing w:lineRule="exact" w:line="240" w:before="0" w:after="0"/>
        <w:ind w:left="0" w:right="0" w:hanging="0"/>
        <w:jc w:val="right"/>
        <w:rPr>
          <w:rFonts w:ascii="Times New Roman" w:hAnsi="Times New Roman" w:eastAsia="Times New Roman" w:cs="Times New Roman"/>
          <w:color w:val="auto"/>
          <w:spacing w:val="0"/>
          <w:sz w:val="24"/>
        </w:rPr>
      </w:pPr>
      <w:r>
        <w:rPr>
          <w:rFonts w:eastAsia="Times#20New#20Roman" w:cs="Times#20New#20Roman" w:ascii="Times#20New#20Roman" w:hAnsi="Times#20New#20Roman"/>
          <w:color w:val="auto"/>
          <w:spacing w:val="0"/>
          <w:sz w:val="24"/>
          <w:shd w:fill="auto" w:val="clear"/>
        </w:rPr>
        <w:t>(ime i prezime ovla</w:t>
      </w:r>
      <w:r>
        <w:rPr>
          <w:rFonts w:eastAsia="Calibri" w:cs="Calibri"/>
          <w:color w:val="auto"/>
          <w:spacing w:val="0"/>
          <w:sz w:val="24"/>
          <w:shd w:fill="auto" w:val="clear"/>
        </w:rPr>
        <w:t>štene osobe</w:t>
      </w:r>
    </w:p>
    <w:p>
      <w:pPr>
        <w:pStyle w:val="Normal"/>
        <w:suppressAutoHyphens w:val="true"/>
        <w:bidi w:val="0"/>
        <w:spacing w:lineRule="exact" w:line="240" w:before="0" w:after="0"/>
        <w:ind w:left="0" w:right="0" w:hanging="0"/>
        <w:jc w:val="right"/>
        <w:rPr>
          <w:rFonts w:ascii="Times New Roman" w:hAnsi="Times New Roman" w:eastAsia="Times New Roman" w:cs="Times New Roman"/>
          <w:color w:val="auto"/>
          <w:spacing w:val="0"/>
          <w:sz w:val="24"/>
        </w:rPr>
      </w:pPr>
      <w:r>
        <w:rPr>
          <w:rFonts w:eastAsia="TimesNewRomanPSMT" w:cs="TimesNewRomanPSMT" w:ascii="TimesNewRomanPSMT" w:hAnsi="TimesNewRomanPSMT"/>
          <w:color w:val="auto"/>
          <w:spacing w:val="0"/>
          <w:sz w:val="24"/>
          <w:shd w:fill="auto" w:val="clear"/>
        </w:rPr>
        <w:t>ponuditelja, potpis i ovjera)</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r>
        <w:br w:type="page"/>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GRAD BUJE-BUIE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Istarska 2, 52460 Buje                                                                                        Obrazac 2</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OIB: 19611257971</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NewRomanPSMT" w:hAnsi="TimesNewRomanPSMT" w:eastAsia="TimesNewRomanPSMT" w:cs="TimesNewRomanPSMT"/>
          <w:b/>
          <w:b/>
          <w:color w:val="auto"/>
          <w:spacing w:val="0"/>
          <w:sz w:val="24"/>
        </w:rPr>
      </w:pPr>
      <w:r>
        <w:rPr>
          <w:rFonts w:eastAsia="TimesNewRomanPSMT" w:cs="TimesNewRomanPSMT" w:ascii="TimesNewRomanPSMT" w:hAnsi="TimesNewRomanPSMT"/>
          <w:b/>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b/>
          <w:color w:val="000000"/>
          <w:spacing w:val="0"/>
          <w:sz w:val="24"/>
          <w:shd w:fill="auto" w:val="clear"/>
        </w:rPr>
        <w:t>Predmet nabave</w:t>
      </w:r>
      <w:r>
        <w:rPr>
          <w:rFonts w:eastAsia="Times New Roman" w:cs="Times New Roman" w:ascii="Times New Roman" w:hAnsi="Times New Roman"/>
          <w:color w:val="000000"/>
          <w:spacing w:val="0"/>
          <w:sz w:val="24"/>
          <w:shd w:fill="auto" w:val="clear"/>
        </w:rPr>
        <w:t>: Nabava intelektualnih usluga- Integracija i nadogradnja pametne platforme za vizualizaciju, planiranje i upravljanje prometom</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b/>
          <w:b/>
          <w:color w:val="000000"/>
          <w:spacing w:val="0"/>
          <w:sz w:val="24"/>
        </w:rPr>
      </w:pPr>
      <w:r>
        <w:rPr>
          <w:rFonts w:eastAsia="Times New Roman" w:cs="Times New Roman" w:ascii="Times New Roman" w:hAnsi="Times New Roman"/>
          <w:b/>
          <w:color w:val="auto"/>
          <w:spacing w:val="0"/>
          <w:sz w:val="24"/>
          <w:shd w:fill="auto" w:val="clear"/>
        </w:rPr>
        <w:t>Evidencijski broj jednostavne nabave</w:t>
      </w:r>
      <w:r>
        <w:rPr>
          <w:rFonts w:eastAsia="Times New Roman" w:cs="Times New Roman" w:ascii="Times New Roman" w:hAnsi="Times New Roman"/>
          <w:color w:val="auto"/>
          <w:spacing w:val="0"/>
          <w:sz w:val="22"/>
          <w:shd w:fill="auto" w:val="clear"/>
        </w:rPr>
        <w:t xml:space="preserve">:  </w:t>
      </w:r>
      <w:r>
        <w:rPr>
          <w:rFonts w:eastAsia="Times New Roman" w:cs="Times New Roman" w:ascii="Times New Roman" w:hAnsi="Times New Roman"/>
          <w:color w:val="000000"/>
          <w:spacing w:val="0"/>
          <w:sz w:val="24"/>
          <w:shd w:fill="auto" w:val="clear"/>
        </w:rPr>
        <w:t xml:space="preserve"> </w:t>
      </w:r>
      <w:r>
        <w:rPr>
          <w:rFonts w:eastAsia="Times New Roman" w:cs="Times New Roman" w:ascii="Times New Roman" w:hAnsi="Times New Roman"/>
          <w:b/>
          <w:color w:val="000000"/>
          <w:spacing w:val="0"/>
          <w:sz w:val="24"/>
          <w:shd w:fill="auto" w:val="clear"/>
        </w:rPr>
        <w:t>72-JN-05-25</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IZJAVA O PRIHVAĆANJU UVJETA IZ POZIVA NA DOSTAVU PONUDE</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kojom ponuditelj_________________________________________________________________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___________________________________________________________________________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 naziv ponuditelja, adresa, OIB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izjavljuje da su mu poznate odredbe iz poziva na dostavu ponude, da ih prihvaća i da će izvršiti predmet nabave –</w:t>
      </w:r>
      <w:r>
        <w:rPr>
          <w:rFonts w:eastAsia="Times New Roman" w:cs="Times New Roman" w:ascii="Times New Roman" w:hAnsi="Times New Roman"/>
          <w:b/>
          <w:color w:val="auto"/>
          <w:spacing w:val="0"/>
          <w:sz w:val="24"/>
          <w:shd w:fill="auto" w:val="clear"/>
        </w:rPr>
        <w:t xml:space="preserve"> </w:t>
      </w:r>
      <w:r>
        <w:rPr>
          <w:rFonts w:eastAsia="Times New Roman" w:cs="Times New Roman" w:ascii="Times New Roman" w:hAnsi="Times New Roman"/>
          <w:b/>
          <w:color w:val="000000"/>
          <w:spacing w:val="0"/>
          <w:sz w:val="24"/>
          <w:shd w:fill="auto" w:val="clear"/>
        </w:rPr>
        <w:t>Nabava intelektualnih usluga- Integracija i nadogradnja pametne platforme za vizualizaciju, planiranje i upravljanje prometom</w:t>
      </w:r>
      <w:r>
        <w:rPr>
          <w:rFonts w:eastAsia="Times New Roman" w:cs="Times New Roman" w:ascii="Times New Roman" w:hAnsi="Times New Roman"/>
          <w:color w:val="auto"/>
          <w:spacing w:val="0"/>
          <w:sz w:val="24"/>
          <w:shd w:fill="auto" w:val="clear"/>
        </w:rPr>
        <w:t xml:space="preserve"> - u skladu s tim odredbama.</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Gore navedeno potvrđujem svojim potpisom.</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_____________________</w:t>
        <w:tab/>
        <w:tab/>
        <w:tab/>
        <w:tab/>
        <w:tab/>
        <w:tab/>
        <w:tab/>
        <w:t xml:space="preserve">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(mjesto i datum)</w:t>
        <w:tab/>
        <w:tab/>
        <w:tab/>
        <w:tab/>
        <w:tab/>
        <w:tab/>
        <w:t>(čitko ime i prezime ovlaštene</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b/>
        <w:tab/>
        <w:tab/>
        <w:tab/>
        <w:tab/>
        <w:tab/>
        <w:tab/>
        <w:tab/>
        <w:t xml:space="preserve">osobe ponuditelja)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b/>
        <w:tab/>
        <w:tab/>
        <w:tab/>
        <w:tab/>
        <w:tab/>
        <w:tab/>
        <w:tab/>
        <w:tab/>
        <w:t xml:space="preserve">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b/>
        <w:tab/>
        <w:tab/>
        <w:tab/>
        <w:tab/>
        <w:tab/>
        <w:tab/>
        <w:tab/>
        <w:t xml:space="preserve">(vlastoručni potpis ovlaštene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b/>
        <w:tab/>
        <w:tab/>
        <w:tab/>
        <w:tab/>
        <w:tab/>
        <w:tab/>
        <w:tab/>
        <w:t>osobe ponuditelja)</w:t>
      </w:r>
    </w:p>
    <w:p>
      <w:pPr>
        <w:pStyle w:val="Normal"/>
        <w:suppressAutoHyphens w:val="true"/>
        <w:bidi w:val="0"/>
        <w:spacing w:lineRule="exact" w:line="240" w:before="0" w:after="0"/>
        <w:ind w:left="0" w:right="0" w:hanging="0"/>
        <w:jc w:val="left"/>
        <w:rPr>
          <w:rFonts w:ascii="Times#20New#20Roman" w:hAnsi="Times#20New#20Roman" w:eastAsia="Times#20New#20Roman" w:cs="Times#20New#20Roman"/>
          <w:color w:val="auto"/>
          <w:spacing w:val="0"/>
          <w:sz w:val="24"/>
        </w:rPr>
      </w:pPr>
      <w:r>
        <w:rPr>
          <w:rFonts w:eastAsia="Times#20New#20Roman" w:cs="Times#20New#20Roman" w:ascii="Times#20New#20Roman" w:hAnsi="Times#20New#20Roman"/>
          <w:color w:val="auto"/>
          <w:spacing w:val="0"/>
          <w:sz w:val="24"/>
        </w:rPr>
      </w:r>
    </w:p>
    <w:p>
      <w:pPr>
        <w:pStyle w:val="Normal"/>
        <w:suppressAutoHyphens w:val="true"/>
        <w:bidi w:val="0"/>
        <w:spacing w:lineRule="exact" w:line="240" w:before="0" w:after="0"/>
        <w:ind w:left="0" w:right="0" w:hanging="0"/>
        <w:jc w:val="left"/>
        <w:rPr>
          <w:rFonts w:ascii="Times#20New#20Roman" w:hAnsi="Times#20New#20Roman" w:eastAsia="Times#20New#20Roman" w:cs="Times#20New#20Roman"/>
          <w:color w:val="auto"/>
          <w:spacing w:val="0"/>
          <w:sz w:val="24"/>
        </w:rPr>
      </w:pPr>
      <w:r>
        <w:rPr>
          <w:rFonts w:eastAsia="Times#20New#20Roman" w:cs="Times#20New#20Roman" w:ascii="Times#20New#20Roman" w:hAnsi="Times#20New#20Roman"/>
          <w:color w:val="auto"/>
          <w:spacing w:val="0"/>
          <w:sz w:val="24"/>
        </w:rPr>
      </w:r>
      <w:r>
        <w:br w:type="page"/>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b/>
        <w:tab/>
        <w:tab/>
        <w:tab/>
        <w:tab/>
        <w:tab/>
        <w:tab/>
        <w:tab/>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Obrazac 3</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IZJAVA O NEKAŽNJAVANJU</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 xml:space="preserve">(ispuniti obrazac ispuniti i potpisati od strane </w:t>
      </w:r>
      <w:r>
        <w:rPr>
          <w:rFonts w:eastAsia="Times New Roman" w:cs="Times New Roman" w:ascii="Times New Roman" w:hAnsi="Times New Roman"/>
          <w:color w:val="auto"/>
          <w:spacing w:val="0"/>
          <w:sz w:val="24"/>
          <w:shd w:fill="auto" w:val="clear"/>
        </w:rPr>
        <w:t>osobe ovlaštene po zakonu za zastupanje pravne osobe</w:t>
      </w:r>
      <w:r>
        <w:rPr>
          <w:rFonts w:eastAsia="Times New Roman" w:cs="Times New Roman" w:ascii="Times New Roman" w:hAnsi="Times New Roman"/>
          <w:b/>
          <w:color w:val="auto"/>
          <w:spacing w:val="0"/>
          <w:sz w:val="24"/>
          <w:shd w:fill="auto" w:val="clear"/>
        </w:rPr>
        <w:t>)</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Pod punom kaznenom i materijalnom odgovornošću dajem slijedeću</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I Z J A V U</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Kojom ja _______________________________________________________ </w:t>
      </w:r>
      <w:r>
        <w:rPr>
          <w:rFonts w:eastAsia="Times New Roman" w:cs="Times New Roman" w:ascii="Times New Roman" w:hAnsi="Times New Roman"/>
          <w:i/>
          <w:color w:val="auto"/>
          <w:spacing w:val="0"/>
          <w:sz w:val="24"/>
          <w:shd w:fill="auto" w:val="clear"/>
        </w:rPr>
        <w:t>(ime i prezime, adresa, OIB)</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_____________________________________________________________________________________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kao osoba ovlaštena po zakonu za zastupanje pravne osobe</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______________________________________________________________________________________________________________________________________________________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i/>
          <w:color w:val="auto"/>
          <w:spacing w:val="0"/>
          <w:sz w:val="24"/>
          <w:shd w:fill="auto" w:val="clear"/>
        </w:rPr>
        <w:t>(naziv i sjedište gospodarskog subjekta, OIB)</w:t>
      </w:r>
    </w:p>
    <w:p>
      <w:pPr>
        <w:pStyle w:val="Normal"/>
        <w:suppressAutoHyphens w:val="true"/>
        <w:bidi w:val="0"/>
        <w:spacing w:lineRule="exact" w:line="240" w:before="0" w:after="0"/>
        <w:ind w:left="0" w:right="0" w:hanging="0"/>
        <w:jc w:val="lef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pod materijalnom i kaznenom odgovornošću, izjavljujem da niti ja osobno,  niti gospodarski subjekt, niti bilo koja druga osoba koja je član upravnog, upravljačkog ili nadzornog tijela ili ima ovlasti zastupanja, donošenja odluka ili nadzora toga gospodarskog subjekta, nismo pravomoćno osuđeni za jedno ili više slijedećih kaznenih djela prema propisima države sjedišta gospodarskog subjekta ili države čiji je državljanin osoba ovlaštena po zakonu za zastupanje gospodarskog subjekta:</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 sudjelovanje u zločinačkoj organizaciji, na temelju</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članka 328. (zločinačko udruženje) i članka 329. (počinjenje kaznenog djela u sastavu zločinačkog udruženja) Kaznenog zakona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članka 333. (udruživanje za počinjenje kaznenih djela), iz Kaznenog zakona (»Narodne novine«, br. 110/97., 27/98., 50/00., 129/00., 51/01., 111/03., 190/03., 105/04., 84/05., 71/06., 110/07., 152/08., 57/11., 77/11. i 143/12.)</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b) korupciju, na temelju</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c) prijevaru, na temelju</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članka 236. (prijevara), članka 247. (prijevara u gospodarskom poslovanju), članka 256. (utaja poreza ili carine) i članka 258. (subvencijska prijevara) Kaznenog zakona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članka 224. (prijevara), članka 293. (prijevara u gospodarskom poslovanju) i članka 286. (utaja poreza i drugih davanja) iz Kaznenog zakona (»Narodne novine«, br. 110/97., 27/98., 50/00., 129/00., 51/01., 111/03., 190/03., 105/04., 84/05., 71/06., 110/07., 152/08., 57/11., 77/11. i 143/12.)</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d) terorizam ili kaznena djela povezana s terorističkim aktivnostima, na temelju</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članka 97. (terorizam), članka 99. (javno poticanje na terorizam), članka 100. (novačenje za terorizam), članka 101. (obuka za terorizam) i članka 102. (terorističko udruženje) Kaznenog zakona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članka 169. (terorizam), članka 169.a (javno poticanje na terorizam) i članka 169.b (novačenje i obuka za terorizam) iz Kaznenog zakona (»Narodne novine«, br. 110/97., 27/98., 50/00., 129/00., 51/01., 111/03., 190/03., 105/04., 84/05., 71/06., 110/07., 152/08., 57/11., 77/11. i 143/12.)</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e) pranje novca ili financiranje terorizma, na temelju</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članka 98. (financiranje terorizma) i članka 265. (pranje novca) Kaznenog zakona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članka 279. (pranje novca) iz Kaznenog zakona (»Narodne novine«, br. 110/97., 27/98., 50/00., 129/00., 51/01., 111/03., 190/03., 105/04., 84/05., 71/06., 110/07., 152/08., 57/11., 77/11. i 143/12.)</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f) dječji rad ili druge oblike trgovanja ljudima, na temelju</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članka 106. (trgovanje ljudima) Kaznenog zakona</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članka 175. (trgovanje ljudima i ropstvo) iz Kaznenog zakona (»Narodne novine«, br. 110/97., 27/98., 50/00., 129/00., 51/01., 111/03., 190/03., 105/04., 84/05., 71/06., 110/07., 152/08., 57/11., 77/11. i 143/12.)</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Ovu izjavu dajem osobno, kao osoba ovlaštena za zastupanje pravne osobe gospodarskog subjekta____________________________________ (upisati naziv gospodarskog subjekta) sa sjedištem u____________________________________ i za pravnu osobu i za druge osobe koje su član upravnog, upravljačkog ili nadzornog tijela ili imaju ovlasti zastupanja, donošenja odluka ili nadzora toga gospodarskog subjekta.</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Izjavu dao:</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____________________________________________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i/>
          <w:color w:val="auto"/>
          <w:spacing w:val="0"/>
          <w:sz w:val="24"/>
          <w:shd w:fill="auto" w:val="clear"/>
        </w:rPr>
        <w:t>(ime i prezime odgovorne osobe ovlaštene po zakonu za</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i/>
          <w:color w:val="auto"/>
          <w:spacing w:val="0"/>
          <w:sz w:val="24"/>
          <w:shd w:fill="auto" w:val="clear"/>
        </w:rPr>
        <w:t>zastupanje pravne osobe gospodarskog subjekta)</w:t>
      </w:r>
    </w:p>
    <w:p>
      <w:pPr>
        <w:pStyle w:val="Normal"/>
        <w:suppressAutoHyphens w:val="true"/>
        <w:bidi w:val="0"/>
        <w:spacing w:lineRule="exact" w:line="240" w:before="0" w:after="0"/>
        <w:ind w:left="0" w:right="0" w:hanging="0"/>
        <w:jc w:val="lef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i/>
          <w:color w:val="auto"/>
          <w:spacing w:val="0"/>
          <w:sz w:val="24"/>
          <w:shd w:fill="auto" w:val="clear"/>
        </w:rPr>
        <w:t>________________________________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i/>
          <w:color w:val="auto"/>
          <w:spacing w:val="0"/>
          <w:sz w:val="24"/>
          <w:shd w:fill="auto" w:val="clear"/>
        </w:rPr>
        <w:t>(potpis)</w:t>
      </w:r>
    </w:p>
    <w:p>
      <w:pPr>
        <w:pStyle w:val="Normal"/>
        <w:suppressAutoHyphens w:val="true"/>
        <w:bidi w:val="0"/>
        <w:spacing w:lineRule="exact" w:line="240" w:before="0" w:after="0"/>
        <w:ind w:left="0" w:right="0" w:hanging="0"/>
        <w:jc w:val="lef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U __________________, dana 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i/>
          <w:color w:val="auto"/>
          <w:spacing w:val="0"/>
          <w:sz w:val="24"/>
          <w:shd w:fill="auto" w:val="clear"/>
        </w:rPr>
        <w:t>(mjesto) (datum)</w:t>
      </w:r>
    </w:p>
    <w:p>
      <w:pPr>
        <w:pStyle w:val="Normal"/>
        <w:suppressAutoHyphens w:val="true"/>
        <w:bidi w:val="0"/>
        <w:spacing w:lineRule="exact" w:line="240" w:before="0" w:after="0"/>
        <w:ind w:left="0" w:right="0" w:hanging="0"/>
        <w:jc w:val="left"/>
        <w:rPr>
          <w:rFonts w:ascii="Times New Roman" w:hAnsi="Times New Roman" w:eastAsia="Times New Roman" w:cs="Times New Roman"/>
          <w:i/>
          <w:i/>
          <w:color w:val="auto"/>
          <w:spacing w:val="0"/>
          <w:sz w:val="24"/>
        </w:rPr>
      </w:pPr>
      <w:r>
        <w:rPr>
          <w:rFonts w:eastAsia="Times New Roman" w:cs="Times New Roman" w:ascii="Times New Roman" w:hAnsi="Times New Roman"/>
          <w:i/>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0"/>
          <w:shd w:fill="auto" w:val="clear"/>
        </w:rPr>
        <w:t>* Napomena:</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0"/>
          <w:shd w:fill="auto" w:val="clear"/>
        </w:rPr>
        <w:t>- Izjava mora biti potpisana od ovlaštene osobe po zakonu za zastupanje pravne osobe, te naveden datum potpisa</w:t>
      </w:r>
      <w:r>
        <w:br w:type="page"/>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GRAD BUJE-BUIE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Istarska 2, 52460 Buje                                                                                        Obrazac 4</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OIB: 19611257971</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b/>
          <w:color w:val="000000"/>
          <w:spacing w:val="0"/>
          <w:sz w:val="24"/>
          <w:shd w:fill="auto" w:val="clear"/>
        </w:rPr>
        <w:t>Predmet nabave</w:t>
      </w:r>
      <w:r>
        <w:rPr>
          <w:rFonts w:eastAsia="Times New Roman" w:cs="Times New Roman" w:ascii="Times New Roman" w:hAnsi="Times New Roman"/>
          <w:color w:val="000000"/>
          <w:spacing w:val="0"/>
          <w:sz w:val="24"/>
          <w:shd w:fill="auto" w:val="clear"/>
        </w:rPr>
        <w:t>: Nabava intelektualnih usluga- Integracija i nadogradnja pametne platforme za vizualizaciju, planiranje i upravljanje prometom</w:t>
      </w:r>
    </w:p>
    <w:p>
      <w:pPr>
        <w:pStyle w:val="Normal"/>
        <w:suppressAutoHyphens w:val="true"/>
        <w:bidi w:val="0"/>
        <w:spacing w:lineRule="exact" w:line="240" w:before="0" w:after="0"/>
        <w:ind w:left="0" w:right="0" w:hanging="0"/>
        <w:jc w:val="both"/>
        <w:rPr>
          <w:rFonts w:ascii="Times New Roman" w:hAnsi="Times New Roman" w:eastAsia="Times New Roman" w:cs="Times New Roman"/>
          <w:b/>
          <w:b/>
          <w:color w:val="000000"/>
          <w:spacing w:val="0"/>
          <w:sz w:val="24"/>
        </w:rPr>
      </w:pPr>
      <w:r>
        <w:rPr>
          <w:rFonts w:eastAsia="Times New Roman" w:cs="Times New Roman" w:ascii="Times New Roman" w:hAnsi="Times New Roman"/>
          <w:b/>
          <w:color w:val="000000"/>
          <w:spacing w:val="0"/>
          <w:sz w:val="24"/>
          <w:shd w:fill="auto" w:val="clear"/>
        </w:rPr>
        <w:t>Evidencijski broj jednostavne nabave</w:t>
      </w:r>
      <w:r>
        <w:rPr>
          <w:rFonts w:eastAsia="Times New Roman" w:cs="Times New Roman" w:ascii="Times New Roman" w:hAnsi="Times New Roman"/>
          <w:color w:val="000000"/>
          <w:spacing w:val="0"/>
          <w:sz w:val="22"/>
          <w:shd w:fill="auto" w:val="clear"/>
        </w:rPr>
        <w:t xml:space="preserve">:  </w:t>
      </w:r>
      <w:r>
        <w:rPr>
          <w:rFonts w:eastAsia="Times New Roman" w:cs="Times New Roman" w:ascii="Times New Roman" w:hAnsi="Times New Roman"/>
          <w:b/>
          <w:color w:val="000000"/>
          <w:spacing w:val="0"/>
          <w:sz w:val="24"/>
          <w:shd w:fill="auto" w:val="clear"/>
        </w:rPr>
        <w:t xml:space="preserve"> 72-JN-05-25</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IZJAVA</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kojom ponuditelj_________________________________________________________________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___________________________________________________________________________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 naziv ponuditelja, adresa, OIB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izjavljuje da  nad gospodarskim subjektom nije otvoren stečajni postupak, da nije nesposoban za plaćanje i nije prezadužen, da nije u postupku likvidacije i da njegovom imovinom ne upravlja stečajni upravitelj ili sud, da nije u nagodbi s vjerovnicima, da nije obustavio poslovne aktivnosti ili je u bilo kakvoj istovrsnoj situaciji koja proizlazi iz sličnog postupka prema nacionalnim zakonima i propisima.</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Gore navedeno potvrđujem svojim potpisom.</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_____________________</w:t>
        <w:tab/>
        <w:tab/>
        <w:tab/>
        <w:tab/>
        <w:tab/>
        <w:tab/>
        <w:tab/>
        <w:t xml:space="preserve">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(mjesto i datum)</w:t>
        <w:tab/>
        <w:tab/>
        <w:tab/>
        <w:tab/>
        <w:tab/>
        <w:tab/>
        <w:t>(čitko ime i prezime ovlaštene</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b/>
        <w:tab/>
        <w:tab/>
        <w:tab/>
        <w:tab/>
        <w:tab/>
        <w:tab/>
        <w:tab/>
        <w:t xml:space="preserve">osobe ponuditelja)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b/>
        <w:tab/>
        <w:tab/>
        <w:tab/>
        <w:tab/>
        <w:tab/>
        <w:tab/>
        <w:tab/>
        <w:tab/>
        <w:t xml:space="preserve">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 xml:space="preserve">                                                                                            </w:t>
      </w:r>
      <w:r>
        <w:rPr>
          <w:rFonts w:eastAsia="Times New Roman" w:cs="Times New Roman" w:ascii="Times New Roman" w:hAnsi="Times New Roman"/>
          <w:color w:val="auto"/>
          <w:spacing w:val="0"/>
          <w:sz w:val="24"/>
          <w:shd w:fill="auto" w:val="clear"/>
        </w:rPr>
        <w:t>__________________________</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b/>
        <w:tab/>
        <w:tab/>
        <w:tab/>
        <w:tab/>
        <w:tab/>
        <w:tab/>
        <w:tab/>
        <w:t xml:space="preserve">(vlastoručni potpis ovlaštene </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shd w:fill="auto" w:val="clear"/>
        </w:rPr>
        <w:tab/>
        <w:tab/>
        <w:tab/>
        <w:tab/>
        <w:tab/>
        <w:tab/>
        <w:tab/>
        <w:tab/>
        <w:t xml:space="preserve">osobe ponuditelja) </w:t>
      </w:r>
      <w:r>
        <w:br w:type="page"/>
      </w:r>
    </w:p>
    <w:p>
      <w:pPr>
        <w:pStyle w:val="Normal"/>
        <w:suppressAutoHyphens w:val="true"/>
        <w:bidi w:val="0"/>
        <w:spacing w:lineRule="exact" w:line="240" w:before="0" w:after="0"/>
        <w:ind w:left="0" w:right="0" w:hanging="0"/>
        <w:jc w:val="center"/>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TROŠKOVNIK</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color w:val="auto"/>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b/>
          <w:color w:val="000000"/>
          <w:spacing w:val="0"/>
          <w:sz w:val="24"/>
          <w:shd w:fill="auto" w:val="clear"/>
        </w:rPr>
        <w:t>Predmet nabave</w:t>
      </w:r>
      <w:r>
        <w:rPr>
          <w:rFonts w:eastAsia="Times New Roman" w:cs="Times New Roman" w:ascii="Times New Roman" w:hAnsi="Times New Roman"/>
          <w:color w:val="000000"/>
          <w:spacing w:val="0"/>
          <w:sz w:val="24"/>
          <w:shd w:fill="auto" w:val="clear"/>
        </w:rPr>
        <w:t>: Nabava intelektualnih usluga- Integracija i nadogradnja pametne platforme za vizualizaciju, planiranje i upravljanje prometom</w:t>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Times New Roman" w:cs="Times New Roman" w:ascii="Times New Roman" w:hAnsi="Times New Roman"/>
          <w:b/>
          <w:color w:val="000000"/>
          <w:spacing w:val="0"/>
          <w:sz w:val="24"/>
          <w:shd w:fill="auto" w:val="clear"/>
        </w:rPr>
        <w:t>Evidencijski broj jednostavne nabave</w:t>
      </w:r>
      <w:r>
        <w:rPr>
          <w:rFonts w:eastAsia="Times New Roman" w:cs="Times New Roman" w:ascii="Times New Roman" w:hAnsi="Times New Roman"/>
          <w:color w:val="000000"/>
          <w:spacing w:val="0"/>
          <w:sz w:val="22"/>
          <w:shd w:fill="auto" w:val="clear"/>
        </w:rPr>
        <w:t xml:space="preserve">:  </w:t>
      </w:r>
      <w:r>
        <w:rPr>
          <w:rFonts w:eastAsia="Times New Roman" w:cs="Times New Roman" w:ascii="Times New Roman" w:hAnsi="Times New Roman"/>
          <w:b/>
          <w:color w:val="000000"/>
          <w:spacing w:val="0"/>
          <w:sz w:val="24"/>
          <w:shd w:fill="auto" w:val="clear"/>
        </w:rPr>
        <w:t xml:space="preserve"> 72-JN-05-25</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auto"/>
          <w:spacing w:val="0"/>
          <w:sz w:val="24"/>
        </w:rPr>
      </w:pPr>
      <w:r>
        <w:rPr>
          <w:rFonts w:eastAsia="Times New Roman" w:cs="Times New Roman" w:ascii="Times New Roman" w:hAnsi="Times New Roman"/>
          <w:b/>
          <w:color w:val="auto"/>
          <w:spacing w:val="0"/>
          <w:sz w:val="24"/>
          <w:shd w:fill="auto" w:val="clear"/>
        </w:rPr>
        <w:t>Naručitelj:</w:t>
      </w:r>
      <w:r>
        <w:rPr>
          <w:rFonts w:eastAsia="Times New Roman" w:cs="Times New Roman" w:ascii="Times New Roman" w:hAnsi="Times New Roman"/>
          <w:color w:val="auto"/>
          <w:spacing w:val="0"/>
          <w:sz w:val="24"/>
          <w:shd w:fill="auto" w:val="clear"/>
        </w:rPr>
        <w:t xml:space="preserve"> GRAD BUJE-BUIE, Istarska 2, 52460 Buje</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000000"/>
          <w:spacing w:val="0"/>
          <w:sz w:val="24"/>
        </w:rPr>
      </w:pPr>
      <w:r>
        <w:rPr>
          <w:rFonts w:eastAsia="Times New Roman" w:cs="Times New Roman" w:ascii="Times New Roman" w:hAnsi="Times New Roman"/>
          <w:b/>
          <w:color w:val="000000"/>
          <w:spacing w:val="0"/>
          <w:sz w:val="24"/>
          <w:shd w:fill="auto" w:val="clear"/>
        </w:rPr>
        <w:t>Odgovorna osoba Naručitelja:</w:t>
      </w:r>
      <w:r>
        <w:rPr>
          <w:rFonts w:eastAsia="Times New Roman" w:cs="Times New Roman" w:ascii="Times New Roman" w:hAnsi="Times New Roman"/>
          <w:color w:val="000000"/>
          <w:spacing w:val="0"/>
          <w:sz w:val="24"/>
          <w:shd w:fill="auto" w:val="clear"/>
        </w:rPr>
        <w:t xml:space="preserve"> Fabrizio Vižintin</w:t>
      </w:r>
    </w:p>
    <w:p>
      <w:pPr>
        <w:pStyle w:val="Normal"/>
        <w:suppressAutoHyphens w:val="true"/>
        <w:bidi w:val="0"/>
        <w:spacing w:lineRule="exact" w:line="240" w:before="0" w:after="0"/>
        <w:ind w:left="0" w:right="0" w:hanging="0"/>
        <w:jc w:val="left"/>
        <w:rPr>
          <w:rFonts w:ascii="Times New Roman" w:hAnsi="Times New Roman" w:eastAsia="Times New Roman" w:cs="Times New Roman"/>
          <w:color w:val="000000"/>
          <w:spacing w:val="0"/>
          <w:sz w:val="24"/>
        </w:rPr>
      </w:pPr>
      <w:r>
        <w:rPr>
          <w:rFonts w:eastAsia="Times New Roman" w:cs="Times New Roman" w:ascii="Times New Roman" w:hAnsi="Times New Roman"/>
          <w:color w:val="000000"/>
          <w:spacing w:val="0"/>
          <w:sz w:val="24"/>
        </w:rPr>
      </w:r>
    </w:p>
    <w:p>
      <w:pPr>
        <w:pStyle w:val="Normal"/>
        <w:suppressAutoHyphens w:val="true"/>
        <w:bidi w:val="0"/>
        <w:spacing w:lineRule="exact" w:line="240" w:before="0" w:after="0"/>
        <w:ind w:left="0" w:right="0" w:hanging="0"/>
        <w:jc w:val="both"/>
        <w:rPr>
          <w:rFonts w:ascii="Times New Roman" w:hAnsi="Times New Roman" w:eastAsia="Times New Roman" w:cs="Times New Roman"/>
          <w:color w:val="000000"/>
          <w:spacing w:val="0"/>
          <w:sz w:val="24"/>
        </w:rPr>
      </w:pPr>
      <w:r>
        <w:rPr>
          <w:rFonts w:eastAsia="Times New Roman" w:cs="Times New Roman" w:ascii="Times New Roman" w:hAnsi="Times New Roman"/>
          <w:b/>
          <w:color w:val="000000"/>
          <w:spacing w:val="0"/>
          <w:sz w:val="24"/>
          <w:shd w:fill="auto" w:val="clear"/>
        </w:rPr>
        <w:t>Troškovnik u predmetu nabave - Nabava intelektualnih usluga- Integracija i nadogradnja pametne platforme za vizualizaciju, planiranje i upravljanje prometom</w:t>
      </w:r>
    </w:p>
    <w:p>
      <w:pPr>
        <w:pStyle w:val="Normal"/>
        <w:suppressAutoHyphens w:val="true"/>
        <w:bidi w:val="0"/>
        <w:spacing w:lineRule="exact" w:line="240" w:before="0" w:after="0"/>
        <w:ind w:left="0" w:right="0" w:hanging="0"/>
        <w:jc w:val="left"/>
        <w:rPr>
          <w:rFonts w:ascii="Times New Roman" w:hAnsi="Times New Roman" w:eastAsia="Times New Roman" w:cs="Times New Roman"/>
          <w:b/>
          <w:b/>
          <w:color w:val="000000"/>
          <w:spacing w:val="0"/>
          <w:sz w:val="24"/>
        </w:rPr>
      </w:pPr>
      <w:r>
        <w:rPr>
          <w:rFonts w:eastAsia="Times New Roman" w:cs="Times New Roman" w:ascii="Times New Roman" w:hAnsi="Times New Roman"/>
          <w:b/>
          <w:color w:val="000000"/>
          <w:spacing w:val="0"/>
          <w:sz w:val="24"/>
        </w:rPr>
      </w:r>
    </w:p>
    <w:p>
      <w:pPr>
        <w:pStyle w:val="Normal"/>
        <w:suppressAutoHyphens w:val="true"/>
        <w:bidi w:val="0"/>
        <w:spacing w:lineRule="exact" w:line="240" w:before="0" w:after="0"/>
        <w:ind w:left="0" w:right="0" w:hanging="0"/>
        <w:jc w:val="center"/>
        <w:rPr>
          <w:rFonts w:ascii="Times New Roman" w:hAnsi="Times New Roman" w:eastAsia="Times New Roman" w:cs="Times New Roman"/>
          <w:color w:val="auto"/>
          <w:spacing w:val="0"/>
          <w:sz w:val="24"/>
        </w:rPr>
      </w:pPr>
      <w:r>
        <w:rPr>
          <w:rFonts w:eastAsia="Arial" w:cs="Arial" w:ascii="Arial" w:hAnsi="Arial"/>
          <w:b/>
          <w:color w:val="auto"/>
          <w:spacing w:val="0"/>
          <w:sz w:val="22"/>
          <w:shd w:fill="auto" w:val="clear"/>
        </w:rPr>
        <w:t xml:space="preserve">TROŠKOVNIK </w:t>
      </w:r>
    </w:p>
    <w:p>
      <w:pPr>
        <w:pStyle w:val="Normal"/>
        <w:suppressAutoHyphens w:val="true"/>
        <w:bidi w:val="0"/>
        <w:spacing w:lineRule="exact" w:line="276" w:before="0" w:after="0"/>
        <w:ind w:left="0" w:right="0" w:hanging="0"/>
        <w:jc w:val="both"/>
        <w:rPr>
          <w:rFonts w:ascii="Arial" w:hAnsi="Arial" w:eastAsia="Arial" w:cs="Arial"/>
          <w:color w:val="auto"/>
          <w:spacing w:val="0"/>
          <w:sz w:val="22"/>
        </w:rPr>
      </w:pPr>
      <w:r>
        <w:rPr>
          <w:rFonts w:eastAsia="Arial" w:cs="Arial" w:ascii="Arial" w:hAnsi="Arial"/>
          <w:color w:val="auto"/>
          <w:spacing w:val="0"/>
          <w:sz w:val="22"/>
        </w:rPr>
      </w:r>
    </w:p>
    <w:tbl>
      <w:tblPr>
        <w:tblW w:w="10404" w:type="dxa"/>
        <w:jc w:val="left"/>
        <w:tblInd w:w="108" w:type="dxa"/>
        <w:tblCellMar>
          <w:top w:w="0" w:type="dxa"/>
          <w:left w:w="108" w:type="dxa"/>
          <w:bottom w:w="0" w:type="dxa"/>
          <w:right w:w="108" w:type="dxa"/>
        </w:tblCellMar>
      </w:tblPr>
      <w:tblGrid>
        <w:gridCol w:w="632"/>
        <w:gridCol w:w="4148"/>
        <w:gridCol w:w="1364"/>
        <w:gridCol w:w="1096"/>
        <w:gridCol w:w="1513"/>
        <w:gridCol w:w="1650"/>
      </w:tblGrid>
      <w:tr>
        <w:trPr>
          <w:trHeight w:val="23" w:hRule="atLeast"/>
        </w:trPr>
        <w:tc>
          <w:tcPr>
            <w:tcW w:w="632"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both"/>
              <w:rPr>
                <w:color w:val="auto"/>
                <w:spacing w:val="0"/>
                <w:sz w:val="22"/>
              </w:rPr>
            </w:pPr>
            <w:r>
              <w:rPr>
                <w:rFonts w:eastAsia="Arial" w:cs="Arial" w:ascii="Arial" w:hAnsi="Arial"/>
                <w:b/>
                <w:color w:val="auto"/>
                <w:spacing w:val="0"/>
                <w:sz w:val="22"/>
                <w:shd w:fill="auto" w:val="clear"/>
              </w:rPr>
              <w:t>R.b.</w:t>
            </w:r>
          </w:p>
        </w:tc>
        <w:tc>
          <w:tcPr>
            <w:tcW w:w="4148"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both"/>
              <w:rPr>
                <w:color w:val="auto"/>
                <w:spacing w:val="0"/>
                <w:sz w:val="22"/>
              </w:rPr>
            </w:pPr>
            <w:r>
              <w:rPr>
                <w:rFonts w:eastAsia="Arial" w:cs="Arial" w:ascii="Arial" w:hAnsi="Arial"/>
                <w:b/>
                <w:color w:val="auto"/>
                <w:spacing w:val="0"/>
                <w:sz w:val="22"/>
                <w:shd w:fill="auto" w:val="clear"/>
              </w:rPr>
              <w:t>Opis</w:t>
            </w:r>
          </w:p>
        </w:tc>
        <w:tc>
          <w:tcPr>
            <w:tcW w:w="1364"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center"/>
              <w:rPr>
                <w:color w:val="auto"/>
                <w:spacing w:val="0"/>
                <w:sz w:val="22"/>
              </w:rPr>
            </w:pPr>
            <w:r>
              <w:rPr>
                <w:rFonts w:eastAsia="Arial" w:cs="Arial" w:ascii="Arial" w:hAnsi="Arial"/>
                <w:b/>
                <w:color w:val="auto"/>
                <w:spacing w:val="0"/>
                <w:sz w:val="22"/>
                <w:shd w:fill="auto" w:val="clear"/>
              </w:rPr>
              <w:t>Jedinica mjere</w:t>
            </w:r>
          </w:p>
        </w:tc>
        <w:tc>
          <w:tcPr>
            <w:tcW w:w="1096"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center"/>
              <w:rPr>
                <w:color w:val="auto"/>
                <w:spacing w:val="0"/>
                <w:sz w:val="22"/>
              </w:rPr>
            </w:pPr>
            <w:r>
              <w:rPr>
                <w:rFonts w:eastAsia="Arial" w:cs="Arial" w:ascii="Arial" w:hAnsi="Arial"/>
                <w:b/>
                <w:color w:val="auto"/>
                <w:spacing w:val="0"/>
                <w:sz w:val="22"/>
                <w:shd w:fill="auto" w:val="clear"/>
              </w:rPr>
              <w:t>Količina</w:t>
            </w:r>
          </w:p>
        </w:tc>
        <w:tc>
          <w:tcPr>
            <w:tcW w:w="1513"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center"/>
              <w:rPr>
                <w:color w:val="auto"/>
                <w:spacing w:val="0"/>
              </w:rPr>
            </w:pPr>
            <w:r>
              <w:rPr>
                <w:rFonts w:eastAsia="Arial" w:cs="Arial" w:ascii="Arial" w:hAnsi="Arial"/>
                <w:b/>
                <w:color w:val="auto"/>
                <w:spacing w:val="0"/>
                <w:sz w:val="22"/>
                <w:shd w:fill="auto" w:val="clear"/>
              </w:rPr>
              <w:t>Jed. Cijena</w:t>
            </w:r>
            <w:r>
              <w:rPr>
                <w:rFonts w:eastAsia="Times New Roman" w:cs="Times New Roman" w:ascii="Times New Roman" w:hAnsi="Times New Roman"/>
                <w:color w:val="auto"/>
                <w:spacing w:val="0"/>
                <w:sz w:val="24"/>
                <w:shd w:fill="auto" w:val="clear"/>
              </w:rPr>
              <w:br/>
            </w:r>
            <w:r>
              <w:rPr>
                <w:rFonts w:eastAsia="Arial" w:cs="Arial" w:ascii="Arial" w:hAnsi="Arial"/>
                <w:b/>
                <w:color w:val="auto"/>
                <w:spacing w:val="0"/>
                <w:sz w:val="22"/>
                <w:shd w:fill="auto" w:val="clear"/>
              </w:rPr>
              <w:t>(bez PDV-a)</w:t>
            </w:r>
          </w:p>
        </w:tc>
        <w:tc>
          <w:tcPr>
            <w:tcW w:w="165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suppressAutoHyphens w:val="true"/>
              <w:bidi w:val="0"/>
              <w:spacing w:lineRule="exact" w:line="240" w:before="0" w:after="0"/>
              <w:ind w:left="0" w:right="0" w:hanging="0"/>
              <w:jc w:val="center"/>
              <w:rPr>
                <w:color w:val="auto"/>
                <w:spacing w:val="0"/>
              </w:rPr>
            </w:pPr>
            <w:r>
              <w:rPr>
                <w:rFonts w:eastAsia="Arial" w:cs="Arial" w:ascii="Arial" w:hAnsi="Arial"/>
                <w:b/>
                <w:color w:val="auto"/>
                <w:spacing w:val="0"/>
                <w:sz w:val="22"/>
                <w:shd w:fill="auto" w:val="clear"/>
              </w:rPr>
              <w:t>Cijena stavke</w:t>
            </w:r>
            <w:r>
              <w:rPr>
                <w:rFonts w:eastAsia="Times New Roman" w:cs="Times New Roman" w:ascii="Times New Roman" w:hAnsi="Times New Roman"/>
                <w:color w:val="auto"/>
                <w:spacing w:val="0"/>
                <w:sz w:val="24"/>
                <w:shd w:fill="auto" w:val="clear"/>
              </w:rPr>
              <w:br/>
            </w:r>
            <w:r>
              <w:rPr>
                <w:rFonts w:eastAsia="Arial" w:cs="Arial" w:ascii="Arial" w:hAnsi="Arial"/>
                <w:b/>
                <w:color w:val="auto"/>
                <w:spacing w:val="0"/>
                <w:sz w:val="22"/>
                <w:shd w:fill="auto" w:val="clear"/>
              </w:rPr>
              <w:t>(bez PDVa)</w:t>
            </w:r>
          </w:p>
        </w:tc>
      </w:tr>
      <w:tr>
        <w:trPr>
          <w:trHeight w:val="23" w:hRule="atLeast"/>
        </w:trPr>
        <w:tc>
          <w:tcPr>
            <w:tcW w:w="632"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both"/>
              <w:rPr>
                <w:color w:val="auto"/>
                <w:spacing w:val="0"/>
                <w:sz w:val="22"/>
              </w:rPr>
            </w:pPr>
            <w:r>
              <w:rPr>
                <w:rFonts w:eastAsia="Arial" w:cs="Arial" w:ascii="Arial" w:hAnsi="Arial"/>
                <w:color w:val="auto"/>
                <w:spacing w:val="0"/>
                <w:sz w:val="22"/>
                <w:shd w:fill="auto" w:val="clear"/>
              </w:rPr>
              <w:t>1</w:t>
            </w:r>
          </w:p>
        </w:tc>
        <w:tc>
          <w:tcPr>
            <w:tcW w:w="4148"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59" w:before="0" w:after="0"/>
              <w:ind w:left="0" w:right="0" w:hanging="0"/>
              <w:jc w:val="both"/>
              <w:rPr>
                <w:color w:val="auto"/>
                <w:spacing w:val="0"/>
                <w:sz w:val="22"/>
              </w:rPr>
            </w:pPr>
            <w:r>
              <w:rPr>
                <w:rFonts w:eastAsia="Arial" w:cs="Arial" w:ascii="Arial" w:hAnsi="Arial"/>
                <w:color w:val="auto"/>
                <w:spacing w:val="0"/>
                <w:sz w:val="22"/>
                <w:shd w:fill="auto" w:val="clear"/>
              </w:rPr>
              <w:t>Nadogradnja platforme za vizualizaciju i analitiku prometnih podataka</w:t>
            </w:r>
          </w:p>
        </w:tc>
        <w:tc>
          <w:tcPr>
            <w:tcW w:w="1364"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center"/>
              <w:rPr>
                <w:color w:val="auto"/>
                <w:spacing w:val="0"/>
                <w:sz w:val="22"/>
              </w:rPr>
            </w:pPr>
            <w:r>
              <w:rPr>
                <w:rFonts w:eastAsia="Arial" w:cs="Arial" w:ascii="Arial" w:hAnsi="Arial"/>
                <w:color w:val="auto"/>
                <w:spacing w:val="0"/>
                <w:sz w:val="22"/>
                <w:shd w:fill="auto" w:val="clear"/>
              </w:rPr>
              <w:t>komplet</w:t>
            </w:r>
          </w:p>
        </w:tc>
        <w:tc>
          <w:tcPr>
            <w:tcW w:w="1096"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center"/>
              <w:rPr>
                <w:color w:val="auto"/>
                <w:spacing w:val="0"/>
                <w:sz w:val="22"/>
              </w:rPr>
            </w:pPr>
            <w:r>
              <w:rPr>
                <w:rFonts w:eastAsia="Arial" w:cs="Arial" w:ascii="Arial" w:hAnsi="Arial"/>
                <w:color w:val="auto"/>
                <w:spacing w:val="0"/>
                <w:sz w:val="22"/>
                <w:shd w:fill="auto" w:val="clear"/>
              </w:rPr>
              <w:t>1</w:t>
            </w:r>
          </w:p>
        </w:tc>
        <w:tc>
          <w:tcPr>
            <w:tcW w:w="1513"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right"/>
              <w:rPr>
                <w:rFonts w:ascii="Calibri" w:hAnsi="Calibri" w:eastAsia="Calibri" w:cs="Calibri"/>
                <w:color w:val="auto"/>
                <w:spacing w:val="0"/>
                <w:sz w:val="22"/>
              </w:rPr>
            </w:pPr>
            <w:r>
              <w:rPr>
                <w:rFonts w:eastAsia="Calibri" w:cs="Calibri"/>
                <w:color w:val="auto"/>
                <w:spacing w:val="0"/>
                <w:sz w:val="22"/>
              </w:rPr>
            </w:r>
          </w:p>
        </w:tc>
        <w:tc>
          <w:tcPr>
            <w:tcW w:w="165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suppressAutoHyphens w:val="true"/>
              <w:bidi w:val="0"/>
              <w:spacing w:lineRule="exact" w:line="240" w:before="0" w:after="0"/>
              <w:ind w:left="0" w:right="0" w:hanging="0"/>
              <w:jc w:val="right"/>
              <w:rPr>
                <w:rFonts w:ascii="Calibri" w:hAnsi="Calibri" w:eastAsia="Calibri" w:cs="Calibri"/>
                <w:color w:val="auto"/>
                <w:spacing w:val="0"/>
                <w:sz w:val="22"/>
              </w:rPr>
            </w:pPr>
            <w:r>
              <w:rPr>
                <w:rFonts w:eastAsia="Calibri" w:cs="Calibri"/>
                <w:color w:val="auto"/>
                <w:spacing w:val="0"/>
                <w:sz w:val="22"/>
              </w:rPr>
            </w:r>
          </w:p>
        </w:tc>
      </w:tr>
      <w:tr>
        <w:trPr>
          <w:trHeight w:val="23" w:hRule="atLeast"/>
        </w:trPr>
        <w:tc>
          <w:tcPr>
            <w:tcW w:w="632"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both"/>
              <w:rPr>
                <w:color w:val="auto"/>
                <w:spacing w:val="0"/>
                <w:sz w:val="22"/>
              </w:rPr>
            </w:pPr>
            <w:r>
              <w:rPr>
                <w:rFonts w:eastAsia="Arial" w:cs="Arial" w:ascii="Arial" w:hAnsi="Arial"/>
                <w:color w:val="auto"/>
                <w:spacing w:val="0"/>
                <w:sz w:val="22"/>
                <w:shd w:fill="auto" w:val="clear"/>
              </w:rPr>
              <w:t>2</w:t>
            </w:r>
          </w:p>
        </w:tc>
        <w:tc>
          <w:tcPr>
            <w:tcW w:w="4148"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both"/>
              <w:rPr>
                <w:color w:val="auto"/>
                <w:spacing w:val="0"/>
                <w:sz w:val="22"/>
              </w:rPr>
            </w:pPr>
            <w:r>
              <w:rPr>
                <w:rFonts w:eastAsia="Arial" w:cs="Arial" w:ascii="Arial" w:hAnsi="Arial"/>
                <w:color w:val="auto"/>
                <w:spacing w:val="0"/>
                <w:sz w:val="22"/>
                <w:shd w:fill="auto" w:val="clear"/>
              </w:rPr>
              <w:t>Razvoj modula za integraciju i vizualizaciju sustava prometnih podataka postojećih prometnih sustava Naručitelja</w:t>
            </w:r>
          </w:p>
        </w:tc>
        <w:tc>
          <w:tcPr>
            <w:tcW w:w="1364"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59" w:before="0" w:after="0"/>
              <w:ind w:left="0" w:right="0" w:hanging="0"/>
              <w:jc w:val="center"/>
              <w:rPr>
                <w:color w:val="auto"/>
                <w:spacing w:val="0"/>
                <w:sz w:val="22"/>
              </w:rPr>
            </w:pPr>
            <w:r>
              <w:rPr>
                <w:rFonts w:eastAsia="Arial" w:cs="Arial" w:ascii="Arial" w:hAnsi="Arial"/>
                <w:color w:val="auto"/>
                <w:spacing w:val="0"/>
                <w:sz w:val="22"/>
                <w:shd w:fill="auto" w:val="clear"/>
              </w:rPr>
              <w:t>komplet</w:t>
            </w:r>
          </w:p>
        </w:tc>
        <w:tc>
          <w:tcPr>
            <w:tcW w:w="1096"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center"/>
              <w:rPr>
                <w:color w:val="auto"/>
                <w:spacing w:val="0"/>
                <w:sz w:val="22"/>
              </w:rPr>
            </w:pPr>
            <w:r>
              <w:rPr>
                <w:rFonts w:eastAsia="Arial" w:cs="Arial" w:ascii="Arial" w:hAnsi="Arial"/>
                <w:color w:val="auto"/>
                <w:spacing w:val="0"/>
                <w:sz w:val="22"/>
                <w:shd w:fill="auto" w:val="clear"/>
              </w:rPr>
              <w:t>1</w:t>
            </w:r>
          </w:p>
        </w:tc>
        <w:tc>
          <w:tcPr>
            <w:tcW w:w="1513"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right"/>
              <w:rPr>
                <w:rFonts w:ascii="Calibri" w:hAnsi="Calibri" w:eastAsia="Calibri" w:cs="Calibri"/>
                <w:color w:val="auto"/>
                <w:spacing w:val="0"/>
                <w:sz w:val="22"/>
              </w:rPr>
            </w:pPr>
            <w:r>
              <w:rPr>
                <w:rFonts w:eastAsia="Calibri" w:cs="Calibri"/>
                <w:color w:val="auto"/>
                <w:spacing w:val="0"/>
                <w:sz w:val="22"/>
              </w:rPr>
            </w:r>
          </w:p>
        </w:tc>
        <w:tc>
          <w:tcPr>
            <w:tcW w:w="165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suppressAutoHyphens w:val="true"/>
              <w:bidi w:val="0"/>
              <w:spacing w:lineRule="exact" w:line="240" w:before="0" w:after="0"/>
              <w:ind w:left="0" w:right="0" w:hanging="0"/>
              <w:jc w:val="right"/>
              <w:rPr>
                <w:rFonts w:ascii="Calibri" w:hAnsi="Calibri" w:eastAsia="Calibri" w:cs="Calibri"/>
                <w:color w:val="auto"/>
                <w:spacing w:val="0"/>
                <w:sz w:val="22"/>
              </w:rPr>
            </w:pPr>
            <w:r>
              <w:rPr>
                <w:rFonts w:eastAsia="Calibri" w:cs="Calibri"/>
                <w:color w:val="auto"/>
                <w:spacing w:val="0"/>
                <w:sz w:val="22"/>
              </w:rPr>
            </w:r>
          </w:p>
        </w:tc>
      </w:tr>
      <w:tr>
        <w:trPr>
          <w:trHeight w:val="23" w:hRule="atLeast"/>
        </w:trPr>
        <w:tc>
          <w:tcPr>
            <w:tcW w:w="632"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both"/>
              <w:rPr>
                <w:color w:val="auto"/>
                <w:spacing w:val="0"/>
                <w:sz w:val="22"/>
              </w:rPr>
            </w:pPr>
            <w:r>
              <w:rPr>
                <w:rFonts w:eastAsia="Arial" w:cs="Arial" w:ascii="Arial" w:hAnsi="Arial"/>
                <w:color w:val="auto"/>
                <w:spacing w:val="0"/>
                <w:sz w:val="22"/>
                <w:shd w:fill="auto" w:val="clear"/>
              </w:rPr>
              <w:t>3</w:t>
            </w:r>
          </w:p>
        </w:tc>
        <w:tc>
          <w:tcPr>
            <w:tcW w:w="4148"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both"/>
              <w:rPr>
                <w:color w:val="auto"/>
                <w:spacing w:val="0"/>
                <w:sz w:val="22"/>
              </w:rPr>
            </w:pPr>
            <w:r>
              <w:rPr>
                <w:rFonts w:eastAsia="Arial" w:cs="Arial" w:ascii="Arial" w:hAnsi="Arial"/>
                <w:color w:val="auto"/>
                <w:spacing w:val="0"/>
                <w:sz w:val="22"/>
                <w:shd w:fill="auto" w:val="clear"/>
              </w:rPr>
              <w:t xml:space="preserve">Razvoj i implementacija programskog modula za digitalizaciju i kartografsku vizualizaciju javnih prometnih površina </w:t>
            </w:r>
          </w:p>
        </w:tc>
        <w:tc>
          <w:tcPr>
            <w:tcW w:w="1364"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59" w:before="0" w:after="0"/>
              <w:ind w:left="0" w:right="0" w:hanging="0"/>
              <w:jc w:val="center"/>
              <w:rPr>
                <w:color w:val="auto"/>
                <w:spacing w:val="0"/>
                <w:sz w:val="22"/>
              </w:rPr>
            </w:pPr>
            <w:r>
              <w:rPr>
                <w:rFonts w:eastAsia="Arial" w:cs="Arial" w:ascii="Arial" w:hAnsi="Arial"/>
                <w:color w:val="auto"/>
                <w:spacing w:val="0"/>
                <w:sz w:val="22"/>
                <w:shd w:fill="auto" w:val="clear"/>
              </w:rPr>
              <w:t>komplet</w:t>
            </w:r>
          </w:p>
        </w:tc>
        <w:tc>
          <w:tcPr>
            <w:tcW w:w="1096"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center"/>
              <w:rPr>
                <w:color w:val="auto"/>
                <w:spacing w:val="0"/>
                <w:sz w:val="22"/>
              </w:rPr>
            </w:pPr>
            <w:r>
              <w:rPr>
                <w:rFonts w:eastAsia="Arial" w:cs="Arial" w:ascii="Arial" w:hAnsi="Arial"/>
                <w:color w:val="auto"/>
                <w:spacing w:val="0"/>
                <w:sz w:val="22"/>
                <w:shd w:fill="auto" w:val="clear"/>
              </w:rPr>
              <w:t>1</w:t>
            </w:r>
          </w:p>
        </w:tc>
        <w:tc>
          <w:tcPr>
            <w:tcW w:w="1513"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right"/>
              <w:rPr>
                <w:rFonts w:ascii="Calibri" w:hAnsi="Calibri" w:eastAsia="Calibri" w:cs="Calibri"/>
                <w:color w:val="auto"/>
                <w:spacing w:val="0"/>
                <w:sz w:val="22"/>
              </w:rPr>
            </w:pPr>
            <w:r>
              <w:rPr>
                <w:rFonts w:eastAsia="Calibri" w:cs="Calibri"/>
                <w:color w:val="auto"/>
                <w:spacing w:val="0"/>
                <w:sz w:val="22"/>
              </w:rPr>
            </w:r>
          </w:p>
        </w:tc>
        <w:tc>
          <w:tcPr>
            <w:tcW w:w="165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suppressAutoHyphens w:val="true"/>
              <w:bidi w:val="0"/>
              <w:spacing w:lineRule="exact" w:line="240" w:before="0" w:after="0"/>
              <w:ind w:left="0" w:right="0" w:hanging="0"/>
              <w:jc w:val="right"/>
              <w:rPr>
                <w:rFonts w:ascii="Calibri" w:hAnsi="Calibri" w:eastAsia="Calibri" w:cs="Calibri"/>
                <w:color w:val="auto"/>
                <w:spacing w:val="0"/>
                <w:sz w:val="22"/>
              </w:rPr>
            </w:pPr>
            <w:r>
              <w:rPr>
                <w:rFonts w:eastAsia="Calibri" w:cs="Calibri"/>
                <w:color w:val="auto"/>
                <w:spacing w:val="0"/>
                <w:sz w:val="22"/>
              </w:rPr>
            </w:r>
          </w:p>
        </w:tc>
      </w:tr>
      <w:tr>
        <w:trPr>
          <w:trHeight w:val="23" w:hRule="atLeast"/>
        </w:trPr>
        <w:tc>
          <w:tcPr>
            <w:tcW w:w="632"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both"/>
              <w:rPr>
                <w:color w:val="auto"/>
                <w:spacing w:val="0"/>
                <w:sz w:val="22"/>
              </w:rPr>
            </w:pPr>
            <w:r>
              <w:rPr>
                <w:rFonts w:eastAsia="Arial" w:cs="Arial" w:ascii="Arial" w:hAnsi="Arial"/>
                <w:color w:val="auto"/>
                <w:spacing w:val="0"/>
                <w:sz w:val="22"/>
                <w:shd w:fill="auto" w:val="clear"/>
              </w:rPr>
              <w:t>4</w:t>
            </w:r>
          </w:p>
        </w:tc>
        <w:tc>
          <w:tcPr>
            <w:tcW w:w="4148"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59" w:before="0" w:after="0"/>
              <w:ind w:left="0" w:right="0" w:hanging="0"/>
              <w:jc w:val="left"/>
              <w:rPr>
                <w:color w:val="auto"/>
                <w:spacing w:val="0"/>
                <w:sz w:val="22"/>
              </w:rPr>
            </w:pPr>
            <w:r>
              <w:rPr>
                <w:rFonts w:eastAsia="Arial" w:cs="Arial" w:ascii="Arial" w:hAnsi="Arial"/>
                <w:color w:val="auto"/>
                <w:spacing w:val="0"/>
                <w:sz w:val="22"/>
                <w:shd w:fill="auto" w:val="clear"/>
              </w:rPr>
              <w:t>Razvoj  i implementacija programskog modula za digitalizaciju i kartografsku vizualizaciju javnih zelenih površina</w:t>
            </w:r>
          </w:p>
        </w:tc>
        <w:tc>
          <w:tcPr>
            <w:tcW w:w="1364"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center"/>
              <w:rPr>
                <w:color w:val="auto"/>
                <w:spacing w:val="0"/>
                <w:sz w:val="22"/>
              </w:rPr>
            </w:pPr>
            <w:r>
              <w:rPr>
                <w:rFonts w:eastAsia="Arial" w:cs="Arial" w:ascii="Arial" w:hAnsi="Arial"/>
                <w:color w:val="auto"/>
                <w:spacing w:val="0"/>
                <w:sz w:val="22"/>
                <w:shd w:fill="auto" w:val="clear"/>
              </w:rPr>
              <w:t>komplet</w:t>
            </w:r>
          </w:p>
        </w:tc>
        <w:tc>
          <w:tcPr>
            <w:tcW w:w="1096"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center"/>
              <w:rPr>
                <w:color w:val="auto"/>
                <w:spacing w:val="0"/>
                <w:sz w:val="22"/>
              </w:rPr>
            </w:pPr>
            <w:r>
              <w:rPr>
                <w:rFonts w:eastAsia="Arial" w:cs="Arial" w:ascii="Arial" w:hAnsi="Arial"/>
                <w:color w:val="auto"/>
                <w:spacing w:val="0"/>
                <w:sz w:val="22"/>
                <w:shd w:fill="auto" w:val="clear"/>
              </w:rPr>
              <w:t>1</w:t>
            </w:r>
          </w:p>
        </w:tc>
        <w:tc>
          <w:tcPr>
            <w:tcW w:w="1513"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right"/>
              <w:rPr>
                <w:rFonts w:ascii="Calibri" w:hAnsi="Calibri" w:eastAsia="Calibri" w:cs="Calibri"/>
                <w:color w:val="auto"/>
                <w:spacing w:val="0"/>
                <w:sz w:val="22"/>
              </w:rPr>
            </w:pPr>
            <w:r>
              <w:rPr>
                <w:rFonts w:eastAsia="Calibri" w:cs="Calibri"/>
                <w:color w:val="auto"/>
                <w:spacing w:val="0"/>
                <w:sz w:val="22"/>
              </w:rPr>
            </w:r>
          </w:p>
        </w:tc>
        <w:tc>
          <w:tcPr>
            <w:tcW w:w="165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suppressAutoHyphens w:val="true"/>
              <w:bidi w:val="0"/>
              <w:spacing w:lineRule="exact" w:line="240" w:before="0" w:after="0"/>
              <w:ind w:left="0" w:right="0" w:hanging="0"/>
              <w:jc w:val="right"/>
              <w:rPr>
                <w:rFonts w:ascii="Calibri" w:hAnsi="Calibri" w:eastAsia="Calibri" w:cs="Calibri"/>
                <w:color w:val="auto"/>
                <w:spacing w:val="0"/>
                <w:sz w:val="22"/>
              </w:rPr>
            </w:pPr>
            <w:r>
              <w:rPr>
                <w:rFonts w:eastAsia="Calibri" w:cs="Calibri"/>
                <w:color w:val="auto"/>
                <w:spacing w:val="0"/>
                <w:sz w:val="22"/>
              </w:rPr>
            </w:r>
          </w:p>
        </w:tc>
      </w:tr>
      <w:tr>
        <w:trPr>
          <w:trHeight w:val="23" w:hRule="atLeast"/>
        </w:trPr>
        <w:tc>
          <w:tcPr>
            <w:tcW w:w="632"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both"/>
              <w:rPr>
                <w:color w:val="auto"/>
                <w:spacing w:val="0"/>
                <w:sz w:val="22"/>
              </w:rPr>
            </w:pPr>
            <w:r>
              <w:rPr>
                <w:rFonts w:eastAsia="Arial" w:cs="Arial" w:ascii="Arial" w:hAnsi="Arial"/>
                <w:color w:val="auto"/>
                <w:spacing w:val="0"/>
                <w:sz w:val="22"/>
                <w:shd w:fill="auto" w:val="clear"/>
              </w:rPr>
              <w:t>5</w:t>
            </w:r>
          </w:p>
        </w:tc>
        <w:tc>
          <w:tcPr>
            <w:tcW w:w="4148"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left"/>
              <w:rPr>
                <w:color w:val="auto"/>
                <w:spacing w:val="0"/>
                <w:sz w:val="22"/>
              </w:rPr>
            </w:pPr>
            <w:r>
              <w:rPr>
                <w:rFonts w:eastAsia="Arial" w:cs="Arial" w:ascii="Arial" w:hAnsi="Arial"/>
                <w:color w:val="auto"/>
                <w:spacing w:val="0"/>
                <w:sz w:val="22"/>
                <w:shd w:fill="auto" w:val="clear"/>
              </w:rPr>
              <w:t>Razvoj interaktivnog, tematskog (geo) portala namijenjenog građanima, posjetiteljima i investitorima sa svrhom povećanja transparentnosti te informiranja javnosti</w:t>
            </w:r>
          </w:p>
        </w:tc>
        <w:tc>
          <w:tcPr>
            <w:tcW w:w="1364"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center"/>
              <w:rPr>
                <w:color w:val="auto"/>
                <w:spacing w:val="0"/>
                <w:sz w:val="22"/>
              </w:rPr>
            </w:pPr>
            <w:r>
              <w:rPr>
                <w:rFonts w:eastAsia="Arial" w:cs="Arial" w:ascii="Arial" w:hAnsi="Arial"/>
                <w:color w:val="auto"/>
                <w:spacing w:val="0"/>
                <w:sz w:val="22"/>
                <w:shd w:fill="auto" w:val="clear"/>
              </w:rPr>
              <w:t>Komplet</w:t>
            </w:r>
          </w:p>
        </w:tc>
        <w:tc>
          <w:tcPr>
            <w:tcW w:w="1096"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center"/>
              <w:rPr>
                <w:color w:val="auto"/>
                <w:spacing w:val="0"/>
                <w:sz w:val="22"/>
              </w:rPr>
            </w:pPr>
            <w:r>
              <w:rPr>
                <w:rFonts w:eastAsia="Arial" w:cs="Arial" w:ascii="Arial" w:hAnsi="Arial"/>
                <w:color w:val="auto"/>
                <w:spacing w:val="0"/>
                <w:sz w:val="22"/>
                <w:shd w:fill="auto" w:val="clear"/>
              </w:rPr>
              <w:t>1</w:t>
            </w:r>
          </w:p>
        </w:tc>
        <w:tc>
          <w:tcPr>
            <w:tcW w:w="1513" w:type="dxa"/>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right"/>
              <w:rPr>
                <w:rFonts w:ascii="Calibri" w:hAnsi="Calibri" w:eastAsia="Calibri" w:cs="Calibri"/>
                <w:color w:val="auto"/>
                <w:spacing w:val="0"/>
                <w:sz w:val="22"/>
              </w:rPr>
            </w:pPr>
            <w:r>
              <w:rPr>
                <w:rFonts w:eastAsia="Calibri" w:cs="Calibri"/>
                <w:color w:val="auto"/>
                <w:spacing w:val="0"/>
                <w:sz w:val="22"/>
              </w:rPr>
            </w:r>
          </w:p>
        </w:tc>
        <w:tc>
          <w:tcPr>
            <w:tcW w:w="165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suppressAutoHyphens w:val="true"/>
              <w:bidi w:val="0"/>
              <w:spacing w:lineRule="exact" w:line="240" w:before="0" w:after="0"/>
              <w:ind w:left="0" w:right="0" w:hanging="0"/>
              <w:jc w:val="right"/>
              <w:rPr>
                <w:rFonts w:ascii="Calibri" w:hAnsi="Calibri" w:eastAsia="Calibri" w:cs="Calibri"/>
                <w:color w:val="auto"/>
                <w:spacing w:val="0"/>
                <w:sz w:val="22"/>
              </w:rPr>
            </w:pPr>
            <w:r>
              <w:rPr>
                <w:rFonts w:eastAsia="Calibri" w:cs="Calibri"/>
                <w:color w:val="auto"/>
                <w:spacing w:val="0"/>
                <w:sz w:val="22"/>
              </w:rPr>
            </w:r>
          </w:p>
        </w:tc>
      </w:tr>
      <w:tr>
        <w:trPr>
          <w:trHeight w:val="23" w:hRule="atLeast"/>
        </w:trPr>
        <w:tc>
          <w:tcPr>
            <w:tcW w:w="8753" w:type="dxa"/>
            <w:gridSpan w:val="5"/>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right"/>
              <w:rPr>
                <w:color w:val="auto"/>
                <w:spacing w:val="0"/>
                <w:sz w:val="22"/>
              </w:rPr>
            </w:pPr>
            <w:r>
              <w:rPr>
                <w:rFonts w:eastAsia="Arial" w:cs="Arial" w:ascii="Arial" w:hAnsi="Arial"/>
                <w:color w:val="auto"/>
                <w:spacing w:val="0"/>
                <w:sz w:val="22"/>
                <w:shd w:fill="auto" w:val="clear"/>
              </w:rPr>
              <w:t>CIJENA bez PDV-a</w:t>
            </w:r>
          </w:p>
        </w:tc>
        <w:tc>
          <w:tcPr>
            <w:tcW w:w="165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suppressAutoHyphens w:val="true"/>
              <w:bidi w:val="0"/>
              <w:spacing w:lineRule="exact" w:line="240" w:before="0" w:after="0"/>
              <w:ind w:left="0" w:right="0" w:hanging="0"/>
              <w:jc w:val="right"/>
              <w:rPr>
                <w:rFonts w:ascii="Calibri" w:hAnsi="Calibri" w:eastAsia="Calibri" w:cs="Calibri"/>
                <w:color w:val="auto"/>
                <w:spacing w:val="0"/>
                <w:sz w:val="22"/>
              </w:rPr>
            </w:pPr>
            <w:r>
              <w:rPr>
                <w:rFonts w:eastAsia="Calibri" w:cs="Calibri"/>
                <w:color w:val="auto"/>
                <w:spacing w:val="0"/>
                <w:sz w:val="22"/>
              </w:rPr>
            </w:r>
          </w:p>
        </w:tc>
      </w:tr>
      <w:tr>
        <w:trPr>
          <w:trHeight w:val="23" w:hRule="atLeast"/>
        </w:trPr>
        <w:tc>
          <w:tcPr>
            <w:tcW w:w="8753" w:type="dxa"/>
            <w:gridSpan w:val="5"/>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right"/>
              <w:rPr>
                <w:color w:val="auto"/>
                <w:spacing w:val="0"/>
                <w:sz w:val="22"/>
              </w:rPr>
            </w:pPr>
            <w:r>
              <w:rPr>
                <w:rFonts w:eastAsia="Arial" w:cs="Arial" w:ascii="Arial" w:hAnsi="Arial"/>
                <w:color w:val="auto"/>
                <w:spacing w:val="0"/>
                <w:sz w:val="22"/>
                <w:shd w:fill="auto" w:val="clear"/>
              </w:rPr>
              <w:t>PDV</w:t>
            </w:r>
          </w:p>
        </w:tc>
        <w:tc>
          <w:tcPr>
            <w:tcW w:w="165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suppressAutoHyphens w:val="true"/>
              <w:bidi w:val="0"/>
              <w:spacing w:lineRule="exact" w:line="240" w:before="0" w:after="0"/>
              <w:ind w:left="0" w:right="0" w:hanging="0"/>
              <w:jc w:val="right"/>
              <w:rPr>
                <w:rFonts w:ascii="Calibri" w:hAnsi="Calibri" w:eastAsia="Calibri" w:cs="Calibri"/>
                <w:color w:val="auto"/>
                <w:spacing w:val="0"/>
                <w:sz w:val="22"/>
              </w:rPr>
            </w:pPr>
            <w:r>
              <w:rPr>
                <w:rFonts w:eastAsia="Calibri" w:cs="Calibri"/>
                <w:color w:val="auto"/>
                <w:spacing w:val="0"/>
                <w:sz w:val="22"/>
              </w:rPr>
            </w:r>
          </w:p>
        </w:tc>
      </w:tr>
      <w:tr>
        <w:trPr>
          <w:trHeight w:val="23" w:hRule="atLeast"/>
        </w:trPr>
        <w:tc>
          <w:tcPr>
            <w:tcW w:w="8753" w:type="dxa"/>
            <w:gridSpan w:val="5"/>
            <w:tcBorders>
              <w:top w:val="single" w:sz="2" w:space="0" w:color="000000"/>
              <w:left w:val="single" w:sz="2" w:space="0" w:color="000000"/>
              <w:bottom w:val="single" w:sz="2" w:space="0" w:color="000000"/>
              <w:right w:val="single" w:sz="6" w:space="0" w:color="000000"/>
            </w:tcBorders>
            <w:shd w:color="000000" w:fill="FFFFFF" w:val="clear"/>
          </w:tcPr>
          <w:p>
            <w:pPr>
              <w:pStyle w:val="Normal"/>
              <w:suppressAutoHyphens w:val="true"/>
              <w:bidi w:val="0"/>
              <w:spacing w:lineRule="exact" w:line="240" w:before="0" w:after="0"/>
              <w:ind w:left="0" w:right="0" w:hanging="0"/>
              <w:jc w:val="right"/>
              <w:rPr>
                <w:color w:val="auto"/>
                <w:spacing w:val="0"/>
                <w:sz w:val="22"/>
              </w:rPr>
            </w:pPr>
            <w:r>
              <w:rPr>
                <w:rFonts w:eastAsia="Arial" w:cs="Arial" w:ascii="Arial" w:hAnsi="Arial"/>
                <w:color w:val="auto"/>
                <w:spacing w:val="0"/>
                <w:sz w:val="22"/>
                <w:shd w:fill="auto" w:val="clear"/>
              </w:rPr>
              <w:t>CIJENA sa PDV-om:</w:t>
            </w:r>
          </w:p>
        </w:tc>
        <w:tc>
          <w:tcPr>
            <w:tcW w:w="1650" w:type="dxa"/>
            <w:tcBorders>
              <w:top w:val="single" w:sz="2" w:space="0" w:color="000000"/>
              <w:left w:val="single" w:sz="2" w:space="0" w:color="000000"/>
              <w:bottom w:val="single" w:sz="2" w:space="0" w:color="000000"/>
              <w:right w:val="single" w:sz="2" w:space="0" w:color="000000"/>
            </w:tcBorders>
            <w:shd w:color="000000" w:fill="FFFFFF" w:val="clear"/>
          </w:tcPr>
          <w:p>
            <w:pPr>
              <w:pStyle w:val="Normal"/>
              <w:suppressAutoHyphens w:val="true"/>
              <w:bidi w:val="0"/>
              <w:spacing w:lineRule="exact" w:line="240" w:before="0" w:after="0"/>
              <w:ind w:left="0" w:right="0" w:hanging="0"/>
              <w:jc w:val="right"/>
              <w:rPr>
                <w:rFonts w:ascii="Calibri" w:hAnsi="Calibri" w:eastAsia="Calibri" w:cs="Calibri"/>
                <w:color w:val="auto"/>
                <w:spacing w:val="0"/>
                <w:sz w:val="22"/>
              </w:rPr>
            </w:pPr>
            <w:r>
              <w:rPr>
                <w:rFonts w:eastAsia="Calibri" w:cs="Calibri"/>
                <w:color w:val="auto"/>
                <w:spacing w:val="0"/>
                <w:sz w:val="22"/>
              </w:rPr>
            </w:r>
          </w:p>
        </w:tc>
      </w:tr>
    </w:tbl>
    <w:p>
      <w:pPr>
        <w:pStyle w:val="Normal"/>
        <w:suppressAutoHyphens w:val="true"/>
        <w:bidi w:val="0"/>
        <w:spacing w:lineRule="exact" w:line="240" w:before="0" w:after="0"/>
        <w:ind w:left="0" w:right="0" w:hanging="0"/>
        <w:jc w:val="left"/>
        <w:rPr>
          <w:rFonts w:ascii="Arial" w:hAnsi="Arial" w:eastAsia="Arial" w:cs="Arial"/>
          <w:b/>
          <w:b/>
          <w:color w:val="auto"/>
          <w:spacing w:val="0"/>
          <w:sz w:val="22"/>
        </w:rPr>
      </w:pPr>
      <w:r>
        <w:rPr>
          <w:rFonts w:eastAsia="Arial" w:cs="Arial" w:ascii="Arial" w:hAnsi="Arial"/>
          <w:b/>
          <w:color w:val="auto"/>
          <w:spacing w:val="0"/>
          <w:sz w:val="22"/>
        </w:rPr>
      </w:r>
    </w:p>
    <w:p>
      <w:pPr>
        <w:pStyle w:val="Normal"/>
        <w:tabs>
          <w:tab w:val="clear" w:pos="709"/>
          <w:tab w:val="left" w:pos="5627" w:leader="none"/>
        </w:tabs>
        <w:suppressAutoHyphens w:val="true"/>
        <w:bidi w:val="0"/>
        <w:spacing w:lineRule="exact" w:line="240" w:before="0" w:after="0"/>
        <w:ind w:left="0" w:right="0" w:hanging="0"/>
        <w:jc w:val="both"/>
        <w:rPr>
          <w:rFonts w:ascii="Arial" w:hAnsi="Arial" w:eastAsia="Arial" w:cs="Arial"/>
          <w:b/>
          <w:b/>
          <w:color w:val="auto"/>
          <w:spacing w:val="0"/>
          <w:sz w:val="22"/>
        </w:rPr>
      </w:pPr>
      <w:r>
        <w:rPr>
          <w:rFonts w:eastAsia="Arial" w:cs="Arial" w:ascii="Arial" w:hAnsi="Arial"/>
          <w:b/>
          <w:color w:val="auto"/>
          <w:spacing w:val="0"/>
          <w:sz w:val="22"/>
        </w:rPr>
      </w:r>
    </w:p>
    <w:p>
      <w:pPr>
        <w:pStyle w:val="Normal"/>
        <w:tabs>
          <w:tab w:val="clear" w:pos="709"/>
          <w:tab w:val="left" w:pos="5627" w:leader="none"/>
        </w:tabs>
        <w:suppressAutoHyphens w:val="true"/>
        <w:bidi w:val="0"/>
        <w:spacing w:lineRule="exact" w:line="240" w:before="0" w:after="0"/>
        <w:ind w:left="0" w:right="0" w:hanging="0"/>
        <w:jc w:val="both"/>
        <w:rPr>
          <w:rFonts w:ascii="Arial" w:hAnsi="Arial" w:eastAsia="Arial" w:cs="Arial"/>
          <w:b/>
          <w:b/>
          <w:color w:val="auto"/>
          <w:spacing w:val="0"/>
          <w:sz w:val="22"/>
        </w:rPr>
      </w:pPr>
      <w:r>
        <w:rPr>
          <w:rFonts w:eastAsia="Arial" w:cs="Arial" w:ascii="Arial" w:hAnsi="Arial"/>
          <w:b/>
          <w:color w:val="auto"/>
          <w:spacing w:val="0"/>
          <w:sz w:val="22"/>
        </w:rPr>
      </w:r>
    </w:p>
    <w:p>
      <w:pPr>
        <w:pStyle w:val="Normal"/>
        <w:tabs>
          <w:tab w:val="clear" w:pos="709"/>
          <w:tab w:val="left" w:pos="5627" w:leader="none"/>
        </w:tabs>
        <w:suppressAutoHyphens w:val="true"/>
        <w:bidi w:val="0"/>
        <w:spacing w:lineRule="exact" w:line="240" w:before="0" w:after="0"/>
        <w:ind w:left="0" w:right="0" w:hanging="0"/>
        <w:jc w:val="both"/>
        <w:rPr>
          <w:rFonts w:ascii="Arial" w:hAnsi="Arial" w:eastAsia="Arial" w:cs="Arial"/>
          <w:b/>
          <w:b/>
          <w:color w:val="auto"/>
          <w:spacing w:val="0"/>
          <w:sz w:val="22"/>
        </w:rPr>
      </w:pPr>
      <w:r>
        <w:rPr>
          <w:rFonts w:eastAsia="Arial" w:cs="Arial" w:ascii="Arial" w:hAnsi="Arial"/>
          <w:b/>
          <w:color w:val="auto"/>
          <w:spacing w:val="0"/>
          <w:sz w:val="22"/>
        </w:rPr>
      </w:r>
    </w:p>
    <w:p>
      <w:pPr>
        <w:pStyle w:val="Normal"/>
        <w:tabs>
          <w:tab w:val="clear" w:pos="709"/>
          <w:tab w:val="left" w:pos="5627"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Arial" w:cs="Arial" w:ascii="Arial" w:hAnsi="Arial"/>
          <w:color w:val="auto"/>
          <w:spacing w:val="0"/>
          <w:sz w:val="22"/>
          <w:shd w:fill="auto" w:val="clear"/>
        </w:rPr>
        <w:t>U, _________________, ______ 20___.</w:t>
      </w:r>
    </w:p>
    <w:p>
      <w:pPr>
        <w:pStyle w:val="Normal"/>
        <w:tabs>
          <w:tab w:val="clear" w:pos="709"/>
          <w:tab w:val="left" w:pos="5627" w:leader="none"/>
        </w:tabs>
        <w:suppressAutoHyphens w:val="true"/>
        <w:bidi w:val="0"/>
        <w:spacing w:lineRule="exact" w:line="240" w:before="0" w:after="0"/>
        <w:ind w:left="0" w:right="0" w:hanging="0"/>
        <w:jc w:val="both"/>
        <w:rPr>
          <w:rFonts w:ascii="Arial" w:hAnsi="Arial" w:eastAsia="Arial" w:cs="Arial"/>
          <w:b/>
          <w:b/>
          <w:color w:val="auto"/>
          <w:spacing w:val="0"/>
          <w:sz w:val="22"/>
        </w:rPr>
      </w:pPr>
      <w:r>
        <w:rPr>
          <w:rFonts w:eastAsia="Arial" w:cs="Arial" w:ascii="Arial" w:hAnsi="Arial"/>
          <w:b/>
          <w:color w:val="auto"/>
          <w:spacing w:val="0"/>
          <w:sz w:val="22"/>
        </w:rPr>
      </w:r>
    </w:p>
    <w:p>
      <w:pPr>
        <w:pStyle w:val="Normal"/>
        <w:tabs>
          <w:tab w:val="clear" w:pos="709"/>
          <w:tab w:val="left" w:pos="5627" w:leader="none"/>
        </w:tabs>
        <w:suppressAutoHyphens w:val="true"/>
        <w:bidi w:val="0"/>
        <w:spacing w:lineRule="exact" w:line="240" w:before="0" w:after="0"/>
        <w:ind w:left="0" w:right="0" w:hanging="0"/>
        <w:jc w:val="both"/>
        <w:rPr>
          <w:rFonts w:ascii="Arial" w:hAnsi="Arial" w:eastAsia="Arial" w:cs="Arial"/>
          <w:b/>
          <w:b/>
          <w:color w:val="auto"/>
          <w:spacing w:val="0"/>
          <w:sz w:val="22"/>
        </w:rPr>
      </w:pPr>
      <w:r>
        <w:rPr>
          <w:rFonts w:eastAsia="Arial" w:cs="Arial" w:ascii="Arial" w:hAnsi="Arial"/>
          <w:b/>
          <w:color w:val="auto"/>
          <w:spacing w:val="0"/>
          <w:sz w:val="22"/>
        </w:rPr>
      </w:r>
    </w:p>
    <w:p>
      <w:pPr>
        <w:pStyle w:val="Normal"/>
        <w:tabs>
          <w:tab w:val="clear" w:pos="709"/>
          <w:tab w:val="left" w:pos="5627" w:leader="none"/>
        </w:tabs>
        <w:suppressAutoHyphens w:val="true"/>
        <w:bidi w:val="0"/>
        <w:spacing w:lineRule="exact" w:line="240" w:before="0" w:after="0"/>
        <w:ind w:left="0" w:right="0" w:hanging="0"/>
        <w:jc w:val="both"/>
        <w:rPr>
          <w:rFonts w:ascii="Arial" w:hAnsi="Arial" w:eastAsia="Arial" w:cs="Arial"/>
          <w:b/>
          <w:b/>
          <w:color w:val="auto"/>
          <w:spacing w:val="0"/>
          <w:sz w:val="22"/>
        </w:rPr>
      </w:pPr>
      <w:r>
        <w:rPr>
          <w:rFonts w:eastAsia="Arial" w:cs="Arial" w:ascii="Arial" w:hAnsi="Arial"/>
          <w:b/>
          <w:color w:val="auto"/>
          <w:spacing w:val="0"/>
          <w:sz w:val="22"/>
        </w:rPr>
      </w:r>
    </w:p>
    <w:p>
      <w:pPr>
        <w:pStyle w:val="Normal"/>
        <w:tabs>
          <w:tab w:val="clear" w:pos="709"/>
          <w:tab w:val="left" w:pos="5627" w:leader="none"/>
        </w:tabs>
        <w:suppressAutoHyphens w:val="true"/>
        <w:bidi w:val="0"/>
        <w:spacing w:lineRule="exact" w:line="240" w:before="0" w:after="0"/>
        <w:ind w:left="0" w:right="0" w:hanging="0"/>
        <w:jc w:val="both"/>
        <w:rPr>
          <w:rFonts w:ascii="Arial" w:hAnsi="Arial" w:eastAsia="Arial" w:cs="Arial"/>
          <w:b/>
          <w:b/>
          <w:color w:val="auto"/>
          <w:spacing w:val="0"/>
          <w:sz w:val="22"/>
        </w:rPr>
      </w:pPr>
      <w:r>
        <w:rPr>
          <w:rFonts w:eastAsia="Arial" w:cs="Arial" w:ascii="Arial" w:hAnsi="Arial"/>
          <w:b/>
          <w:color w:val="auto"/>
          <w:spacing w:val="0"/>
          <w:sz w:val="22"/>
        </w:rPr>
      </w:r>
    </w:p>
    <w:p>
      <w:pPr>
        <w:pStyle w:val="Normal"/>
        <w:tabs>
          <w:tab w:val="clear" w:pos="709"/>
          <w:tab w:val="left" w:pos="5627" w:leader="none"/>
        </w:tabs>
        <w:suppressAutoHyphens w:val="true"/>
        <w:bidi w:val="0"/>
        <w:spacing w:lineRule="exact" w:line="240" w:before="0" w:after="0"/>
        <w:ind w:left="0" w:right="0" w:hanging="0"/>
        <w:jc w:val="both"/>
        <w:rPr>
          <w:rFonts w:ascii="Arial" w:hAnsi="Arial" w:eastAsia="Arial" w:cs="Arial"/>
          <w:b/>
          <w:b/>
          <w:color w:val="auto"/>
          <w:spacing w:val="0"/>
          <w:sz w:val="22"/>
        </w:rPr>
      </w:pPr>
      <w:r>
        <w:rPr>
          <w:rFonts w:eastAsia="Arial" w:cs="Arial" w:ascii="Arial" w:hAnsi="Arial"/>
          <w:b/>
          <w:color w:val="auto"/>
          <w:spacing w:val="0"/>
          <w:sz w:val="22"/>
        </w:rPr>
      </w:r>
    </w:p>
    <w:p>
      <w:pPr>
        <w:pStyle w:val="Normal"/>
        <w:tabs>
          <w:tab w:val="clear" w:pos="709"/>
          <w:tab w:val="left" w:pos="5627" w:leader="none"/>
        </w:tabs>
        <w:suppressAutoHyphens w:val="true"/>
        <w:bidi w:val="0"/>
        <w:spacing w:lineRule="exact" w:line="240" w:before="0" w:after="0"/>
        <w:ind w:left="0" w:right="0" w:hanging="0"/>
        <w:jc w:val="both"/>
        <w:rPr>
          <w:rFonts w:ascii="Arial" w:hAnsi="Arial" w:eastAsia="Arial" w:cs="Arial"/>
          <w:b/>
          <w:b/>
          <w:color w:val="auto"/>
          <w:spacing w:val="0"/>
          <w:sz w:val="22"/>
        </w:rPr>
      </w:pPr>
      <w:r>
        <w:rPr>
          <w:rFonts w:eastAsia="Arial" w:cs="Arial" w:ascii="Arial" w:hAnsi="Arial"/>
          <w:b/>
          <w:color w:val="auto"/>
          <w:spacing w:val="0"/>
          <w:sz w:val="22"/>
        </w:rPr>
      </w:r>
    </w:p>
    <w:p>
      <w:pPr>
        <w:pStyle w:val="Normal"/>
        <w:tabs>
          <w:tab w:val="clear" w:pos="709"/>
          <w:tab w:val="left" w:pos="5627" w:leader="none"/>
        </w:tabs>
        <w:suppressAutoHyphens w:val="true"/>
        <w:bidi w:val="0"/>
        <w:spacing w:lineRule="exact" w:line="240" w:before="0" w:after="0"/>
        <w:ind w:left="0" w:right="0" w:hanging="0"/>
        <w:jc w:val="both"/>
        <w:rPr>
          <w:rFonts w:ascii="Arial" w:hAnsi="Arial" w:eastAsia="Arial" w:cs="Arial"/>
          <w:b/>
          <w:b/>
          <w:color w:val="auto"/>
          <w:spacing w:val="0"/>
          <w:sz w:val="22"/>
        </w:rPr>
      </w:pPr>
      <w:r>
        <w:rPr>
          <w:rFonts w:eastAsia="Arial" w:cs="Arial" w:ascii="Arial" w:hAnsi="Arial"/>
          <w:b/>
          <w:color w:val="auto"/>
          <w:spacing w:val="0"/>
          <w:sz w:val="22"/>
        </w:rPr>
      </w:r>
    </w:p>
    <w:p>
      <w:pPr>
        <w:pStyle w:val="Normal"/>
        <w:tabs>
          <w:tab w:val="clear" w:pos="709"/>
          <w:tab w:val="left" w:pos="5627"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Arial" w:cs="Arial" w:ascii="Arial" w:hAnsi="Arial"/>
          <w:b/>
          <w:color w:val="auto"/>
          <w:spacing w:val="0"/>
          <w:sz w:val="22"/>
          <w:shd w:fill="auto" w:val="clear"/>
        </w:rPr>
        <w:tab/>
      </w:r>
      <w:r>
        <w:rPr>
          <w:rFonts w:eastAsia="Arial" w:cs="Arial" w:ascii="Arial" w:hAnsi="Arial"/>
          <w:color w:val="auto"/>
          <w:spacing w:val="0"/>
          <w:sz w:val="22"/>
          <w:shd w:fill="auto" w:val="clear"/>
        </w:rPr>
        <w:t>__________________</w:t>
      </w:r>
    </w:p>
    <w:p>
      <w:pPr>
        <w:pStyle w:val="Normal"/>
        <w:tabs>
          <w:tab w:val="clear" w:pos="709"/>
          <w:tab w:val="left" w:pos="6609" w:leader="none"/>
        </w:tabs>
        <w:suppressAutoHyphens w:val="true"/>
        <w:bidi w:val="0"/>
        <w:spacing w:lineRule="exact" w:line="240" w:before="0" w:after="0"/>
        <w:ind w:left="0" w:right="0" w:hanging="0"/>
        <w:jc w:val="both"/>
        <w:rPr>
          <w:rFonts w:ascii="Times New Roman" w:hAnsi="Times New Roman" w:eastAsia="Times New Roman" w:cs="Times New Roman"/>
          <w:color w:val="auto"/>
          <w:spacing w:val="0"/>
          <w:sz w:val="24"/>
        </w:rPr>
      </w:pPr>
      <w:r>
        <w:rPr>
          <w:rFonts w:eastAsia="Arial" w:cs="Arial" w:ascii="Arial" w:hAnsi="Arial"/>
          <w:color w:val="auto"/>
          <w:spacing w:val="0"/>
          <w:sz w:val="22"/>
          <w:shd w:fill="auto" w:val="clear"/>
        </w:rPr>
        <w:t xml:space="preserve">                                                                 </w:t>
      </w:r>
      <w:r>
        <w:rPr>
          <w:rFonts w:eastAsia="Arial" w:cs="Arial" w:ascii="Arial" w:hAnsi="Arial"/>
          <w:color w:val="auto"/>
          <w:spacing w:val="0"/>
          <w:sz w:val="22"/>
          <w:shd w:fill="auto" w:val="clear"/>
        </w:rPr>
        <w:t xml:space="preserve">M.P.             </w:t>
      </w:r>
      <w:r>
        <w:rPr>
          <w:rFonts w:eastAsia="Arial" w:cs="Arial" w:ascii="Arial" w:hAnsi="Arial"/>
          <w:i/>
          <w:color w:val="auto"/>
          <w:spacing w:val="0"/>
          <w:sz w:val="22"/>
          <w:shd w:fill="auto" w:val="clear"/>
        </w:rPr>
        <w:t xml:space="preserve">           (potpis ponuditelja)</w:t>
      </w:r>
    </w:p>
    <w:p>
      <w:pPr>
        <w:pStyle w:val="Normal"/>
        <w:suppressAutoHyphens w:val="true"/>
        <w:bidi w:val="0"/>
        <w:spacing w:lineRule="exact" w:line="276" w:before="0" w:after="0"/>
        <w:ind w:left="0" w:right="0" w:hanging="0"/>
        <w:jc w:val="both"/>
        <w:rPr>
          <w:rFonts w:ascii="Arial" w:hAnsi="Arial" w:eastAsia="Arial" w:cs="Arial"/>
          <w:b/>
          <w:b/>
          <w:color w:val="auto"/>
          <w:spacing w:val="0"/>
          <w:sz w:val="22"/>
        </w:rPr>
      </w:pPr>
      <w:r>
        <w:rPr>
          <w:rFonts w:eastAsia="Arial" w:cs="Arial" w:ascii="Arial" w:hAnsi="Arial"/>
          <w:b/>
          <w:color w:val="auto"/>
          <w:spacing w:val="0"/>
          <w:sz w:val="22"/>
        </w:rPr>
      </w:r>
    </w:p>
    <w:p>
      <w:pPr>
        <w:pStyle w:val="Normal"/>
        <w:suppressAutoHyphens w:val="true"/>
        <w:bidi w:val="0"/>
        <w:spacing w:lineRule="exact" w:line="276" w:before="0" w:after="0"/>
        <w:ind w:left="0" w:right="0" w:hanging="0"/>
        <w:jc w:val="both"/>
        <w:rPr>
          <w:rFonts w:ascii="Arial" w:hAnsi="Arial" w:eastAsia="Arial" w:cs="Arial"/>
          <w:b/>
          <w:b/>
          <w:color w:val="auto"/>
          <w:spacing w:val="0"/>
          <w:sz w:val="22"/>
        </w:rPr>
      </w:pPr>
      <w:r>
        <w:rPr>
          <w:rFonts w:eastAsia="Arial" w:cs="Arial" w:ascii="Arial" w:hAnsi="Arial"/>
          <w:b/>
          <w:color w:val="auto"/>
          <w:spacing w:val="0"/>
          <w:sz w:val="22"/>
        </w:rPr>
      </w:r>
    </w:p>
    <w:p>
      <w:pPr>
        <w:pStyle w:val="Normal"/>
        <w:suppressAutoHyphens w:val="true"/>
        <w:bidi w:val="0"/>
        <w:spacing w:lineRule="exact" w:line="240" w:before="0" w:after="0"/>
        <w:ind w:left="0" w:right="0" w:hanging="0"/>
        <w:jc w:val="left"/>
        <w:rPr>
          <w:rFonts w:ascii="Arial" w:hAnsi="Arial" w:eastAsia="Arial" w:cs="Arial"/>
          <w:b/>
          <w:b/>
          <w:color w:val="auto"/>
          <w:spacing w:val="0"/>
          <w:sz w:val="22"/>
        </w:rPr>
      </w:pPr>
      <w:r>
        <w:rPr>
          <w:rFonts w:eastAsia="Arial" w:cs="Arial" w:ascii="Arial" w:hAnsi="Arial"/>
          <w:b/>
          <w:color w:val="auto"/>
          <w:spacing w:val="0"/>
          <w:sz w:val="22"/>
        </w:rPr>
      </w:r>
      <w:r>
        <w:br w:type="page"/>
      </w:r>
    </w:p>
    <w:p>
      <w:pPr>
        <w:pStyle w:val="Normal"/>
        <w:suppressAutoHyphens w:val="true"/>
        <w:bidi w:val="0"/>
        <w:spacing w:lineRule="exact" w:line="240" w:before="0" w:after="0"/>
        <w:ind w:left="0" w:right="0" w:hanging="0"/>
        <w:jc w:val="left"/>
        <w:rPr/>
      </w:pPr>
      <w:r>
        <w:rPr/>
      </w:r>
    </w:p>
    <w:sectPr>
      <w:type w:val="nextPage"/>
      <w:pgSz w:w="12240" w:h="15840"/>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TimesNewRomanPSMT">
    <w:charset w:val="ee"/>
    <w:family w:val="roman"/>
    <w:pitch w:val="variable"/>
  </w:font>
  <w:font w:name="Times#20New#20Roman">
    <w:charset w:val="ee"/>
    <w:family w:val="roman"/>
    <w:pitch w:val="variable"/>
  </w:font>
  <w:font w:name="TimesNewRomanPS-BoldMT">
    <w:charset w:val="ee"/>
    <w:family w:val="roman"/>
    <w:pitch w:val="variable"/>
  </w:font>
  <w:font w:name="Arial">
    <w:charset w:val="ee"/>
    <w:family w:val="roman"/>
    <w:pitch w:val="variable"/>
  </w:font>
</w:fonts>
</file>

<file path=word/settings.xml><?xml version="1.0" encoding="utf-8"?>
<w:settings xmlns:w="http://schemas.openxmlformats.org/wordprocessingml/2006/main">
  <w:zoom w:percent="8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hr-HR" w:eastAsia="zh-CN" w:bidi="hi-IN"/>
      </w:rPr>
    </w:rPrDefault>
    <w:pPrDefault>
      <w:pPr/>
    </w:pPrDefault>
  </w:docDefaults>
  <w:style w:type="paragraph" w:styleId="Normal">
    <w:name w:val="Normal"/>
    <w:qFormat/>
    <w:pPr>
      <w:widowControl w:val="false"/>
      <w:bidi w:val="0"/>
      <w:spacing w:before="0" w:after="0"/>
      <w:jc w:val="left"/>
    </w:pPr>
    <w:rPr>
      <w:rFonts w:ascii="Calibri" w:hAnsi="Calibri" w:eastAsia="NSimSun" w:cs="Lucida Sans"/>
      <w:color w:val="auto"/>
      <w:kern w:val="2"/>
      <w:sz w:val="22"/>
      <w:szCs w:val="24"/>
      <w:lang w:val="hr-HR"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hyperlink" Target="mailto:d.l.batos@buje.hr" TargetMode="External"/><Relationship Id="rId7" Type="http://schemas.openxmlformats.org/officeDocument/2006/relationships/hyperlink" Target="tel:________________________________________________________________"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LibreOffice/6.3.4.2$Windows_X86_64 LibreOffice_project/60da17e045e08f1793c57c00ba83cdfce946d0aa</Application>
  <Pages>20</Pages>
  <Words>2359</Words>
  <Characters>16495</Characters>
  <CharactersWithSpaces>19935</CharactersWithSpaces>
  <Paragraphs>235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hr-HR</dc:language>
  <cp:lastModifiedBy/>
  <cp:lastPrinted>2025-09-25T09:08:21Z</cp:lastPrinted>
  <dcterms:modified xsi:type="dcterms:W3CDTF">2025-09-25T09:09:56Z</dcterms:modified>
  <cp:revision>2</cp:revision>
  <dc:subject/>
  <dc:title/>
</cp:coreProperties>
</file>