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4F272" w14:textId="77777777" w:rsidR="008771CD" w:rsidRPr="00884041" w:rsidRDefault="008771CD" w:rsidP="00660833">
      <w:pPr>
        <w:contextualSpacing/>
        <w:jc w:val="center"/>
        <w:rPr>
          <w:rFonts w:ascii="Times New Roman" w:hAnsi="Times New Roman" w:cs="Times New Roman"/>
          <w:b/>
          <w:sz w:val="28"/>
          <w:szCs w:val="28"/>
        </w:rPr>
      </w:pPr>
    </w:p>
    <w:p w14:paraId="7968C191" w14:textId="77777777" w:rsidR="008771CD" w:rsidRPr="00884041" w:rsidRDefault="008771CD" w:rsidP="00660833">
      <w:pPr>
        <w:contextualSpacing/>
        <w:jc w:val="center"/>
        <w:rPr>
          <w:rFonts w:ascii="Times New Roman" w:hAnsi="Times New Roman" w:cs="Times New Roman"/>
          <w:b/>
          <w:sz w:val="28"/>
          <w:szCs w:val="28"/>
        </w:rPr>
      </w:pPr>
    </w:p>
    <w:p w14:paraId="459AD647" w14:textId="77777777" w:rsidR="008771CD" w:rsidRPr="00884041" w:rsidRDefault="008771CD" w:rsidP="00660833">
      <w:pPr>
        <w:contextualSpacing/>
        <w:jc w:val="center"/>
        <w:rPr>
          <w:rFonts w:ascii="Times New Roman" w:hAnsi="Times New Roman" w:cs="Times New Roman"/>
          <w:b/>
          <w:sz w:val="28"/>
          <w:szCs w:val="28"/>
        </w:rPr>
      </w:pPr>
    </w:p>
    <w:p w14:paraId="10302300" w14:textId="77777777" w:rsidR="008771CD" w:rsidRPr="00884041" w:rsidRDefault="008771CD" w:rsidP="00660833">
      <w:pPr>
        <w:contextualSpacing/>
        <w:jc w:val="center"/>
        <w:rPr>
          <w:rFonts w:ascii="Times New Roman" w:hAnsi="Times New Roman" w:cs="Times New Roman"/>
          <w:b/>
          <w:sz w:val="28"/>
          <w:szCs w:val="28"/>
        </w:rPr>
      </w:pPr>
    </w:p>
    <w:p w14:paraId="2F40ECDD" w14:textId="77777777" w:rsidR="008771CD" w:rsidRPr="00884041" w:rsidRDefault="008771CD" w:rsidP="00660833">
      <w:pPr>
        <w:contextualSpacing/>
        <w:jc w:val="center"/>
        <w:rPr>
          <w:rFonts w:ascii="Times New Roman" w:hAnsi="Times New Roman" w:cs="Times New Roman"/>
          <w:b/>
          <w:sz w:val="28"/>
          <w:szCs w:val="28"/>
        </w:rPr>
      </w:pPr>
    </w:p>
    <w:p w14:paraId="667447B4" w14:textId="77777777" w:rsidR="008771CD" w:rsidRPr="00884041" w:rsidRDefault="008771CD" w:rsidP="00660833">
      <w:pPr>
        <w:contextualSpacing/>
        <w:jc w:val="center"/>
        <w:rPr>
          <w:rFonts w:ascii="Times New Roman" w:hAnsi="Times New Roman" w:cs="Times New Roman"/>
          <w:b/>
          <w:sz w:val="28"/>
          <w:szCs w:val="28"/>
        </w:rPr>
      </w:pPr>
    </w:p>
    <w:p w14:paraId="29B7B401" w14:textId="77777777" w:rsidR="008771CD" w:rsidRPr="00884041" w:rsidRDefault="008771CD" w:rsidP="00660833">
      <w:pPr>
        <w:contextualSpacing/>
        <w:jc w:val="center"/>
        <w:rPr>
          <w:rFonts w:ascii="Times New Roman" w:hAnsi="Times New Roman" w:cs="Times New Roman"/>
          <w:b/>
          <w:sz w:val="28"/>
          <w:szCs w:val="28"/>
        </w:rPr>
      </w:pPr>
    </w:p>
    <w:p w14:paraId="0955976C" w14:textId="77777777" w:rsidR="008771CD" w:rsidRPr="00884041" w:rsidRDefault="008771CD" w:rsidP="00660833">
      <w:pPr>
        <w:contextualSpacing/>
        <w:jc w:val="center"/>
        <w:rPr>
          <w:rFonts w:ascii="Times New Roman" w:hAnsi="Times New Roman" w:cs="Times New Roman"/>
          <w:b/>
          <w:sz w:val="28"/>
          <w:szCs w:val="28"/>
        </w:rPr>
      </w:pPr>
    </w:p>
    <w:p w14:paraId="6A0C35DE" w14:textId="77777777" w:rsidR="008771CD" w:rsidRPr="00884041" w:rsidRDefault="008771CD" w:rsidP="00660833">
      <w:pPr>
        <w:contextualSpacing/>
        <w:jc w:val="center"/>
        <w:rPr>
          <w:rFonts w:ascii="Times New Roman" w:hAnsi="Times New Roman" w:cs="Times New Roman"/>
          <w:b/>
          <w:sz w:val="28"/>
          <w:szCs w:val="28"/>
        </w:rPr>
      </w:pPr>
    </w:p>
    <w:p w14:paraId="27E80F1B" w14:textId="77777777" w:rsidR="008771CD" w:rsidRPr="00884041" w:rsidRDefault="008771CD" w:rsidP="00660833">
      <w:pPr>
        <w:contextualSpacing/>
        <w:jc w:val="center"/>
        <w:rPr>
          <w:rFonts w:ascii="Times New Roman" w:hAnsi="Times New Roman" w:cs="Times New Roman"/>
          <w:b/>
          <w:sz w:val="28"/>
          <w:szCs w:val="28"/>
        </w:rPr>
      </w:pPr>
    </w:p>
    <w:p w14:paraId="493D849E" w14:textId="77777777" w:rsidR="008771CD" w:rsidRPr="00884041" w:rsidRDefault="008771CD" w:rsidP="00660833">
      <w:pPr>
        <w:contextualSpacing/>
        <w:jc w:val="center"/>
        <w:rPr>
          <w:rFonts w:ascii="Times New Roman" w:hAnsi="Times New Roman" w:cs="Times New Roman"/>
          <w:b/>
          <w:sz w:val="28"/>
          <w:szCs w:val="28"/>
        </w:rPr>
      </w:pPr>
    </w:p>
    <w:p w14:paraId="4BD21D12" w14:textId="77777777" w:rsidR="008771CD" w:rsidRPr="00884041" w:rsidRDefault="008771CD" w:rsidP="00660833">
      <w:pPr>
        <w:contextualSpacing/>
        <w:jc w:val="center"/>
        <w:rPr>
          <w:rFonts w:ascii="Times New Roman" w:hAnsi="Times New Roman" w:cs="Times New Roman"/>
          <w:b/>
          <w:sz w:val="28"/>
          <w:szCs w:val="28"/>
        </w:rPr>
      </w:pPr>
    </w:p>
    <w:p w14:paraId="34F54419" w14:textId="77777777" w:rsidR="008771CD" w:rsidRPr="00884041" w:rsidRDefault="008771CD" w:rsidP="008771CD">
      <w:pPr>
        <w:contextualSpacing/>
        <w:rPr>
          <w:rFonts w:ascii="Times New Roman" w:hAnsi="Times New Roman" w:cs="Times New Roman"/>
          <w:b/>
          <w:sz w:val="28"/>
          <w:szCs w:val="28"/>
        </w:rPr>
      </w:pPr>
    </w:p>
    <w:p w14:paraId="4B4B82DF" w14:textId="77777777" w:rsidR="008771CD" w:rsidRPr="00884041" w:rsidRDefault="008771CD" w:rsidP="00660833">
      <w:pPr>
        <w:contextualSpacing/>
        <w:jc w:val="center"/>
        <w:rPr>
          <w:rFonts w:ascii="Times New Roman" w:hAnsi="Times New Roman" w:cs="Times New Roman"/>
          <w:b/>
          <w:sz w:val="28"/>
          <w:szCs w:val="28"/>
        </w:rPr>
      </w:pPr>
    </w:p>
    <w:p w14:paraId="33C1C998" w14:textId="77777777" w:rsidR="008771CD" w:rsidRPr="00884041" w:rsidRDefault="008771CD" w:rsidP="00660833">
      <w:pPr>
        <w:contextualSpacing/>
        <w:jc w:val="center"/>
        <w:rPr>
          <w:rFonts w:ascii="Times New Roman" w:hAnsi="Times New Roman" w:cs="Times New Roman"/>
          <w:b/>
          <w:sz w:val="28"/>
          <w:szCs w:val="28"/>
        </w:rPr>
      </w:pPr>
    </w:p>
    <w:p w14:paraId="69FFBB50" w14:textId="77777777" w:rsidR="008771CD" w:rsidRPr="00884041" w:rsidRDefault="008771CD" w:rsidP="00660833">
      <w:pPr>
        <w:contextualSpacing/>
        <w:jc w:val="center"/>
        <w:rPr>
          <w:rFonts w:ascii="Times New Roman" w:hAnsi="Times New Roman" w:cs="Times New Roman"/>
          <w:b/>
          <w:sz w:val="28"/>
          <w:szCs w:val="28"/>
        </w:rPr>
      </w:pPr>
    </w:p>
    <w:p w14:paraId="3B974D9F" w14:textId="2C5F95BA" w:rsidR="00E64FCF" w:rsidRPr="00884041" w:rsidRDefault="00660833" w:rsidP="00660833">
      <w:pPr>
        <w:contextualSpacing/>
        <w:jc w:val="center"/>
        <w:rPr>
          <w:rFonts w:ascii="Times New Roman" w:hAnsi="Times New Roman" w:cs="Times New Roman"/>
          <w:b/>
          <w:sz w:val="28"/>
          <w:szCs w:val="28"/>
        </w:rPr>
      </w:pPr>
      <w:r w:rsidRPr="00884041">
        <w:rPr>
          <w:rFonts w:ascii="Times New Roman" w:hAnsi="Times New Roman" w:cs="Times New Roman"/>
          <w:b/>
          <w:sz w:val="28"/>
          <w:szCs w:val="28"/>
        </w:rPr>
        <w:t>O</w:t>
      </w:r>
      <w:r w:rsidR="00E64FCF" w:rsidRPr="00884041">
        <w:rPr>
          <w:rFonts w:ascii="Times New Roman" w:hAnsi="Times New Roman" w:cs="Times New Roman"/>
          <w:b/>
          <w:sz w:val="28"/>
          <w:szCs w:val="28"/>
        </w:rPr>
        <w:t xml:space="preserve">BRAZLOŽENJE PRORAČUNA </w:t>
      </w:r>
      <w:r w:rsidRPr="00884041">
        <w:rPr>
          <w:rFonts w:ascii="Times New Roman" w:hAnsi="Times New Roman" w:cs="Times New Roman"/>
          <w:b/>
          <w:sz w:val="28"/>
          <w:szCs w:val="28"/>
        </w:rPr>
        <w:t xml:space="preserve">GRADA BUJA - BUIE </w:t>
      </w:r>
    </w:p>
    <w:p w14:paraId="2A1FB72B" w14:textId="526E702B" w:rsidR="00660833" w:rsidRPr="00884041" w:rsidRDefault="00660833" w:rsidP="00660833">
      <w:pPr>
        <w:contextualSpacing/>
        <w:jc w:val="center"/>
        <w:rPr>
          <w:rFonts w:ascii="Times New Roman" w:hAnsi="Times New Roman" w:cs="Times New Roman"/>
          <w:b/>
          <w:sz w:val="28"/>
          <w:szCs w:val="28"/>
        </w:rPr>
      </w:pPr>
      <w:r w:rsidRPr="00884041">
        <w:rPr>
          <w:rFonts w:ascii="Times New Roman" w:hAnsi="Times New Roman" w:cs="Times New Roman"/>
          <w:b/>
          <w:sz w:val="28"/>
          <w:szCs w:val="28"/>
        </w:rPr>
        <w:t>ZA 202</w:t>
      </w:r>
      <w:r w:rsidR="00C47300">
        <w:rPr>
          <w:rFonts w:ascii="Times New Roman" w:hAnsi="Times New Roman" w:cs="Times New Roman"/>
          <w:b/>
          <w:sz w:val="28"/>
          <w:szCs w:val="28"/>
        </w:rPr>
        <w:t>5</w:t>
      </w:r>
      <w:r w:rsidRPr="00884041">
        <w:rPr>
          <w:rFonts w:ascii="Times New Roman" w:hAnsi="Times New Roman" w:cs="Times New Roman"/>
          <w:b/>
          <w:sz w:val="28"/>
          <w:szCs w:val="28"/>
        </w:rPr>
        <w:t>. GODINU</w:t>
      </w:r>
      <w:r w:rsidR="00E64FCF" w:rsidRPr="00884041">
        <w:rPr>
          <w:rFonts w:ascii="Times New Roman" w:hAnsi="Times New Roman" w:cs="Times New Roman"/>
          <w:b/>
          <w:sz w:val="28"/>
          <w:szCs w:val="28"/>
        </w:rPr>
        <w:t xml:space="preserve"> I PROJEKCIJA ZA 202</w:t>
      </w:r>
      <w:r w:rsidR="00C47300">
        <w:rPr>
          <w:rFonts w:ascii="Times New Roman" w:hAnsi="Times New Roman" w:cs="Times New Roman"/>
          <w:b/>
          <w:sz w:val="28"/>
          <w:szCs w:val="28"/>
        </w:rPr>
        <w:t>6</w:t>
      </w:r>
      <w:r w:rsidR="00E64FCF" w:rsidRPr="00884041">
        <w:rPr>
          <w:rFonts w:ascii="Times New Roman" w:hAnsi="Times New Roman" w:cs="Times New Roman"/>
          <w:b/>
          <w:sz w:val="28"/>
          <w:szCs w:val="28"/>
        </w:rPr>
        <w:t>. I 202</w:t>
      </w:r>
      <w:r w:rsidR="00C47300">
        <w:rPr>
          <w:rFonts w:ascii="Times New Roman" w:hAnsi="Times New Roman" w:cs="Times New Roman"/>
          <w:b/>
          <w:sz w:val="28"/>
          <w:szCs w:val="28"/>
        </w:rPr>
        <w:t>7</w:t>
      </w:r>
      <w:r w:rsidR="00E64FCF" w:rsidRPr="00884041">
        <w:rPr>
          <w:rFonts w:ascii="Times New Roman" w:hAnsi="Times New Roman" w:cs="Times New Roman"/>
          <w:b/>
          <w:sz w:val="28"/>
          <w:szCs w:val="28"/>
        </w:rPr>
        <w:t>. GODINU</w:t>
      </w:r>
    </w:p>
    <w:p w14:paraId="1DC2B95A" w14:textId="2089AA2D" w:rsidR="00660833" w:rsidRPr="00884041" w:rsidRDefault="00660833" w:rsidP="00660833">
      <w:pPr>
        <w:contextualSpacing/>
        <w:jc w:val="center"/>
        <w:rPr>
          <w:rFonts w:ascii="Times New Roman" w:hAnsi="Times New Roman" w:cs="Times New Roman"/>
          <w:b/>
        </w:rPr>
      </w:pPr>
    </w:p>
    <w:p w14:paraId="5C525670" w14:textId="5DCAFB93" w:rsidR="00674AA5" w:rsidRPr="00884041" w:rsidRDefault="00674AA5" w:rsidP="00660833">
      <w:pPr>
        <w:contextualSpacing/>
        <w:jc w:val="center"/>
        <w:rPr>
          <w:rFonts w:ascii="Times New Roman" w:hAnsi="Times New Roman" w:cs="Times New Roman"/>
          <w:b/>
        </w:rPr>
      </w:pPr>
    </w:p>
    <w:p w14:paraId="4F221E07" w14:textId="287BA232" w:rsidR="00674AA5" w:rsidRPr="00884041" w:rsidRDefault="00674AA5" w:rsidP="00660833">
      <w:pPr>
        <w:contextualSpacing/>
        <w:jc w:val="center"/>
        <w:rPr>
          <w:rFonts w:ascii="Times New Roman" w:hAnsi="Times New Roman" w:cs="Times New Roman"/>
          <w:b/>
        </w:rPr>
      </w:pPr>
    </w:p>
    <w:p w14:paraId="2A0A2F15" w14:textId="3E1268DF" w:rsidR="00674AA5" w:rsidRPr="00884041" w:rsidRDefault="00674AA5" w:rsidP="00660833">
      <w:pPr>
        <w:contextualSpacing/>
        <w:jc w:val="center"/>
        <w:rPr>
          <w:rFonts w:ascii="Times New Roman" w:hAnsi="Times New Roman" w:cs="Times New Roman"/>
          <w:b/>
        </w:rPr>
      </w:pPr>
    </w:p>
    <w:p w14:paraId="634E18D6" w14:textId="461BC42D" w:rsidR="00674AA5" w:rsidRPr="00884041" w:rsidRDefault="00674AA5" w:rsidP="00660833">
      <w:pPr>
        <w:contextualSpacing/>
        <w:jc w:val="center"/>
        <w:rPr>
          <w:rFonts w:ascii="Times New Roman" w:hAnsi="Times New Roman" w:cs="Times New Roman"/>
          <w:b/>
        </w:rPr>
      </w:pPr>
    </w:p>
    <w:p w14:paraId="3241C48C" w14:textId="12C1D57D" w:rsidR="00674AA5" w:rsidRPr="00884041" w:rsidRDefault="00674AA5" w:rsidP="00660833">
      <w:pPr>
        <w:contextualSpacing/>
        <w:jc w:val="center"/>
        <w:rPr>
          <w:rFonts w:ascii="Times New Roman" w:hAnsi="Times New Roman" w:cs="Times New Roman"/>
          <w:b/>
        </w:rPr>
      </w:pPr>
    </w:p>
    <w:p w14:paraId="3127E5B1" w14:textId="62A38380" w:rsidR="008771CD" w:rsidRPr="00884041" w:rsidRDefault="008771CD" w:rsidP="00660833">
      <w:pPr>
        <w:contextualSpacing/>
        <w:jc w:val="center"/>
        <w:rPr>
          <w:rFonts w:ascii="Times New Roman" w:hAnsi="Times New Roman" w:cs="Times New Roman"/>
          <w:b/>
        </w:rPr>
      </w:pPr>
    </w:p>
    <w:p w14:paraId="35F8BB4A" w14:textId="2235CE0A" w:rsidR="008771CD" w:rsidRPr="00884041" w:rsidRDefault="008771CD" w:rsidP="00660833">
      <w:pPr>
        <w:contextualSpacing/>
        <w:jc w:val="center"/>
        <w:rPr>
          <w:rFonts w:ascii="Times New Roman" w:hAnsi="Times New Roman" w:cs="Times New Roman"/>
          <w:b/>
        </w:rPr>
      </w:pPr>
    </w:p>
    <w:p w14:paraId="052E2C67" w14:textId="3A88C25B" w:rsidR="008771CD" w:rsidRPr="00884041" w:rsidRDefault="008771CD" w:rsidP="00660833">
      <w:pPr>
        <w:contextualSpacing/>
        <w:jc w:val="center"/>
        <w:rPr>
          <w:rFonts w:ascii="Times New Roman" w:hAnsi="Times New Roman" w:cs="Times New Roman"/>
          <w:b/>
        </w:rPr>
      </w:pPr>
    </w:p>
    <w:p w14:paraId="2B94E42B" w14:textId="0A020790" w:rsidR="00066339" w:rsidRPr="00884041" w:rsidRDefault="00066339" w:rsidP="00660833">
      <w:pPr>
        <w:contextualSpacing/>
        <w:jc w:val="center"/>
        <w:rPr>
          <w:rFonts w:ascii="Times New Roman" w:hAnsi="Times New Roman" w:cs="Times New Roman"/>
          <w:b/>
        </w:rPr>
      </w:pPr>
    </w:p>
    <w:p w14:paraId="0AE8CCCC" w14:textId="20056B67" w:rsidR="00066339" w:rsidRPr="00884041" w:rsidRDefault="00066339" w:rsidP="00660833">
      <w:pPr>
        <w:contextualSpacing/>
        <w:jc w:val="center"/>
        <w:rPr>
          <w:rFonts w:ascii="Times New Roman" w:hAnsi="Times New Roman" w:cs="Times New Roman"/>
          <w:b/>
        </w:rPr>
      </w:pPr>
    </w:p>
    <w:p w14:paraId="0AF6183A" w14:textId="1E0C1954" w:rsidR="00066339" w:rsidRPr="00884041" w:rsidRDefault="00066339" w:rsidP="00660833">
      <w:pPr>
        <w:contextualSpacing/>
        <w:jc w:val="center"/>
        <w:rPr>
          <w:rFonts w:ascii="Times New Roman" w:hAnsi="Times New Roman" w:cs="Times New Roman"/>
          <w:b/>
        </w:rPr>
      </w:pPr>
    </w:p>
    <w:p w14:paraId="51345E17" w14:textId="77777777" w:rsidR="00066339" w:rsidRPr="00884041" w:rsidRDefault="00066339" w:rsidP="00660833">
      <w:pPr>
        <w:contextualSpacing/>
        <w:jc w:val="center"/>
        <w:rPr>
          <w:rFonts w:ascii="Times New Roman" w:hAnsi="Times New Roman" w:cs="Times New Roman"/>
          <w:b/>
        </w:rPr>
      </w:pPr>
    </w:p>
    <w:p w14:paraId="1F24325D" w14:textId="4AACD8A6" w:rsidR="008771CD" w:rsidRPr="00884041" w:rsidRDefault="008771CD" w:rsidP="00660833">
      <w:pPr>
        <w:contextualSpacing/>
        <w:jc w:val="center"/>
        <w:rPr>
          <w:rFonts w:ascii="Times New Roman" w:hAnsi="Times New Roman" w:cs="Times New Roman"/>
          <w:b/>
        </w:rPr>
      </w:pPr>
    </w:p>
    <w:p w14:paraId="6400415A" w14:textId="78D80CDB" w:rsidR="008771CD" w:rsidRPr="00884041" w:rsidRDefault="008771CD" w:rsidP="00660833">
      <w:pPr>
        <w:contextualSpacing/>
        <w:jc w:val="center"/>
        <w:rPr>
          <w:rFonts w:ascii="Times New Roman" w:hAnsi="Times New Roman" w:cs="Times New Roman"/>
          <w:b/>
        </w:rPr>
      </w:pPr>
    </w:p>
    <w:p w14:paraId="137234BB" w14:textId="1F5DB77D" w:rsidR="008771CD" w:rsidRPr="00884041" w:rsidRDefault="008771CD" w:rsidP="00660833">
      <w:pPr>
        <w:contextualSpacing/>
        <w:jc w:val="center"/>
        <w:rPr>
          <w:rFonts w:ascii="Times New Roman" w:hAnsi="Times New Roman" w:cs="Times New Roman"/>
          <w:b/>
        </w:rPr>
      </w:pPr>
    </w:p>
    <w:p w14:paraId="6954E9CF" w14:textId="77777777" w:rsidR="008771CD" w:rsidRPr="00884041" w:rsidRDefault="008771CD" w:rsidP="00660833">
      <w:pPr>
        <w:contextualSpacing/>
        <w:jc w:val="center"/>
        <w:rPr>
          <w:rFonts w:ascii="Times New Roman" w:hAnsi="Times New Roman" w:cs="Times New Roman"/>
          <w:b/>
        </w:rPr>
      </w:pPr>
    </w:p>
    <w:p w14:paraId="36FF1DB7" w14:textId="7423C3DA" w:rsidR="00674AA5" w:rsidRPr="00884041" w:rsidRDefault="00674AA5" w:rsidP="00660833">
      <w:pPr>
        <w:contextualSpacing/>
        <w:jc w:val="center"/>
        <w:rPr>
          <w:rFonts w:ascii="Times New Roman" w:hAnsi="Times New Roman" w:cs="Times New Roman"/>
          <w:b/>
        </w:rPr>
      </w:pPr>
    </w:p>
    <w:p w14:paraId="1B1D8240" w14:textId="561A950F" w:rsidR="00674AA5" w:rsidRPr="00884041" w:rsidRDefault="00674AA5" w:rsidP="00660833">
      <w:pPr>
        <w:contextualSpacing/>
        <w:jc w:val="center"/>
        <w:rPr>
          <w:rFonts w:ascii="Times New Roman" w:hAnsi="Times New Roman" w:cs="Times New Roman"/>
          <w:b/>
        </w:rPr>
      </w:pPr>
    </w:p>
    <w:p w14:paraId="54D5490C" w14:textId="15604115" w:rsidR="00674AA5" w:rsidRPr="00884041" w:rsidRDefault="00674AA5" w:rsidP="00660833">
      <w:pPr>
        <w:contextualSpacing/>
        <w:jc w:val="center"/>
        <w:rPr>
          <w:rFonts w:ascii="Times New Roman" w:hAnsi="Times New Roman" w:cs="Times New Roman"/>
          <w:b/>
        </w:rPr>
      </w:pPr>
    </w:p>
    <w:p w14:paraId="28AD6F70" w14:textId="2098E6FE" w:rsidR="00674AA5" w:rsidRPr="00884041" w:rsidRDefault="00674AA5" w:rsidP="00660833">
      <w:pPr>
        <w:contextualSpacing/>
        <w:jc w:val="center"/>
        <w:rPr>
          <w:rFonts w:ascii="Times New Roman" w:hAnsi="Times New Roman" w:cs="Times New Roman"/>
          <w:b/>
        </w:rPr>
      </w:pPr>
    </w:p>
    <w:p w14:paraId="24E266CE" w14:textId="1C8EC015" w:rsidR="00674AA5" w:rsidRPr="00884041" w:rsidRDefault="00674AA5" w:rsidP="00660833">
      <w:pPr>
        <w:contextualSpacing/>
        <w:jc w:val="center"/>
        <w:rPr>
          <w:rFonts w:ascii="Times New Roman" w:hAnsi="Times New Roman" w:cs="Times New Roman"/>
          <w:b/>
        </w:rPr>
      </w:pPr>
    </w:p>
    <w:p w14:paraId="2B6BB7E7" w14:textId="5E7ADD53" w:rsidR="00674AA5" w:rsidRPr="00884041" w:rsidRDefault="00674AA5" w:rsidP="00660833">
      <w:pPr>
        <w:contextualSpacing/>
        <w:jc w:val="center"/>
        <w:rPr>
          <w:rFonts w:ascii="Times New Roman" w:hAnsi="Times New Roman" w:cs="Times New Roman"/>
          <w:b/>
        </w:rPr>
      </w:pPr>
    </w:p>
    <w:p w14:paraId="2A89B323" w14:textId="77777777" w:rsidR="00674AA5" w:rsidRPr="00884041" w:rsidRDefault="00674AA5" w:rsidP="00660833">
      <w:pPr>
        <w:contextualSpacing/>
        <w:jc w:val="center"/>
        <w:rPr>
          <w:rFonts w:ascii="Times New Roman" w:hAnsi="Times New Roman" w:cs="Times New Roman"/>
          <w:b/>
        </w:rPr>
      </w:pPr>
    </w:p>
    <w:p w14:paraId="62E4B91F" w14:textId="2C513EA3" w:rsidR="00674AA5" w:rsidRPr="00884041" w:rsidRDefault="00674AA5" w:rsidP="00660833">
      <w:pPr>
        <w:contextualSpacing/>
        <w:jc w:val="center"/>
        <w:rPr>
          <w:rFonts w:ascii="Times New Roman" w:hAnsi="Times New Roman" w:cs="Times New Roman"/>
          <w:b/>
        </w:rPr>
      </w:pPr>
    </w:p>
    <w:p w14:paraId="43DCCCAE" w14:textId="43BC9BDC" w:rsidR="00674AA5" w:rsidRPr="00884041" w:rsidRDefault="00674AA5" w:rsidP="00660833">
      <w:pPr>
        <w:contextualSpacing/>
        <w:jc w:val="center"/>
        <w:rPr>
          <w:rFonts w:ascii="Times New Roman" w:hAnsi="Times New Roman" w:cs="Times New Roman"/>
          <w:b/>
        </w:rPr>
      </w:pPr>
    </w:p>
    <w:p w14:paraId="35B42449" w14:textId="5C05F0F0" w:rsidR="00674AA5" w:rsidRPr="00884041" w:rsidRDefault="00674AA5" w:rsidP="00660833">
      <w:pPr>
        <w:contextualSpacing/>
        <w:jc w:val="center"/>
        <w:rPr>
          <w:rFonts w:ascii="Times New Roman" w:hAnsi="Times New Roman" w:cs="Times New Roman"/>
          <w:b/>
        </w:rPr>
      </w:pPr>
    </w:p>
    <w:p w14:paraId="6AF90D50" w14:textId="3F85D9CF" w:rsidR="00674AA5" w:rsidRPr="00884041" w:rsidRDefault="00674AA5" w:rsidP="00660833">
      <w:pPr>
        <w:contextualSpacing/>
        <w:jc w:val="center"/>
        <w:rPr>
          <w:rFonts w:ascii="Times New Roman" w:hAnsi="Times New Roman" w:cs="Times New Roman"/>
          <w:b/>
        </w:rPr>
      </w:pPr>
    </w:p>
    <w:p w14:paraId="0D01A295" w14:textId="47A6908D" w:rsidR="00674AA5" w:rsidRPr="00884041" w:rsidRDefault="00674AA5" w:rsidP="00660833">
      <w:pPr>
        <w:contextualSpacing/>
        <w:jc w:val="center"/>
        <w:rPr>
          <w:rFonts w:ascii="Times New Roman" w:hAnsi="Times New Roman" w:cs="Times New Roman"/>
          <w:b/>
        </w:rPr>
      </w:pPr>
    </w:p>
    <w:sdt>
      <w:sdtPr>
        <w:rPr>
          <w:rFonts w:ascii="Times New Roman" w:eastAsiaTheme="minorHAnsi" w:hAnsi="Times New Roman" w:cs="Times New Roman"/>
          <w:color w:val="auto"/>
          <w:sz w:val="22"/>
          <w:szCs w:val="22"/>
          <w:lang w:eastAsia="en-US"/>
        </w:rPr>
        <w:id w:val="-1149202782"/>
        <w:docPartObj>
          <w:docPartGallery w:val="Table of Contents"/>
          <w:docPartUnique/>
        </w:docPartObj>
      </w:sdtPr>
      <w:sdtEndPr>
        <w:rPr>
          <w:b/>
          <w:bCs/>
        </w:rPr>
      </w:sdtEndPr>
      <w:sdtContent>
        <w:p w14:paraId="5AB83FFB" w14:textId="77FAB1DA" w:rsidR="00674AA5" w:rsidRPr="00096FDA" w:rsidRDefault="00674AA5">
          <w:pPr>
            <w:pStyle w:val="TOCNaslov"/>
            <w:rPr>
              <w:rFonts w:ascii="Times New Roman" w:hAnsi="Times New Roman" w:cs="Times New Roman"/>
              <w:color w:val="auto"/>
              <w:sz w:val="24"/>
              <w:szCs w:val="22"/>
            </w:rPr>
          </w:pPr>
          <w:r w:rsidRPr="00096FDA">
            <w:rPr>
              <w:rFonts w:ascii="Times New Roman" w:hAnsi="Times New Roman" w:cs="Times New Roman"/>
              <w:color w:val="auto"/>
              <w:sz w:val="24"/>
              <w:szCs w:val="22"/>
            </w:rPr>
            <w:t>Sadržaj</w:t>
          </w:r>
        </w:p>
        <w:p w14:paraId="6785F878" w14:textId="77777777" w:rsidR="00196939" w:rsidRPr="00096FDA" w:rsidRDefault="00196939" w:rsidP="00196939">
          <w:pPr>
            <w:rPr>
              <w:rFonts w:ascii="Times New Roman" w:hAnsi="Times New Roman" w:cs="Times New Roman"/>
              <w:sz w:val="24"/>
              <w:lang w:eastAsia="hr-HR"/>
            </w:rPr>
          </w:pPr>
        </w:p>
        <w:p w14:paraId="6E282967" w14:textId="14373DB4" w:rsidR="009B1E97" w:rsidRDefault="00674AA5">
          <w:pPr>
            <w:pStyle w:val="Sadraj1"/>
            <w:rPr>
              <w:rFonts w:asciiTheme="minorHAnsi" w:eastAsiaTheme="minorEastAsia" w:hAnsiTheme="minorHAnsi"/>
              <w:b w:val="0"/>
              <w:bCs w:val="0"/>
              <w:kern w:val="2"/>
              <w:sz w:val="22"/>
              <w:lang w:eastAsia="hr-HR"/>
              <w14:ligatures w14:val="standardContextual"/>
            </w:rPr>
          </w:pPr>
          <w:r w:rsidRPr="00096FDA">
            <w:rPr>
              <w:rFonts w:cs="Times New Roman"/>
            </w:rPr>
            <w:fldChar w:fldCharType="begin"/>
          </w:r>
          <w:r w:rsidRPr="00096FDA">
            <w:rPr>
              <w:rFonts w:cs="Times New Roman"/>
            </w:rPr>
            <w:instrText xml:space="preserve"> TOC \o "1-3" \h \z \u </w:instrText>
          </w:r>
          <w:r w:rsidRPr="00096FDA">
            <w:rPr>
              <w:rFonts w:cs="Times New Roman"/>
            </w:rPr>
            <w:fldChar w:fldCharType="separate"/>
          </w:r>
          <w:hyperlink w:anchor="_Toc182479390" w:history="1">
            <w:r w:rsidR="009B1E97" w:rsidRPr="00701996">
              <w:rPr>
                <w:rStyle w:val="Hiperveza"/>
              </w:rPr>
              <w:t>1.</w:t>
            </w:r>
            <w:r w:rsidR="009B1E97">
              <w:rPr>
                <w:rFonts w:asciiTheme="minorHAnsi" w:eastAsiaTheme="minorEastAsia" w:hAnsiTheme="minorHAnsi"/>
                <w:b w:val="0"/>
                <w:bCs w:val="0"/>
                <w:kern w:val="2"/>
                <w:sz w:val="22"/>
                <w:lang w:eastAsia="hr-HR"/>
                <w14:ligatures w14:val="standardContextual"/>
              </w:rPr>
              <w:tab/>
            </w:r>
            <w:r w:rsidR="009B1E97" w:rsidRPr="00701996">
              <w:rPr>
                <w:rStyle w:val="Hiperveza"/>
              </w:rPr>
              <w:t>UVOD</w:t>
            </w:r>
            <w:r w:rsidR="009B1E97">
              <w:rPr>
                <w:webHidden/>
              </w:rPr>
              <w:tab/>
            </w:r>
            <w:r w:rsidR="009B1E97">
              <w:rPr>
                <w:webHidden/>
              </w:rPr>
              <w:fldChar w:fldCharType="begin"/>
            </w:r>
            <w:r w:rsidR="009B1E97">
              <w:rPr>
                <w:webHidden/>
              </w:rPr>
              <w:instrText xml:space="preserve"> PAGEREF _Toc182479390 \h </w:instrText>
            </w:r>
            <w:r w:rsidR="009B1E97">
              <w:rPr>
                <w:webHidden/>
              </w:rPr>
            </w:r>
            <w:r w:rsidR="009B1E97">
              <w:rPr>
                <w:webHidden/>
              </w:rPr>
              <w:fldChar w:fldCharType="separate"/>
            </w:r>
            <w:r w:rsidR="009B1E97">
              <w:rPr>
                <w:webHidden/>
              </w:rPr>
              <w:t>1</w:t>
            </w:r>
            <w:r w:rsidR="009B1E97">
              <w:rPr>
                <w:webHidden/>
              </w:rPr>
              <w:fldChar w:fldCharType="end"/>
            </w:r>
          </w:hyperlink>
        </w:p>
        <w:p w14:paraId="15C95719" w14:textId="48E1E51F" w:rsidR="009B1E97" w:rsidRDefault="009B1E97">
          <w:pPr>
            <w:pStyle w:val="Sadraj1"/>
            <w:rPr>
              <w:rFonts w:asciiTheme="minorHAnsi" w:eastAsiaTheme="minorEastAsia" w:hAnsiTheme="minorHAnsi"/>
              <w:b w:val="0"/>
              <w:bCs w:val="0"/>
              <w:kern w:val="2"/>
              <w:sz w:val="22"/>
              <w:lang w:eastAsia="hr-HR"/>
              <w14:ligatures w14:val="standardContextual"/>
            </w:rPr>
          </w:pPr>
          <w:hyperlink w:anchor="_Toc182479391" w:history="1">
            <w:r w:rsidRPr="00701996">
              <w:rPr>
                <w:rStyle w:val="Hiperveza"/>
              </w:rPr>
              <w:t>2.</w:t>
            </w:r>
            <w:r>
              <w:rPr>
                <w:rFonts w:asciiTheme="minorHAnsi" w:eastAsiaTheme="minorEastAsia" w:hAnsiTheme="minorHAnsi"/>
                <w:b w:val="0"/>
                <w:bCs w:val="0"/>
                <w:kern w:val="2"/>
                <w:sz w:val="22"/>
                <w:lang w:eastAsia="hr-HR"/>
                <w14:ligatures w14:val="standardContextual"/>
              </w:rPr>
              <w:tab/>
            </w:r>
            <w:r w:rsidRPr="00701996">
              <w:rPr>
                <w:rStyle w:val="Hiperveza"/>
              </w:rPr>
              <w:t>PRORAČUN GRADA BUJA – BUIE ZA 2025. GODINU I PROJEKCIJE ZA 2026. I 2027.  GODINU</w:t>
            </w:r>
            <w:r>
              <w:rPr>
                <w:webHidden/>
              </w:rPr>
              <w:tab/>
            </w:r>
            <w:r>
              <w:rPr>
                <w:webHidden/>
              </w:rPr>
              <w:fldChar w:fldCharType="begin"/>
            </w:r>
            <w:r>
              <w:rPr>
                <w:webHidden/>
              </w:rPr>
              <w:instrText xml:space="preserve"> PAGEREF _Toc182479391 \h </w:instrText>
            </w:r>
            <w:r>
              <w:rPr>
                <w:webHidden/>
              </w:rPr>
            </w:r>
            <w:r>
              <w:rPr>
                <w:webHidden/>
              </w:rPr>
              <w:fldChar w:fldCharType="separate"/>
            </w:r>
            <w:r>
              <w:rPr>
                <w:webHidden/>
              </w:rPr>
              <w:t>3</w:t>
            </w:r>
            <w:r>
              <w:rPr>
                <w:webHidden/>
              </w:rPr>
              <w:fldChar w:fldCharType="end"/>
            </w:r>
          </w:hyperlink>
        </w:p>
        <w:p w14:paraId="681F052A" w14:textId="2B33C0EF" w:rsidR="009B1E97" w:rsidRDefault="009B1E97">
          <w:pPr>
            <w:pStyle w:val="Sadraj1"/>
            <w:rPr>
              <w:rFonts w:asciiTheme="minorHAnsi" w:eastAsiaTheme="minorEastAsia" w:hAnsiTheme="minorHAnsi"/>
              <w:b w:val="0"/>
              <w:bCs w:val="0"/>
              <w:kern w:val="2"/>
              <w:sz w:val="22"/>
              <w:lang w:eastAsia="hr-HR"/>
              <w14:ligatures w14:val="standardContextual"/>
            </w:rPr>
          </w:pPr>
          <w:hyperlink w:anchor="_Toc182479392" w:history="1">
            <w:r w:rsidRPr="00701996">
              <w:rPr>
                <w:rStyle w:val="Hiperveza"/>
              </w:rPr>
              <w:t>3.</w:t>
            </w:r>
            <w:r>
              <w:rPr>
                <w:rFonts w:asciiTheme="minorHAnsi" w:eastAsiaTheme="minorEastAsia" w:hAnsiTheme="minorHAnsi"/>
                <w:b w:val="0"/>
                <w:bCs w:val="0"/>
                <w:kern w:val="2"/>
                <w:sz w:val="22"/>
                <w:lang w:eastAsia="hr-HR"/>
                <w14:ligatures w14:val="standardContextual"/>
              </w:rPr>
              <w:tab/>
            </w:r>
            <w:r w:rsidRPr="00701996">
              <w:rPr>
                <w:rStyle w:val="Hiperveza"/>
              </w:rPr>
              <w:t>OBRAZLOŽENJE OPĆEG DIJELA PRORAČUNA</w:t>
            </w:r>
            <w:r>
              <w:rPr>
                <w:webHidden/>
              </w:rPr>
              <w:tab/>
            </w:r>
            <w:r>
              <w:rPr>
                <w:webHidden/>
              </w:rPr>
              <w:fldChar w:fldCharType="begin"/>
            </w:r>
            <w:r>
              <w:rPr>
                <w:webHidden/>
              </w:rPr>
              <w:instrText xml:space="preserve"> PAGEREF _Toc182479392 \h </w:instrText>
            </w:r>
            <w:r>
              <w:rPr>
                <w:webHidden/>
              </w:rPr>
            </w:r>
            <w:r>
              <w:rPr>
                <w:webHidden/>
              </w:rPr>
              <w:fldChar w:fldCharType="separate"/>
            </w:r>
            <w:r>
              <w:rPr>
                <w:webHidden/>
              </w:rPr>
              <w:t>6</w:t>
            </w:r>
            <w:r>
              <w:rPr>
                <w:webHidden/>
              </w:rPr>
              <w:fldChar w:fldCharType="end"/>
            </w:r>
          </w:hyperlink>
        </w:p>
        <w:p w14:paraId="0916071C" w14:textId="59D49D80" w:rsidR="009B1E97" w:rsidRDefault="009B1E97">
          <w:pPr>
            <w:pStyle w:val="Sadraj2"/>
            <w:tabs>
              <w:tab w:val="left" w:pos="880"/>
              <w:tab w:val="right" w:leader="dot" w:pos="9016"/>
            </w:tabs>
            <w:rPr>
              <w:rFonts w:cstheme="minorBidi"/>
              <w:noProof/>
              <w:kern w:val="2"/>
              <w14:ligatures w14:val="standardContextual"/>
            </w:rPr>
          </w:pPr>
          <w:hyperlink w:anchor="_Toc182479393" w:history="1">
            <w:r w:rsidRPr="00701996">
              <w:rPr>
                <w:rStyle w:val="Hiperveza"/>
                <w:rFonts w:ascii="Times New Roman" w:hAnsi="Times New Roman"/>
                <w:b/>
                <w:bCs/>
                <w:noProof/>
              </w:rPr>
              <w:t>3.1.</w:t>
            </w:r>
            <w:r>
              <w:rPr>
                <w:rFonts w:cstheme="minorBidi"/>
                <w:noProof/>
                <w:kern w:val="2"/>
                <w14:ligatures w14:val="standardContextual"/>
              </w:rPr>
              <w:tab/>
            </w:r>
            <w:r w:rsidRPr="00701996">
              <w:rPr>
                <w:rStyle w:val="Hiperveza"/>
                <w:rFonts w:ascii="Times New Roman" w:hAnsi="Times New Roman"/>
                <w:b/>
                <w:bCs/>
                <w:noProof/>
              </w:rPr>
              <w:t>PRIHODI</w:t>
            </w:r>
            <w:r>
              <w:rPr>
                <w:noProof/>
                <w:webHidden/>
              </w:rPr>
              <w:tab/>
            </w:r>
            <w:r>
              <w:rPr>
                <w:noProof/>
                <w:webHidden/>
              </w:rPr>
              <w:fldChar w:fldCharType="begin"/>
            </w:r>
            <w:r>
              <w:rPr>
                <w:noProof/>
                <w:webHidden/>
              </w:rPr>
              <w:instrText xml:space="preserve"> PAGEREF _Toc182479393 \h </w:instrText>
            </w:r>
            <w:r>
              <w:rPr>
                <w:noProof/>
                <w:webHidden/>
              </w:rPr>
            </w:r>
            <w:r>
              <w:rPr>
                <w:noProof/>
                <w:webHidden/>
              </w:rPr>
              <w:fldChar w:fldCharType="separate"/>
            </w:r>
            <w:r>
              <w:rPr>
                <w:noProof/>
                <w:webHidden/>
              </w:rPr>
              <w:t>6</w:t>
            </w:r>
            <w:r>
              <w:rPr>
                <w:noProof/>
                <w:webHidden/>
              </w:rPr>
              <w:fldChar w:fldCharType="end"/>
            </w:r>
          </w:hyperlink>
        </w:p>
        <w:p w14:paraId="2D1B7166" w14:textId="1B99E3EF" w:rsidR="009B1E97" w:rsidRDefault="009B1E97">
          <w:pPr>
            <w:pStyle w:val="Sadraj2"/>
            <w:tabs>
              <w:tab w:val="left" w:pos="880"/>
              <w:tab w:val="right" w:leader="dot" w:pos="9016"/>
            </w:tabs>
            <w:rPr>
              <w:rFonts w:cstheme="minorBidi"/>
              <w:noProof/>
              <w:kern w:val="2"/>
              <w14:ligatures w14:val="standardContextual"/>
            </w:rPr>
          </w:pPr>
          <w:hyperlink w:anchor="_Toc182479394" w:history="1">
            <w:r w:rsidRPr="00701996">
              <w:rPr>
                <w:rStyle w:val="Hiperveza"/>
                <w:rFonts w:ascii="Times New Roman" w:hAnsi="Times New Roman"/>
                <w:b/>
                <w:bCs/>
                <w:noProof/>
              </w:rPr>
              <w:t>3.2.</w:t>
            </w:r>
            <w:r>
              <w:rPr>
                <w:rFonts w:cstheme="minorBidi"/>
                <w:noProof/>
                <w:kern w:val="2"/>
                <w14:ligatures w14:val="standardContextual"/>
              </w:rPr>
              <w:tab/>
            </w:r>
            <w:r w:rsidRPr="00701996">
              <w:rPr>
                <w:rStyle w:val="Hiperveza"/>
                <w:rFonts w:ascii="Times New Roman" w:hAnsi="Times New Roman"/>
                <w:b/>
                <w:bCs/>
                <w:noProof/>
              </w:rPr>
              <w:t>RASHODI</w:t>
            </w:r>
            <w:r>
              <w:rPr>
                <w:noProof/>
                <w:webHidden/>
              </w:rPr>
              <w:tab/>
            </w:r>
            <w:r>
              <w:rPr>
                <w:noProof/>
                <w:webHidden/>
              </w:rPr>
              <w:fldChar w:fldCharType="begin"/>
            </w:r>
            <w:r>
              <w:rPr>
                <w:noProof/>
                <w:webHidden/>
              </w:rPr>
              <w:instrText xml:space="preserve"> PAGEREF _Toc182479394 \h </w:instrText>
            </w:r>
            <w:r>
              <w:rPr>
                <w:noProof/>
                <w:webHidden/>
              </w:rPr>
            </w:r>
            <w:r>
              <w:rPr>
                <w:noProof/>
                <w:webHidden/>
              </w:rPr>
              <w:fldChar w:fldCharType="separate"/>
            </w:r>
            <w:r>
              <w:rPr>
                <w:noProof/>
                <w:webHidden/>
              </w:rPr>
              <w:t>10</w:t>
            </w:r>
            <w:r>
              <w:rPr>
                <w:noProof/>
                <w:webHidden/>
              </w:rPr>
              <w:fldChar w:fldCharType="end"/>
            </w:r>
          </w:hyperlink>
        </w:p>
        <w:p w14:paraId="10DA20B0" w14:textId="6000BA1C" w:rsidR="009B1E97" w:rsidRDefault="009B1E97">
          <w:pPr>
            <w:pStyle w:val="Sadraj2"/>
            <w:tabs>
              <w:tab w:val="left" w:pos="880"/>
              <w:tab w:val="right" w:leader="dot" w:pos="9016"/>
            </w:tabs>
            <w:rPr>
              <w:rFonts w:cstheme="minorBidi"/>
              <w:noProof/>
              <w:kern w:val="2"/>
              <w14:ligatures w14:val="standardContextual"/>
            </w:rPr>
          </w:pPr>
          <w:hyperlink w:anchor="_Toc182479395" w:history="1">
            <w:r w:rsidRPr="00701996">
              <w:rPr>
                <w:rStyle w:val="Hiperveza"/>
                <w:rFonts w:ascii="Times New Roman" w:hAnsi="Times New Roman"/>
                <w:b/>
                <w:bCs/>
                <w:noProof/>
              </w:rPr>
              <w:t>3.3.</w:t>
            </w:r>
            <w:r>
              <w:rPr>
                <w:rFonts w:cstheme="minorBidi"/>
                <w:noProof/>
                <w:kern w:val="2"/>
                <w14:ligatures w14:val="standardContextual"/>
              </w:rPr>
              <w:tab/>
            </w:r>
            <w:r w:rsidRPr="00701996">
              <w:rPr>
                <w:rStyle w:val="Hiperveza"/>
                <w:rFonts w:ascii="Times New Roman" w:hAnsi="Times New Roman"/>
                <w:b/>
                <w:bCs/>
                <w:noProof/>
              </w:rPr>
              <w:t>PRIMICI</w:t>
            </w:r>
            <w:r>
              <w:rPr>
                <w:noProof/>
                <w:webHidden/>
              </w:rPr>
              <w:tab/>
            </w:r>
            <w:r>
              <w:rPr>
                <w:noProof/>
                <w:webHidden/>
              </w:rPr>
              <w:fldChar w:fldCharType="begin"/>
            </w:r>
            <w:r>
              <w:rPr>
                <w:noProof/>
                <w:webHidden/>
              </w:rPr>
              <w:instrText xml:space="preserve"> PAGEREF _Toc182479395 \h </w:instrText>
            </w:r>
            <w:r>
              <w:rPr>
                <w:noProof/>
                <w:webHidden/>
              </w:rPr>
            </w:r>
            <w:r>
              <w:rPr>
                <w:noProof/>
                <w:webHidden/>
              </w:rPr>
              <w:fldChar w:fldCharType="separate"/>
            </w:r>
            <w:r>
              <w:rPr>
                <w:noProof/>
                <w:webHidden/>
              </w:rPr>
              <w:t>16</w:t>
            </w:r>
            <w:r>
              <w:rPr>
                <w:noProof/>
                <w:webHidden/>
              </w:rPr>
              <w:fldChar w:fldCharType="end"/>
            </w:r>
          </w:hyperlink>
        </w:p>
        <w:p w14:paraId="1B24B01E" w14:textId="3D5FF5F7" w:rsidR="009B1E97" w:rsidRDefault="009B1E97">
          <w:pPr>
            <w:pStyle w:val="Sadraj2"/>
            <w:tabs>
              <w:tab w:val="left" w:pos="880"/>
              <w:tab w:val="right" w:leader="dot" w:pos="9016"/>
            </w:tabs>
            <w:rPr>
              <w:rFonts w:cstheme="minorBidi"/>
              <w:noProof/>
              <w:kern w:val="2"/>
              <w14:ligatures w14:val="standardContextual"/>
            </w:rPr>
          </w:pPr>
          <w:hyperlink w:anchor="_Toc182479396" w:history="1">
            <w:r w:rsidRPr="00701996">
              <w:rPr>
                <w:rStyle w:val="Hiperveza"/>
                <w:rFonts w:ascii="Times New Roman" w:hAnsi="Times New Roman"/>
                <w:b/>
                <w:bCs/>
                <w:noProof/>
              </w:rPr>
              <w:t>3.4.</w:t>
            </w:r>
            <w:r>
              <w:rPr>
                <w:rFonts w:cstheme="minorBidi"/>
                <w:noProof/>
                <w:kern w:val="2"/>
                <w14:ligatures w14:val="standardContextual"/>
              </w:rPr>
              <w:tab/>
            </w:r>
            <w:r w:rsidRPr="00701996">
              <w:rPr>
                <w:rStyle w:val="Hiperveza"/>
                <w:rFonts w:ascii="Times New Roman" w:hAnsi="Times New Roman"/>
                <w:b/>
                <w:bCs/>
                <w:noProof/>
              </w:rPr>
              <w:t>IZDACI</w:t>
            </w:r>
            <w:r>
              <w:rPr>
                <w:noProof/>
                <w:webHidden/>
              </w:rPr>
              <w:tab/>
            </w:r>
            <w:r>
              <w:rPr>
                <w:noProof/>
                <w:webHidden/>
              </w:rPr>
              <w:fldChar w:fldCharType="begin"/>
            </w:r>
            <w:r>
              <w:rPr>
                <w:noProof/>
                <w:webHidden/>
              </w:rPr>
              <w:instrText xml:space="preserve"> PAGEREF _Toc182479396 \h </w:instrText>
            </w:r>
            <w:r>
              <w:rPr>
                <w:noProof/>
                <w:webHidden/>
              </w:rPr>
            </w:r>
            <w:r>
              <w:rPr>
                <w:noProof/>
                <w:webHidden/>
              </w:rPr>
              <w:fldChar w:fldCharType="separate"/>
            </w:r>
            <w:r>
              <w:rPr>
                <w:noProof/>
                <w:webHidden/>
              </w:rPr>
              <w:t>16</w:t>
            </w:r>
            <w:r>
              <w:rPr>
                <w:noProof/>
                <w:webHidden/>
              </w:rPr>
              <w:fldChar w:fldCharType="end"/>
            </w:r>
          </w:hyperlink>
        </w:p>
        <w:p w14:paraId="698540DE" w14:textId="7EC6A321" w:rsidR="009B1E97" w:rsidRDefault="009B1E97">
          <w:pPr>
            <w:pStyle w:val="Sadraj2"/>
            <w:tabs>
              <w:tab w:val="left" w:pos="880"/>
              <w:tab w:val="right" w:leader="dot" w:pos="9016"/>
            </w:tabs>
            <w:rPr>
              <w:rFonts w:cstheme="minorBidi"/>
              <w:noProof/>
              <w:kern w:val="2"/>
              <w14:ligatures w14:val="standardContextual"/>
            </w:rPr>
          </w:pPr>
          <w:hyperlink w:anchor="_Toc182479397" w:history="1">
            <w:r w:rsidRPr="00701996">
              <w:rPr>
                <w:rStyle w:val="Hiperveza"/>
                <w:rFonts w:ascii="Times New Roman" w:hAnsi="Times New Roman"/>
                <w:b/>
                <w:bCs/>
                <w:noProof/>
              </w:rPr>
              <w:t>3.5.</w:t>
            </w:r>
            <w:r>
              <w:rPr>
                <w:rFonts w:cstheme="minorBidi"/>
                <w:noProof/>
                <w:kern w:val="2"/>
                <w14:ligatures w14:val="standardContextual"/>
              </w:rPr>
              <w:tab/>
            </w:r>
            <w:r w:rsidRPr="00701996">
              <w:rPr>
                <w:rStyle w:val="Hiperveza"/>
                <w:rFonts w:ascii="Times New Roman" w:hAnsi="Times New Roman"/>
                <w:b/>
                <w:bCs/>
                <w:noProof/>
              </w:rPr>
              <w:t>PRENESENI VIŠAK ILI PRENESENI MANJAK - RASPOLOŽIVA SREDSTVA IZ PRETHODNIH GODINA</w:t>
            </w:r>
            <w:r>
              <w:rPr>
                <w:noProof/>
                <w:webHidden/>
              </w:rPr>
              <w:tab/>
            </w:r>
            <w:r>
              <w:rPr>
                <w:noProof/>
                <w:webHidden/>
              </w:rPr>
              <w:fldChar w:fldCharType="begin"/>
            </w:r>
            <w:r>
              <w:rPr>
                <w:noProof/>
                <w:webHidden/>
              </w:rPr>
              <w:instrText xml:space="preserve"> PAGEREF _Toc182479397 \h </w:instrText>
            </w:r>
            <w:r>
              <w:rPr>
                <w:noProof/>
                <w:webHidden/>
              </w:rPr>
            </w:r>
            <w:r>
              <w:rPr>
                <w:noProof/>
                <w:webHidden/>
              </w:rPr>
              <w:fldChar w:fldCharType="separate"/>
            </w:r>
            <w:r>
              <w:rPr>
                <w:noProof/>
                <w:webHidden/>
              </w:rPr>
              <w:t>16</w:t>
            </w:r>
            <w:r>
              <w:rPr>
                <w:noProof/>
                <w:webHidden/>
              </w:rPr>
              <w:fldChar w:fldCharType="end"/>
            </w:r>
          </w:hyperlink>
        </w:p>
        <w:p w14:paraId="381679E9" w14:textId="62E2AE6D" w:rsidR="009B1E97" w:rsidRDefault="009B1E97">
          <w:pPr>
            <w:pStyle w:val="Sadraj1"/>
            <w:rPr>
              <w:rFonts w:asciiTheme="minorHAnsi" w:eastAsiaTheme="minorEastAsia" w:hAnsiTheme="minorHAnsi"/>
              <w:b w:val="0"/>
              <w:bCs w:val="0"/>
              <w:kern w:val="2"/>
              <w:sz w:val="22"/>
              <w:lang w:eastAsia="hr-HR"/>
              <w14:ligatures w14:val="standardContextual"/>
            </w:rPr>
          </w:pPr>
          <w:hyperlink w:anchor="_Toc182479398" w:history="1">
            <w:r w:rsidRPr="00701996">
              <w:rPr>
                <w:rStyle w:val="Hiperveza"/>
              </w:rPr>
              <w:t>4.</w:t>
            </w:r>
            <w:r>
              <w:rPr>
                <w:rFonts w:asciiTheme="minorHAnsi" w:eastAsiaTheme="minorEastAsia" w:hAnsiTheme="minorHAnsi"/>
                <w:b w:val="0"/>
                <w:bCs w:val="0"/>
                <w:kern w:val="2"/>
                <w:sz w:val="22"/>
                <w:lang w:eastAsia="hr-HR"/>
                <w14:ligatures w14:val="standardContextual"/>
              </w:rPr>
              <w:tab/>
            </w:r>
            <w:r w:rsidRPr="00701996">
              <w:rPr>
                <w:rStyle w:val="Hiperveza"/>
              </w:rPr>
              <w:t>OBRAZLOŽENJE POSEBNOG DIJELA PRORAČUNA</w:t>
            </w:r>
            <w:r>
              <w:rPr>
                <w:webHidden/>
              </w:rPr>
              <w:tab/>
            </w:r>
            <w:r>
              <w:rPr>
                <w:webHidden/>
              </w:rPr>
              <w:fldChar w:fldCharType="begin"/>
            </w:r>
            <w:r>
              <w:rPr>
                <w:webHidden/>
              </w:rPr>
              <w:instrText xml:space="preserve"> PAGEREF _Toc182479398 \h </w:instrText>
            </w:r>
            <w:r>
              <w:rPr>
                <w:webHidden/>
              </w:rPr>
            </w:r>
            <w:r>
              <w:rPr>
                <w:webHidden/>
              </w:rPr>
              <w:fldChar w:fldCharType="separate"/>
            </w:r>
            <w:r>
              <w:rPr>
                <w:webHidden/>
              </w:rPr>
              <w:t>17</w:t>
            </w:r>
            <w:r>
              <w:rPr>
                <w:webHidden/>
              </w:rPr>
              <w:fldChar w:fldCharType="end"/>
            </w:r>
          </w:hyperlink>
        </w:p>
        <w:p w14:paraId="514FC3BF" w14:textId="57F2D628"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399" w:history="1">
            <w:r w:rsidRPr="00701996">
              <w:rPr>
                <w:rStyle w:val="Hiperveza"/>
              </w:rPr>
              <w:t>UPRAVNI ODJEL ZA OPĆE POSLOVE</w:t>
            </w:r>
            <w:r>
              <w:rPr>
                <w:webHidden/>
              </w:rPr>
              <w:tab/>
            </w:r>
            <w:r>
              <w:rPr>
                <w:webHidden/>
              </w:rPr>
              <w:fldChar w:fldCharType="begin"/>
            </w:r>
            <w:r>
              <w:rPr>
                <w:webHidden/>
              </w:rPr>
              <w:instrText xml:space="preserve"> PAGEREF _Toc182479399 \h </w:instrText>
            </w:r>
            <w:r>
              <w:rPr>
                <w:webHidden/>
              </w:rPr>
            </w:r>
            <w:r>
              <w:rPr>
                <w:webHidden/>
              </w:rPr>
              <w:fldChar w:fldCharType="separate"/>
            </w:r>
            <w:r>
              <w:rPr>
                <w:webHidden/>
              </w:rPr>
              <w:t>17</w:t>
            </w:r>
            <w:r>
              <w:rPr>
                <w:webHidden/>
              </w:rPr>
              <w:fldChar w:fldCharType="end"/>
            </w:r>
          </w:hyperlink>
        </w:p>
        <w:p w14:paraId="7C1569FF" w14:textId="1BD06925"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0" w:history="1">
            <w:r w:rsidRPr="00701996">
              <w:rPr>
                <w:rStyle w:val="Hiperveza"/>
              </w:rPr>
              <w:t>Program javnih potreba u području kulture</w:t>
            </w:r>
            <w:r>
              <w:rPr>
                <w:webHidden/>
              </w:rPr>
              <w:tab/>
            </w:r>
            <w:r>
              <w:rPr>
                <w:webHidden/>
              </w:rPr>
              <w:fldChar w:fldCharType="begin"/>
            </w:r>
            <w:r>
              <w:rPr>
                <w:webHidden/>
              </w:rPr>
              <w:instrText xml:space="preserve"> PAGEREF _Toc182479400 \h </w:instrText>
            </w:r>
            <w:r>
              <w:rPr>
                <w:webHidden/>
              </w:rPr>
            </w:r>
            <w:r>
              <w:rPr>
                <w:webHidden/>
              </w:rPr>
              <w:fldChar w:fldCharType="separate"/>
            </w:r>
            <w:r>
              <w:rPr>
                <w:webHidden/>
              </w:rPr>
              <w:t>23</w:t>
            </w:r>
            <w:r>
              <w:rPr>
                <w:webHidden/>
              </w:rPr>
              <w:fldChar w:fldCharType="end"/>
            </w:r>
          </w:hyperlink>
        </w:p>
        <w:p w14:paraId="5C906641" w14:textId="2CC1E5B6"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1" w:history="1">
            <w:r w:rsidRPr="00701996">
              <w:rPr>
                <w:rStyle w:val="Hiperveza"/>
              </w:rPr>
              <w:t>Program javnih potreba u području školstva, obrazovanja i mladih</w:t>
            </w:r>
            <w:r>
              <w:rPr>
                <w:webHidden/>
              </w:rPr>
              <w:tab/>
            </w:r>
            <w:r>
              <w:rPr>
                <w:webHidden/>
              </w:rPr>
              <w:fldChar w:fldCharType="begin"/>
            </w:r>
            <w:r>
              <w:rPr>
                <w:webHidden/>
              </w:rPr>
              <w:instrText xml:space="preserve"> PAGEREF _Toc182479401 \h </w:instrText>
            </w:r>
            <w:r>
              <w:rPr>
                <w:webHidden/>
              </w:rPr>
            </w:r>
            <w:r>
              <w:rPr>
                <w:webHidden/>
              </w:rPr>
              <w:fldChar w:fldCharType="separate"/>
            </w:r>
            <w:r>
              <w:rPr>
                <w:webHidden/>
              </w:rPr>
              <w:t>25</w:t>
            </w:r>
            <w:r>
              <w:rPr>
                <w:webHidden/>
              </w:rPr>
              <w:fldChar w:fldCharType="end"/>
            </w:r>
          </w:hyperlink>
        </w:p>
        <w:p w14:paraId="2AAFA6F4" w14:textId="76E188BE"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2" w:history="1">
            <w:r w:rsidRPr="00701996">
              <w:rPr>
                <w:rStyle w:val="Hiperveza"/>
              </w:rPr>
              <w:t>Program javnih potreba u sportu i rekreaciji</w:t>
            </w:r>
            <w:r>
              <w:rPr>
                <w:webHidden/>
              </w:rPr>
              <w:tab/>
            </w:r>
            <w:r>
              <w:rPr>
                <w:webHidden/>
              </w:rPr>
              <w:fldChar w:fldCharType="begin"/>
            </w:r>
            <w:r>
              <w:rPr>
                <w:webHidden/>
              </w:rPr>
              <w:instrText xml:space="preserve"> PAGEREF _Toc182479402 \h </w:instrText>
            </w:r>
            <w:r>
              <w:rPr>
                <w:webHidden/>
              </w:rPr>
            </w:r>
            <w:r>
              <w:rPr>
                <w:webHidden/>
              </w:rPr>
              <w:fldChar w:fldCharType="separate"/>
            </w:r>
            <w:r>
              <w:rPr>
                <w:webHidden/>
              </w:rPr>
              <w:t>27</w:t>
            </w:r>
            <w:r>
              <w:rPr>
                <w:webHidden/>
              </w:rPr>
              <w:fldChar w:fldCharType="end"/>
            </w:r>
          </w:hyperlink>
        </w:p>
        <w:p w14:paraId="2FA4A23A" w14:textId="14303CD2"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3" w:history="1">
            <w:r w:rsidRPr="00701996">
              <w:rPr>
                <w:rStyle w:val="Hiperveza"/>
              </w:rPr>
              <w:t>Program javnih potreba u oblasti zdravstva i socijalne skrbi</w:t>
            </w:r>
            <w:r>
              <w:rPr>
                <w:webHidden/>
              </w:rPr>
              <w:tab/>
            </w:r>
            <w:r>
              <w:rPr>
                <w:webHidden/>
              </w:rPr>
              <w:fldChar w:fldCharType="begin"/>
            </w:r>
            <w:r>
              <w:rPr>
                <w:webHidden/>
              </w:rPr>
              <w:instrText xml:space="preserve"> PAGEREF _Toc182479403 \h </w:instrText>
            </w:r>
            <w:r>
              <w:rPr>
                <w:webHidden/>
              </w:rPr>
            </w:r>
            <w:r>
              <w:rPr>
                <w:webHidden/>
              </w:rPr>
              <w:fldChar w:fldCharType="separate"/>
            </w:r>
            <w:r>
              <w:rPr>
                <w:webHidden/>
              </w:rPr>
              <w:t>28</w:t>
            </w:r>
            <w:r>
              <w:rPr>
                <w:webHidden/>
              </w:rPr>
              <w:fldChar w:fldCharType="end"/>
            </w:r>
          </w:hyperlink>
        </w:p>
        <w:p w14:paraId="59F05EC4" w14:textId="5DE4B267"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4" w:history="1">
            <w:r w:rsidRPr="00701996">
              <w:rPr>
                <w:rStyle w:val="Hiperveza"/>
              </w:rPr>
              <w:t>Program poticanja razvoja poljoprivrede, poduzetništva i trećeg sektora</w:t>
            </w:r>
            <w:r>
              <w:rPr>
                <w:webHidden/>
              </w:rPr>
              <w:tab/>
            </w:r>
            <w:r>
              <w:rPr>
                <w:webHidden/>
              </w:rPr>
              <w:fldChar w:fldCharType="begin"/>
            </w:r>
            <w:r>
              <w:rPr>
                <w:webHidden/>
              </w:rPr>
              <w:instrText xml:space="preserve"> PAGEREF _Toc182479404 \h </w:instrText>
            </w:r>
            <w:r>
              <w:rPr>
                <w:webHidden/>
              </w:rPr>
            </w:r>
            <w:r>
              <w:rPr>
                <w:webHidden/>
              </w:rPr>
              <w:fldChar w:fldCharType="separate"/>
            </w:r>
            <w:r>
              <w:rPr>
                <w:webHidden/>
              </w:rPr>
              <w:t>33</w:t>
            </w:r>
            <w:r>
              <w:rPr>
                <w:webHidden/>
              </w:rPr>
              <w:fldChar w:fldCharType="end"/>
            </w:r>
          </w:hyperlink>
        </w:p>
        <w:p w14:paraId="75705AEB" w14:textId="1DE05BC7"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5" w:history="1">
            <w:r w:rsidRPr="00701996">
              <w:rPr>
                <w:rStyle w:val="Hiperveza"/>
              </w:rPr>
              <w:t>Dječji vrtići</w:t>
            </w:r>
            <w:r>
              <w:rPr>
                <w:webHidden/>
              </w:rPr>
              <w:tab/>
            </w:r>
            <w:r>
              <w:rPr>
                <w:webHidden/>
              </w:rPr>
              <w:fldChar w:fldCharType="begin"/>
            </w:r>
            <w:r>
              <w:rPr>
                <w:webHidden/>
              </w:rPr>
              <w:instrText xml:space="preserve"> PAGEREF _Toc182479405 \h </w:instrText>
            </w:r>
            <w:r>
              <w:rPr>
                <w:webHidden/>
              </w:rPr>
            </w:r>
            <w:r>
              <w:rPr>
                <w:webHidden/>
              </w:rPr>
              <w:fldChar w:fldCharType="separate"/>
            </w:r>
            <w:r>
              <w:rPr>
                <w:webHidden/>
              </w:rPr>
              <w:t>38</w:t>
            </w:r>
            <w:r>
              <w:rPr>
                <w:webHidden/>
              </w:rPr>
              <w:fldChar w:fldCharType="end"/>
            </w:r>
          </w:hyperlink>
        </w:p>
        <w:p w14:paraId="725CE1C7" w14:textId="12B41DE9"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6" w:history="1">
            <w:r w:rsidRPr="00701996">
              <w:rPr>
                <w:rStyle w:val="Hiperveza"/>
              </w:rPr>
              <w:t>Pučko otvoreno učilište</w:t>
            </w:r>
            <w:r>
              <w:rPr>
                <w:webHidden/>
              </w:rPr>
              <w:tab/>
            </w:r>
            <w:r>
              <w:rPr>
                <w:webHidden/>
              </w:rPr>
              <w:fldChar w:fldCharType="begin"/>
            </w:r>
            <w:r>
              <w:rPr>
                <w:webHidden/>
              </w:rPr>
              <w:instrText xml:space="preserve"> PAGEREF _Toc182479406 \h </w:instrText>
            </w:r>
            <w:r>
              <w:rPr>
                <w:webHidden/>
              </w:rPr>
            </w:r>
            <w:r>
              <w:rPr>
                <w:webHidden/>
              </w:rPr>
              <w:fldChar w:fldCharType="separate"/>
            </w:r>
            <w:r>
              <w:rPr>
                <w:webHidden/>
              </w:rPr>
              <w:t>41</w:t>
            </w:r>
            <w:r>
              <w:rPr>
                <w:webHidden/>
              </w:rPr>
              <w:fldChar w:fldCharType="end"/>
            </w:r>
          </w:hyperlink>
        </w:p>
        <w:p w14:paraId="704E8B99" w14:textId="767F48E4"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7" w:history="1">
            <w:r w:rsidRPr="00701996">
              <w:rPr>
                <w:rStyle w:val="Hiperveza"/>
              </w:rPr>
              <w:t>UPRAVNI ODJEL ZA KOMUNALNE DJELATNOSTI</w:t>
            </w:r>
            <w:r>
              <w:rPr>
                <w:webHidden/>
              </w:rPr>
              <w:tab/>
            </w:r>
            <w:r>
              <w:rPr>
                <w:webHidden/>
              </w:rPr>
              <w:fldChar w:fldCharType="begin"/>
            </w:r>
            <w:r>
              <w:rPr>
                <w:webHidden/>
              </w:rPr>
              <w:instrText xml:space="preserve"> PAGEREF _Toc182479407 \h </w:instrText>
            </w:r>
            <w:r>
              <w:rPr>
                <w:webHidden/>
              </w:rPr>
            </w:r>
            <w:r>
              <w:rPr>
                <w:webHidden/>
              </w:rPr>
              <w:fldChar w:fldCharType="separate"/>
            </w:r>
            <w:r>
              <w:rPr>
                <w:webHidden/>
              </w:rPr>
              <w:t>51</w:t>
            </w:r>
            <w:r>
              <w:rPr>
                <w:webHidden/>
              </w:rPr>
              <w:fldChar w:fldCharType="end"/>
            </w:r>
          </w:hyperlink>
        </w:p>
        <w:p w14:paraId="104E539D" w14:textId="54418157"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8" w:history="1">
            <w:r w:rsidRPr="00701996">
              <w:rPr>
                <w:rStyle w:val="Hiperveza"/>
              </w:rPr>
              <w:t>Program održavanja komunalne infrastrukture</w:t>
            </w:r>
            <w:r>
              <w:rPr>
                <w:webHidden/>
              </w:rPr>
              <w:tab/>
            </w:r>
            <w:r>
              <w:rPr>
                <w:webHidden/>
              </w:rPr>
              <w:fldChar w:fldCharType="begin"/>
            </w:r>
            <w:r>
              <w:rPr>
                <w:webHidden/>
              </w:rPr>
              <w:instrText xml:space="preserve"> PAGEREF _Toc182479408 \h </w:instrText>
            </w:r>
            <w:r>
              <w:rPr>
                <w:webHidden/>
              </w:rPr>
            </w:r>
            <w:r>
              <w:rPr>
                <w:webHidden/>
              </w:rPr>
              <w:fldChar w:fldCharType="separate"/>
            </w:r>
            <w:r>
              <w:rPr>
                <w:webHidden/>
              </w:rPr>
              <w:t>53</w:t>
            </w:r>
            <w:r>
              <w:rPr>
                <w:webHidden/>
              </w:rPr>
              <w:fldChar w:fldCharType="end"/>
            </w:r>
          </w:hyperlink>
        </w:p>
        <w:p w14:paraId="27EA5839" w14:textId="2CF5DBEE"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09" w:history="1">
            <w:r w:rsidRPr="00701996">
              <w:rPr>
                <w:rStyle w:val="Hiperveza"/>
              </w:rPr>
              <w:t>Program građenja komunalne infrastrukture</w:t>
            </w:r>
            <w:r>
              <w:rPr>
                <w:webHidden/>
              </w:rPr>
              <w:tab/>
            </w:r>
            <w:r>
              <w:rPr>
                <w:webHidden/>
              </w:rPr>
              <w:fldChar w:fldCharType="begin"/>
            </w:r>
            <w:r>
              <w:rPr>
                <w:webHidden/>
              </w:rPr>
              <w:instrText xml:space="preserve"> PAGEREF _Toc182479409 \h </w:instrText>
            </w:r>
            <w:r>
              <w:rPr>
                <w:webHidden/>
              </w:rPr>
            </w:r>
            <w:r>
              <w:rPr>
                <w:webHidden/>
              </w:rPr>
              <w:fldChar w:fldCharType="separate"/>
            </w:r>
            <w:r>
              <w:rPr>
                <w:webHidden/>
              </w:rPr>
              <w:t>62</w:t>
            </w:r>
            <w:r>
              <w:rPr>
                <w:webHidden/>
              </w:rPr>
              <w:fldChar w:fldCharType="end"/>
            </w:r>
          </w:hyperlink>
        </w:p>
        <w:p w14:paraId="6447404C" w14:textId="1CD98A01"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10" w:history="1">
            <w:r w:rsidRPr="00701996">
              <w:rPr>
                <w:rStyle w:val="Hiperveza"/>
              </w:rPr>
              <w:t>Program javnih potreba za protupožarnu i civilnu zaštitu</w:t>
            </w:r>
            <w:r>
              <w:rPr>
                <w:webHidden/>
              </w:rPr>
              <w:tab/>
            </w:r>
            <w:r>
              <w:rPr>
                <w:webHidden/>
              </w:rPr>
              <w:fldChar w:fldCharType="begin"/>
            </w:r>
            <w:r>
              <w:rPr>
                <w:webHidden/>
              </w:rPr>
              <w:instrText xml:space="preserve"> PAGEREF _Toc182479410 \h </w:instrText>
            </w:r>
            <w:r>
              <w:rPr>
                <w:webHidden/>
              </w:rPr>
            </w:r>
            <w:r>
              <w:rPr>
                <w:webHidden/>
              </w:rPr>
              <w:fldChar w:fldCharType="separate"/>
            </w:r>
            <w:r>
              <w:rPr>
                <w:webHidden/>
              </w:rPr>
              <w:t>69</w:t>
            </w:r>
            <w:r>
              <w:rPr>
                <w:webHidden/>
              </w:rPr>
              <w:fldChar w:fldCharType="end"/>
            </w:r>
          </w:hyperlink>
        </w:p>
        <w:p w14:paraId="1C7A894A" w14:textId="3F016D85"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11" w:history="1">
            <w:r w:rsidRPr="00701996">
              <w:rPr>
                <w:rStyle w:val="Hiperveza"/>
              </w:rPr>
              <w:t>UPRAVNI ODJEL ZA PROSTORNO UREĐENJE I UPRAVLJANJE GRADSKOM IMOVINOM</w:t>
            </w:r>
            <w:r>
              <w:rPr>
                <w:webHidden/>
              </w:rPr>
              <w:tab/>
            </w:r>
            <w:r>
              <w:rPr>
                <w:webHidden/>
              </w:rPr>
              <w:fldChar w:fldCharType="begin"/>
            </w:r>
            <w:r>
              <w:rPr>
                <w:webHidden/>
              </w:rPr>
              <w:instrText xml:space="preserve"> PAGEREF _Toc182479411 \h </w:instrText>
            </w:r>
            <w:r>
              <w:rPr>
                <w:webHidden/>
              </w:rPr>
            </w:r>
            <w:r>
              <w:rPr>
                <w:webHidden/>
              </w:rPr>
              <w:fldChar w:fldCharType="separate"/>
            </w:r>
            <w:r>
              <w:rPr>
                <w:webHidden/>
              </w:rPr>
              <w:t>70</w:t>
            </w:r>
            <w:r>
              <w:rPr>
                <w:webHidden/>
              </w:rPr>
              <w:fldChar w:fldCharType="end"/>
            </w:r>
          </w:hyperlink>
        </w:p>
        <w:p w14:paraId="23F1A205" w14:textId="4303C15F"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12" w:history="1">
            <w:r w:rsidRPr="00701996">
              <w:rPr>
                <w:rStyle w:val="Hiperveza"/>
              </w:rPr>
              <w:t>Program kapitalnih ulaganja</w:t>
            </w:r>
            <w:r>
              <w:rPr>
                <w:webHidden/>
              </w:rPr>
              <w:tab/>
            </w:r>
            <w:r>
              <w:rPr>
                <w:webHidden/>
              </w:rPr>
              <w:fldChar w:fldCharType="begin"/>
            </w:r>
            <w:r>
              <w:rPr>
                <w:webHidden/>
              </w:rPr>
              <w:instrText xml:space="preserve"> PAGEREF _Toc182479412 \h </w:instrText>
            </w:r>
            <w:r>
              <w:rPr>
                <w:webHidden/>
              </w:rPr>
            </w:r>
            <w:r>
              <w:rPr>
                <w:webHidden/>
              </w:rPr>
              <w:fldChar w:fldCharType="separate"/>
            </w:r>
            <w:r>
              <w:rPr>
                <w:webHidden/>
              </w:rPr>
              <w:t>71</w:t>
            </w:r>
            <w:r>
              <w:rPr>
                <w:webHidden/>
              </w:rPr>
              <w:fldChar w:fldCharType="end"/>
            </w:r>
          </w:hyperlink>
        </w:p>
        <w:p w14:paraId="07E14DE5" w14:textId="4406EFF6"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13" w:history="1">
            <w:r w:rsidRPr="00701996">
              <w:rPr>
                <w:rStyle w:val="Hiperveza"/>
              </w:rPr>
              <w:t>Program izrade prostorno planske dokumentacije</w:t>
            </w:r>
            <w:r>
              <w:rPr>
                <w:webHidden/>
              </w:rPr>
              <w:tab/>
            </w:r>
            <w:r>
              <w:rPr>
                <w:webHidden/>
              </w:rPr>
              <w:fldChar w:fldCharType="begin"/>
            </w:r>
            <w:r>
              <w:rPr>
                <w:webHidden/>
              </w:rPr>
              <w:instrText xml:space="preserve"> PAGEREF _Toc182479413 \h </w:instrText>
            </w:r>
            <w:r>
              <w:rPr>
                <w:webHidden/>
              </w:rPr>
            </w:r>
            <w:r>
              <w:rPr>
                <w:webHidden/>
              </w:rPr>
              <w:fldChar w:fldCharType="separate"/>
            </w:r>
            <w:r>
              <w:rPr>
                <w:webHidden/>
              </w:rPr>
              <w:t>75</w:t>
            </w:r>
            <w:r>
              <w:rPr>
                <w:webHidden/>
              </w:rPr>
              <w:fldChar w:fldCharType="end"/>
            </w:r>
          </w:hyperlink>
        </w:p>
        <w:p w14:paraId="697606E2" w14:textId="53732DF9" w:rsidR="009B1E97" w:rsidRDefault="009B1E97">
          <w:pPr>
            <w:pStyle w:val="Sadraj3"/>
            <w:rPr>
              <w:rFonts w:asciiTheme="minorHAnsi" w:hAnsiTheme="minorHAnsi" w:cstheme="minorBidi"/>
              <w:b w:val="0"/>
              <w:bCs w:val="0"/>
              <w:i w:val="0"/>
              <w:iCs w:val="0"/>
              <w:kern w:val="2"/>
              <w:sz w:val="22"/>
              <w:szCs w:val="22"/>
              <w14:ligatures w14:val="standardContextual"/>
            </w:rPr>
          </w:pPr>
          <w:hyperlink w:anchor="_Toc182479414" w:history="1">
            <w:r w:rsidRPr="00701996">
              <w:rPr>
                <w:rStyle w:val="Hiperveza"/>
              </w:rPr>
              <w:t>Program EU i ostali fondovi</w:t>
            </w:r>
            <w:r>
              <w:rPr>
                <w:webHidden/>
              </w:rPr>
              <w:tab/>
            </w:r>
            <w:r>
              <w:rPr>
                <w:webHidden/>
              </w:rPr>
              <w:fldChar w:fldCharType="begin"/>
            </w:r>
            <w:r>
              <w:rPr>
                <w:webHidden/>
              </w:rPr>
              <w:instrText xml:space="preserve"> PAGEREF _Toc182479414 \h </w:instrText>
            </w:r>
            <w:r>
              <w:rPr>
                <w:webHidden/>
              </w:rPr>
            </w:r>
            <w:r>
              <w:rPr>
                <w:webHidden/>
              </w:rPr>
              <w:fldChar w:fldCharType="separate"/>
            </w:r>
            <w:r>
              <w:rPr>
                <w:webHidden/>
              </w:rPr>
              <w:t>77</w:t>
            </w:r>
            <w:r>
              <w:rPr>
                <w:webHidden/>
              </w:rPr>
              <w:fldChar w:fldCharType="end"/>
            </w:r>
          </w:hyperlink>
        </w:p>
        <w:p w14:paraId="697B61AA" w14:textId="6FF2EAE2" w:rsidR="00674AA5" w:rsidRPr="00884041" w:rsidRDefault="00674AA5">
          <w:pPr>
            <w:rPr>
              <w:rFonts w:ascii="Times New Roman" w:hAnsi="Times New Roman" w:cs="Times New Roman"/>
            </w:rPr>
          </w:pPr>
          <w:r w:rsidRPr="00096FDA">
            <w:rPr>
              <w:rFonts w:ascii="Times New Roman" w:hAnsi="Times New Roman" w:cs="Times New Roman"/>
              <w:sz w:val="24"/>
            </w:rPr>
            <w:fldChar w:fldCharType="end"/>
          </w:r>
        </w:p>
      </w:sdtContent>
    </w:sdt>
    <w:p w14:paraId="56D53BFA" w14:textId="4D6AC521" w:rsidR="00674AA5" w:rsidRPr="00884041" w:rsidRDefault="00674AA5" w:rsidP="00660833">
      <w:pPr>
        <w:contextualSpacing/>
        <w:jc w:val="center"/>
        <w:rPr>
          <w:rFonts w:ascii="Times New Roman" w:hAnsi="Times New Roman" w:cs="Times New Roman"/>
          <w:b/>
        </w:rPr>
      </w:pPr>
    </w:p>
    <w:p w14:paraId="14195EA1" w14:textId="2C4FFF96" w:rsidR="00674AA5" w:rsidRPr="00884041" w:rsidRDefault="00674AA5" w:rsidP="00660833">
      <w:pPr>
        <w:contextualSpacing/>
        <w:jc w:val="center"/>
        <w:rPr>
          <w:rFonts w:ascii="Times New Roman" w:hAnsi="Times New Roman" w:cs="Times New Roman"/>
          <w:b/>
        </w:rPr>
      </w:pPr>
    </w:p>
    <w:p w14:paraId="140CE0B5" w14:textId="4D15309B" w:rsidR="00674AA5" w:rsidRPr="00884041" w:rsidRDefault="00674AA5" w:rsidP="00660833">
      <w:pPr>
        <w:contextualSpacing/>
        <w:jc w:val="center"/>
        <w:rPr>
          <w:rFonts w:ascii="Times New Roman" w:hAnsi="Times New Roman" w:cs="Times New Roman"/>
          <w:b/>
        </w:rPr>
      </w:pPr>
    </w:p>
    <w:p w14:paraId="40F694A2" w14:textId="4EB0DB06" w:rsidR="00674AA5" w:rsidRPr="00884041" w:rsidRDefault="00674AA5" w:rsidP="00660833">
      <w:pPr>
        <w:contextualSpacing/>
        <w:jc w:val="center"/>
        <w:rPr>
          <w:rFonts w:ascii="Times New Roman" w:hAnsi="Times New Roman" w:cs="Times New Roman"/>
          <w:b/>
        </w:rPr>
      </w:pPr>
    </w:p>
    <w:p w14:paraId="71CF5CA7" w14:textId="3B226CF4" w:rsidR="00674AA5" w:rsidRPr="00884041" w:rsidRDefault="00674AA5" w:rsidP="00660833">
      <w:pPr>
        <w:contextualSpacing/>
        <w:jc w:val="center"/>
        <w:rPr>
          <w:rFonts w:ascii="Times New Roman" w:hAnsi="Times New Roman" w:cs="Times New Roman"/>
          <w:b/>
        </w:rPr>
      </w:pPr>
    </w:p>
    <w:p w14:paraId="5BEABD61" w14:textId="77777777" w:rsidR="00920274" w:rsidRDefault="00920274" w:rsidP="00674AA5">
      <w:pPr>
        <w:pStyle w:val="Naslov1"/>
        <w:numPr>
          <w:ilvl w:val="0"/>
          <w:numId w:val="36"/>
        </w:numPr>
        <w:rPr>
          <w:sz w:val="28"/>
          <w:szCs w:val="28"/>
        </w:rPr>
        <w:sectPr w:rsidR="00920274" w:rsidSect="0075609A">
          <w:footerReference w:type="default" r:id="rId8"/>
          <w:type w:val="continuous"/>
          <w:pgSz w:w="11906" w:h="16838"/>
          <w:pgMar w:top="1440" w:right="1440" w:bottom="1440" w:left="1440" w:header="709" w:footer="709" w:gutter="0"/>
          <w:pgNumType w:start="1"/>
          <w:cols w:space="708"/>
          <w:docGrid w:linePitch="360"/>
        </w:sectPr>
      </w:pPr>
      <w:bookmarkStart w:id="0" w:name="_Toc87520233"/>
      <w:bookmarkStart w:id="1" w:name="_Toc87520325"/>
      <w:bookmarkStart w:id="2" w:name="_Toc87520442"/>
    </w:p>
    <w:p w14:paraId="46DBC46D" w14:textId="0A8657B0" w:rsidR="00EA6B16" w:rsidRPr="00884041" w:rsidRDefault="00233B9E" w:rsidP="00674AA5">
      <w:pPr>
        <w:pStyle w:val="Naslov1"/>
        <w:numPr>
          <w:ilvl w:val="0"/>
          <w:numId w:val="36"/>
        </w:numPr>
        <w:rPr>
          <w:sz w:val="28"/>
          <w:szCs w:val="28"/>
        </w:rPr>
      </w:pPr>
      <w:bookmarkStart w:id="3" w:name="_Toc182479390"/>
      <w:r w:rsidRPr="00884041">
        <w:rPr>
          <w:sz w:val="28"/>
          <w:szCs w:val="28"/>
        </w:rPr>
        <w:lastRenderedPageBreak/>
        <w:t>UVOD</w:t>
      </w:r>
      <w:bookmarkEnd w:id="0"/>
      <w:bookmarkEnd w:id="1"/>
      <w:bookmarkEnd w:id="2"/>
      <w:bookmarkEnd w:id="3"/>
    </w:p>
    <w:p w14:paraId="0DB6F056" w14:textId="77777777" w:rsidR="004943D4" w:rsidRPr="00884041" w:rsidRDefault="004943D4" w:rsidP="004943D4">
      <w:pPr>
        <w:pStyle w:val="Naslov11"/>
        <w:numPr>
          <w:ilvl w:val="0"/>
          <w:numId w:val="0"/>
        </w:numPr>
        <w:ind w:left="1080"/>
      </w:pPr>
    </w:p>
    <w:p w14:paraId="6049F3C1" w14:textId="09BD69FC" w:rsidR="00B57BEE" w:rsidRPr="00884041" w:rsidRDefault="00EA6B16" w:rsidP="001D3DD5">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Temeljem odredbi </w:t>
      </w:r>
      <w:r w:rsidR="003F67BC" w:rsidRPr="00884041">
        <w:rPr>
          <w:rFonts w:ascii="Times New Roman" w:eastAsia="Times New Roman" w:hAnsi="Times New Roman" w:cs="Times New Roman"/>
          <w:sz w:val="24"/>
          <w:szCs w:val="24"/>
          <w:lang w:eastAsia="hr-HR"/>
        </w:rPr>
        <w:t xml:space="preserve">članka 40. </w:t>
      </w:r>
      <w:r w:rsidRPr="00884041">
        <w:rPr>
          <w:rFonts w:ascii="Times New Roman" w:eastAsia="Times New Roman" w:hAnsi="Times New Roman" w:cs="Times New Roman"/>
          <w:sz w:val="24"/>
          <w:szCs w:val="24"/>
          <w:lang w:eastAsia="hr-HR"/>
        </w:rPr>
        <w:t xml:space="preserve">Zakona o proračunu („Narodne novine“ broj </w:t>
      </w:r>
      <w:r w:rsidR="00E115A3" w:rsidRPr="00884041">
        <w:rPr>
          <w:rFonts w:ascii="Times New Roman" w:eastAsia="Times New Roman" w:hAnsi="Times New Roman" w:cs="Times New Roman"/>
          <w:sz w:val="24"/>
          <w:szCs w:val="24"/>
          <w:lang w:eastAsia="hr-HR"/>
        </w:rPr>
        <w:t>144/21</w:t>
      </w:r>
      <w:r w:rsidRPr="00884041">
        <w:rPr>
          <w:rFonts w:ascii="Times New Roman" w:eastAsia="Times New Roman" w:hAnsi="Times New Roman" w:cs="Times New Roman"/>
          <w:sz w:val="24"/>
          <w:szCs w:val="24"/>
          <w:lang w:eastAsia="hr-HR"/>
        </w:rPr>
        <w:t xml:space="preserve">) gradonačelnik utvrđuje prijedlog proračuna </w:t>
      </w:r>
      <w:r w:rsidR="001D3DD5" w:rsidRPr="00884041">
        <w:rPr>
          <w:rFonts w:ascii="Times New Roman" w:eastAsia="Times New Roman" w:hAnsi="Times New Roman" w:cs="Times New Roman"/>
          <w:sz w:val="24"/>
          <w:szCs w:val="24"/>
          <w:lang w:eastAsia="hr-HR"/>
        </w:rPr>
        <w:t>i podnosi ga</w:t>
      </w:r>
      <w:r w:rsidRPr="00884041">
        <w:rPr>
          <w:rFonts w:ascii="Times New Roman" w:eastAsia="Times New Roman" w:hAnsi="Times New Roman" w:cs="Times New Roman"/>
          <w:sz w:val="24"/>
          <w:szCs w:val="24"/>
          <w:lang w:eastAsia="hr-HR"/>
        </w:rPr>
        <w:t xml:space="preserve"> predstavničkom tijelu na donošenje do 15. studenog tekuće godine. </w:t>
      </w:r>
      <w:r w:rsidR="0095231C" w:rsidRPr="00884041">
        <w:rPr>
          <w:rFonts w:ascii="Times New Roman" w:eastAsia="Times New Roman" w:hAnsi="Times New Roman" w:cs="Times New Roman"/>
          <w:sz w:val="24"/>
          <w:szCs w:val="24"/>
          <w:lang w:eastAsia="hr-HR"/>
        </w:rPr>
        <w:t>Sustav planiranja uređen je kao trogodišnji proračunski okvir te predstavničko tijelo donosi proračun za iduću godinu i projekcije za slijedeće dvije godine.</w:t>
      </w:r>
    </w:p>
    <w:p w14:paraId="7111AB99" w14:textId="3AAFDB1F" w:rsidR="001D3DD5" w:rsidRPr="00884041" w:rsidRDefault="001D3DD5" w:rsidP="0095231C">
      <w:pPr>
        <w:spacing w:after="0" w:line="240" w:lineRule="auto"/>
        <w:ind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Tijekom rasprave o prijedlogu proračuna </w:t>
      </w:r>
      <w:r w:rsidR="00002F36" w:rsidRPr="00884041">
        <w:rPr>
          <w:rFonts w:ascii="Times New Roman" w:eastAsia="Times New Roman" w:hAnsi="Times New Roman" w:cs="Times New Roman"/>
          <w:sz w:val="24"/>
          <w:szCs w:val="24"/>
          <w:lang w:eastAsia="hr-HR"/>
        </w:rPr>
        <w:t>mogu se podnositi amandmani:</w:t>
      </w:r>
    </w:p>
    <w:p w14:paraId="07760C02" w14:textId="54F43B12" w:rsidR="00002F36" w:rsidRPr="00884041" w:rsidRDefault="003F67BC" w:rsidP="003F67BC">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 </w:t>
      </w:r>
      <w:r w:rsidR="00002F36" w:rsidRPr="00884041">
        <w:rPr>
          <w:rFonts w:ascii="Times New Roman" w:eastAsia="Times New Roman" w:hAnsi="Times New Roman" w:cs="Times New Roman"/>
          <w:sz w:val="24"/>
          <w:szCs w:val="24"/>
          <w:lang w:eastAsia="hr-HR"/>
        </w:rPr>
        <w:t>kojima se predlaže povećanje proračunskih rashoda iznad iznosa utvrđenih prijedlogom proračuna pod uvjetom da se istodobno predloži smanjenje drugih rashoda u istom iznosu i unutar istih izvora financiranja u posebnom dijelu proračuna</w:t>
      </w:r>
    </w:p>
    <w:p w14:paraId="2D167CCF" w14:textId="45EBF4A5" w:rsidR="00002F36" w:rsidRPr="00884041" w:rsidRDefault="003F67BC" w:rsidP="003F67BC">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 </w:t>
      </w:r>
      <w:r w:rsidR="00002F36" w:rsidRPr="00884041">
        <w:rPr>
          <w:rFonts w:ascii="Times New Roman" w:eastAsia="Times New Roman" w:hAnsi="Times New Roman" w:cs="Times New Roman"/>
          <w:sz w:val="24"/>
          <w:szCs w:val="24"/>
          <w:lang w:eastAsia="hr-HR"/>
        </w:rPr>
        <w:t>kojima se predlaže povećanje proračunskih izdataka utvrđenih prijedlogom proračuna pod uvjetom da se istodobno predloži smanjenje drugih izdataka u istom iznosu i unutar istih izvora financiranja u posebnom dijelu proračuna.</w:t>
      </w:r>
    </w:p>
    <w:p w14:paraId="0AB1CD86" w14:textId="63C31047" w:rsidR="00002F36" w:rsidRPr="00884041" w:rsidRDefault="00002F36" w:rsidP="00002F36">
      <w:pPr>
        <w:spacing w:after="0"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Navedeni prijedlozi (amandmani) ne smiju biti na teret proračunske zalihe, na </w:t>
      </w:r>
      <w:r w:rsidR="003F67BC" w:rsidRPr="00884041">
        <w:rPr>
          <w:rFonts w:ascii="Times New Roman" w:eastAsia="Times New Roman" w:hAnsi="Times New Roman" w:cs="Times New Roman"/>
          <w:sz w:val="24"/>
          <w:szCs w:val="24"/>
          <w:lang w:eastAsia="hr-HR"/>
        </w:rPr>
        <w:t>teret dodatnog zaduživanja ili već preuzetih obveza. Osim toga, sve izmjene i dopune koje predstavničko tijelo prihvati ne smiju mijenjati predviđeni manjak odnosno višak utvrđen u prijedlogu proračuna.</w:t>
      </w:r>
    </w:p>
    <w:p w14:paraId="2C2F8AE2" w14:textId="26CD81F1" w:rsidR="00B57BEE" w:rsidRPr="00884041" w:rsidRDefault="003F67BC" w:rsidP="00002F36">
      <w:pPr>
        <w:pStyle w:val="Odlomakpopisa"/>
        <w:spacing w:line="240" w:lineRule="auto"/>
        <w:ind w:left="0" w:firstLine="72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Prema odredbama članka 42. Zakona o proračunu</w:t>
      </w:r>
      <w:r w:rsidR="00A5286A">
        <w:rPr>
          <w:rFonts w:ascii="Times New Roman" w:eastAsia="Times New Roman" w:hAnsi="Times New Roman" w:cs="Times New Roman"/>
          <w:sz w:val="24"/>
          <w:szCs w:val="24"/>
          <w:lang w:eastAsia="hr-HR"/>
        </w:rPr>
        <w:t xml:space="preserve"> i Pravilnika o planiranju u sustavu proračuna („Narodne novine“ broj 1/24)</w:t>
      </w:r>
      <w:r w:rsidRPr="00884041">
        <w:rPr>
          <w:rFonts w:ascii="Times New Roman" w:eastAsia="Times New Roman" w:hAnsi="Times New Roman" w:cs="Times New Roman"/>
          <w:sz w:val="24"/>
          <w:szCs w:val="24"/>
          <w:lang w:eastAsia="hr-HR"/>
        </w:rPr>
        <w:t xml:space="preserve">, </w:t>
      </w:r>
      <w:r w:rsidR="00EA6B16" w:rsidRPr="00884041">
        <w:rPr>
          <w:rFonts w:ascii="Times New Roman" w:eastAsia="Times New Roman" w:hAnsi="Times New Roman" w:cs="Times New Roman"/>
          <w:sz w:val="24"/>
          <w:szCs w:val="24"/>
          <w:lang w:eastAsia="hr-HR"/>
        </w:rPr>
        <w:t>Predstavničko tijelo donosi proračun na razini skupine ekonomske klasifikacije do k</w:t>
      </w:r>
      <w:r w:rsidRPr="00884041">
        <w:rPr>
          <w:rFonts w:ascii="Times New Roman" w:eastAsia="Times New Roman" w:hAnsi="Times New Roman" w:cs="Times New Roman"/>
          <w:sz w:val="24"/>
          <w:szCs w:val="24"/>
          <w:lang w:eastAsia="hr-HR"/>
        </w:rPr>
        <w:t>raja</w:t>
      </w:r>
      <w:r w:rsidR="00EA6B16" w:rsidRPr="00884041">
        <w:rPr>
          <w:rFonts w:ascii="Times New Roman" w:eastAsia="Times New Roman" w:hAnsi="Times New Roman" w:cs="Times New Roman"/>
          <w:sz w:val="24"/>
          <w:szCs w:val="24"/>
          <w:lang w:eastAsia="hr-HR"/>
        </w:rPr>
        <w:t xml:space="preserve"> tekuće godine i to u roku koji omogućuje </w:t>
      </w:r>
      <w:r w:rsidR="00A43B23" w:rsidRPr="00884041">
        <w:rPr>
          <w:rFonts w:ascii="Times New Roman" w:eastAsia="Times New Roman" w:hAnsi="Times New Roman" w:cs="Times New Roman"/>
          <w:sz w:val="24"/>
          <w:szCs w:val="24"/>
          <w:lang w:eastAsia="hr-HR"/>
        </w:rPr>
        <w:t>primjenu proračuna s 1. siječnja godine za koju se donosi proračun.</w:t>
      </w:r>
      <w:r w:rsidRPr="00884041">
        <w:rPr>
          <w:rFonts w:ascii="Times New Roman" w:eastAsia="Times New Roman" w:hAnsi="Times New Roman" w:cs="Times New Roman"/>
          <w:sz w:val="24"/>
          <w:szCs w:val="24"/>
          <w:lang w:eastAsia="hr-HR"/>
        </w:rPr>
        <w:t xml:space="preserve"> Tako postavljenim proračunskim okvirom postavljaju se fiskalni ciljevi kojim</w:t>
      </w:r>
      <w:r w:rsidR="005C7A06">
        <w:rPr>
          <w:rFonts w:ascii="Times New Roman" w:eastAsia="Times New Roman" w:hAnsi="Times New Roman" w:cs="Times New Roman"/>
          <w:sz w:val="24"/>
          <w:szCs w:val="24"/>
          <w:lang w:eastAsia="hr-HR"/>
        </w:rPr>
        <w:t>a</w:t>
      </w:r>
      <w:r w:rsidRPr="00884041">
        <w:rPr>
          <w:rFonts w:ascii="Times New Roman" w:eastAsia="Times New Roman" w:hAnsi="Times New Roman" w:cs="Times New Roman"/>
          <w:sz w:val="24"/>
          <w:szCs w:val="24"/>
          <w:lang w:eastAsia="hr-HR"/>
        </w:rPr>
        <w:t xml:space="preserve"> se postiže fiskalna disciplina te alokacija raspoloživih resursa prama razvojnim prioritetima, a proračunskim korisnicima daje određenu fleksibilnost u izvršavanju proračuna i financijskog plana.</w:t>
      </w:r>
    </w:p>
    <w:p w14:paraId="064A8DF6" w14:textId="6D5779C9" w:rsidR="00C858DE" w:rsidRPr="00884041" w:rsidRDefault="00C858DE" w:rsidP="0050374A">
      <w:pPr>
        <w:pStyle w:val="Odlomakpopisa"/>
        <w:spacing w:line="240" w:lineRule="auto"/>
        <w:ind w:left="0" w:firstLine="72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Prema odredbama članka 18. Zakona o proračunu, u</w:t>
      </w:r>
      <w:r w:rsidR="00A43B23" w:rsidRPr="00884041">
        <w:rPr>
          <w:rFonts w:ascii="Times New Roman" w:eastAsia="Times New Roman" w:hAnsi="Times New Roman" w:cs="Times New Roman"/>
          <w:sz w:val="24"/>
          <w:szCs w:val="24"/>
          <w:lang w:eastAsia="hr-HR"/>
        </w:rPr>
        <w:t>z proračun se donosi i Odluka o izvršavanju proračuna</w:t>
      </w:r>
      <w:r w:rsidR="00B57BEE" w:rsidRPr="00884041">
        <w:rPr>
          <w:rFonts w:ascii="Times New Roman" w:eastAsia="Times New Roman" w:hAnsi="Times New Roman" w:cs="Times New Roman"/>
          <w:sz w:val="24"/>
          <w:szCs w:val="24"/>
          <w:lang w:eastAsia="hr-HR"/>
        </w:rPr>
        <w:t xml:space="preserve"> kojom se u</w:t>
      </w:r>
      <w:r w:rsidR="00A43B23" w:rsidRPr="00884041">
        <w:rPr>
          <w:rFonts w:ascii="Times New Roman" w:eastAsia="Times New Roman" w:hAnsi="Times New Roman" w:cs="Times New Roman"/>
          <w:sz w:val="24"/>
          <w:szCs w:val="24"/>
          <w:lang w:eastAsia="hr-HR"/>
        </w:rPr>
        <w:t>ređuj</w:t>
      </w:r>
      <w:r w:rsidRPr="00884041">
        <w:rPr>
          <w:rFonts w:ascii="Times New Roman" w:eastAsia="Times New Roman" w:hAnsi="Times New Roman" w:cs="Times New Roman"/>
          <w:sz w:val="24"/>
          <w:szCs w:val="24"/>
          <w:lang w:eastAsia="hr-HR"/>
        </w:rPr>
        <w:t>u</w:t>
      </w:r>
      <w:r w:rsidR="00A43B23" w:rsidRPr="00884041">
        <w:rPr>
          <w:rFonts w:ascii="Times New Roman" w:eastAsia="Times New Roman" w:hAnsi="Times New Roman" w:cs="Times New Roman"/>
          <w:sz w:val="24"/>
          <w:szCs w:val="24"/>
          <w:lang w:eastAsia="hr-HR"/>
        </w:rPr>
        <w:t xml:space="preserve"> prihod</w:t>
      </w:r>
      <w:r w:rsidRPr="00884041">
        <w:rPr>
          <w:rFonts w:ascii="Times New Roman" w:eastAsia="Times New Roman" w:hAnsi="Times New Roman" w:cs="Times New Roman"/>
          <w:sz w:val="24"/>
          <w:szCs w:val="24"/>
          <w:lang w:eastAsia="hr-HR"/>
        </w:rPr>
        <w:t>i i</w:t>
      </w:r>
      <w:r w:rsidR="00A43B23" w:rsidRPr="00884041">
        <w:rPr>
          <w:rFonts w:ascii="Times New Roman" w:eastAsia="Times New Roman" w:hAnsi="Times New Roman" w:cs="Times New Roman"/>
          <w:sz w:val="24"/>
          <w:szCs w:val="24"/>
          <w:lang w:eastAsia="hr-HR"/>
        </w:rPr>
        <w:t xml:space="preserve"> primit</w:t>
      </w:r>
      <w:r w:rsidRPr="00884041">
        <w:rPr>
          <w:rFonts w:ascii="Times New Roman" w:eastAsia="Times New Roman" w:hAnsi="Times New Roman" w:cs="Times New Roman"/>
          <w:sz w:val="24"/>
          <w:szCs w:val="24"/>
          <w:lang w:eastAsia="hr-HR"/>
        </w:rPr>
        <w:t>ci te</w:t>
      </w:r>
      <w:r w:rsidR="00A43B23" w:rsidRPr="00884041">
        <w:rPr>
          <w:rFonts w:ascii="Times New Roman" w:eastAsia="Times New Roman" w:hAnsi="Times New Roman" w:cs="Times New Roman"/>
          <w:sz w:val="24"/>
          <w:szCs w:val="24"/>
          <w:lang w:eastAsia="hr-HR"/>
        </w:rPr>
        <w:t xml:space="preserve"> rashod</w:t>
      </w:r>
      <w:r w:rsidRPr="00884041">
        <w:rPr>
          <w:rFonts w:ascii="Times New Roman" w:eastAsia="Times New Roman" w:hAnsi="Times New Roman" w:cs="Times New Roman"/>
          <w:sz w:val="24"/>
          <w:szCs w:val="24"/>
          <w:lang w:eastAsia="hr-HR"/>
        </w:rPr>
        <w:t>i</w:t>
      </w:r>
      <w:r w:rsidR="00A43B23" w:rsidRPr="00884041">
        <w:rPr>
          <w:rFonts w:ascii="Times New Roman" w:eastAsia="Times New Roman" w:hAnsi="Times New Roman" w:cs="Times New Roman"/>
          <w:sz w:val="24"/>
          <w:szCs w:val="24"/>
          <w:lang w:eastAsia="hr-HR"/>
        </w:rPr>
        <w:t xml:space="preserve"> i izda</w:t>
      </w:r>
      <w:r w:rsidRPr="00884041">
        <w:rPr>
          <w:rFonts w:ascii="Times New Roman" w:eastAsia="Times New Roman" w:hAnsi="Times New Roman" w:cs="Times New Roman"/>
          <w:sz w:val="24"/>
          <w:szCs w:val="24"/>
          <w:lang w:eastAsia="hr-HR"/>
        </w:rPr>
        <w:t>ci</w:t>
      </w:r>
      <w:r w:rsidR="00A43B23" w:rsidRPr="00884041">
        <w:rPr>
          <w:rFonts w:ascii="Times New Roman" w:eastAsia="Times New Roman" w:hAnsi="Times New Roman" w:cs="Times New Roman"/>
          <w:sz w:val="24"/>
          <w:szCs w:val="24"/>
          <w:lang w:eastAsia="hr-HR"/>
        </w:rPr>
        <w:t xml:space="preserve"> </w:t>
      </w:r>
      <w:r w:rsidR="00B57BEE" w:rsidRPr="00884041">
        <w:rPr>
          <w:rFonts w:ascii="Times New Roman" w:eastAsia="Times New Roman" w:hAnsi="Times New Roman" w:cs="Times New Roman"/>
          <w:sz w:val="24"/>
          <w:szCs w:val="24"/>
          <w:lang w:eastAsia="hr-HR"/>
        </w:rPr>
        <w:t>p</w:t>
      </w:r>
      <w:r w:rsidR="00A43B23" w:rsidRPr="00884041">
        <w:rPr>
          <w:rFonts w:ascii="Times New Roman" w:eastAsia="Times New Roman" w:hAnsi="Times New Roman" w:cs="Times New Roman"/>
          <w:sz w:val="24"/>
          <w:szCs w:val="24"/>
          <w:lang w:eastAsia="hr-HR"/>
        </w:rPr>
        <w:t>roračuna</w:t>
      </w:r>
      <w:r w:rsidRPr="00884041">
        <w:rPr>
          <w:rFonts w:ascii="Times New Roman" w:eastAsia="Times New Roman" w:hAnsi="Times New Roman" w:cs="Times New Roman"/>
          <w:sz w:val="24"/>
          <w:szCs w:val="24"/>
          <w:lang w:eastAsia="hr-HR"/>
        </w:rPr>
        <w:t xml:space="preserve"> i </w:t>
      </w:r>
      <w:r w:rsidR="00A43B23" w:rsidRPr="00884041">
        <w:rPr>
          <w:rFonts w:ascii="Times New Roman" w:eastAsia="Times New Roman" w:hAnsi="Times New Roman" w:cs="Times New Roman"/>
          <w:sz w:val="24"/>
          <w:szCs w:val="24"/>
          <w:lang w:eastAsia="hr-HR"/>
        </w:rPr>
        <w:t xml:space="preserve"> njegovo </w:t>
      </w:r>
      <w:r w:rsidRPr="00884041">
        <w:rPr>
          <w:rFonts w:ascii="Times New Roman" w:eastAsia="Times New Roman" w:hAnsi="Times New Roman" w:cs="Times New Roman"/>
          <w:sz w:val="24"/>
          <w:szCs w:val="24"/>
          <w:lang w:eastAsia="hr-HR"/>
        </w:rPr>
        <w:t>ostvarivanj</w:t>
      </w:r>
      <w:r w:rsidR="004943D4" w:rsidRPr="00884041">
        <w:rPr>
          <w:rFonts w:ascii="Times New Roman" w:eastAsia="Times New Roman" w:hAnsi="Times New Roman" w:cs="Times New Roman"/>
          <w:sz w:val="24"/>
          <w:szCs w:val="24"/>
          <w:lang w:eastAsia="hr-HR"/>
        </w:rPr>
        <w:t>e</w:t>
      </w:r>
      <w:r w:rsidRPr="00884041">
        <w:rPr>
          <w:rFonts w:ascii="Times New Roman" w:eastAsia="Times New Roman" w:hAnsi="Times New Roman" w:cs="Times New Roman"/>
          <w:sz w:val="24"/>
          <w:szCs w:val="24"/>
          <w:lang w:eastAsia="hr-HR"/>
        </w:rPr>
        <w:t xml:space="preserve"> odnosno </w:t>
      </w:r>
      <w:r w:rsidR="00A43B23" w:rsidRPr="00884041">
        <w:rPr>
          <w:rFonts w:ascii="Times New Roman" w:eastAsia="Times New Roman" w:hAnsi="Times New Roman" w:cs="Times New Roman"/>
          <w:sz w:val="24"/>
          <w:szCs w:val="24"/>
          <w:lang w:eastAsia="hr-HR"/>
        </w:rPr>
        <w:t xml:space="preserve">izvršavanje, </w:t>
      </w:r>
      <w:r w:rsidRPr="00884041">
        <w:rPr>
          <w:rFonts w:ascii="Times New Roman" w:eastAsia="Times New Roman" w:hAnsi="Times New Roman" w:cs="Times New Roman"/>
          <w:sz w:val="24"/>
          <w:szCs w:val="24"/>
          <w:lang w:eastAsia="hr-HR"/>
        </w:rPr>
        <w:t xml:space="preserve">opseg zaduživanja i davanje jamstava, </w:t>
      </w:r>
      <w:r w:rsidR="00A43B23" w:rsidRPr="00884041">
        <w:rPr>
          <w:rFonts w:ascii="Times New Roman" w:eastAsia="Times New Roman" w:hAnsi="Times New Roman" w:cs="Times New Roman"/>
          <w:sz w:val="24"/>
          <w:szCs w:val="24"/>
          <w:lang w:eastAsia="hr-HR"/>
        </w:rPr>
        <w:t xml:space="preserve">upravljanje financijskom i nefinancijskom imovinom, </w:t>
      </w:r>
      <w:r w:rsidRPr="00884041">
        <w:rPr>
          <w:rFonts w:ascii="Times New Roman" w:eastAsia="Times New Roman" w:hAnsi="Times New Roman" w:cs="Times New Roman"/>
          <w:sz w:val="24"/>
          <w:szCs w:val="24"/>
          <w:lang w:eastAsia="hr-HR"/>
        </w:rPr>
        <w:t>prava i obveze korisnika proračunskih sredstava, pojedine ovlasti gradonačelnika u izvršavanju proračuna, kazne za neispunjavanje obveza te druga pitanja u izvršavanju proračuna.</w:t>
      </w:r>
    </w:p>
    <w:p w14:paraId="130D4AF8" w14:textId="21486161" w:rsidR="00B57BEE" w:rsidRPr="00884041" w:rsidRDefault="00B57BEE" w:rsidP="0050374A">
      <w:pPr>
        <w:pStyle w:val="Odlomakpopisa"/>
        <w:spacing w:line="240" w:lineRule="auto"/>
        <w:ind w:left="0" w:firstLine="72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Navedenim aktima omogućava se financiranje poslova, funkcija i programa koje izvršavaju upravni odjeli i proračunski korisnici, radi ostvarivanja javnih potreba i prava građana, koji se temeljem posebnih zakona i drugih na zakonu zasnovanih propisa financiraju iz javnih prihoda, odnosno iz sredstava proračuna.</w:t>
      </w:r>
    </w:p>
    <w:p w14:paraId="1591DDA2" w14:textId="254B41A3" w:rsidR="009E3E70" w:rsidRPr="00884041" w:rsidRDefault="009E3E70" w:rsidP="0050374A">
      <w:pPr>
        <w:pStyle w:val="Odlomakpopisa"/>
        <w:spacing w:line="240" w:lineRule="auto"/>
        <w:ind w:left="0" w:firstLine="72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Proračun se sastoji od općeg i posebnog dijela te </w:t>
      </w:r>
      <w:r w:rsidR="00646C01" w:rsidRPr="00884041">
        <w:rPr>
          <w:rFonts w:ascii="Times New Roman" w:eastAsia="Times New Roman" w:hAnsi="Times New Roman" w:cs="Times New Roman"/>
          <w:sz w:val="24"/>
          <w:szCs w:val="24"/>
          <w:lang w:eastAsia="hr-HR"/>
        </w:rPr>
        <w:t>obrazloženja proračuna</w:t>
      </w:r>
      <w:r w:rsidRPr="00884041">
        <w:rPr>
          <w:rFonts w:ascii="Times New Roman" w:eastAsia="Times New Roman" w:hAnsi="Times New Roman" w:cs="Times New Roman"/>
          <w:sz w:val="24"/>
          <w:szCs w:val="24"/>
          <w:lang w:eastAsia="hr-HR"/>
        </w:rPr>
        <w:t xml:space="preserve">. </w:t>
      </w:r>
    </w:p>
    <w:p w14:paraId="5B39A708" w14:textId="77777777" w:rsidR="006845F4" w:rsidRPr="00884041" w:rsidRDefault="009E3E70" w:rsidP="0050374A">
      <w:pPr>
        <w:pStyle w:val="Odlomakpopisa"/>
        <w:spacing w:line="240" w:lineRule="auto"/>
        <w:ind w:left="0" w:firstLine="72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Opći dio proračuna </w:t>
      </w:r>
      <w:r w:rsidR="0082609E" w:rsidRPr="00884041">
        <w:rPr>
          <w:rFonts w:ascii="Times New Roman" w:eastAsia="Times New Roman" w:hAnsi="Times New Roman" w:cs="Times New Roman"/>
          <w:sz w:val="24"/>
          <w:szCs w:val="24"/>
          <w:lang w:eastAsia="hr-HR"/>
        </w:rPr>
        <w:t xml:space="preserve">sadrži sažetak Računa prihoda i rashoda i Računa financiranja te Račun prihoda i rashoda i Račun financiranja. </w:t>
      </w:r>
    </w:p>
    <w:p w14:paraId="4EF9C7CA" w14:textId="77777777" w:rsidR="006845F4" w:rsidRPr="00884041" w:rsidRDefault="009E3E70" w:rsidP="006845F4">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U Računu prihoda i rashoda planirani prihodi</w:t>
      </w:r>
      <w:r w:rsidR="0082609E" w:rsidRPr="00884041">
        <w:rPr>
          <w:rFonts w:ascii="Times New Roman" w:eastAsia="Times New Roman" w:hAnsi="Times New Roman" w:cs="Times New Roman"/>
          <w:sz w:val="24"/>
          <w:szCs w:val="24"/>
          <w:lang w:eastAsia="hr-HR"/>
        </w:rPr>
        <w:t xml:space="preserve"> i rashodi</w:t>
      </w:r>
      <w:r w:rsidRPr="00884041">
        <w:rPr>
          <w:rFonts w:ascii="Times New Roman" w:eastAsia="Times New Roman" w:hAnsi="Times New Roman" w:cs="Times New Roman"/>
          <w:sz w:val="24"/>
          <w:szCs w:val="24"/>
          <w:lang w:eastAsia="hr-HR"/>
        </w:rPr>
        <w:t xml:space="preserve"> iskazani su po </w:t>
      </w:r>
      <w:r w:rsidR="0082609E" w:rsidRPr="00884041">
        <w:rPr>
          <w:rFonts w:ascii="Times New Roman" w:eastAsia="Times New Roman" w:hAnsi="Times New Roman" w:cs="Times New Roman"/>
          <w:sz w:val="24"/>
          <w:szCs w:val="24"/>
          <w:lang w:eastAsia="hr-HR"/>
        </w:rPr>
        <w:t xml:space="preserve">izvorima financiranja i ekonomskoj klasifikaciji, </w:t>
      </w:r>
      <w:r w:rsidRPr="00884041">
        <w:rPr>
          <w:rFonts w:ascii="Times New Roman" w:eastAsia="Times New Roman" w:hAnsi="Times New Roman" w:cs="Times New Roman"/>
          <w:sz w:val="24"/>
          <w:szCs w:val="24"/>
          <w:lang w:eastAsia="hr-HR"/>
        </w:rPr>
        <w:t xml:space="preserve">a rashodi </w:t>
      </w:r>
      <w:r w:rsidR="0082609E" w:rsidRPr="00884041">
        <w:rPr>
          <w:rFonts w:ascii="Times New Roman" w:eastAsia="Times New Roman" w:hAnsi="Times New Roman" w:cs="Times New Roman"/>
          <w:sz w:val="24"/>
          <w:szCs w:val="24"/>
          <w:lang w:eastAsia="hr-HR"/>
        </w:rPr>
        <w:t xml:space="preserve">su dodatno iskazani prema funkcijskoj klasifikaciji. </w:t>
      </w:r>
    </w:p>
    <w:p w14:paraId="45EE6106" w14:textId="6439FDA5" w:rsidR="006845F4" w:rsidRPr="00884041" w:rsidRDefault="009E3E70" w:rsidP="006845F4">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U Računu financiranja iskazani su primici od financijske imovine i zaduživanja te izdaci za financijsku imovinu i otplat</w:t>
      </w:r>
      <w:r w:rsidR="0082609E" w:rsidRPr="00884041">
        <w:rPr>
          <w:rFonts w:ascii="Times New Roman" w:eastAsia="Times New Roman" w:hAnsi="Times New Roman" w:cs="Times New Roman"/>
          <w:sz w:val="24"/>
          <w:szCs w:val="24"/>
          <w:lang w:eastAsia="hr-HR"/>
        </w:rPr>
        <w:t>e instrumenta zaduživanja prema izvorima financiranja i ekonomskoj klasifikaciji</w:t>
      </w:r>
      <w:r w:rsidRPr="00884041">
        <w:rPr>
          <w:rFonts w:ascii="Times New Roman" w:eastAsia="Times New Roman" w:hAnsi="Times New Roman" w:cs="Times New Roman"/>
          <w:sz w:val="24"/>
          <w:szCs w:val="24"/>
          <w:lang w:eastAsia="hr-HR"/>
        </w:rPr>
        <w:t>.</w:t>
      </w:r>
      <w:r w:rsidR="0082609E" w:rsidRPr="00884041">
        <w:rPr>
          <w:rFonts w:ascii="Times New Roman" w:eastAsia="Times New Roman" w:hAnsi="Times New Roman" w:cs="Times New Roman"/>
          <w:sz w:val="24"/>
          <w:szCs w:val="24"/>
          <w:lang w:eastAsia="hr-HR"/>
        </w:rPr>
        <w:t xml:space="preserve"> </w:t>
      </w:r>
    </w:p>
    <w:p w14:paraId="14FB9E79" w14:textId="650CEDCE" w:rsidR="009E3E70" w:rsidRPr="00884041" w:rsidRDefault="0082609E" w:rsidP="006845F4">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Ako ukupni prihodi i primici nisu jednaki ukupnim rashodima i izdacima, opći dio </w:t>
      </w:r>
      <w:r w:rsidR="006845F4" w:rsidRPr="00884041">
        <w:rPr>
          <w:rFonts w:ascii="Times New Roman" w:eastAsia="Times New Roman" w:hAnsi="Times New Roman" w:cs="Times New Roman"/>
          <w:sz w:val="24"/>
          <w:szCs w:val="24"/>
          <w:lang w:eastAsia="hr-HR"/>
        </w:rPr>
        <w:t>proračuna sadrži i preneseni višak ili preneseni manjak prihoda nad rashodima.</w:t>
      </w:r>
    </w:p>
    <w:p w14:paraId="3C0BF4BE" w14:textId="677A778E" w:rsidR="006845F4" w:rsidRPr="00884041" w:rsidRDefault="006845F4" w:rsidP="006845F4">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Ukoliko se preneseni višak ili pre</w:t>
      </w:r>
      <w:r w:rsidR="00BB072E" w:rsidRPr="00884041">
        <w:rPr>
          <w:rFonts w:ascii="Times New Roman" w:eastAsia="Times New Roman" w:hAnsi="Times New Roman" w:cs="Times New Roman"/>
          <w:sz w:val="24"/>
          <w:szCs w:val="24"/>
          <w:lang w:eastAsia="hr-HR"/>
        </w:rPr>
        <w:t>neseni manjak zbog veličine ne mogu iskoristiti odnosno podmiriti u jednoj proračunskoj godini, predstavničko tijelo uz proračun donosi višegodišnji plan uravnoteženja.</w:t>
      </w:r>
    </w:p>
    <w:p w14:paraId="77735DC3" w14:textId="55D6B724" w:rsidR="009E3E70" w:rsidRPr="00884041" w:rsidRDefault="009E3E70" w:rsidP="00BB072E">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Posebn</w:t>
      </w:r>
      <w:r w:rsidR="00BB072E" w:rsidRPr="00884041">
        <w:rPr>
          <w:rFonts w:ascii="Times New Roman" w:eastAsia="Times New Roman" w:hAnsi="Times New Roman" w:cs="Times New Roman"/>
          <w:sz w:val="24"/>
          <w:szCs w:val="24"/>
          <w:lang w:eastAsia="hr-HR"/>
        </w:rPr>
        <w:t>i</w:t>
      </w:r>
      <w:r w:rsidRPr="00884041">
        <w:rPr>
          <w:rFonts w:ascii="Times New Roman" w:eastAsia="Times New Roman" w:hAnsi="Times New Roman" w:cs="Times New Roman"/>
          <w:sz w:val="24"/>
          <w:szCs w:val="24"/>
          <w:lang w:eastAsia="hr-HR"/>
        </w:rPr>
        <w:t xml:space="preserve"> di</w:t>
      </w:r>
      <w:r w:rsidR="00BB072E" w:rsidRPr="00884041">
        <w:rPr>
          <w:rFonts w:ascii="Times New Roman" w:eastAsia="Times New Roman" w:hAnsi="Times New Roman" w:cs="Times New Roman"/>
          <w:sz w:val="24"/>
          <w:szCs w:val="24"/>
          <w:lang w:eastAsia="hr-HR"/>
        </w:rPr>
        <w:t xml:space="preserve">o proračuna sastoji se od plana rashoda i izdataka jedinica lokalne i područne (regionalne) samouprave i njihovih proračunskih korisnika iskazanih po </w:t>
      </w:r>
      <w:r w:rsidR="00BB072E" w:rsidRPr="00884041">
        <w:rPr>
          <w:rFonts w:ascii="Times New Roman" w:eastAsia="Times New Roman" w:hAnsi="Times New Roman" w:cs="Times New Roman"/>
          <w:sz w:val="24"/>
          <w:szCs w:val="24"/>
          <w:lang w:eastAsia="hr-HR"/>
        </w:rPr>
        <w:lastRenderedPageBreak/>
        <w:t xml:space="preserve">organizacijskoj klasifikaciji, izvorima financiranja i ekonomskoj klasifikaciji, raspoređenih u programe koji se sastoje od aktivnosti i projekata </w:t>
      </w:r>
      <w:r w:rsidRPr="00884041">
        <w:rPr>
          <w:rFonts w:ascii="Times New Roman" w:eastAsia="Times New Roman" w:hAnsi="Times New Roman" w:cs="Times New Roman"/>
          <w:sz w:val="24"/>
          <w:szCs w:val="24"/>
          <w:lang w:eastAsia="hr-HR"/>
        </w:rPr>
        <w:t xml:space="preserve">sukladno Pravilniku o proračunskim klasifikacijama. </w:t>
      </w:r>
    </w:p>
    <w:p w14:paraId="293CB0DA" w14:textId="4F72212F" w:rsidR="00CE37C2" w:rsidRPr="00884041" w:rsidRDefault="00CE37C2" w:rsidP="00BB072E">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Obrazloženje proračuna sastoji se od obrazloženja općeg dijela i obrazloženja </w:t>
      </w:r>
      <w:r w:rsidR="003C25F0" w:rsidRPr="00884041">
        <w:rPr>
          <w:rFonts w:ascii="Times New Roman" w:eastAsia="Times New Roman" w:hAnsi="Times New Roman" w:cs="Times New Roman"/>
          <w:sz w:val="24"/>
          <w:szCs w:val="24"/>
          <w:lang w:eastAsia="hr-HR"/>
        </w:rPr>
        <w:t>posebnog dijela proračuna.</w:t>
      </w:r>
    </w:p>
    <w:p w14:paraId="686FEBA7" w14:textId="1C5C5B66" w:rsidR="0043720E" w:rsidRPr="00884041" w:rsidRDefault="0043720E" w:rsidP="0043720E">
      <w:pPr>
        <w:spacing w:after="0"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Obrazloženje općeg dijela proračuna sadrži obrazloženje prihoda i rashoda, primitaka i izdataka te prenesenog manjka odnosno viška proračuna.</w:t>
      </w:r>
    </w:p>
    <w:p w14:paraId="1E2B1D4A" w14:textId="1CC75808" w:rsidR="0043720E" w:rsidRPr="00884041" w:rsidRDefault="0043720E" w:rsidP="0043720E">
      <w:pPr>
        <w:spacing w:after="0"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Obrazloženje posebnog dijela proračuna sastoji se od obrazloženja programa koje se daje kroz obrazloženje aktivnosti i projekata zajedno s ciljevima i pokazateljima uspješnosti iz akta strateškog planiranja.</w:t>
      </w:r>
    </w:p>
    <w:p w14:paraId="06471985" w14:textId="77777777" w:rsidR="00872397" w:rsidRPr="00884041" w:rsidRDefault="00872397" w:rsidP="00872397">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Strateški razvojni plan Grada Buja – Buie za razdoblje 2022. -2029. donijelo je Gradsko vijeće na sjednici od 31. svibnja 2023. godine. Strateški razvojni plan Grada – Buie predstavlja temeljni dokument kojim se definira smjer ukupnog gospodarskog i društvenog razvoja Grada Buja – Buie u srednjoročnom razdoblju.</w:t>
      </w:r>
    </w:p>
    <w:p w14:paraId="70AAC64D" w14:textId="77777777" w:rsidR="00872397" w:rsidRPr="00884041" w:rsidRDefault="00872397" w:rsidP="00872397">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Na temelju identificiranih razvojnih potreba i potencijala Strateškim razvojnim planom definirana su tri ključna prioriteta Grada Buja - Buie:</w:t>
      </w:r>
    </w:p>
    <w:p w14:paraId="628660A5" w14:textId="042F799F" w:rsidR="00872397" w:rsidRPr="00884041" w:rsidRDefault="00872397" w:rsidP="00872397">
      <w:pPr>
        <w:pStyle w:val="Odlomakpopisa"/>
        <w:numPr>
          <w:ilvl w:val="0"/>
          <w:numId w:val="38"/>
        </w:numPr>
        <w:spacing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Razvoj komunalne i prometne infrastrukture u svrhu razvoja lokalne zajednice</w:t>
      </w:r>
    </w:p>
    <w:p w14:paraId="583690B4" w14:textId="6CD8437B" w:rsidR="00872397" w:rsidRPr="00884041" w:rsidRDefault="00872397" w:rsidP="00872397">
      <w:pPr>
        <w:pStyle w:val="Odlomakpopisa"/>
        <w:numPr>
          <w:ilvl w:val="0"/>
          <w:numId w:val="38"/>
        </w:numPr>
        <w:spacing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Jačanje konkurentnosti gospodarstva, turizma i održivo prostorno planiranje</w:t>
      </w:r>
    </w:p>
    <w:p w14:paraId="405A1F69" w14:textId="73DD9D8C" w:rsidR="00872397" w:rsidRPr="00884041" w:rsidRDefault="00872397" w:rsidP="00872397">
      <w:pPr>
        <w:pStyle w:val="Odlomakpopisa"/>
        <w:numPr>
          <w:ilvl w:val="0"/>
          <w:numId w:val="38"/>
        </w:numPr>
        <w:spacing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Socijalno uključivanje, demografija, zdravstvo i školstvo</w:t>
      </w:r>
    </w:p>
    <w:p w14:paraId="3959E192" w14:textId="7534AD08" w:rsidR="00BF6AE4" w:rsidRPr="00884041" w:rsidRDefault="00BF6AE4" w:rsidP="00BF6AE4">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Temeljem Zakona o sustavu strateškog planiranja i upravljanja razvojem Republike Hrvatske („Narodne novine“ broj 123/17), Gradonačelnik je 29.12.2021. godine donio Provedbeni program Grada Buja – Buie za razdoblje 2021. – 2025. godine, koji osigurava provedbu ciljeva utvrđenih u Strateškom razvoj</w:t>
      </w:r>
      <w:r w:rsidR="009508A7" w:rsidRPr="00884041">
        <w:rPr>
          <w:rFonts w:ascii="Times New Roman" w:eastAsia="Times New Roman" w:hAnsi="Times New Roman" w:cs="Times New Roman"/>
          <w:sz w:val="24"/>
          <w:szCs w:val="24"/>
          <w:lang w:eastAsia="hr-HR"/>
        </w:rPr>
        <w:t>nom planu</w:t>
      </w:r>
      <w:r w:rsidRPr="00884041">
        <w:rPr>
          <w:rFonts w:ascii="Times New Roman" w:eastAsia="Times New Roman" w:hAnsi="Times New Roman" w:cs="Times New Roman"/>
          <w:sz w:val="24"/>
          <w:szCs w:val="24"/>
          <w:lang w:eastAsia="hr-HR"/>
        </w:rPr>
        <w:t xml:space="preserve"> i poveznicu s proračunom Grada Buja – Buie. Provedbeni program donosi se za vrijeme trajanja mandata gradonačelnika i vrijedi za taj mandat. </w:t>
      </w:r>
    </w:p>
    <w:p w14:paraId="50556472" w14:textId="71593CFD" w:rsidR="00DE0DBF" w:rsidRPr="00884041" w:rsidRDefault="000B2AE0" w:rsidP="0050374A">
      <w:pPr>
        <w:pStyle w:val="Odlomakpopisa"/>
        <w:spacing w:line="240" w:lineRule="auto"/>
        <w:ind w:left="0" w:firstLine="72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Proračun se </w:t>
      </w:r>
      <w:r w:rsidR="00722D61" w:rsidRPr="00884041">
        <w:rPr>
          <w:rFonts w:ascii="Times New Roman" w:eastAsia="Times New Roman" w:hAnsi="Times New Roman" w:cs="Times New Roman"/>
          <w:sz w:val="24"/>
          <w:szCs w:val="24"/>
          <w:lang w:eastAsia="hr-HR"/>
        </w:rPr>
        <w:t>dono</w:t>
      </w:r>
      <w:r w:rsidRPr="00884041">
        <w:rPr>
          <w:rFonts w:ascii="Times New Roman" w:eastAsia="Times New Roman" w:hAnsi="Times New Roman" w:cs="Times New Roman"/>
          <w:sz w:val="24"/>
          <w:szCs w:val="24"/>
          <w:lang w:eastAsia="hr-HR"/>
        </w:rPr>
        <w:t xml:space="preserve">si </w:t>
      </w:r>
      <w:r w:rsidR="0043720E" w:rsidRPr="00884041">
        <w:rPr>
          <w:rFonts w:ascii="Times New Roman" w:eastAsia="Times New Roman" w:hAnsi="Times New Roman" w:cs="Times New Roman"/>
          <w:sz w:val="24"/>
          <w:szCs w:val="24"/>
          <w:lang w:eastAsia="hr-HR"/>
        </w:rPr>
        <w:t xml:space="preserve">i izvršava </w:t>
      </w:r>
      <w:r w:rsidRPr="00884041">
        <w:rPr>
          <w:rFonts w:ascii="Times New Roman" w:eastAsia="Times New Roman" w:hAnsi="Times New Roman" w:cs="Times New Roman"/>
          <w:sz w:val="24"/>
          <w:szCs w:val="24"/>
          <w:lang w:eastAsia="hr-HR"/>
        </w:rPr>
        <w:t xml:space="preserve">u skladu s </w:t>
      </w:r>
      <w:r w:rsidR="009E3E70" w:rsidRPr="00884041">
        <w:rPr>
          <w:rFonts w:ascii="Times New Roman" w:eastAsia="Times New Roman" w:hAnsi="Times New Roman" w:cs="Times New Roman"/>
          <w:sz w:val="24"/>
          <w:szCs w:val="24"/>
          <w:lang w:eastAsia="hr-HR"/>
        </w:rPr>
        <w:t>proračunski</w:t>
      </w:r>
      <w:r w:rsidRPr="00884041">
        <w:rPr>
          <w:rFonts w:ascii="Times New Roman" w:eastAsia="Times New Roman" w:hAnsi="Times New Roman" w:cs="Times New Roman"/>
          <w:sz w:val="24"/>
          <w:szCs w:val="24"/>
          <w:lang w:eastAsia="hr-HR"/>
        </w:rPr>
        <w:t>m</w:t>
      </w:r>
      <w:r w:rsidR="009E3E70" w:rsidRPr="00884041">
        <w:rPr>
          <w:rFonts w:ascii="Times New Roman" w:eastAsia="Times New Roman" w:hAnsi="Times New Roman" w:cs="Times New Roman"/>
          <w:sz w:val="24"/>
          <w:szCs w:val="24"/>
          <w:lang w:eastAsia="hr-HR"/>
        </w:rPr>
        <w:t xml:space="preserve"> načel</w:t>
      </w:r>
      <w:r w:rsidRPr="00884041">
        <w:rPr>
          <w:rFonts w:ascii="Times New Roman" w:eastAsia="Times New Roman" w:hAnsi="Times New Roman" w:cs="Times New Roman"/>
          <w:sz w:val="24"/>
          <w:szCs w:val="24"/>
          <w:lang w:eastAsia="hr-HR"/>
        </w:rPr>
        <w:t xml:space="preserve">ima </w:t>
      </w:r>
      <w:r w:rsidR="00722D61" w:rsidRPr="00884041">
        <w:rPr>
          <w:rFonts w:ascii="Times New Roman" w:eastAsia="Times New Roman" w:hAnsi="Times New Roman" w:cs="Times New Roman"/>
          <w:sz w:val="24"/>
          <w:szCs w:val="24"/>
          <w:lang w:eastAsia="hr-HR"/>
        </w:rPr>
        <w:t xml:space="preserve">jedinstva i točnosti proračuna, </w:t>
      </w:r>
      <w:r w:rsidR="0043720E" w:rsidRPr="00884041">
        <w:rPr>
          <w:rFonts w:ascii="Times New Roman" w:eastAsia="Times New Roman" w:hAnsi="Times New Roman" w:cs="Times New Roman"/>
          <w:sz w:val="24"/>
          <w:szCs w:val="24"/>
          <w:lang w:eastAsia="hr-HR"/>
        </w:rPr>
        <w:t>proračunske</w:t>
      </w:r>
      <w:r w:rsidR="00722D61" w:rsidRPr="00884041">
        <w:rPr>
          <w:rFonts w:ascii="Times New Roman" w:eastAsia="Times New Roman" w:hAnsi="Times New Roman" w:cs="Times New Roman"/>
          <w:sz w:val="24"/>
          <w:szCs w:val="24"/>
          <w:lang w:eastAsia="hr-HR"/>
        </w:rPr>
        <w:t xml:space="preserve"> godine, </w:t>
      </w:r>
      <w:r w:rsidR="0043720E" w:rsidRPr="00884041">
        <w:rPr>
          <w:rFonts w:ascii="Times New Roman" w:eastAsia="Times New Roman" w:hAnsi="Times New Roman" w:cs="Times New Roman"/>
          <w:sz w:val="24"/>
          <w:szCs w:val="24"/>
          <w:lang w:eastAsia="hr-HR"/>
        </w:rPr>
        <w:t xml:space="preserve">višegodišnjeg planiranja, </w:t>
      </w:r>
      <w:r w:rsidR="00722D61" w:rsidRPr="00884041">
        <w:rPr>
          <w:rFonts w:ascii="Times New Roman" w:eastAsia="Times New Roman" w:hAnsi="Times New Roman" w:cs="Times New Roman"/>
          <w:sz w:val="24"/>
          <w:szCs w:val="24"/>
          <w:lang w:eastAsia="hr-HR"/>
        </w:rPr>
        <w:t>uravnoteženosti, obračunske jedinice, univerzalnosti, specifikacije, dobrog financijskog upravljanja i transparentnosti.</w:t>
      </w:r>
    </w:p>
    <w:p w14:paraId="4752CED6" w14:textId="2853B4CB" w:rsidR="00E8363C" w:rsidRPr="00884041" w:rsidRDefault="009E3E70" w:rsidP="0050374A">
      <w:pPr>
        <w:pStyle w:val="Odlomakpopisa"/>
        <w:spacing w:line="240" w:lineRule="auto"/>
        <w:ind w:left="0" w:firstLine="72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Proračun mora biti uravnotežen odnosno ukupni rashodi i izdaci moraju biti jednaki ukupnim prihodima i primicima</w:t>
      </w:r>
      <w:r w:rsidR="00D516C0" w:rsidRPr="00884041">
        <w:rPr>
          <w:rFonts w:ascii="Times New Roman" w:eastAsia="Times New Roman" w:hAnsi="Times New Roman" w:cs="Times New Roman"/>
          <w:sz w:val="24"/>
          <w:szCs w:val="24"/>
          <w:lang w:eastAsia="hr-HR"/>
        </w:rPr>
        <w:t xml:space="preserve"> te </w:t>
      </w:r>
      <w:r w:rsidR="00E663CA" w:rsidRPr="00884041">
        <w:rPr>
          <w:rFonts w:ascii="Times New Roman" w:eastAsia="Times New Roman" w:hAnsi="Times New Roman" w:cs="Times New Roman"/>
          <w:sz w:val="24"/>
          <w:szCs w:val="24"/>
          <w:lang w:eastAsia="hr-HR"/>
        </w:rPr>
        <w:t>prenesen</w:t>
      </w:r>
      <w:r w:rsidR="008834B3" w:rsidRPr="00884041">
        <w:rPr>
          <w:rFonts w:ascii="Times New Roman" w:eastAsia="Times New Roman" w:hAnsi="Times New Roman" w:cs="Times New Roman"/>
          <w:sz w:val="24"/>
          <w:szCs w:val="24"/>
          <w:lang w:eastAsia="hr-HR"/>
        </w:rPr>
        <w:t>o</w:t>
      </w:r>
      <w:r w:rsidR="00E663CA" w:rsidRPr="00884041">
        <w:rPr>
          <w:rFonts w:ascii="Times New Roman" w:eastAsia="Times New Roman" w:hAnsi="Times New Roman" w:cs="Times New Roman"/>
          <w:sz w:val="24"/>
          <w:szCs w:val="24"/>
          <w:lang w:eastAsia="hr-HR"/>
        </w:rPr>
        <w:t>m višk</w:t>
      </w:r>
      <w:r w:rsidR="008834B3" w:rsidRPr="00884041">
        <w:rPr>
          <w:rFonts w:ascii="Times New Roman" w:eastAsia="Times New Roman" w:hAnsi="Times New Roman" w:cs="Times New Roman"/>
          <w:sz w:val="24"/>
          <w:szCs w:val="24"/>
          <w:lang w:eastAsia="hr-HR"/>
        </w:rPr>
        <w:t>u</w:t>
      </w:r>
      <w:r w:rsidR="00E663CA" w:rsidRPr="00884041">
        <w:rPr>
          <w:rFonts w:ascii="Times New Roman" w:eastAsia="Times New Roman" w:hAnsi="Times New Roman" w:cs="Times New Roman"/>
          <w:sz w:val="24"/>
          <w:szCs w:val="24"/>
          <w:lang w:eastAsia="hr-HR"/>
        </w:rPr>
        <w:t xml:space="preserve"> ili prenesen</w:t>
      </w:r>
      <w:r w:rsidR="008834B3" w:rsidRPr="00884041">
        <w:rPr>
          <w:rFonts w:ascii="Times New Roman" w:eastAsia="Times New Roman" w:hAnsi="Times New Roman" w:cs="Times New Roman"/>
          <w:sz w:val="24"/>
          <w:szCs w:val="24"/>
          <w:lang w:eastAsia="hr-HR"/>
        </w:rPr>
        <w:t>o</w:t>
      </w:r>
      <w:r w:rsidR="00E663CA" w:rsidRPr="00884041">
        <w:rPr>
          <w:rFonts w:ascii="Times New Roman" w:eastAsia="Times New Roman" w:hAnsi="Times New Roman" w:cs="Times New Roman"/>
          <w:sz w:val="24"/>
          <w:szCs w:val="24"/>
          <w:lang w:eastAsia="hr-HR"/>
        </w:rPr>
        <w:t>m manjk</w:t>
      </w:r>
      <w:r w:rsidR="008834B3" w:rsidRPr="00884041">
        <w:rPr>
          <w:rFonts w:ascii="Times New Roman" w:eastAsia="Times New Roman" w:hAnsi="Times New Roman" w:cs="Times New Roman"/>
          <w:sz w:val="24"/>
          <w:szCs w:val="24"/>
          <w:lang w:eastAsia="hr-HR"/>
        </w:rPr>
        <w:t>u</w:t>
      </w:r>
      <w:r w:rsidR="00E663CA" w:rsidRPr="00884041">
        <w:rPr>
          <w:rFonts w:ascii="Times New Roman" w:eastAsia="Times New Roman" w:hAnsi="Times New Roman" w:cs="Times New Roman"/>
          <w:sz w:val="24"/>
          <w:szCs w:val="24"/>
          <w:lang w:eastAsia="hr-HR"/>
        </w:rPr>
        <w:t xml:space="preserve"> prihoda nad rashodima</w:t>
      </w:r>
      <w:r w:rsidR="00375888" w:rsidRPr="00884041">
        <w:rPr>
          <w:rFonts w:ascii="Times New Roman" w:eastAsia="Times New Roman" w:hAnsi="Times New Roman" w:cs="Times New Roman"/>
          <w:sz w:val="24"/>
          <w:szCs w:val="24"/>
          <w:lang w:eastAsia="hr-HR"/>
        </w:rPr>
        <w:t xml:space="preserve"> iz prethodnog razdoblja</w:t>
      </w:r>
      <w:r w:rsidR="00E663CA" w:rsidRPr="00884041">
        <w:rPr>
          <w:rFonts w:ascii="Times New Roman" w:eastAsia="Times New Roman" w:hAnsi="Times New Roman" w:cs="Times New Roman"/>
          <w:sz w:val="24"/>
          <w:szCs w:val="24"/>
          <w:lang w:eastAsia="hr-HR"/>
        </w:rPr>
        <w:t>.</w:t>
      </w:r>
      <w:r w:rsidRPr="00884041">
        <w:rPr>
          <w:rFonts w:ascii="Times New Roman" w:eastAsia="Times New Roman" w:hAnsi="Times New Roman" w:cs="Times New Roman"/>
          <w:sz w:val="24"/>
          <w:szCs w:val="24"/>
          <w:lang w:eastAsia="hr-HR"/>
        </w:rPr>
        <w:t xml:space="preserve"> </w:t>
      </w:r>
    </w:p>
    <w:p w14:paraId="18586384" w14:textId="35EBE652" w:rsidR="00233B9E" w:rsidRPr="00884041" w:rsidRDefault="009E3E70" w:rsidP="0050374A">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 xml:space="preserve">U proračunu </w:t>
      </w:r>
      <w:r w:rsidR="00DE0DBF" w:rsidRPr="00884041">
        <w:rPr>
          <w:rFonts w:ascii="Times New Roman" w:eastAsia="Times New Roman" w:hAnsi="Times New Roman" w:cs="Times New Roman"/>
          <w:sz w:val="24"/>
          <w:szCs w:val="24"/>
          <w:lang w:eastAsia="hr-HR"/>
        </w:rPr>
        <w:t xml:space="preserve">Grada Buja – Buie </w:t>
      </w:r>
      <w:r w:rsidRPr="00884041">
        <w:rPr>
          <w:rFonts w:ascii="Times New Roman" w:eastAsia="Times New Roman" w:hAnsi="Times New Roman" w:cs="Times New Roman"/>
          <w:sz w:val="24"/>
          <w:szCs w:val="24"/>
          <w:lang w:eastAsia="hr-HR"/>
        </w:rPr>
        <w:t xml:space="preserve">sadržani </w:t>
      </w:r>
      <w:r w:rsidR="00DE0DBF" w:rsidRPr="00884041">
        <w:rPr>
          <w:rFonts w:ascii="Times New Roman" w:eastAsia="Times New Roman" w:hAnsi="Times New Roman" w:cs="Times New Roman"/>
          <w:sz w:val="24"/>
          <w:szCs w:val="24"/>
          <w:lang w:eastAsia="hr-HR"/>
        </w:rPr>
        <w:t xml:space="preserve">su </w:t>
      </w:r>
      <w:r w:rsidRPr="00884041">
        <w:rPr>
          <w:rFonts w:ascii="Times New Roman" w:eastAsia="Times New Roman" w:hAnsi="Times New Roman" w:cs="Times New Roman"/>
          <w:sz w:val="24"/>
          <w:szCs w:val="24"/>
          <w:lang w:eastAsia="hr-HR"/>
        </w:rPr>
        <w:t xml:space="preserve">i konsolidirani </w:t>
      </w:r>
      <w:r w:rsidR="0065408B" w:rsidRPr="00884041">
        <w:rPr>
          <w:rFonts w:ascii="Times New Roman" w:eastAsia="Times New Roman" w:hAnsi="Times New Roman" w:cs="Times New Roman"/>
          <w:sz w:val="24"/>
          <w:szCs w:val="24"/>
          <w:lang w:eastAsia="hr-HR"/>
        </w:rPr>
        <w:t xml:space="preserve">financijski </w:t>
      </w:r>
      <w:r w:rsidRPr="00884041">
        <w:rPr>
          <w:rFonts w:ascii="Times New Roman" w:eastAsia="Times New Roman" w:hAnsi="Times New Roman" w:cs="Times New Roman"/>
          <w:sz w:val="24"/>
          <w:szCs w:val="24"/>
          <w:lang w:eastAsia="hr-HR"/>
        </w:rPr>
        <w:t xml:space="preserve">planovi proračunskih korisnika </w:t>
      </w:r>
      <w:r w:rsidR="0065408B" w:rsidRPr="00884041">
        <w:rPr>
          <w:rFonts w:ascii="Times New Roman" w:eastAsia="Times New Roman" w:hAnsi="Times New Roman" w:cs="Times New Roman"/>
          <w:sz w:val="24"/>
          <w:szCs w:val="24"/>
          <w:lang w:eastAsia="hr-HR"/>
        </w:rPr>
        <w:t>Grada Buja – Buie. Odlukom o uvođenju sustava Riznice Grada Buja – Buie („Službene novine Grada Buja“ broj 23/18</w:t>
      </w:r>
      <w:r w:rsidR="002336D5" w:rsidRPr="00884041">
        <w:rPr>
          <w:rFonts w:ascii="Times New Roman" w:eastAsia="Times New Roman" w:hAnsi="Times New Roman" w:cs="Times New Roman"/>
          <w:sz w:val="24"/>
          <w:szCs w:val="24"/>
          <w:lang w:eastAsia="hr-HR"/>
        </w:rPr>
        <w:t xml:space="preserve">) određen je jedinstveni transakcijski račun gradskog proračuna preko kojeg se izvršavaju sve uplate prihoda i primitaka, te isplate rashoda i izdataka gradskog proračuna i proračunskih korisnika. </w:t>
      </w:r>
      <w:r w:rsidR="002336D5" w:rsidRPr="00884041">
        <w:rPr>
          <w:rFonts w:ascii="Times New Roman" w:eastAsia="Times New Roman" w:hAnsi="Times New Roman" w:cs="Times New Roman"/>
          <w:sz w:val="24"/>
          <w:szCs w:val="24"/>
          <w:lang w:eastAsia="hr-HR"/>
        </w:rPr>
        <w:tab/>
      </w:r>
    </w:p>
    <w:p w14:paraId="60B0A46A" w14:textId="02B0D02C" w:rsidR="002336D5" w:rsidRPr="00884041" w:rsidRDefault="002336D5" w:rsidP="0050374A">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Proračunski korisnici Grada Buja – Buie evidentirani u Registru proračunskih i izvanproračunskih korisnika jesu:</w:t>
      </w:r>
    </w:p>
    <w:p w14:paraId="03252BE2" w14:textId="77777777" w:rsidR="002336D5" w:rsidRPr="00884041" w:rsidRDefault="002336D5" w:rsidP="0050374A">
      <w:pPr>
        <w:numPr>
          <w:ilvl w:val="0"/>
          <w:numId w:val="2"/>
        </w:numPr>
        <w:spacing w:after="0"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Dječji vrtić Buje (RKP 36305)</w:t>
      </w:r>
    </w:p>
    <w:p w14:paraId="44113034" w14:textId="77777777" w:rsidR="002336D5" w:rsidRPr="00884041" w:rsidRDefault="002336D5" w:rsidP="0050374A">
      <w:pPr>
        <w:numPr>
          <w:ilvl w:val="0"/>
          <w:numId w:val="2"/>
        </w:numPr>
        <w:spacing w:after="0"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Talijanski dječji vrtić Mrvica (RKP 38663)</w:t>
      </w:r>
    </w:p>
    <w:p w14:paraId="62731016" w14:textId="11EE828B" w:rsidR="002336D5" w:rsidRPr="00884041" w:rsidRDefault="002336D5" w:rsidP="0050374A">
      <w:pPr>
        <w:numPr>
          <w:ilvl w:val="0"/>
          <w:numId w:val="2"/>
        </w:numPr>
        <w:spacing w:after="0" w:line="240" w:lineRule="auto"/>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Pučko otvoreno učilište Buje (RKP 48200)</w:t>
      </w:r>
    </w:p>
    <w:p w14:paraId="0612BBD5" w14:textId="76BEF9CD" w:rsidR="00233B9E" w:rsidRPr="00884041" w:rsidRDefault="00233B9E" w:rsidP="0050374A">
      <w:pPr>
        <w:spacing w:after="0" w:line="240" w:lineRule="auto"/>
        <w:rPr>
          <w:rFonts w:ascii="Times New Roman" w:eastAsia="Times New Roman" w:hAnsi="Times New Roman" w:cs="Times New Roman"/>
          <w:sz w:val="24"/>
          <w:szCs w:val="24"/>
          <w:lang w:eastAsia="hr-HR"/>
        </w:rPr>
      </w:pPr>
      <w:bookmarkStart w:id="4" w:name="_Hlk118788447"/>
      <w:r w:rsidRPr="00884041">
        <w:rPr>
          <w:rFonts w:ascii="Times New Roman" w:eastAsia="Times New Roman" w:hAnsi="Times New Roman" w:cs="Times New Roman"/>
          <w:sz w:val="24"/>
          <w:szCs w:val="24"/>
          <w:lang w:eastAsia="hr-HR"/>
        </w:rPr>
        <w:t>Sukladno odredbama Pravilnika o utvrđivanju proračunskih i izvanproračunskih korisnika državnog proračuna i proračunskih i izvanproračunskih korisnika proračuna JLP(R)S te o načinu vođenja registra proračunskih i izvanproračunskih korisnika („Narodne novine“ broj 128/09, 142/14</w:t>
      </w:r>
      <w:r w:rsidR="00E663CA" w:rsidRPr="00884041">
        <w:rPr>
          <w:rFonts w:ascii="Times New Roman" w:eastAsia="Times New Roman" w:hAnsi="Times New Roman" w:cs="Times New Roman"/>
          <w:sz w:val="24"/>
          <w:szCs w:val="24"/>
          <w:lang w:eastAsia="hr-HR"/>
        </w:rPr>
        <w:t>,</w:t>
      </w:r>
      <w:r w:rsidRPr="00884041">
        <w:rPr>
          <w:rFonts w:ascii="Times New Roman" w:eastAsia="Times New Roman" w:hAnsi="Times New Roman" w:cs="Times New Roman"/>
          <w:sz w:val="24"/>
          <w:szCs w:val="24"/>
          <w:lang w:eastAsia="hr-HR"/>
        </w:rPr>
        <w:t xml:space="preserve"> 23/19</w:t>
      </w:r>
      <w:r w:rsidR="00E663CA" w:rsidRPr="00884041">
        <w:rPr>
          <w:rFonts w:ascii="Times New Roman" w:eastAsia="Times New Roman" w:hAnsi="Times New Roman" w:cs="Times New Roman"/>
          <w:sz w:val="24"/>
          <w:szCs w:val="24"/>
          <w:lang w:eastAsia="hr-HR"/>
        </w:rPr>
        <w:t xml:space="preserve"> i 83/21</w:t>
      </w:r>
      <w:r w:rsidRPr="00884041">
        <w:rPr>
          <w:rFonts w:ascii="Times New Roman" w:eastAsia="Times New Roman" w:hAnsi="Times New Roman" w:cs="Times New Roman"/>
          <w:sz w:val="24"/>
          <w:szCs w:val="24"/>
          <w:lang w:eastAsia="hr-HR"/>
        </w:rPr>
        <w:t xml:space="preserve">) proračunski korisnici Grada Buja – Buie </w:t>
      </w:r>
      <w:bookmarkEnd w:id="4"/>
      <w:r w:rsidRPr="00884041">
        <w:rPr>
          <w:rFonts w:ascii="Times New Roman" w:eastAsia="Times New Roman" w:hAnsi="Times New Roman" w:cs="Times New Roman"/>
          <w:sz w:val="24"/>
          <w:szCs w:val="24"/>
          <w:lang w:eastAsia="hr-HR"/>
        </w:rPr>
        <w:t xml:space="preserve">su i Mjesni odbori </w:t>
      </w:r>
      <w:r w:rsidR="00872397" w:rsidRPr="00884041">
        <w:rPr>
          <w:rFonts w:ascii="Times New Roman" w:eastAsia="Times New Roman" w:hAnsi="Times New Roman" w:cs="Times New Roman"/>
          <w:sz w:val="24"/>
          <w:szCs w:val="24"/>
          <w:lang w:eastAsia="hr-HR"/>
        </w:rPr>
        <w:t>te</w:t>
      </w:r>
      <w:r w:rsidRPr="00884041">
        <w:rPr>
          <w:rFonts w:ascii="Times New Roman" w:eastAsia="Times New Roman" w:hAnsi="Times New Roman" w:cs="Times New Roman"/>
          <w:sz w:val="24"/>
          <w:szCs w:val="24"/>
          <w:lang w:eastAsia="hr-HR"/>
        </w:rPr>
        <w:t xml:space="preserve"> Vijeć</w:t>
      </w:r>
      <w:r w:rsidR="00872397" w:rsidRPr="00884041">
        <w:rPr>
          <w:rFonts w:ascii="Times New Roman" w:eastAsia="Times New Roman" w:hAnsi="Times New Roman" w:cs="Times New Roman"/>
          <w:sz w:val="24"/>
          <w:szCs w:val="24"/>
          <w:lang w:eastAsia="hr-HR"/>
        </w:rPr>
        <w:t>a</w:t>
      </w:r>
      <w:r w:rsidRPr="00884041">
        <w:rPr>
          <w:rFonts w:ascii="Times New Roman" w:eastAsia="Times New Roman" w:hAnsi="Times New Roman" w:cs="Times New Roman"/>
          <w:sz w:val="24"/>
          <w:szCs w:val="24"/>
          <w:lang w:eastAsia="hr-HR"/>
        </w:rPr>
        <w:t xml:space="preserve"> talijanske </w:t>
      </w:r>
      <w:r w:rsidR="00872397" w:rsidRPr="00884041">
        <w:rPr>
          <w:rFonts w:ascii="Times New Roman" w:eastAsia="Times New Roman" w:hAnsi="Times New Roman" w:cs="Times New Roman"/>
          <w:sz w:val="24"/>
          <w:szCs w:val="24"/>
          <w:lang w:eastAsia="hr-HR"/>
        </w:rPr>
        <w:t xml:space="preserve">i </w:t>
      </w:r>
      <w:r w:rsidR="00A5286A">
        <w:rPr>
          <w:rFonts w:ascii="Times New Roman" w:eastAsia="Times New Roman" w:hAnsi="Times New Roman" w:cs="Times New Roman"/>
          <w:sz w:val="24"/>
          <w:szCs w:val="24"/>
          <w:lang w:eastAsia="hr-HR"/>
        </w:rPr>
        <w:t xml:space="preserve">Vijeće </w:t>
      </w:r>
      <w:r w:rsidR="00872397" w:rsidRPr="00884041">
        <w:rPr>
          <w:rFonts w:ascii="Times New Roman" w:eastAsia="Times New Roman" w:hAnsi="Times New Roman" w:cs="Times New Roman"/>
          <w:sz w:val="24"/>
          <w:szCs w:val="24"/>
          <w:lang w:eastAsia="hr-HR"/>
        </w:rPr>
        <w:t xml:space="preserve">srpske </w:t>
      </w:r>
      <w:r w:rsidRPr="00884041">
        <w:rPr>
          <w:rFonts w:ascii="Times New Roman" w:eastAsia="Times New Roman" w:hAnsi="Times New Roman" w:cs="Times New Roman"/>
          <w:sz w:val="24"/>
          <w:szCs w:val="24"/>
          <w:lang w:eastAsia="hr-HR"/>
        </w:rPr>
        <w:t>nacionalne manjine čije su aktivnosti iskazane u proračunu Grada.</w:t>
      </w:r>
    </w:p>
    <w:p w14:paraId="4F18C3E4" w14:textId="2C409175" w:rsidR="00DC0BF8" w:rsidRDefault="00DC0BF8" w:rsidP="0050374A">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ab/>
      </w:r>
    </w:p>
    <w:p w14:paraId="0B7ACDAD" w14:textId="77777777" w:rsidR="000828EE" w:rsidRDefault="000828EE" w:rsidP="0050374A">
      <w:pPr>
        <w:pStyle w:val="Odlomakpopisa"/>
        <w:spacing w:line="240" w:lineRule="auto"/>
        <w:ind w:left="0"/>
        <w:rPr>
          <w:rFonts w:ascii="Times New Roman" w:eastAsia="Times New Roman" w:hAnsi="Times New Roman" w:cs="Times New Roman"/>
          <w:sz w:val="24"/>
          <w:szCs w:val="24"/>
          <w:lang w:eastAsia="hr-HR"/>
        </w:rPr>
      </w:pPr>
    </w:p>
    <w:p w14:paraId="55B91EE6" w14:textId="77777777" w:rsidR="000828EE" w:rsidRPr="00884041" w:rsidRDefault="000828EE" w:rsidP="0050374A">
      <w:pPr>
        <w:pStyle w:val="Odlomakpopisa"/>
        <w:spacing w:line="240" w:lineRule="auto"/>
        <w:ind w:left="0"/>
        <w:rPr>
          <w:rFonts w:ascii="Times New Roman" w:eastAsia="Times New Roman" w:hAnsi="Times New Roman" w:cs="Times New Roman"/>
          <w:sz w:val="24"/>
          <w:szCs w:val="24"/>
          <w:lang w:eastAsia="hr-HR"/>
        </w:rPr>
      </w:pPr>
    </w:p>
    <w:p w14:paraId="6BD1EE7D" w14:textId="1D32B8C1" w:rsidR="002336D5" w:rsidRPr="00884041" w:rsidRDefault="002336D5" w:rsidP="0050374A">
      <w:pPr>
        <w:pStyle w:val="Odlomakpopisa"/>
        <w:spacing w:line="240" w:lineRule="auto"/>
        <w:ind w:left="0"/>
        <w:rPr>
          <w:rFonts w:ascii="Times New Roman" w:eastAsia="Times New Roman" w:hAnsi="Times New Roman" w:cs="Times New Roman"/>
          <w:sz w:val="24"/>
          <w:szCs w:val="24"/>
          <w:lang w:eastAsia="hr-HR"/>
        </w:rPr>
      </w:pPr>
    </w:p>
    <w:p w14:paraId="1616CF87" w14:textId="380214AF" w:rsidR="002677FD" w:rsidRPr="000775A0" w:rsidRDefault="000775A0" w:rsidP="000775A0">
      <w:pPr>
        <w:pStyle w:val="Naslov1"/>
        <w:numPr>
          <w:ilvl w:val="0"/>
          <w:numId w:val="36"/>
        </w:numPr>
        <w:rPr>
          <w:sz w:val="28"/>
          <w:szCs w:val="28"/>
        </w:rPr>
      </w:pPr>
      <w:bookmarkStart w:id="5" w:name="_Toc182479391"/>
      <w:r>
        <w:rPr>
          <w:sz w:val="28"/>
          <w:szCs w:val="28"/>
        </w:rPr>
        <w:t>PRORAČUN GRADA BUJA – BUIE ZA 2025. GODINU I PROJEKCIJE ZA 2026. I 2027.  GODINU</w:t>
      </w:r>
      <w:bookmarkEnd w:id="5"/>
    </w:p>
    <w:p w14:paraId="4521FC69" w14:textId="26592F99" w:rsidR="00233B9E" w:rsidRPr="00884041" w:rsidRDefault="00233B9E" w:rsidP="0050374A">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Prijedlog Proračuna Grada Buja – Buie za 202</w:t>
      </w:r>
      <w:r w:rsidR="00EF55BA">
        <w:rPr>
          <w:rFonts w:ascii="Times New Roman" w:eastAsia="Times New Roman" w:hAnsi="Times New Roman" w:cs="Times New Roman"/>
          <w:sz w:val="24"/>
          <w:szCs w:val="24"/>
          <w:lang w:eastAsia="hr-HR"/>
        </w:rPr>
        <w:t>5</w:t>
      </w:r>
      <w:r w:rsidRPr="00884041">
        <w:rPr>
          <w:rFonts w:ascii="Times New Roman" w:eastAsia="Times New Roman" w:hAnsi="Times New Roman" w:cs="Times New Roman"/>
          <w:sz w:val="24"/>
          <w:szCs w:val="24"/>
          <w:lang w:eastAsia="hr-HR"/>
        </w:rPr>
        <w:t xml:space="preserve">. godinu utvrđen je u iznosu od </w:t>
      </w:r>
      <w:r w:rsidR="00EF55BA">
        <w:rPr>
          <w:rFonts w:ascii="Times New Roman" w:eastAsia="Times New Roman" w:hAnsi="Times New Roman" w:cs="Times New Roman"/>
          <w:sz w:val="24"/>
          <w:szCs w:val="24"/>
          <w:lang w:eastAsia="hr-HR"/>
        </w:rPr>
        <w:t xml:space="preserve">11.491.590,41 </w:t>
      </w:r>
      <w:r w:rsidR="00AE1E0D" w:rsidRPr="00884041">
        <w:rPr>
          <w:rFonts w:ascii="Times New Roman" w:eastAsia="Times New Roman" w:hAnsi="Times New Roman" w:cs="Times New Roman"/>
          <w:sz w:val="24"/>
          <w:szCs w:val="24"/>
          <w:lang w:eastAsia="hr-HR"/>
        </w:rPr>
        <w:t>eura</w:t>
      </w:r>
      <w:r w:rsidR="00622BC5" w:rsidRPr="00884041">
        <w:rPr>
          <w:rFonts w:ascii="Times New Roman" w:eastAsia="Times New Roman" w:hAnsi="Times New Roman" w:cs="Times New Roman"/>
          <w:sz w:val="24"/>
          <w:szCs w:val="24"/>
          <w:lang w:eastAsia="hr-HR"/>
        </w:rPr>
        <w:t xml:space="preserve"> što predstavlja </w:t>
      </w:r>
      <w:r w:rsidR="00AE1E0D" w:rsidRPr="00884041">
        <w:rPr>
          <w:rFonts w:ascii="Times New Roman" w:eastAsia="Times New Roman" w:hAnsi="Times New Roman" w:cs="Times New Roman"/>
          <w:sz w:val="24"/>
          <w:szCs w:val="24"/>
          <w:lang w:eastAsia="hr-HR"/>
        </w:rPr>
        <w:t>povećanje</w:t>
      </w:r>
      <w:r w:rsidR="00622BC5" w:rsidRPr="00884041">
        <w:rPr>
          <w:rFonts w:ascii="Times New Roman" w:eastAsia="Times New Roman" w:hAnsi="Times New Roman" w:cs="Times New Roman"/>
          <w:sz w:val="24"/>
          <w:szCs w:val="24"/>
          <w:lang w:eastAsia="hr-HR"/>
        </w:rPr>
        <w:t xml:space="preserve"> od </w:t>
      </w:r>
      <w:r w:rsidR="00EF55BA">
        <w:rPr>
          <w:rFonts w:ascii="Times New Roman" w:eastAsia="Times New Roman" w:hAnsi="Times New Roman" w:cs="Times New Roman"/>
          <w:sz w:val="24"/>
          <w:szCs w:val="24"/>
          <w:lang w:eastAsia="hr-HR"/>
        </w:rPr>
        <w:t>7,05</w:t>
      </w:r>
      <w:r w:rsidR="00622BC5" w:rsidRPr="00884041">
        <w:rPr>
          <w:rFonts w:ascii="Times New Roman" w:eastAsia="Times New Roman" w:hAnsi="Times New Roman" w:cs="Times New Roman"/>
          <w:sz w:val="24"/>
          <w:szCs w:val="24"/>
          <w:lang w:eastAsia="hr-HR"/>
        </w:rPr>
        <w:t xml:space="preserve">% u odnosu na iznos proračuna utvrđen </w:t>
      </w:r>
      <w:r w:rsidR="0076010D" w:rsidRPr="00884041">
        <w:rPr>
          <w:rFonts w:ascii="Times New Roman" w:eastAsia="Times New Roman" w:hAnsi="Times New Roman" w:cs="Times New Roman"/>
          <w:sz w:val="24"/>
          <w:szCs w:val="24"/>
          <w:lang w:eastAsia="hr-HR"/>
        </w:rPr>
        <w:t xml:space="preserve">Prvim </w:t>
      </w:r>
      <w:r w:rsidR="00622BC5" w:rsidRPr="00884041">
        <w:rPr>
          <w:rFonts w:ascii="Times New Roman" w:eastAsia="Times New Roman" w:hAnsi="Times New Roman" w:cs="Times New Roman"/>
          <w:sz w:val="24"/>
          <w:szCs w:val="24"/>
          <w:lang w:eastAsia="hr-HR"/>
        </w:rPr>
        <w:t>izmjenama i dopunama Proračuna Grada Buja – Buie za 202</w:t>
      </w:r>
      <w:r w:rsidR="00EF55BA">
        <w:rPr>
          <w:rFonts w:ascii="Times New Roman" w:eastAsia="Times New Roman" w:hAnsi="Times New Roman" w:cs="Times New Roman"/>
          <w:sz w:val="24"/>
          <w:szCs w:val="24"/>
          <w:lang w:eastAsia="hr-HR"/>
        </w:rPr>
        <w:t>4</w:t>
      </w:r>
      <w:r w:rsidR="00622BC5" w:rsidRPr="00884041">
        <w:rPr>
          <w:rFonts w:ascii="Times New Roman" w:eastAsia="Times New Roman" w:hAnsi="Times New Roman" w:cs="Times New Roman"/>
          <w:sz w:val="24"/>
          <w:szCs w:val="24"/>
          <w:lang w:eastAsia="hr-HR"/>
        </w:rPr>
        <w:t>. godinu.</w:t>
      </w:r>
    </w:p>
    <w:p w14:paraId="7DACDE2C" w14:textId="27EFA12D" w:rsidR="00C76AA6" w:rsidRPr="00884041" w:rsidRDefault="00622BC5" w:rsidP="000775A0">
      <w:pPr>
        <w:pStyle w:val="Odlomakpopisa"/>
        <w:spacing w:line="240" w:lineRule="auto"/>
        <w:ind w:left="0"/>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Projekcija proračuna za 202</w:t>
      </w:r>
      <w:r w:rsidR="00EF55BA">
        <w:rPr>
          <w:rFonts w:ascii="Times New Roman" w:eastAsia="Times New Roman" w:hAnsi="Times New Roman" w:cs="Times New Roman"/>
          <w:sz w:val="24"/>
          <w:szCs w:val="24"/>
          <w:lang w:eastAsia="hr-HR"/>
        </w:rPr>
        <w:t>6</w:t>
      </w:r>
      <w:r w:rsidRPr="00884041">
        <w:rPr>
          <w:rFonts w:ascii="Times New Roman" w:eastAsia="Times New Roman" w:hAnsi="Times New Roman" w:cs="Times New Roman"/>
          <w:sz w:val="24"/>
          <w:szCs w:val="24"/>
          <w:lang w:eastAsia="hr-HR"/>
        </w:rPr>
        <w:t xml:space="preserve">. godinu utvrđena je u iznosu od </w:t>
      </w:r>
      <w:r w:rsidR="00EF55BA">
        <w:rPr>
          <w:rFonts w:ascii="Times New Roman" w:eastAsia="Times New Roman" w:hAnsi="Times New Roman" w:cs="Times New Roman"/>
          <w:sz w:val="24"/>
          <w:szCs w:val="24"/>
          <w:lang w:eastAsia="hr-HR"/>
        </w:rPr>
        <w:t>8.366.560,03</w:t>
      </w:r>
      <w:r w:rsidRPr="00884041">
        <w:rPr>
          <w:rFonts w:ascii="Times New Roman" w:eastAsia="Times New Roman" w:hAnsi="Times New Roman" w:cs="Times New Roman"/>
          <w:sz w:val="24"/>
          <w:szCs w:val="24"/>
          <w:lang w:eastAsia="hr-HR"/>
        </w:rPr>
        <w:t xml:space="preserve"> </w:t>
      </w:r>
      <w:r w:rsidR="00AE1E0D" w:rsidRPr="00884041">
        <w:rPr>
          <w:rFonts w:ascii="Times New Roman" w:eastAsia="Times New Roman" w:hAnsi="Times New Roman" w:cs="Times New Roman"/>
          <w:sz w:val="24"/>
          <w:szCs w:val="24"/>
          <w:lang w:eastAsia="hr-HR"/>
        </w:rPr>
        <w:t>eura</w:t>
      </w:r>
      <w:r w:rsidRPr="00884041">
        <w:rPr>
          <w:rFonts w:ascii="Times New Roman" w:eastAsia="Times New Roman" w:hAnsi="Times New Roman" w:cs="Times New Roman"/>
          <w:sz w:val="24"/>
          <w:szCs w:val="24"/>
          <w:lang w:eastAsia="hr-HR"/>
        </w:rPr>
        <w:t>, a za 202</w:t>
      </w:r>
      <w:r w:rsidR="00EF55BA">
        <w:rPr>
          <w:rFonts w:ascii="Times New Roman" w:eastAsia="Times New Roman" w:hAnsi="Times New Roman" w:cs="Times New Roman"/>
          <w:sz w:val="24"/>
          <w:szCs w:val="24"/>
          <w:lang w:eastAsia="hr-HR"/>
        </w:rPr>
        <w:t>7</w:t>
      </w:r>
      <w:r w:rsidRPr="00884041">
        <w:rPr>
          <w:rFonts w:ascii="Times New Roman" w:eastAsia="Times New Roman" w:hAnsi="Times New Roman" w:cs="Times New Roman"/>
          <w:sz w:val="24"/>
          <w:szCs w:val="24"/>
          <w:lang w:eastAsia="hr-HR"/>
        </w:rPr>
        <w:t xml:space="preserve">. godinu u iznosu od </w:t>
      </w:r>
      <w:r w:rsidR="00EF55BA">
        <w:rPr>
          <w:rFonts w:ascii="Times New Roman" w:eastAsia="Times New Roman" w:hAnsi="Times New Roman" w:cs="Times New Roman"/>
          <w:sz w:val="24"/>
          <w:szCs w:val="24"/>
          <w:lang w:eastAsia="hr-HR"/>
        </w:rPr>
        <w:t>8.396.139,22</w:t>
      </w:r>
      <w:r w:rsidRPr="00884041">
        <w:rPr>
          <w:rFonts w:ascii="Times New Roman" w:eastAsia="Times New Roman" w:hAnsi="Times New Roman" w:cs="Times New Roman"/>
          <w:sz w:val="24"/>
          <w:szCs w:val="24"/>
          <w:lang w:eastAsia="hr-HR"/>
        </w:rPr>
        <w:t xml:space="preserve"> </w:t>
      </w:r>
      <w:r w:rsidR="00AE1E0D" w:rsidRPr="00884041">
        <w:rPr>
          <w:rFonts w:ascii="Times New Roman" w:eastAsia="Times New Roman" w:hAnsi="Times New Roman" w:cs="Times New Roman"/>
          <w:sz w:val="24"/>
          <w:szCs w:val="24"/>
          <w:lang w:eastAsia="hr-HR"/>
        </w:rPr>
        <w:t>eura</w:t>
      </w:r>
      <w:r w:rsidRPr="00884041">
        <w:rPr>
          <w:rFonts w:ascii="Times New Roman" w:eastAsia="Times New Roman" w:hAnsi="Times New Roman" w:cs="Times New Roman"/>
          <w:sz w:val="24"/>
          <w:szCs w:val="24"/>
          <w:lang w:eastAsia="hr-HR"/>
        </w:rPr>
        <w:t>.</w:t>
      </w:r>
    </w:p>
    <w:p w14:paraId="117E9E09" w14:textId="45C9141A" w:rsidR="00622BC5" w:rsidRPr="00884041" w:rsidRDefault="00E8363C" w:rsidP="00C76AA6">
      <w:pPr>
        <w:pStyle w:val="Odlomakpopisa"/>
        <w:spacing w:line="240" w:lineRule="auto"/>
        <w:ind w:left="0" w:firstLine="708"/>
        <w:rPr>
          <w:rFonts w:ascii="Times New Roman" w:eastAsia="Times New Roman" w:hAnsi="Times New Roman" w:cs="Times New Roman"/>
          <w:sz w:val="24"/>
          <w:szCs w:val="24"/>
          <w:lang w:eastAsia="hr-HR"/>
        </w:rPr>
      </w:pPr>
      <w:r w:rsidRPr="00884041">
        <w:rPr>
          <w:rFonts w:ascii="Times New Roman" w:eastAsia="Times New Roman" w:hAnsi="Times New Roman" w:cs="Times New Roman"/>
          <w:sz w:val="24"/>
          <w:szCs w:val="24"/>
          <w:lang w:eastAsia="hr-HR"/>
        </w:rPr>
        <w:t>U slijedećoj tablici prikazana je s</w:t>
      </w:r>
      <w:r w:rsidR="00622BC5" w:rsidRPr="00884041">
        <w:rPr>
          <w:rFonts w:ascii="Times New Roman" w:eastAsia="Times New Roman" w:hAnsi="Times New Roman" w:cs="Times New Roman"/>
          <w:sz w:val="24"/>
          <w:szCs w:val="24"/>
          <w:lang w:eastAsia="hr-HR"/>
        </w:rPr>
        <w:t>truktura Proračuna za razdoblje 202</w:t>
      </w:r>
      <w:r w:rsidR="00EF55BA">
        <w:rPr>
          <w:rFonts w:ascii="Times New Roman" w:eastAsia="Times New Roman" w:hAnsi="Times New Roman" w:cs="Times New Roman"/>
          <w:sz w:val="24"/>
          <w:szCs w:val="24"/>
          <w:lang w:eastAsia="hr-HR"/>
        </w:rPr>
        <w:t>5</w:t>
      </w:r>
      <w:r w:rsidR="00622BC5" w:rsidRPr="00884041">
        <w:rPr>
          <w:rFonts w:ascii="Times New Roman" w:eastAsia="Times New Roman" w:hAnsi="Times New Roman" w:cs="Times New Roman"/>
          <w:sz w:val="24"/>
          <w:szCs w:val="24"/>
          <w:lang w:eastAsia="hr-HR"/>
        </w:rPr>
        <w:t>. – 202</w:t>
      </w:r>
      <w:r w:rsidR="00EF55BA">
        <w:rPr>
          <w:rFonts w:ascii="Times New Roman" w:eastAsia="Times New Roman" w:hAnsi="Times New Roman" w:cs="Times New Roman"/>
          <w:sz w:val="24"/>
          <w:szCs w:val="24"/>
          <w:lang w:eastAsia="hr-HR"/>
        </w:rPr>
        <w:t>7</w:t>
      </w:r>
      <w:r w:rsidR="00622BC5" w:rsidRPr="00884041">
        <w:rPr>
          <w:rFonts w:ascii="Times New Roman" w:eastAsia="Times New Roman" w:hAnsi="Times New Roman" w:cs="Times New Roman"/>
          <w:sz w:val="24"/>
          <w:szCs w:val="24"/>
          <w:lang w:eastAsia="hr-HR"/>
        </w:rPr>
        <w:t xml:space="preserve">. godine prema ekonomskoj klasifikaciji (na nivou razreda ekonomske klasifikacije) </w:t>
      </w:r>
      <w:r w:rsidR="004D7193" w:rsidRPr="00884041">
        <w:rPr>
          <w:rFonts w:ascii="Times New Roman" w:eastAsia="Times New Roman" w:hAnsi="Times New Roman" w:cs="Times New Roman"/>
          <w:sz w:val="24"/>
          <w:szCs w:val="24"/>
          <w:lang w:eastAsia="hr-HR"/>
        </w:rPr>
        <w:t>te</w:t>
      </w:r>
      <w:r w:rsidR="00622BC5" w:rsidRPr="00884041">
        <w:rPr>
          <w:rFonts w:ascii="Times New Roman" w:eastAsia="Times New Roman" w:hAnsi="Times New Roman" w:cs="Times New Roman"/>
          <w:sz w:val="24"/>
          <w:szCs w:val="24"/>
          <w:lang w:eastAsia="hr-HR"/>
        </w:rPr>
        <w:t xml:space="preserve"> usporedba sa </w:t>
      </w:r>
      <w:r w:rsidR="004D7193" w:rsidRPr="00884041">
        <w:rPr>
          <w:rFonts w:ascii="Times New Roman" w:eastAsia="Times New Roman" w:hAnsi="Times New Roman" w:cs="Times New Roman"/>
          <w:sz w:val="24"/>
          <w:szCs w:val="24"/>
          <w:lang w:eastAsia="hr-HR"/>
        </w:rPr>
        <w:t xml:space="preserve">važećim </w:t>
      </w:r>
      <w:r w:rsidR="00622BC5" w:rsidRPr="00884041">
        <w:rPr>
          <w:rFonts w:ascii="Times New Roman" w:eastAsia="Times New Roman" w:hAnsi="Times New Roman" w:cs="Times New Roman"/>
          <w:sz w:val="24"/>
          <w:szCs w:val="24"/>
          <w:lang w:eastAsia="hr-HR"/>
        </w:rPr>
        <w:t>Proračunom za 202</w:t>
      </w:r>
      <w:r w:rsidR="00EF55BA">
        <w:rPr>
          <w:rFonts w:ascii="Times New Roman" w:eastAsia="Times New Roman" w:hAnsi="Times New Roman" w:cs="Times New Roman"/>
          <w:sz w:val="24"/>
          <w:szCs w:val="24"/>
          <w:lang w:eastAsia="hr-HR"/>
        </w:rPr>
        <w:t>4</w:t>
      </w:r>
      <w:r w:rsidR="00622BC5" w:rsidRPr="00884041">
        <w:rPr>
          <w:rFonts w:ascii="Times New Roman" w:eastAsia="Times New Roman" w:hAnsi="Times New Roman" w:cs="Times New Roman"/>
          <w:sz w:val="24"/>
          <w:szCs w:val="24"/>
          <w:lang w:eastAsia="hr-HR"/>
        </w:rPr>
        <w:t>. godinu</w:t>
      </w:r>
      <w:r w:rsidR="00236F9B" w:rsidRPr="00884041">
        <w:rPr>
          <w:rFonts w:ascii="Times New Roman" w:eastAsia="Times New Roman" w:hAnsi="Times New Roman" w:cs="Times New Roman"/>
          <w:sz w:val="24"/>
          <w:szCs w:val="24"/>
          <w:lang w:eastAsia="hr-HR"/>
        </w:rPr>
        <w:t xml:space="preserve"> i realizacijom proračuna </w:t>
      </w:r>
      <w:r w:rsidR="004D7193" w:rsidRPr="00884041">
        <w:rPr>
          <w:rFonts w:ascii="Times New Roman" w:eastAsia="Times New Roman" w:hAnsi="Times New Roman" w:cs="Times New Roman"/>
          <w:sz w:val="24"/>
          <w:szCs w:val="24"/>
          <w:lang w:eastAsia="hr-HR"/>
        </w:rPr>
        <w:t>u</w:t>
      </w:r>
      <w:r w:rsidR="00236F9B" w:rsidRPr="00884041">
        <w:rPr>
          <w:rFonts w:ascii="Times New Roman" w:eastAsia="Times New Roman" w:hAnsi="Times New Roman" w:cs="Times New Roman"/>
          <w:sz w:val="24"/>
          <w:szCs w:val="24"/>
          <w:lang w:eastAsia="hr-HR"/>
        </w:rPr>
        <w:t xml:space="preserve"> 20</w:t>
      </w:r>
      <w:r w:rsidR="0076010D" w:rsidRPr="00884041">
        <w:rPr>
          <w:rFonts w:ascii="Times New Roman" w:eastAsia="Times New Roman" w:hAnsi="Times New Roman" w:cs="Times New Roman"/>
          <w:sz w:val="24"/>
          <w:szCs w:val="24"/>
          <w:lang w:eastAsia="hr-HR"/>
        </w:rPr>
        <w:t>2</w:t>
      </w:r>
      <w:r w:rsidR="00EF55BA">
        <w:rPr>
          <w:rFonts w:ascii="Times New Roman" w:eastAsia="Times New Roman" w:hAnsi="Times New Roman" w:cs="Times New Roman"/>
          <w:sz w:val="24"/>
          <w:szCs w:val="24"/>
          <w:lang w:eastAsia="hr-HR"/>
        </w:rPr>
        <w:t>3</w:t>
      </w:r>
      <w:r w:rsidR="00236F9B" w:rsidRPr="00884041">
        <w:rPr>
          <w:rFonts w:ascii="Times New Roman" w:eastAsia="Times New Roman" w:hAnsi="Times New Roman" w:cs="Times New Roman"/>
          <w:sz w:val="24"/>
          <w:szCs w:val="24"/>
          <w:lang w:eastAsia="hr-HR"/>
        </w:rPr>
        <w:t>. godin</w:t>
      </w:r>
      <w:r w:rsidR="004D7193" w:rsidRPr="00884041">
        <w:rPr>
          <w:rFonts w:ascii="Times New Roman" w:eastAsia="Times New Roman" w:hAnsi="Times New Roman" w:cs="Times New Roman"/>
          <w:sz w:val="24"/>
          <w:szCs w:val="24"/>
          <w:lang w:eastAsia="hr-HR"/>
        </w:rPr>
        <w:t>i</w:t>
      </w:r>
      <w:r w:rsidR="00236F9B" w:rsidRPr="00884041">
        <w:rPr>
          <w:rFonts w:ascii="Times New Roman" w:eastAsia="Times New Roman" w:hAnsi="Times New Roman" w:cs="Times New Roman"/>
          <w:sz w:val="24"/>
          <w:szCs w:val="24"/>
          <w:lang w:eastAsia="hr-HR"/>
        </w:rPr>
        <w:t>.</w:t>
      </w:r>
      <w:r w:rsidR="00D77DDF" w:rsidRPr="00884041">
        <w:rPr>
          <w:rFonts w:ascii="Times New Roman" w:eastAsia="Times New Roman" w:hAnsi="Times New Roman" w:cs="Times New Roman"/>
          <w:sz w:val="24"/>
          <w:szCs w:val="24"/>
          <w:lang w:eastAsia="hr-HR"/>
        </w:rPr>
        <w:t xml:space="preserve"> </w:t>
      </w:r>
    </w:p>
    <w:p w14:paraId="0C28CBE0" w14:textId="14221769" w:rsidR="0075609A" w:rsidRPr="00884041" w:rsidRDefault="0075609A" w:rsidP="0050374A">
      <w:pPr>
        <w:pStyle w:val="Odlomakpopisa"/>
        <w:spacing w:line="240" w:lineRule="auto"/>
        <w:ind w:left="0"/>
        <w:rPr>
          <w:rFonts w:ascii="Times New Roman" w:eastAsia="Times New Roman" w:hAnsi="Times New Roman" w:cs="Times New Roman"/>
          <w:sz w:val="24"/>
          <w:szCs w:val="24"/>
          <w:lang w:eastAsia="hr-HR"/>
        </w:rPr>
      </w:pPr>
    </w:p>
    <w:tbl>
      <w:tblPr>
        <w:tblW w:w="8926" w:type="dxa"/>
        <w:tblLook w:val="04A0" w:firstRow="1" w:lastRow="0" w:firstColumn="1" w:lastColumn="0" w:noHBand="0" w:noVBand="1"/>
      </w:tblPr>
      <w:tblGrid>
        <w:gridCol w:w="2547"/>
        <w:gridCol w:w="1276"/>
        <w:gridCol w:w="1275"/>
        <w:gridCol w:w="1276"/>
        <w:gridCol w:w="1276"/>
        <w:gridCol w:w="1276"/>
      </w:tblGrid>
      <w:tr w:rsidR="000775A0" w:rsidRPr="000775A0" w14:paraId="067E8DDA" w14:textId="77777777" w:rsidTr="000775A0">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4AF50" w14:textId="77777777" w:rsidR="000775A0" w:rsidRPr="000775A0" w:rsidRDefault="000775A0" w:rsidP="00113B84">
            <w:pPr>
              <w:spacing w:after="0" w:line="240" w:lineRule="auto"/>
              <w:rPr>
                <w:rFonts w:ascii="Times New Roman" w:eastAsia="Times New Roman" w:hAnsi="Times New Roman" w:cs="Times New Roman"/>
                <w:color w:val="000000"/>
                <w:sz w:val="16"/>
                <w:szCs w:val="16"/>
                <w:lang w:eastAsia="hr-HR"/>
              </w:rPr>
            </w:pPr>
            <w:r w:rsidRPr="000775A0">
              <w:rPr>
                <w:rFonts w:ascii="Times New Roman" w:eastAsia="Times New Roman" w:hAnsi="Times New Roman" w:cs="Times New Roman"/>
                <w:color w:val="000000"/>
                <w:sz w:val="16"/>
                <w:szCs w:val="16"/>
                <w:lang w:eastAsia="hr-H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E64856" w14:textId="77777777" w:rsidR="000775A0" w:rsidRPr="000775A0" w:rsidRDefault="000775A0" w:rsidP="00113B84">
            <w:pPr>
              <w:spacing w:after="0" w:line="240" w:lineRule="auto"/>
              <w:jc w:val="center"/>
              <w:rPr>
                <w:rFonts w:ascii="Times New Roman" w:eastAsia="Times New Roman" w:hAnsi="Times New Roman" w:cs="Times New Roman"/>
                <w:color w:val="000000"/>
                <w:sz w:val="16"/>
                <w:szCs w:val="16"/>
                <w:lang w:eastAsia="hr-HR"/>
              </w:rPr>
            </w:pPr>
            <w:r w:rsidRPr="000775A0">
              <w:rPr>
                <w:rFonts w:ascii="Times New Roman" w:eastAsia="Times New Roman" w:hAnsi="Times New Roman" w:cs="Times New Roman"/>
                <w:color w:val="000000"/>
                <w:sz w:val="16"/>
                <w:szCs w:val="16"/>
                <w:lang w:eastAsia="hr-HR"/>
              </w:rPr>
              <w:t>Izvršenje 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71CE88" w14:textId="77777777" w:rsidR="000775A0" w:rsidRPr="000775A0" w:rsidRDefault="000775A0" w:rsidP="00113B84">
            <w:pPr>
              <w:spacing w:after="0" w:line="240" w:lineRule="auto"/>
              <w:jc w:val="center"/>
              <w:rPr>
                <w:rFonts w:ascii="Times New Roman" w:eastAsia="Times New Roman" w:hAnsi="Times New Roman" w:cs="Times New Roman"/>
                <w:color w:val="000000"/>
                <w:sz w:val="16"/>
                <w:szCs w:val="16"/>
                <w:lang w:eastAsia="hr-HR"/>
              </w:rPr>
            </w:pPr>
            <w:r w:rsidRPr="000775A0">
              <w:rPr>
                <w:rFonts w:ascii="Times New Roman" w:eastAsia="Times New Roman" w:hAnsi="Times New Roman" w:cs="Times New Roman"/>
                <w:color w:val="000000"/>
                <w:sz w:val="16"/>
                <w:szCs w:val="16"/>
                <w:lang w:eastAsia="hr-HR"/>
              </w:rPr>
              <w:t>Plan 2024.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0CEF3A" w14:textId="77777777" w:rsidR="000775A0" w:rsidRPr="000775A0" w:rsidRDefault="000775A0" w:rsidP="00113B84">
            <w:pPr>
              <w:spacing w:after="0" w:line="240" w:lineRule="auto"/>
              <w:jc w:val="center"/>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Plan 2025.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C426A45" w14:textId="77777777" w:rsidR="000775A0" w:rsidRPr="000775A0" w:rsidRDefault="000775A0" w:rsidP="00113B84">
            <w:pPr>
              <w:spacing w:after="0" w:line="240" w:lineRule="auto"/>
              <w:jc w:val="center"/>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Projekcija 2026.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AF3CFFA" w14:textId="77777777" w:rsidR="000775A0" w:rsidRPr="000775A0" w:rsidRDefault="000775A0" w:rsidP="00113B84">
            <w:pPr>
              <w:spacing w:after="0" w:line="240" w:lineRule="auto"/>
              <w:jc w:val="center"/>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Projekcija 2027.</w:t>
            </w:r>
          </w:p>
        </w:tc>
      </w:tr>
      <w:tr w:rsidR="000775A0" w:rsidRPr="000775A0" w14:paraId="210F4893" w14:textId="77777777" w:rsidTr="000775A0">
        <w:trPr>
          <w:trHeight w:val="300"/>
        </w:trPr>
        <w:tc>
          <w:tcPr>
            <w:tcW w:w="2547" w:type="dxa"/>
            <w:tcBorders>
              <w:top w:val="nil"/>
              <w:left w:val="single" w:sz="4" w:space="0" w:color="auto"/>
              <w:bottom w:val="single" w:sz="4" w:space="0" w:color="auto"/>
              <w:right w:val="single" w:sz="4" w:space="0" w:color="auto"/>
            </w:tcBorders>
            <w:shd w:val="clear" w:color="000000" w:fill="F2F2F2"/>
            <w:vAlign w:val="bottom"/>
            <w:hideMark/>
          </w:tcPr>
          <w:p w14:paraId="4014AA7A"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PRIHODI UKUPNO</w:t>
            </w:r>
          </w:p>
        </w:tc>
        <w:tc>
          <w:tcPr>
            <w:tcW w:w="1276" w:type="dxa"/>
            <w:tcBorders>
              <w:top w:val="nil"/>
              <w:left w:val="nil"/>
              <w:bottom w:val="single" w:sz="4" w:space="0" w:color="auto"/>
              <w:right w:val="single" w:sz="4" w:space="0" w:color="auto"/>
            </w:tcBorders>
            <w:shd w:val="clear" w:color="000000" w:fill="F2F2F2"/>
            <w:noWrap/>
            <w:vAlign w:val="bottom"/>
            <w:hideMark/>
          </w:tcPr>
          <w:p w14:paraId="73DCF2B1"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5.596.883,25</w:t>
            </w:r>
          </w:p>
        </w:tc>
        <w:tc>
          <w:tcPr>
            <w:tcW w:w="1275" w:type="dxa"/>
            <w:tcBorders>
              <w:top w:val="nil"/>
              <w:left w:val="nil"/>
              <w:bottom w:val="single" w:sz="4" w:space="0" w:color="auto"/>
              <w:right w:val="single" w:sz="4" w:space="0" w:color="auto"/>
            </w:tcBorders>
            <w:shd w:val="clear" w:color="000000" w:fill="F2F2F2"/>
            <w:noWrap/>
            <w:vAlign w:val="bottom"/>
            <w:hideMark/>
          </w:tcPr>
          <w:p w14:paraId="7E577179"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9.713.929,52</w:t>
            </w:r>
          </w:p>
        </w:tc>
        <w:tc>
          <w:tcPr>
            <w:tcW w:w="1276" w:type="dxa"/>
            <w:tcBorders>
              <w:top w:val="nil"/>
              <w:left w:val="nil"/>
              <w:bottom w:val="single" w:sz="4" w:space="0" w:color="auto"/>
              <w:right w:val="single" w:sz="4" w:space="0" w:color="auto"/>
            </w:tcBorders>
            <w:shd w:val="clear" w:color="000000" w:fill="F2F2F2"/>
            <w:noWrap/>
            <w:vAlign w:val="bottom"/>
            <w:hideMark/>
          </w:tcPr>
          <w:p w14:paraId="7BA934DA"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9.995.890,41</w:t>
            </w:r>
          </w:p>
        </w:tc>
        <w:tc>
          <w:tcPr>
            <w:tcW w:w="1276" w:type="dxa"/>
            <w:tcBorders>
              <w:top w:val="nil"/>
              <w:left w:val="nil"/>
              <w:bottom w:val="single" w:sz="4" w:space="0" w:color="auto"/>
              <w:right w:val="single" w:sz="4" w:space="0" w:color="auto"/>
            </w:tcBorders>
            <w:shd w:val="clear" w:color="000000" w:fill="F2F2F2"/>
            <w:noWrap/>
            <w:vAlign w:val="bottom"/>
            <w:hideMark/>
          </w:tcPr>
          <w:p w14:paraId="255D7FD1"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8.366.360,03</w:t>
            </w:r>
          </w:p>
        </w:tc>
        <w:tc>
          <w:tcPr>
            <w:tcW w:w="1276" w:type="dxa"/>
            <w:tcBorders>
              <w:top w:val="nil"/>
              <w:left w:val="nil"/>
              <w:bottom w:val="single" w:sz="4" w:space="0" w:color="auto"/>
              <w:right w:val="single" w:sz="4" w:space="0" w:color="auto"/>
            </w:tcBorders>
            <w:shd w:val="clear" w:color="000000" w:fill="F2F2F2"/>
            <w:noWrap/>
            <w:vAlign w:val="bottom"/>
            <w:hideMark/>
          </w:tcPr>
          <w:p w14:paraId="0EFD28B4"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8.395.939,22</w:t>
            </w:r>
          </w:p>
        </w:tc>
      </w:tr>
      <w:tr w:rsidR="000775A0" w:rsidRPr="000775A0" w14:paraId="5B9AAC64" w14:textId="77777777" w:rsidTr="000775A0">
        <w:trPr>
          <w:trHeight w:val="30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25FF84E"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 xml:space="preserve">6 Prihodi poslovanja                                                                                  </w:t>
            </w:r>
          </w:p>
        </w:tc>
        <w:tc>
          <w:tcPr>
            <w:tcW w:w="1276" w:type="dxa"/>
            <w:tcBorders>
              <w:top w:val="nil"/>
              <w:left w:val="nil"/>
              <w:bottom w:val="single" w:sz="4" w:space="0" w:color="auto"/>
              <w:right w:val="single" w:sz="4" w:space="0" w:color="auto"/>
            </w:tcBorders>
            <w:shd w:val="clear" w:color="auto" w:fill="auto"/>
            <w:noWrap/>
            <w:vAlign w:val="bottom"/>
            <w:hideMark/>
          </w:tcPr>
          <w:p w14:paraId="16C5BE6D"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5.187.821,36</w:t>
            </w:r>
          </w:p>
        </w:tc>
        <w:tc>
          <w:tcPr>
            <w:tcW w:w="1275" w:type="dxa"/>
            <w:tcBorders>
              <w:top w:val="nil"/>
              <w:left w:val="nil"/>
              <w:bottom w:val="single" w:sz="4" w:space="0" w:color="auto"/>
              <w:right w:val="single" w:sz="4" w:space="0" w:color="auto"/>
            </w:tcBorders>
            <w:shd w:val="clear" w:color="auto" w:fill="auto"/>
            <w:noWrap/>
            <w:vAlign w:val="bottom"/>
            <w:hideMark/>
          </w:tcPr>
          <w:p w14:paraId="3B271944"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6.808.929,52</w:t>
            </w:r>
          </w:p>
        </w:tc>
        <w:tc>
          <w:tcPr>
            <w:tcW w:w="1276" w:type="dxa"/>
            <w:tcBorders>
              <w:top w:val="nil"/>
              <w:left w:val="nil"/>
              <w:bottom w:val="single" w:sz="4" w:space="0" w:color="auto"/>
              <w:right w:val="single" w:sz="4" w:space="0" w:color="auto"/>
            </w:tcBorders>
            <w:shd w:val="clear" w:color="auto" w:fill="auto"/>
            <w:noWrap/>
            <w:vAlign w:val="bottom"/>
            <w:hideMark/>
          </w:tcPr>
          <w:p w14:paraId="66010BF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7.100.890,41</w:t>
            </w:r>
          </w:p>
        </w:tc>
        <w:tc>
          <w:tcPr>
            <w:tcW w:w="1276" w:type="dxa"/>
            <w:tcBorders>
              <w:top w:val="nil"/>
              <w:left w:val="nil"/>
              <w:bottom w:val="single" w:sz="4" w:space="0" w:color="auto"/>
              <w:right w:val="single" w:sz="4" w:space="0" w:color="auto"/>
            </w:tcBorders>
            <w:shd w:val="clear" w:color="auto" w:fill="auto"/>
            <w:noWrap/>
            <w:vAlign w:val="bottom"/>
            <w:hideMark/>
          </w:tcPr>
          <w:p w14:paraId="5135AAE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6.431.360,03</w:t>
            </w:r>
          </w:p>
        </w:tc>
        <w:tc>
          <w:tcPr>
            <w:tcW w:w="1276" w:type="dxa"/>
            <w:tcBorders>
              <w:top w:val="nil"/>
              <w:left w:val="nil"/>
              <w:bottom w:val="single" w:sz="4" w:space="0" w:color="auto"/>
              <w:right w:val="single" w:sz="4" w:space="0" w:color="auto"/>
            </w:tcBorders>
            <w:shd w:val="clear" w:color="auto" w:fill="auto"/>
            <w:noWrap/>
            <w:vAlign w:val="bottom"/>
            <w:hideMark/>
          </w:tcPr>
          <w:p w14:paraId="12EAFA8D"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6.460.939,22</w:t>
            </w:r>
          </w:p>
        </w:tc>
      </w:tr>
      <w:tr w:rsidR="000775A0" w:rsidRPr="000775A0" w14:paraId="64386D51" w14:textId="77777777" w:rsidTr="000775A0">
        <w:trPr>
          <w:trHeight w:val="30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57D468DF"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 xml:space="preserve">7 Prihodi od prodaje nefinancijske imovine                                                            </w:t>
            </w:r>
          </w:p>
        </w:tc>
        <w:tc>
          <w:tcPr>
            <w:tcW w:w="1276" w:type="dxa"/>
            <w:tcBorders>
              <w:top w:val="nil"/>
              <w:left w:val="nil"/>
              <w:bottom w:val="single" w:sz="4" w:space="0" w:color="auto"/>
              <w:right w:val="single" w:sz="4" w:space="0" w:color="auto"/>
            </w:tcBorders>
            <w:shd w:val="clear" w:color="auto" w:fill="auto"/>
            <w:noWrap/>
            <w:vAlign w:val="bottom"/>
            <w:hideMark/>
          </w:tcPr>
          <w:p w14:paraId="0AC8061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409.061,89</w:t>
            </w:r>
          </w:p>
        </w:tc>
        <w:tc>
          <w:tcPr>
            <w:tcW w:w="1275" w:type="dxa"/>
            <w:tcBorders>
              <w:top w:val="nil"/>
              <w:left w:val="nil"/>
              <w:bottom w:val="single" w:sz="4" w:space="0" w:color="auto"/>
              <w:right w:val="single" w:sz="4" w:space="0" w:color="auto"/>
            </w:tcBorders>
            <w:shd w:val="clear" w:color="auto" w:fill="auto"/>
            <w:noWrap/>
            <w:vAlign w:val="bottom"/>
            <w:hideMark/>
          </w:tcPr>
          <w:p w14:paraId="369F2482"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2.905.000,00</w:t>
            </w:r>
          </w:p>
        </w:tc>
        <w:tc>
          <w:tcPr>
            <w:tcW w:w="1276" w:type="dxa"/>
            <w:tcBorders>
              <w:top w:val="nil"/>
              <w:left w:val="nil"/>
              <w:bottom w:val="single" w:sz="4" w:space="0" w:color="auto"/>
              <w:right w:val="single" w:sz="4" w:space="0" w:color="auto"/>
            </w:tcBorders>
            <w:shd w:val="clear" w:color="auto" w:fill="auto"/>
            <w:noWrap/>
            <w:vAlign w:val="bottom"/>
            <w:hideMark/>
          </w:tcPr>
          <w:p w14:paraId="12485BE2"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2.895.000,00</w:t>
            </w:r>
          </w:p>
        </w:tc>
        <w:tc>
          <w:tcPr>
            <w:tcW w:w="1276" w:type="dxa"/>
            <w:tcBorders>
              <w:top w:val="nil"/>
              <w:left w:val="nil"/>
              <w:bottom w:val="single" w:sz="4" w:space="0" w:color="auto"/>
              <w:right w:val="single" w:sz="4" w:space="0" w:color="auto"/>
            </w:tcBorders>
            <w:shd w:val="clear" w:color="auto" w:fill="auto"/>
            <w:noWrap/>
            <w:vAlign w:val="bottom"/>
            <w:hideMark/>
          </w:tcPr>
          <w:p w14:paraId="7CF9999B"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1.935.000,00</w:t>
            </w:r>
          </w:p>
        </w:tc>
        <w:tc>
          <w:tcPr>
            <w:tcW w:w="1276" w:type="dxa"/>
            <w:tcBorders>
              <w:top w:val="nil"/>
              <w:left w:val="nil"/>
              <w:bottom w:val="single" w:sz="4" w:space="0" w:color="auto"/>
              <w:right w:val="single" w:sz="4" w:space="0" w:color="auto"/>
            </w:tcBorders>
            <w:shd w:val="clear" w:color="auto" w:fill="auto"/>
            <w:noWrap/>
            <w:vAlign w:val="bottom"/>
            <w:hideMark/>
          </w:tcPr>
          <w:p w14:paraId="0E86CB78"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1.935.000,00</w:t>
            </w:r>
          </w:p>
        </w:tc>
      </w:tr>
      <w:tr w:rsidR="000775A0" w:rsidRPr="000775A0" w14:paraId="78EC01A6" w14:textId="77777777" w:rsidTr="000775A0">
        <w:trPr>
          <w:trHeight w:val="300"/>
        </w:trPr>
        <w:tc>
          <w:tcPr>
            <w:tcW w:w="2547" w:type="dxa"/>
            <w:tcBorders>
              <w:top w:val="nil"/>
              <w:left w:val="single" w:sz="4" w:space="0" w:color="auto"/>
              <w:bottom w:val="single" w:sz="4" w:space="0" w:color="auto"/>
              <w:right w:val="single" w:sz="4" w:space="0" w:color="auto"/>
            </w:tcBorders>
            <w:shd w:val="clear" w:color="000000" w:fill="F2F2F2"/>
            <w:vAlign w:val="bottom"/>
            <w:hideMark/>
          </w:tcPr>
          <w:p w14:paraId="63C6BB81"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RASHODI UKUPNO</w:t>
            </w:r>
          </w:p>
        </w:tc>
        <w:tc>
          <w:tcPr>
            <w:tcW w:w="1276" w:type="dxa"/>
            <w:tcBorders>
              <w:top w:val="nil"/>
              <w:left w:val="nil"/>
              <w:bottom w:val="single" w:sz="4" w:space="0" w:color="auto"/>
              <w:right w:val="single" w:sz="4" w:space="0" w:color="auto"/>
            </w:tcBorders>
            <w:shd w:val="clear" w:color="000000" w:fill="F2F2F2"/>
            <w:noWrap/>
            <w:vAlign w:val="bottom"/>
            <w:hideMark/>
          </w:tcPr>
          <w:p w14:paraId="5A142019"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5.781.982,45</w:t>
            </w:r>
          </w:p>
        </w:tc>
        <w:tc>
          <w:tcPr>
            <w:tcW w:w="1275" w:type="dxa"/>
            <w:tcBorders>
              <w:top w:val="nil"/>
              <w:left w:val="nil"/>
              <w:bottom w:val="single" w:sz="4" w:space="0" w:color="auto"/>
              <w:right w:val="single" w:sz="4" w:space="0" w:color="auto"/>
            </w:tcBorders>
            <w:shd w:val="clear" w:color="000000" w:fill="F2F2F2"/>
            <w:noWrap/>
            <w:vAlign w:val="bottom"/>
            <w:hideMark/>
          </w:tcPr>
          <w:p w14:paraId="51204FE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10.611.304,71</w:t>
            </w:r>
          </w:p>
        </w:tc>
        <w:tc>
          <w:tcPr>
            <w:tcW w:w="1276" w:type="dxa"/>
            <w:tcBorders>
              <w:top w:val="nil"/>
              <w:left w:val="nil"/>
              <w:bottom w:val="single" w:sz="4" w:space="0" w:color="auto"/>
              <w:right w:val="single" w:sz="4" w:space="0" w:color="auto"/>
            </w:tcBorders>
            <w:shd w:val="clear" w:color="000000" w:fill="F2F2F2"/>
            <w:noWrap/>
            <w:vAlign w:val="bottom"/>
            <w:hideMark/>
          </w:tcPr>
          <w:p w14:paraId="5FA6FFB4"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11.343.372,41</w:t>
            </w:r>
          </w:p>
        </w:tc>
        <w:tc>
          <w:tcPr>
            <w:tcW w:w="1276" w:type="dxa"/>
            <w:tcBorders>
              <w:top w:val="nil"/>
              <w:left w:val="nil"/>
              <w:bottom w:val="single" w:sz="4" w:space="0" w:color="auto"/>
              <w:right w:val="single" w:sz="4" w:space="0" w:color="auto"/>
            </w:tcBorders>
            <w:shd w:val="clear" w:color="000000" w:fill="F2F2F2"/>
            <w:noWrap/>
            <w:vAlign w:val="bottom"/>
            <w:hideMark/>
          </w:tcPr>
          <w:p w14:paraId="24AC769B"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8.209.842,03</w:t>
            </w:r>
          </w:p>
        </w:tc>
        <w:tc>
          <w:tcPr>
            <w:tcW w:w="1276" w:type="dxa"/>
            <w:tcBorders>
              <w:top w:val="nil"/>
              <w:left w:val="nil"/>
              <w:bottom w:val="single" w:sz="4" w:space="0" w:color="auto"/>
              <w:right w:val="single" w:sz="4" w:space="0" w:color="auto"/>
            </w:tcBorders>
            <w:shd w:val="clear" w:color="000000" w:fill="F2F2F2"/>
            <w:noWrap/>
            <w:vAlign w:val="bottom"/>
            <w:hideMark/>
          </w:tcPr>
          <w:p w14:paraId="074EE676"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8.239.421,22</w:t>
            </w:r>
          </w:p>
        </w:tc>
      </w:tr>
      <w:tr w:rsidR="000775A0" w:rsidRPr="000775A0" w14:paraId="1A725534" w14:textId="77777777" w:rsidTr="000775A0">
        <w:trPr>
          <w:trHeight w:val="30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10833C5"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 xml:space="preserve">3 Rashodi poslovanja                                                                                  </w:t>
            </w:r>
          </w:p>
        </w:tc>
        <w:tc>
          <w:tcPr>
            <w:tcW w:w="1276" w:type="dxa"/>
            <w:tcBorders>
              <w:top w:val="nil"/>
              <w:left w:val="nil"/>
              <w:bottom w:val="single" w:sz="4" w:space="0" w:color="auto"/>
              <w:right w:val="single" w:sz="4" w:space="0" w:color="auto"/>
            </w:tcBorders>
            <w:shd w:val="clear" w:color="auto" w:fill="auto"/>
            <w:noWrap/>
            <w:vAlign w:val="bottom"/>
            <w:hideMark/>
          </w:tcPr>
          <w:p w14:paraId="02B6C6CA"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4.415.614,51</w:t>
            </w:r>
          </w:p>
        </w:tc>
        <w:tc>
          <w:tcPr>
            <w:tcW w:w="1275" w:type="dxa"/>
            <w:tcBorders>
              <w:top w:val="nil"/>
              <w:left w:val="nil"/>
              <w:bottom w:val="single" w:sz="4" w:space="0" w:color="auto"/>
              <w:right w:val="single" w:sz="4" w:space="0" w:color="auto"/>
            </w:tcBorders>
            <w:shd w:val="clear" w:color="auto" w:fill="auto"/>
            <w:noWrap/>
            <w:vAlign w:val="bottom"/>
            <w:hideMark/>
          </w:tcPr>
          <w:p w14:paraId="38F4EC08"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6.092.135,72</w:t>
            </w:r>
          </w:p>
        </w:tc>
        <w:tc>
          <w:tcPr>
            <w:tcW w:w="1276" w:type="dxa"/>
            <w:tcBorders>
              <w:top w:val="nil"/>
              <w:left w:val="nil"/>
              <w:bottom w:val="single" w:sz="4" w:space="0" w:color="auto"/>
              <w:right w:val="single" w:sz="4" w:space="0" w:color="auto"/>
            </w:tcBorders>
            <w:shd w:val="clear" w:color="auto" w:fill="auto"/>
            <w:noWrap/>
            <w:vAlign w:val="bottom"/>
            <w:hideMark/>
          </w:tcPr>
          <w:p w14:paraId="270FAEAD"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6.762.298,41</w:t>
            </w:r>
          </w:p>
        </w:tc>
        <w:tc>
          <w:tcPr>
            <w:tcW w:w="1276" w:type="dxa"/>
            <w:tcBorders>
              <w:top w:val="nil"/>
              <w:left w:val="nil"/>
              <w:bottom w:val="single" w:sz="4" w:space="0" w:color="auto"/>
              <w:right w:val="single" w:sz="4" w:space="0" w:color="auto"/>
            </w:tcBorders>
            <w:shd w:val="clear" w:color="auto" w:fill="auto"/>
            <w:noWrap/>
            <w:vAlign w:val="bottom"/>
            <w:hideMark/>
          </w:tcPr>
          <w:p w14:paraId="1FACDD12"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6.636.516,03</w:t>
            </w:r>
          </w:p>
        </w:tc>
        <w:tc>
          <w:tcPr>
            <w:tcW w:w="1276" w:type="dxa"/>
            <w:tcBorders>
              <w:top w:val="nil"/>
              <w:left w:val="nil"/>
              <w:bottom w:val="single" w:sz="4" w:space="0" w:color="auto"/>
              <w:right w:val="single" w:sz="4" w:space="0" w:color="auto"/>
            </w:tcBorders>
            <w:shd w:val="clear" w:color="auto" w:fill="auto"/>
            <w:noWrap/>
            <w:vAlign w:val="bottom"/>
            <w:hideMark/>
          </w:tcPr>
          <w:p w14:paraId="45A9B42F"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6.733.095,22</w:t>
            </w:r>
          </w:p>
        </w:tc>
      </w:tr>
      <w:tr w:rsidR="000775A0" w:rsidRPr="000775A0" w14:paraId="4EE0E5BB" w14:textId="77777777" w:rsidTr="000775A0">
        <w:trPr>
          <w:trHeight w:val="30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F3B7579"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 xml:space="preserve">4 Rashodi za nabavu nefinancijske imovine                                                             </w:t>
            </w:r>
          </w:p>
        </w:tc>
        <w:tc>
          <w:tcPr>
            <w:tcW w:w="1276" w:type="dxa"/>
            <w:tcBorders>
              <w:top w:val="nil"/>
              <w:left w:val="nil"/>
              <w:bottom w:val="single" w:sz="4" w:space="0" w:color="auto"/>
              <w:right w:val="single" w:sz="4" w:space="0" w:color="auto"/>
            </w:tcBorders>
            <w:shd w:val="clear" w:color="auto" w:fill="auto"/>
            <w:noWrap/>
            <w:vAlign w:val="bottom"/>
            <w:hideMark/>
          </w:tcPr>
          <w:p w14:paraId="171664A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1.366.367,94</w:t>
            </w:r>
          </w:p>
        </w:tc>
        <w:tc>
          <w:tcPr>
            <w:tcW w:w="1275" w:type="dxa"/>
            <w:tcBorders>
              <w:top w:val="nil"/>
              <w:left w:val="nil"/>
              <w:bottom w:val="single" w:sz="4" w:space="0" w:color="auto"/>
              <w:right w:val="single" w:sz="4" w:space="0" w:color="auto"/>
            </w:tcBorders>
            <w:shd w:val="clear" w:color="auto" w:fill="auto"/>
            <w:noWrap/>
            <w:vAlign w:val="bottom"/>
            <w:hideMark/>
          </w:tcPr>
          <w:p w14:paraId="5120D96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4.519.168,99</w:t>
            </w:r>
          </w:p>
        </w:tc>
        <w:tc>
          <w:tcPr>
            <w:tcW w:w="1276" w:type="dxa"/>
            <w:tcBorders>
              <w:top w:val="nil"/>
              <w:left w:val="nil"/>
              <w:bottom w:val="single" w:sz="4" w:space="0" w:color="auto"/>
              <w:right w:val="single" w:sz="4" w:space="0" w:color="auto"/>
            </w:tcBorders>
            <w:shd w:val="clear" w:color="auto" w:fill="auto"/>
            <w:noWrap/>
            <w:vAlign w:val="bottom"/>
            <w:hideMark/>
          </w:tcPr>
          <w:p w14:paraId="7441F440"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4.581.074,00</w:t>
            </w:r>
          </w:p>
        </w:tc>
        <w:tc>
          <w:tcPr>
            <w:tcW w:w="1276" w:type="dxa"/>
            <w:tcBorders>
              <w:top w:val="nil"/>
              <w:left w:val="nil"/>
              <w:bottom w:val="single" w:sz="4" w:space="0" w:color="auto"/>
              <w:right w:val="single" w:sz="4" w:space="0" w:color="auto"/>
            </w:tcBorders>
            <w:shd w:val="clear" w:color="auto" w:fill="auto"/>
            <w:noWrap/>
            <w:vAlign w:val="bottom"/>
            <w:hideMark/>
          </w:tcPr>
          <w:p w14:paraId="21442A4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1.573.326,00</w:t>
            </w:r>
          </w:p>
        </w:tc>
        <w:tc>
          <w:tcPr>
            <w:tcW w:w="1276" w:type="dxa"/>
            <w:tcBorders>
              <w:top w:val="nil"/>
              <w:left w:val="nil"/>
              <w:bottom w:val="single" w:sz="4" w:space="0" w:color="auto"/>
              <w:right w:val="single" w:sz="4" w:space="0" w:color="auto"/>
            </w:tcBorders>
            <w:shd w:val="clear" w:color="auto" w:fill="auto"/>
            <w:noWrap/>
            <w:vAlign w:val="bottom"/>
            <w:hideMark/>
          </w:tcPr>
          <w:p w14:paraId="4F176094"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1.506.326,00</w:t>
            </w:r>
          </w:p>
        </w:tc>
      </w:tr>
      <w:tr w:rsidR="000775A0" w:rsidRPr="000775A0" w14:paraId="6260F2D3" w14:textId="77777777" w:rsidTr="000775A0">
        <w:trPr>
          <w:trHeight w:val="300"/>
        </w:trPr>
        <w:tc>
          <w:tcPr>
            <w:tcW w:w="2547" w:type="dxa"/>
            <w:tcBorders>
              <w:top w:val="nil"/>
              <w:left w:val="single" w:sz="4" w:space="0" w:color="auto"/>
              <w:bottom w:val="single" w:sz="4" w:space="0" w:color="auto"/>
              <w:right w:val="single" w:sz="4" w:space="0" w:color="auto"/>
            </w:tcBorders>
            <w:shd w:val="clear" w:color="000000" w:fill="F2F2F2"/>
            <w:vAlign w:val="bottom"/>
            <w:hideMark/>
          </w:tcPr>
          <w:p w14:paraId="24DA1A37"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RAZLIKA - VIŠAK / MANJAK</w:t>
            </w:r>
          </w:p>
        </w:tc>
        <w:tc>
          <w:tcPr>
            <w:tcW w:w="1276" w:type="dxa"/>
            <w:tcBorders>
              <w:top w:val="nil"/>
              <w:left w:val="nil"/>
              <w:bottom w:val="single" w:sz="4" w:space="0" w:color="auto"/>
              <w:right w:val="single" w:sz="4" w:space="0" w:color="auto"/>
            </w:tcBorders>
            <w:shd w:val="clear" w:color="000000" w:fill="F2F2F2"/>
            <w:noWrap/>
            <w:vAlign w:val="bottom"/>
            <w:hideMark/>
          </w:tcPr>
          <w:p w14:paraId="5E2C7D4E"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-185.099,20</w:t>
            </w:r>
          </w:p>
        </w:tc>
        <w:tc>
          <w:tcPr>
            <w:tcW w:w="1275" w:type="dxa"/>
            <w:tcBorders>
              <w:top w:val="nil"/>
              <w:left w:val="nil"/>
              <w:bottom w:val="single" w:sz="4" w:space="0" w:color="auto"/>
              <w:right w:val="single" w:sz="4" w:space="0" w:color="auto"/>
            </w:tcBorders>
            <w:shd w:val="clear" w:color="000000" w:fill="F2F2F2"/>
            <w:noWrap/>
            <w:vAlign w:val="bottom"/>
            <w:hideMark/>
          </w:tcPr>
          <w:p w14:paraId="6BD0048E"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-897.375,19</w:t>
            </w:r>
          </w:p>
        </w:tc>
        <w:tc>
          <w:tcPr>
            <w:tcW w:w="1276" w:type="dxa"/>
            <w:tcBorders>
              <w:top w:val="nil"/>
              <w:left w:val="nil"/>
              <w:bottom w:val="single" w:sz="4" w:space="0" w:color="auto"/>
              <w:right w:val="single" w:sz="4" w:space="0" w:color="auto"/>
            </w:tcBorders>
            <w:shd w:val="clear" w:color="000000" w:fill="F2F2F2"/>
            <w:noWrap/>
            <w:vAlign w:val="bottom"/>
            <w:hideMark/>
          </w:tcPr>
          <w:p w14:paraId="264BB905"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-1.347.482,00</w:t>
            </w:r>
          </w:p>
        </w:tc>
        <w:tc>
          <w:tcPr>
            <w:tcW w:w="1276" w:type="dxa"/>
            <w:tcBorders>
              <w:top w:val="nil"/>
              <w:left w:val="nil"/>
              <w:bottom w:val="single" w:sz="4" w:space="0" w:color="auto"/>
              <w:right w:val="single" w:sz="4" w:space="0" w:color="auto"/>
            </w:tcBorders>
            <w:shd w:val="clear" w:color="000000" w:fill="F2F2F2"/>
            <w:noWrap/>
            <w:vAlign w:val="bottom"/>
            <w:hideMark/>
          </w:tcPr>
          <w:p w14:paraId="4205AAFD"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156.518,00</w:t>
            </w:r>
          </w:p>
        </w:tc>
        <w:tc>
          <w:tcPr>
            <w:tcW w:w="1276" w:type="dxa"/>
            <w:tcBorders>
              <w:top w:val="nil"/>
              <w:left w:val="nil"/>
              <w:bottom w:val="single" w:sz="4" w:space="0" w:color="auto"/>
              <w:right w:val="single" w:sz="4" w:space="0" w:color="auto"/>
            </w:tcBorders>
            <w:shd w:val="clear" w:color="000000" w:fill="F2F2F2"/>
            <w:noWrap/>
            <w:vAlign w:val="bottom"/>
            <w:hideMark/>
          </w:tcPr>
          <w:p w14:paraId="6E7D9242"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156.518,00</w:t>
            </w:r>
          </w:p>
        </w:tc>
      </w:tr>
      <w:tr w:rsidR="000775A0" w:rsidRPr="000775A0" w14:paraId="7690DAC4" w14:textId="77777777" w:rsidTr="000775A0">
        <w:trPr>
          <w:trHeight w:val="30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C506471"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 xml:space="preserve">8 Primici od financijske imovine i zaduživanja                                                        </w:t>
            </w:r>
          </w:p>
        </w:tc>
        <w:tc>
          <w:tcPr>
            <w:tcW w:w="1276" w:type="dxa"/>
            <w:tcBorders>
              <w:top w:val="nil"/>
              <w:left w:val="nil"/>
              <w:bottom w:val="single" w:sz="4" w:space="0" w:color="auto"/>
              <w:right w:val="single" w:sz="4" w:space="0" w:color="auto"/>
            </w:tcBorders>
            <w:shd w:val="clear" w:color="auto" w:fill="auto"/>
            <w:noWrap/>
            <w:vAlign w:val="bottom"/>
            <w:hideMark/>
          </w:tcPr>
          <w:p w14:paraId="732A0A14"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300.000,00</w:t>
            </w:r>
          </w:p>
        </w:tc>
        <w:tc>
          <w:tcPr>
            <w:tcW w:w="1275" w:type="dxa"/>
            <w:tcBorders>
              <w:top w:val="nil"/>
              <w:left w:val="nil"/>
              <w:bottom w:val="single" w:sz="4" w:space="0" w:color="auto"/>
              <w:right w:val="single" w:sz="4" w:space="0" w:color="auto"/>
            </w:tcBorders>
            <w:shd w:val="clear" w:color="auto" w:fill="auto"/>
            <w:noWrap/>
            <w:vAlign w:val="bottom"/>
            <w:hideMark/>
          </w:tcPr>
          <w:p w14:paraId="2ED1A8F6"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995.500,00</w:t>
            </w:r>
          </w:p>
        </w:tc>
        <w:tc>
          <w:tcPr>
            <w:tcW w:w="1276" w:type="dxa"/>
            <w:tcBorders>
              <w:top w:val="nil"/>
              <w:left w:val="nil"/>
              <w:bottom w:val="single" w:sz="4" w:space="0" w:color="auto"/>
              <w:right w:val="single" w:sz="4" w:space="0" w:color="auto"/>
            </w:tcBorders>
            <w:shd w:val="clear" w:color="auto" w:fill="auto"/>
            <w:noWrap/>
            <w:vAlign w:val="bottom"/>
            <w:hideMark/>
          </w:tcPr>
          <w:p w14:paraId="3C4BBD69"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995.500,00</w:t>
            </w:r>
          </w:p>
        </w:tc>
        <w:tc>
          <w:tcPr>
            <w:tcW w:w="1276" w:type="dxa"/>
            <w:tcBorders>
              <w:top w:val="nil"/>
              <w:left w:val="nil"/>
              <w:bottom w:val="single" w:sz="4" w:space="0" w:color="auto"/>
              <w:right w:val="single" w:sz="4" w:space="0" w:color="auto"/>
            </w:tcBorders>
            <w:shd w:val="clear" w:color="auto" w:fill="auto"/>
            <w:noWrap/>
            <w:vAlign w:val="bottom"/>
            <w:hideMark/>
          </w:tcPr>
          <w:p w14:paraId="40AE2908"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68E11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0,00</w:t>
            </w:r>
          </w:p>
        </w:tc>
      </w:tr>
      <w:tr w:rsidR="000775A0" w:rsidRPr="000775A0" w14:paraId="0ADA91BE" w14:textId="77777777" w:rsidTr="000775A0">
        <w:trPr>
          <w:trHeight w:val="30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E258B1D"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 xml:space="preserve">5 Izdaci za financijsku imovinu i otplate zajmova                                                     </w:t>
            </w:r>
          </w:p>
        </w:tc>
        <w:tc>
          <w:tcPr>
            <w:tcW w:w="1276" w:type="dxa"/>
            <w:tcBorders>
              <w:top w:val="nil"/>
              <w:left w:val="nil"/>
              <w:bottom w:val="single" w:sz="4" w:space="0" w:color="auto"/>
              <w:right w:val="single" w:sz="4" w:space="0" w:color="auto"/>
            </w:tcBorders>
            <w:shd w:val="clear" w:color="auto" w:fill="auto"/>
            <w:noWrap/>
            <w:vAlign w:val="bottom"/>
            <w:hideMark/>
          </w:tcPr>
          <w:p w14:paraId="71569F64"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122.996,56</w:t>
            </w:r>
          </w:p>
        </w:tc>
        <w:tc>
          <w:tcPr>
            <w:tcW w:w="1275" w:type="dxa"/>
            <w:tcBorders>
              <w:top w:val="nil"/>
              <w:left w:val="nil"/>
              <w:bottom w:val="single" w:sz="4" w:space="0" w:color="auto"/>
              <w:right w:val="single" w:sz="4" w:space="0" w:color="auto"/>
            </w:tcBorders>
            <w:shd w:val="clear" w:color="auto" w:fill="auto"/>
            <w:noWrap/>
            <w:vAlign w:val="bottom"/>
            <w:hideMark/>
          </w:tcPr>
          <w:p w14:paraId="232DA096"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123.118,00</w:t>
            </w:r>
          </w:p>
        </w:tc>
        <w:tc>
          <w:tcPr>
            <w:tcW w:w="1276" w:type="dxa"/>
            <w:tcBorders>
              <w:top w:val="nil"/>
              <w:left w:val="nil"/>
              <w:bottom w:val="single" w:sz="4" w:space="0" w:color="auto"/>
              <w:right w:val="single" w:sz="4" w:space="0" w:color="auto"/>
            </w:tcBorders>
            <w:shd w:val="clear" w:color="auto" w:fill="auto"/>
            <w:noWrap/>
            <w:vAlign w:val="bottom"/>
            <w:hideMark/>
          </w:tcPr>
          <w:p w14:paraId="28766BA4"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148.218,00</w:t>
            </w:r>
          </w:p>
        </w:tc>
        <w:tc>
          <w:tcPr>
            <w:tcW w:w="1276" w:type="dxa"/>
            <w:tcBorders>
              <w:top w:val="nil"/>
              <w:left w:val="nil"/>
              <w:bottom w:val="single" w:sz="4" w:space="0" w:color="auto"/>
              <w:right w:val="single" w:sz="4" w:space="0" w:color="auto"/>
            </w:tcBorders>
            <w:shd w:val="clear" w:color="auto" w:fill="auto"/>
            <w:noWrap/>
            <w:vAlign w:val="bottom"/>
            <w:hideMark/>
          </w:tcPr>
          <w:p w14:paraId="620C418D"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156.718,00</w:t>
            </w:r>
          </w:p>
        </w:tc>
        <w:tc>
          <w:tcPr>
            <w:tcW w:w="1276" w:type="dxa"/>
            <w:tcBorders>
              <w:top w:val="nil"/>
              <w:left w:val="nil"/>
              <w:bottom w:val="single" w:sz="4" w:space="0" w:color="auto"/>
              <w:right w:val="single" w:sz="4" w:space="0" w:color="auto"/>
            </w:tcBorders>
            <w:shd w:val="clear" w:color="auto" w:fill="auto"/>
            <w:noWrap/>
            <w:vAlign w:val="bottom"/>
            <w:hideMark/>
          </w:tcPr>
          <w:p w14:paraId="0B3BA94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156.718,00</w:t>
            </w:r>
          </w:p>
        </w:tc>
      </w:tr>
      <w:tr w:rsidR="000775A0" w:rsidRPr="000775A0" w14:paraId="051DEA9A" w14:textId="77777777" w:rsidTr="000775A0">
        <w:trPr>
          <w:trHeight w:val="300"/>
        </w:trPr>
        <w:tc>
          <w:tcPr>
            <w:tcW w:w="2547" w:type="dxa"/>
            <w:tcBorders>
              <w:top w:val="nil"/>
              <w:left w:val="single" w:sz="4" w:space="0" w:color="auto"/>
              <w:bottom w:val="single" w:sz="4" w:space="0" w:color="auto"/>
              <w:right w:val="single" w:sz="4" w:space="0" w:color="auto"/>
            </w:tcBorders>
            <w:shd w:val="clear" w:color="000000" w:fill="F2F2F2"/>
            <w:vAlign w:val="bottom"/>
            <w:hideMark/>
          </w:tcPr>
          <w:p w14:paraId="7E15E449"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NETO FINANCIRANJE</w:t>
            </w:r>
          </w:p>
        </w:tc>
        <w:tc>
          <w:tcPr>
            <w:tcW w:w="1276" w:type="dxa"/>
            <w:tcBorders>
              <w:top w:val="nil"/>
              <w:left w:val="nil"/>
              <w:bottom w:val="single" w:sz="4" w:space="0" w:color="auto"/>
              <w:right w:val="single" w:sz="4" w:space="0" w:color="auto"/>
            </w:tcBorders>
            <w:shd w:val="clear" w:color="000000" w:fill="F2F2F2"/>
            <w:noWrap/>
            <w:vAlign w:val="bottom"/>
            <w:hideMark/>
          </w:tcPr>
          <w:p w14:paraId="28E3C28D"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177.003,44</w:t>
            </w:r>
          </w:p>
        </w:tc>
        <w:tc>
          <w:tcPr>
            <w:tcW w:w="1275" w:type="dxa"/>
            <w:tcBorders>
              <w:top w:val="nil"/>
              <w:left w:val="nil"/>
              <w:bottom w:val="single" w:sz="4" w:space="0" w:color="auto"/>
              <w:right w:val="single" w:sz="4" w:space="0" w:color="auto"/>
            </w:tcBorders>
            <w:shd w:val="clear" w:color="000000" w:fill="F2F2F2"/>
            <w:noWrap/>
            <w:vAlign w:val="bottom"/>
            <w:hideMark/>
          </w:tcPr>
          <w:p w14:paraId="44AB62C7"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872.382,00</w:t>
            </w:r>
          </w:p>
        </w:tc>
        <w:tc>
          <w:tcPr>
            <w:tcW w:w="1276" w:type="dxa"/>
            <w:tcBorders>
              <w:top w:val="nil"/>
              <w:left w:val="nil"/>
              <w:bottom w:val="single" w:sz="4" w:space="0" w:color="auto"/>
              <w:right w:val="single" w:sz="4" w:space="0" w:color="auto"/>
            </w:tcBorders>
            <w:shd w:val="clear" w:color="000000" w:fill="F2F2F2"/>
            <w:noWrap/>
            <w:vAlign w:val="bottom"/>
            <w:hideMark/>
          </w:tcPr>
          <w:p w14:paraId="7DF95809"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847.282,00</w:t>
            </w:r>
          </w:p>
        </w:tc>
        <w:tc>
          <w:tcPr>
            <w:tcW w:w="1276" w:type="dxa"/>
            <w:tcBorders>
              <w:top w:val="nil"/>
              <w:left w:val="nil"/>
              <w:bottom w:val="single" w:sz="4" w:space="0" w:color="auto"/>
              <w:right w:val="single" w:sz="4" w:space="0" w:color="auto"/>
            </w:tcBorders>
            <w:shd w:val="clear" w:color="000000" w:fill="F2F2F2"/>
            <w:noWrap/>
            <w:vAlign w:val="bottom"/>
            <w:hideMark/>
          </w:tcPr>
          <w:p w14:paraId="61B3591D"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-156.718,00</w:t>
            </w:r>
          </w:p>
        </w:tc>
        <w:tc>
          <w:tcPr>
            <w:tcW w:w="1276" w:type="dxa"/>
            <w:tcBorders>
              <w:top w:val="nil"/>
              <w:left w:val="nil"/>
              <w:bottom w:val="single" w:sz="4" w:space="0" w:color="auto"/>
              <w:right w:val="single" w:sz="4" w:space="0" w:color="auto"/>
            </w:tcBorders>
            <w:shd w:val="clear" w:color="000000" w:fill="F2F2F2"/>
            <w:noWrap/>
            <w:vAlign w:val="bottom"/>
            <w:hideMark/>
          </w:tcPr>
          <w:p w14:paraId="386E9383"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-156.718,00</w:t>
            </w:r>
          </w:p>
        </w:tc>
      </w:tr>
      <w:tr w:rsidR="000775A0" w:rsidRPr="000775A0" w14:paraId="3A85ED03" w14:textId="77777777" w:rsidTr="000775A0">
        <w:trPr>
          <w:trHeight w:val="300"/>
        </w:trPr>
        <w:tc>
          <w:tcPr>
            <w:tcW w:w="2547" w:type="dxa"/>
            <w:tcBorders>
              <w:top w:val="nil"/>
              <w:left w:val="single" w:sz="4" w:space="0" w:color="auto"/>
              <w:bottom w:val="single" w:sz="4" w:space="0" w:color="auto"/>
              <w:right w:val="single" w:sz="4" w:space="0" w:color="auto"/>
            </w:tcBorders>
            <w:shd w:val="clear" w:color="000000" w:fill="F2F2F2"/>
            <w:vAlign w:val="bottom"/>
            <w:hideMark/>
          </w:tcPr>
          <w:p w14:paraId="67BDB989"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UKUPAN DONOS VIŠKA / MANJKA IZ PRETHODNE(IH) GODINE</w:t>
            </w:r>
          </w:p>
        </w:tc>
        <w:tc>
          <w:tcPr>
            <w:tcW w:w="1276" w:type="dxa"/>
            <w:tcBorders>
              <w:top w:val="nil"/>
              <w:left w:val="nil"/>
              <w:bottom w:val="single" w:sz="4" w:space="0" w:color="auto"/>
              <w:right w:val="single" w:sz="4" w:space="0" w:color="auto"/>
            </w:tcBorders>
            <w:shd w:val="clear" w:color="000000" w:fill="F2F2F2"/>
            <w:noWrap/>
            <w:vAlign w:val="bottom"/>
            <w:hideMark/>
          </w:tcPr>
          <w:p w14:paraId="7483A152"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35.978,87</w:t>
            </w:r>
          </w:p>
        </w:tc>
        <w:tc>
          <w:tcPr>
            <w:tcW w:w="1275" w:type="dxa"/>
            <w:tcBorders>
              <w:top w:val="nil"/>
              <w:left w:val="nil"/>
              <w:bottom w:val="single" w:sz="4" w:space="0" w:color="auto"/>
              <w:right w:val="single" w:sz="4" w:space="0" w:color="auto"/>
            </w:tcBorders>
            <w:shd w:val="clear" w:color="000000" w:fill="F2F2F2"/>
            <w:noWrap/>
            <w:vAlign w:val="bottom"/>
            <w:hideMark/>
          </w:tcPr>
          <w:p w14:paraId="78D0BDD9"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27.833,11</w:t>
            </w:r>
          </w:p>
        </w:tc>
        <w:tc>
          <w:tcPr>
            <w:tcW w:w="1276" w:type="dxa"/>
            <w:tcBorders>
              <w:top w:val="nil"/>
              <w:left w:val="nil"/>
              <w:bottom w:val="single" w:sz="4" w:space="0" w:color="auto"/>
              <w:right w:val="single" w:sz="4" w:space="0" w:color="auto"/>
            </w:tcBorders>
            <w:shd w:val="clear" w:color="000000" w:fill="F2F2F2"/>
            <w:noWrap/>
            <w:vAlign w:val="bottom"/>
            <w:hideMark/>
          </w:tcPr>
          <w:p w14:paraId="7B101FCB"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500.600,00</w:t>
            </w:r>
          </w:p>
        </w:tc>
        <w:tc>
          <w:tcPr>
            <w:tcW w:w="1276" w:type="dxa"/>
            <w:tcBorders>
              <w:top w:val="nil"/>
              <w:left w:val="nil"/>
              <w:bottom w:val="single" w:sz="4" w:space="0" w:color="auto"/>
              <w:right w:val="single" w:sz="4" w:space="0" w:color="auto"/>
            </w:tcBorders>
            <w:shd w:val="clear" w:color="000000" w:fill="F2F2F2"/>
            <w:noWrap/>
            <w:vAlign w:val="bottom"/>
            <w:hideMark/>
          </w:tcPr>
          <w:p w14:paraId="34A0B997"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400,00</w:t>
            </w:r>
          </w:p>
        </w:tc>
        <w:tc>
          <w:tcPr>
            <w:tcW w:w="1276" w:type="dxa"/>
            <w:tcBorders>
              <w:top w:val="nil"/>
              <w:left w:val="nil"/>
              <w:bottom w:val="single" w:sz="4" w:space="0" w:color="auto"/>
              <w:right w:val="single" w:sz="4" w:space="0" w:color="auto"/>
            </w:tcBorders>
            <w:shd w:val="clear" w:color="000000" w:fill="F2F2F2"/>
            <w:noWrap/>
            <w:vAlign w:val="bottom"/>
            <w:hideMark/>
          </w:tcPr>
          <w:p w14:paraId="14FC9FAA"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200,00</w:t>
            </w:r>
          </w:p>
        </w:tc>
      </w:tr>
      <w:tr w:rsidR="000775A0" w:rsidRPr="000775A0" w14:paraId="1A703A82" w14:textId="77777777" w:rsidTr="000775A0">
        <w:trPr>
          <w:trHeight w:val="300"/>
        </w:trPr>
        <w:tc>
          <w:tcPr>
            <w:tcW w:w="2547" w:type="dxa"/>
            <w:tcBorders>
              <w:top w:val="nil"/>
              <w:left w:val="single" w:sz="4" w:space="0" w:color="auto"/>
              <w:bottom w:val="single" w:sz="4" w:space="0" w:color="auto"/>
              <w:right w:val="single" w:sz="4" w:space="0" w:color="auto"/>
            </w:tcBorders>
            <w:shd w:val="clear" w:color="000000" w:fill="F2F2F2"/>
            <w:vAlign w:val="bottom"/>
            <w:hideMark/>
          </w:tcPr>
          <w:p w14:paraId="3EE26508"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VIŠAK / MANJAK IZ PRETHODNE(IH) GODINA KOJI ĆE SE RASPOREDITI / POKRITI</w:t>
            </w:r>
          </w:p>
        </w:tc>
        <w:tc>
          <w:tcPr>
            <w:tcW w:w="1276" w:type="dxa"/>
            <w:tcBorders>
              <w:top w:val="nil"/>
              <w:left w:val="nil"/>
              <w:bottom w:val="single" w:sz="4" w:space="0" w:color="auto"/>
              <w:right w:val="single" w:sz="4" w:space="0" w:color="auto"/>
            </w:tcBorders>
            <w:shd w:val="clear" w:color="000000" w:fill="F2F2F2"/>
            <w:noWrap/>
            <w:vAlign w:val="bottom"/>
            <w:hideMark/>
          </w:tcPr>
          <w:p w14:paraId="0E4AAEB0"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35.978,87</w:t>
            </w:r>
          </w:p>
        </w:tc>
        <w:tc>
          <w:tcPr>
            <w:tcW w:w="1275" w:type="dxa"/>
            <w:tcBorders>
              <w:top w:val="nil"/>
              <w:left w:val="nil"/>
              <w:bottom w:val="single" w:sz="4" w:space="0" w:color="auto"/>
              <w:right w:val="single" w:sz="4" w:space="0" w:color="auto"/>
            </w:tcBorders>
            <w:shd w:val="clear" w:color="000000" w:fill="F2F2F2"/>
            <w:noWrap/>
            <w:vAlign w:val="bottom"/>
            <w:hideMark/>
          </w:tcPr>
          <w:p w14:paraId="621C540D"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24.993,19</w:t>
            </w:r>
          </w:p>
        </w:tc>
        <w:tc>
          <w:tcPr>
            <w:tcW w:w="1276" w:type="dxa"/>
            <w:tcBorders>
              <w:top w:val="nil"/>
              <w:left w:val="nil"/>
              <w:bottom w:val="single" w:sz="4" w:space="0" w:color="auto"/>
              <w:right w:val="single" w:sz="4" w:space="0" w:color="auto"/>
            </w:tcBorders>
            <w:shd w:val="clear" w:color="000000" w:fill="F2F2F2"/>
            <w:noWrap/>
            <w:vAlign w:val="bottom"/>
            <w:hideMark/>
          </w:tcPr>
          <w:p w14:paraId="73D166D0"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500.200,00</w:t>
            </w:r>
          </w:p>
        </w:tc>
        <w:tc>
          <w:tcPr>
            <w:tcW w:w="1276" w:type="dxa"/>
            <w:tcBorders>
              <w:top w:val="nil"/>
              <w:left w:val="nil"/>
              <w:bottom w:val="single" w:sz="4" w:space="0" w:color="auto"/>
              <w:right w:val="single" w:sz="4" w:space="0" w:color="auto"/>
            </w:tcBorders>
            <w:shd w:val="clear" w:color="000000" w:fill="F2F2F2"/>
            <w:noWrap/>
            <w:vAlign w:val="bottom"/>
            <w:hideMark/>
          </w:tcPr>
          <w:p w14:paraId="43622F93"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200,00</w:t>
            </w:r>
          </w:p>
        </w:tc>
        <w:tc>
          <w:tcPr>
            <w:tcW w:w="1276" w:type="dxa"/>
            <w:tcBorders>
              <w:top w:val="nil"/>
              <w:left w:val="nil"/>
              <w:bottom w:val="single" w:sz="4" w:space="0" w:color="auto"/>
              <w:right w:val="single" w:sz="4" w:space="0" w:color="auto"/>
            </w:tcBorders>
            <w:shd w:val="clear" w:color="000000" w:fill="F2F2F2"/>
            <w:noWrap/>
            <w:vAlign w:val="bottom"/>
            <w:hideMark/>
          </w:tcPr>
          <w:p w14:paraId="28C7F78A"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200,00</w:t>
            </w:r>
          </w:p>
        </w:tc>
      </w:tr>
      <w:tr w:rsidR="000775A0" w:rsidRPr="000775A0" w14:paraId="41F2024D" w14:textId="77777777" w:rsidTr="000775A0">
        <w:trPr>
          <w:trHeight w:val="300"/>
        </w:trPr>
        <w:tc>
          <w:tcPr>
            <w:tcW w:w="2547" w:type="dxa"/>
            <w:tcBorders>
              <w:top w:val="nil"/>
              <w:left w:val="nil"/>
              <w:bottom w:val="nil"/>
              <w:right w:val="nil"/>
            </w:tcBorders>
            <w:shd w:val="clear" w:color="auto" w:fill="auto"/>
            <w:vAlign w:val="bottom"/>
            <w:hideMark/>
          </w:tcPr>
          <w:p w14:paraId="5E814ABE"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p>
        </w:tc>
        <w:tc>
          <w:tcPr>
            <w:tcW w:w="1276" w:type="dxa"/>
            <w:tcBorders>
              <w:top w:val="nil"/>
              <w:left w:val="nil"/>
              <w:bottom w:val="nil"/>
              <w:right w:val="nil"/>
            </w:tcBorders>
            <w:shd w:val="clear" w:color="auto" w:fill="auto"/>
            <w:noWrap/>
            <w:vAlign w:val="bottom"/>
            <w:hideMark/>
          </w:tcPr>
          <w:p w14:paraId="211D39BC"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p>
        </w:tc>
        <w:tc>
          <w:tcPr>
            <w:tcW w:w="1275" w:type="dxa"/>
            <w:tcBorders>
              <w:top w:val="nil"/>
              <w:left w:val="nil"/>
              <w:bottom w:val="nil"/>
              <w:right w:val="nil"/>
            </w:tcBorders>
            <w:shd w:val="clear" w:color="auto" w:fill="auto"/>
            <w:noWrap/>
            <w:vAlign w:val="bottom"/>
            <w:hideMark/>
          </w:tcPr>
          <w:p w14:paraId="793CAB8C"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p>
        </w:tc>
        <w:tc>
          <w:tcPr>
            <w:tcW w:w="1276" w:type="dxa"/>
            <w:tcBorders>
              <w:top w:val="nil"/>
              <w:left w:val="nil"/>
              <w:bottom w:val="nil"/>
              <w:right w:val="nil"/>
            </w:tcBorders>
            <w:shd w:val="clear" w:color="auto" w:fill="auto"/>
            <w:noWrap/>
            <w:vAlign w:val="bottom"/>
            <w:hideMark/>
          </w:tcPr>
          <w:p w14:paraId="278E1A4A"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p>
        </w:tc>
        <w:tc>
          <w:tcPr>
            <w:tcW w:w="1276" w:type="dxa"/>
            <w:tcBorders>
              <w:top w:val="nil"/>
              <w:left w:val="nil"/>
              <w:bottom w:val="nil"/>
              <w:right w:val="nil"/>
            </w:tcBorders>
            <w:shd w:val="clear" w:color="auto" w:fill="auto"/>
            <w:noWrap/>
            <w:vAlign w:val="bottom"/>
            <w:hideMark/>
          </w:tcPr>
          <w:p w14:paraId="11934940"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p>
        </w:tc>
        <w:tc>
          <w:tcPr>
            <w:tcW w:w="1276" w:type="dxa"/>
            <w:tcBorders>
              <w:top w:val="nil"/>
              <w:left w:val="nil"/>
              <w:bottom w:val="nil"/>
              <w:right w:val="nil"/>
            </w:tcBorders>
            <w:shd w:val="clear" w:color="auto" w:fill="auto"/>
            <w:noWrap/>
            <w:vAlign w:val="bottom"/>
            <w:hideMark/>
          </w:tcPr>
          <w:p w14:paraId="5A6DD0D9"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p>
        </w:tc>
      </w:tr>
      <w:tr w:rsidR="000775A0" w:rsidRPr="000775A0" w14:paraId="261BA6BE" w14:textId="77777777" w:rsidTr="000775A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C4F2C45" w14:textId="77777777" w:rsidR="000775A0" w:rsidRPr="000775A0" w:rsidRDefault="000775A0" w:rsidP="00113B84">
            <w:pPr>
              <w:spacing w:after="0" w:line="240" w:lineRule="auto"/>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VIŠAK / MANJAK + NETO FINANCIRANJE</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04624D47"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27.883,11</w:t>
            </w:r>
          </w:p>
        </w:tc>
        <w:tc>
          <w:tcPr>
            <w:tcW w:w="1275" w:type="dxa"/>
            <w:tcBorders>
              <w:top w:val="single" w:sz="4" w:space="0" w:color="auto"/>
              <w:left w:val="nil"/>
              <w:bottom w:val="single" w:sz="4" w:space="0" w:color="auto"/>
              <w:right w:val="single" w:sz="4" w:space="0" w:color="auto"/>
            </w:tcBorders>
            <w:shd w:val="clear" w:color="000000" w:fill="F2F2F2"/>
            <w:noWrap/>
            <w:vAlign w:val="bottom"/>
            <w:hideMark/>
          </w:tcPr>
          <w:p w14:paraId="4A3B5A29"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0,00</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61FEA7AA"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0,00</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01731D9F"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0,00</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38440FB7" w14:textId="77777777" w:rsidR="000775A0" w:rsidRPr="000775A0" w:rsidRDefault="000775A0" w:rsidP="00113B84">
            <w:pPr>
              <w:spacing w:after="0" w:line="240" w:lineRule="auto"/>
              <w:jc w:val="right"/>
              <w:rPr>
                <w:rFonts w:ascii="Times New Roman" w:eastAsia="Times New Roman" w:hAnsi="Times New Roman" w:cs="Times New Roman"/>
                <w:sz w:val="16"/>
                <w:szCs w:val="16"/>
                <w:lang w:eastAsia="hr-HR"/>
              </w:rPr>
            </w:pPr>
            <w:r w:rsidRPr="000775A0">
              <w:rPr>
                <w:rFonts w:ascii="Times New Roman" w:eastAsia="Times New Roman" w:hAnsi="Times New Roman" w:cs="Times New Roman"/>
                <w:sz w:val="16"/>
                <w:szCs w:val="16"/>
                <w:lang w:eastAsia="hr-HR"/>
              </w:rPr>
              <w:t>0,00</w:t>
            </w:r>
          </w:p>
        </w:tc>
      </w:tr>
    </w:tbl>
    <w:p w14:paraId="7AE8D21C" w14:textId="50D17A80" w:rsidR="0075609A" w:rsidRPr="00884041" w:rsidRDefault="0075609A" w:rsidP="0050374A">
      <w:pPr>
        <w:pStyle w:val="Odlomakpopisa"/>
        <w:spacing w:line="240" w:lineRule="auto"/>
        <w:ind w:left="0"/>
        <w:rPr>
          <w:rFonts w:ascii="Times New Roman" w:eastAsia="Times New Roman" w:hAnsi="Times New Roman" w:cs="Times New Roman"/>
          <w:sz w:val="24"/>
          <w:szCs w:val="24"/>
          <w:lang w:eastAsia="hr-HR"/>
        </w:rPr>
      </w:pPr>
    </w:p>
    <w:p w14:paraId="6FA505F7" w14:textId="784EE43F" w:rsidR="001F1C04" w:rsidRPr="00884041" w:rsidRDefault="001F1C04" w:rsidP="0050374A">
      <w:pPr>
        <w:spacing w:after="0" w:line="240" w:lineRule="auto"/>
        <w:rPr>
          <w:rFonts w:ascii="Times New Roman" w:eastAsia="Times New Roman" w:hAnsi="Times New Roman" w:cs="Times New Roman"/>
          <w:sz w:val="16"/>
          <w:szCs w:val="16"/>
          <w:lang w:eastAsia="hr-HR"/>
        </w:rPr>
        <w:sectPr w:rsidR="001F1C04" w:rsidRPr="00884041" w:rsidSect="0075609A">
          <w:footerReference w:type="default" r:id="rId9"/>
          <w:type w:val="continuous"/>
          <w:pgSz w:w="11906" w:h="16838"/>
          <w:pgMar w:top="1440" w:right="1440" w:bottom="1440" w:left="1440" w:header="709" w:footer="709" w:gutter="0"/>
          <w:pgNumType w:start="1"/>
          <w:cols w:space="708"/>
          <w:docGrid w:linePitch="360"/>
        </w:sectPr>
      </w:pPr>
    </w:p>
    <w:p w14:paraId="2433CB56" w14:textId="47F9817B" w:rsidR="0048466C" w:rsidRPr="00884041" w:rsidRDefault="00E7744D" w:rsidP="000775A0">
      <w:pPr>
        <w:pStyle w:val="Odlomakpopisa"/>
        <w:spacing w:line="240" w:lineRule="auto"/>
        <w:ind w:left="0" w:firstLine="708"/>
        <w:rPr>
          <w:rFonts w:ascii="Times New Roman" w:hAnsi="Times New Roman" w:cs="Times New Roman"/>
        </w:rPr>
      </w:pPr>
      <w:r>
        <w:rPr>
          <w:rFonts w:ascii="Times New Roman" w:hAnsi="Times New Roman" w:cs="Times New Roman"/>
        </w:rPr>
        <w:lastRenderedPageBreak/>
        <w:t>Prema članku 26. Zakona o proračunu Ministarstvo financija sastavlja uputu za izradu proračuna JLP</w:t>
      </w:r>
      <w:r w:rsidR="00B96FEB">
        <w:rPr>
          <w:rFonts w:ascii="Times New Roman" w:hAnsi="Times New Roman" w:cs="Times New Roman"/>
        </w:rPr>
        <w:t>(</w:t>
      </w:r>
      <w:r>
        <w:rPr>
          <w:rFonts w:ascii="Times New Roman" w:hAnsi="Times New Roman" w:cs="Times New Roman"/>
        </w:rPr>
        <w:t>R</w:t>
      </w:r>
      <w:r w:rsidR="00B96FEB">
        <w:rPr>
          <w:rFonts w:ascii="Times New Roman" w:hAnsi="Times New Roman" w:cs="Times New Roman"/>
        </w:rPr>
        <w:t>)</w:t>
      </w:r>
      <w:r>
        <w:rPr>
          <w:rFonts w:ascii="Times New Roman" w:hAnsi="Times New Roman" w:cs="Times New Roman"/>
        </w:rPr>
        <w:t>S i dostavlja je JLP</w:t>
      </w:r>
      <w:r w:rsidR="00B96FEB">
        <w:rPr>
          <w:rFonts w:ascii="Times New Roman" w:hAnsi="Times New Roman" w:cs="Times New Roman"/>
        </w:rPr>
        <w:t>(</w:t>
      </w:r>
      <w:r>
        <w:rPr>
          <w:rFonts w:ascii="Times New Roman" w:hAnsi="Times New Roman" w:cs="Times New Roman"/>
        </w:rPr>
        <w:t>R</w:t>
      </w:r>
      <w:r w:rsidR="00B96FEB">
        <w:rPr>
          <w:rFonts w:ascii="Times New Roman" w:hAnsi="Times New Roman" w:cs="Times New Roman"/>
        </w:rPr>
        <w:t>)</w:t>
      </w:r>
      <w:r>
        <w:rPr>
          <w:rFonts w:ascii="Times New Roman" w:hAnsi="Times New Roman" w:cs="Times New Roman"/>
        </w:rPr>
        <w:t>S do 20. kolovoza tekuće godine. Ove godine, radi provedbe izbora za zastupnike u Hrvatski sabor i novog okvira za ekonomsko upravljanje u Europskoj uniji koji je stupio na snagu 30. travnja 2024. godin</w:t>
      </w:r>
      <w:r w:rsidR="00C93E42">
        <w:rPr>
          <w:rFonts w:ascii="Times New Roman" w:hAnsi="Times New Roman" w:cs="Times New Roman"/>
        </w:rPr>
        <w:t>e</w:t>
      </w:r>
      <w:r>
        <w:rPr>
          <w:rFonts w:ascii="Times New Roman" w:hAnsi="Times New Roman" w:cs="Times New Roman"/>
        </w:rPr>
        <w:t xml:space="preserve">, </w:t>
      </w:r>
      <w:r w:rsidRPr="00884041">
        <w:rPr>
          <w:rFonts w:ascii="Times New Roman" w:hAnsi="Times New Roman" w:cs="Times New Roman"/>
        </w:rPr>
        <w:t>Ministarstv</w:t>
      </w:r>
      <w:r>
        <w:rPr>
          <w:rFonts w:ascii="Times New Roman" w:hAnsi="Times New Roman" w:cs="Times New Roman"/>
        </w:rPr>
        <w:t>o</w:t>
      </w:r>
      <w:r w:rsidRPr="00884041">
        <w:rPr>
          <w:rFonts w:ascii="Times New Roman" w:hAnsi="Times New Roman" w:cs="Times New Roman"/>
        </w:rPr>
        <w:t xml:space="preserve"> financija </w:t>
      </w:r>
      <w:r>
        <w:rPr>
          <w:rFonts w:ascii="Times New Roman" w:hAnsi="Times New Roman" w:cs="Times New Roman"/>
        </w:rPr>
        <w:t xml:space="preserve">objavilo je Upute </w:t>
      </w:r>
      <w:r w:rsidRPr="00884041">
        <w:rPr>
          <w:rFonts w:ascii="Times New Roman" w:hAnsi="Times New Roman" w:cs="Times New Roman"/>
        </w:rPr>
        <w:t>za izradu proračuna JLP(R)S za razdoblje 202</w:t>
      </w:r>
      <w:r>
        <w:rPr>
          <w:rFonts w:ascii="Times New Roman" w:hAnsi="Times New Roman" w:cs="Times New Roman"/>
        </w:rPr>
        <w:t>5</w:t>
      </w:r>
      <w:r w:rsidRPr="00884041">
        <w:rPr>
          <w:rFonts w:ascii="Times New Roman" w:hAnsi="Times New Roman" w:cs="Times New Roman"/>
        </w:rPr>
        <w:t>. – 202</w:t>
      </w:r>
      <w:r>
        <w:rPr>
          <w:rFonts w:ascii="Times New Roman" w:hAnsi="Times New Roman" w:cs="Times New Roman"/>
        </w:rPr>
        <w:t>7</w:t>
      </w:r>
      <w:r w:rsidRPr="00884041">
        <w:rPr>
          <w:rFonts w:ascii="Times New Roman" w:hAnsi="Times New Roman" w:cs="Times New Roman"/>
        </w:rPr>
        <w:t>. godine</w:t>
      </w:r>
      <w:r w:rsidR="00AE2BC6">
        <w:rPr>
          <w:rFonts w:ascii="Times New Roman" w:hAnsi="Times New Roman" w:cs="Times New Roman"/>
        </w:rPr>
        <w:t>,</w:t>
      </w:r>
      <w:r w:rsidRPr="00884041">
        <w:rPr>
          <w:rFonts w:ascii="Times New Roman" w:hAnsi="Times New Roman" w:cs="Times New Roman"/>
        </w:rPr>
        <w:t xml:space="preserve"> </w:t>
      </w:r>
      <w:r>
        <w:rPr>
          <w:rFonts w:ascii="Times New Roman" w:hAnsi="Times New Roman" w:cs="Times New Roman"/>
        </w:rPr>
        <w:t xml:space="preserve">6. studenog. </w:t>
      </w:r>
      <w:r w:rsidR="00B96FEB">
        <w:rPr>
          <w:rFonts w:ascii="Times New Roman" w:hAnsi="Times New Roman" w:cs="Times New Roman"/>
        </w:rPr>
        <w:t>Radi poštivanja propisanih rokova vezano za donošenje proračuna, pripreme su započete ranije, a p</w:t>
      </w:r>
      <w:r w:rsidR="009C3985" w:rsidRPr="00884041">
        <w:rPr>
          <w:rFonts w:ascii="Times New Roman" w:hAnsi="Times New Roman" w:cs="Times New Roman"/>
        </w:rPr>
        <w:t xml:space="preserve">rihodi i primici proračuna u slijedećem trogodišnjem razdoblju </w:t>
      </w:r>
      <w:r w:rsidR="00067D6A" w:rsidRPr="00884041">
        <w:rPr>
          <w:rFonts w:ascii="Times New Roman" w:hAnsi="Times New Roman" w:cs="Times New Roman"/>
        </w:rPr>
        <w:t>planirani su na</w:t>
      </w:r>
      <w:r w:rsidR="009C3985" w:rsidRPr="00884041">
        <w:rPr>
          <w:rFonts w:ascii="Times New Roman" w:hAnsi="Times New Roman" w:cs="Times New Roman"/>
        </w:rPr>
        <w:t xml:space="preserve"> temelju </w:t>
      </w:r>
      <w:r w:rsidR="00B96FEB">
        <w:rPr>
          <w:rFonts w:ascii="Times New Roman" w:hAnsi="Times New Roman" w:cs="Times New Roman"/>
        </w:rPr>
        <w:t xml:space="preserve">dostupnih podataka i </w:t>
      </w:r>
      <w:r w:rsidR="00067D6A" w:rsidRPr="00884041">
        <w:rPr>
          <w:rFonts w:ascii="Times New Roman" w:hAnsi="Times New Roman" w:cs="Times New Roman"/>
        </w:rPr>
        <w:t xml:space="preserve">procjene ostvarenja </w:t>
      </w:r>
      <w:r w:rsidR="00B96FEB">
        <w:rPr>
          <w:rFonts w:ascii="Times New Roman" w:hAnsi="Times New Roman" w:cs="Times New Roman"/>
        </w:rPr>
        <w:t>istih</w:t>
      </w:r>
      <w:r w:rsidR="00067D6A" w:rsidRPr="00884041">
        <w:rPr>
          <w:rFonts w:ascii="Times New Roman" w:hAnsi="Times New Roman" w:cs="Times New Roman"/>
        </w:rPr>
        <w:t xml:space="preserve"> </w:t>
      </w:r>
      <w:r>
        <w:rPr>
          <w:rFonts w:ascii="Times New Roman" w:hAnsi="Times New Roman" w:cs="Times New Roman"/>
        </w:rPr>
        <w:t xml:space="preserve">do kraja </w:t>
      </w:r>
      <w:r w:rsidR="00067D6A" w:rsidRPr="00884041">
        <w:rPr>
          <w:rFonts w:ascii="Times New Roman" w:hAnsi="Times New Roman" w:cs="Times New Roman"/>
        </w:rPr>
        <w:t>tekuć</w:t>
      </w:r>
      <w:r>
        <w:rPr>
          <w:rFonts w:ascii="Times New Roman" w:hAnsi="Times New Roman" w:cs="Times New Roman"/>
        </w:rPr>
        <w:t>e</w:t>
      </w:r>
      <w:r w:rsidR="00067D6A" w:rsidRPr="00884041">
        <w:rPr>
          <w:rFonts w:ascii="Times New Roman" w:hAnsi="Times New Roman" w:cs="Times New Roman"/>
        </w:rPr>
        <w:t xml:space="preserve"> proračunsk</w:t>
      </w:r>
      <w:r>
        <w:rPr>
          <w:rFonts w:ascii="Times New Roman" w:hAnsi="Times New Roman" w:cs="Times New Roman"/>
        </w:rPr>
        <w:t>e</w:t>
      </w:r>
      <w:r w:rsidR="00067D6A" w:rsidRPr="00884041">
        <w:rPr>
          <w:rFonts w:ascii="Times New Roman" w:hAnsi="Times New Roman" w:cs="Times New Roman"/>
        </w:rPr>
        <w:t xml:space="preserve"> godin</w:t>
      </w:r>
      <w:r>
        <w:rPr>
          <w:rFonts w:ascii="Times New Roman" w:hAnsi="Times New Roman" w:cs="Times New Roman"/>
        </w:rPr>
        <w:t>e</w:t>
      </w:r>
      <w:r w:rsidR="00067D6A" w:rsidRPr="00884041">
        <w:rPr>
          <w:rFonts w:ascii="Times New Roman" w:hAnsi="Times New Roman" w:cs="Times New Roman"/>
        </w:rPr>
        <w:t xml:space="preserve"> </w:t>
      </w:r>
      <w:r w:rsidR="00B96FEB">
        <w:rPr>
          <w:rFonts w:ascii="Times New Roman" w:hAnsi="Times New Roman" w:cs="Times New Roman"/>
        </w:rPr>
        <w:t>te</w:t>
      </w:r>
      <w:r w:rsidR="00067D6A" w:rsidRPr="00884041">
        <w:rPr>
          <w:rFonts w:ascii="Times New Roman" w:hAnsi="Times New Roman" w:cs="Times New Roman"/>
        </w:rPr>
        <w:t xml:space="preserve"> njihove projicirane realizacije u slijedećem razdoblju</w:t>
      </w:r>
      <w:r w:rsidR="00B96FEB">
        <w:rPr>
          <w:rFonts w:ascii="Times New Roman" w:hAnsi="Times New Roman" w:cs="Times New Roman"/>
        </w:rPr>
        <w:t>.</w:t>
      </w:r>
    </w:p>
    <w:p w14:paraId="14443CC5" w14:textId="77777777" w:rsidR="00417F16" w:rsidRPr="00884041" w:rsidRDefault="00417F16" w:rsidP="0050374A">
      <w:pPr>
        <w:pStyle w:val="Odlomakpopisa"/>
        <w:spacing w:line="240" w:lineRule="auto"/>
        <w:ind w:left="0"/>
        <w:rPr>
          <w:rFonts w:ascii="Times New Roman" w:hAnsi="Times New Roman" w:cs="Times New Roman"/>
        </w:rPr>
      </w:pPr>
    </w:p>
    <w:p w14:paraId="027AA187" w14:textId="2BB97345" w:rsidR="008D47DA" w:rsidRDefault="0048466C" w:rsidP="0050374A">
      <w:p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Prikaz planiranih prihoda i primitaka u razdoblju 202</w:t>
      </w:r>
      <w:r w:rsidR="00B96FEB">
        <w:rPr>
          <w:rFonts w:ascii="Times New Roman" w:hAnsi="Times New Roman" w:cs="Times New Roman"/>
        </w:rPr>
        <w:t>5</w:t>
      </w:r>
      <w:r w:rsidRPr="00884041">
        <w:rPr>
          <w:rFonts w:ascii="Times New Roman" w:hAnsi="Times New Roman" w:cs="Times New Roman"/>
        </w:rPr>
        <w:t>. – 202</w:t>
      </w:r>
      <w:r w:rsidR="00B96FEB">
        <w:rPr>
          <w:rFonts w:ascii="Times New Roman" w:hAnsi="Times New Roman" w:cs="Times New Roman"/>
        </w:rPr>
        <w:t>7</w:t>
      </w:r>
      <w:r w:rsidRPr="00884041">
        <w:rPr>
          <w:rFonts w:ascii="Times New Roman" w:hAnsi="Times New Roman" w:cs="Times New Roman"/>
        </w:rPr>
        <w:t xml:space="preserve">. godine na nivou razreda i skupine ekonomske klasifikacije </w:t>
      </w:r>
      <w:r w:rsidR="004D7193" w:rsidRPr="00884041">
        <w:rPr>
          <w:rFonts w:ascii="Times New Roman" w:hAnsi="Times New Roman" w:cs="Times New Roman"/>
        </w:rPr>
        <w:t>te</w:t>
      </w:r>
      <w:r w:rsidRPr="00884041">
        <w:rPr>
          <w:rFonts w:ascii="Times New Roman" w:hAnsi="Times New Roman" w:cs="Times New Roman"/>
        </w:rPr>
        <w:t xml:space="preserve"> usporedba sa proračunom za 202</w:t>
      </w:r>
      <w:r w:rsidR="00B96FEB">
        <w:rPr>
          <w:rFonts w:ascii="Times New Roman" w:hAnsi="Times New Roman" w:cs="Times New Roman"/>
        </w:rPr>
        <w:t>4</w:t>
      </w:r>
      <w:r w:rsidRPr="00884041">
        <w:rPr>
          <w:rFonts w:ascii="Times New Roman" w:hAnsi="Times New Roman" w:cs="Times New Roman"/>
        </w:rPr>
        <w:t>. godinu i realizacijom u 20</w:t>
      </w:r>
      <w:r w:rsidR="00D4350D" w:rsidRPr="00884041">
        <w:rPr>
          <w:rFonts w:ascii="Times New Roman" w:hAnsi="Times New Roman" w:cs="Times New Roman"/>
        </w:rPr>
        <w:t>2</w:t>
      </w:r>
      <w:r w:rsidR="00B96FEB">
        <w:rPr>
          <w:rFonts w:ascii="Times New Roman" w:hAnsi="Times New Roman" w:cs="Times New Roman"/>
        </w:rPr>
        <w:t>3</w:t>
      </w:r>
      <w:r w:rsidRPr="00884041">
        <w:rPr>
          <w:rFonts w:ascii="Times New Roman" w:hAnsi="Times New Roman" w:cs="Times New Roman"/>
        </w:rPr>
        <w:t>. godini</w:t>
      </w:r>
      <w:r w:rsidR="00321E0B" w:rsidRPr="00884041">
        <w:rPr>
          <w:rFonts w:ascii="Times New Roman" w:hAnsi="Times New Roman" w:cs="Times New Roman"/>
        </w:rPr>
        <w:tab/>
      </w:r>
      <w:r w:rsidR="00321E0B" w:rsidRPr="00884041">
        <w:rPr>
          <w:rFonts w:ascii="Times New Roman" w:hAnsi="Times New Roman" w:cs="Times New Roman"/>
        </w:rPr>
        <w:tab/>
      </w:r>
      <w:r w:rsidR="00321E0B" w:rsidRPr="00884041">
        <w:rPr>
          <w:rFonts w:ascii="Times New Roman" w:hAnsi="Times New Roman" w:cs="Times New Roman"/>
        </w:rPr>
        <w:tab/>
      </w:r>
      <w:r w:rsidR="00321E0B" w:rsidRPr="00884041">
        <w:rPr>
          <w:rFonts w:ascii="Times New Roman" w:hAnsi="Times New Roman" w:cs="Times New Roman"/>
        </w:rPr>
        <w:tab/>
      </w:r>
      <w:r w:rsidR="00321E0B" w:rsidRPr="00884041">
        <w:rPr>
          <w:rFonts w:ascii="Times New Roman" w:hAnsi="Times New Roman" w:cs="Times New Roman"/>
        </w:rPr>
        <w:tab/>
      </w:r>
      <w:r w:rsidR="00321E0B" w:rsidRPr="00884041">
        <w:rPr>
          <w:rFonts w:ascii="Times New Roman" w:hAnsi="Times New Roman" w:cs="Times New Roman"/>
        </w:rPr>
        <w:tab/>
      </w:r>
      <w:r w:rsidR="00321E0B" w:rsidRPr="00884041">
        <w:rPr>
          <w:rFonts w:ascii="Times New Roman" w:hAnsi="Times New Roman" w:cs="Times New Roman"/>
        </w:rPr>
        <w:tab/>
      </w:r>
      <w:r w:rsidR="00321E0B" w:rsidRPr="00884041">
        <w:rPr>
          <w:rFonts w:ascii="Times New Roman" w:hAnsi="Times New Roman" w:cs="Times New Roman"/>
        </w:rPr>
        <w:tab/>
      </w:r>
      <w:r w:rsidR="00321E0B" w:rsidRPr="00884041">
        <w:rPr>
          <w:rFonts w:ascii="Times New Roman" w:hAnsi="Times New Roman" w:cs="Times New Roman"/>
        </w:rPr>
        <w:tab/>
      </w:r>
    </w:p>
    <w:tbl>
      <w:tblPr>
        <w:tblW w:w="9893" w:type="dxa"/>
        <w:tblLook w:val="04A0" w:firstRow="1" w:lastRow="0" w:firstColumn="1" w:lastColumn="0" w:noHBand="0" w:noVBand="1"/>
      </w:tblPr>
      <w:tblGrid>
        <w:gridCol w:w="454"/>
        <w:gridCol w:w="1673"/>
        <w:gridCol w:w="992"/>
        <w:gridCol w:w="1021"/>
        <w:gridCol w:w="1021"/>
        <w:gridCol w:w="983"/>
        <w:gridCol w:w="983"/>
        <w:gridCol w:w="706"/>
        <w:gridCol w:w="706"/>
        <w:gridCol w:w="677"/>
        <w:gridCol w:w="677"/>
      </w:tblGrid>
      <w:tr w:rsidR="008D47DA" w:rsidRPr="008D47DA" w14:paraId="36B05DC5" w14:textId="77777777" w:rsidTr="000C512B">
        <w:trPr>
          <w:trHeight w:val="300"/>
        </w:trPr>
        <w:tc>
          <w:tcPr>
            <w:tcW w:w="454" w:type="dxa"/>
            <w:tcBorders>
              <w:top w:val="nil"/>
              <w:left w:val="nil"/>
              <w:bottom w:val="nil"/>
              <w:right w:val="nil"/>
            </w:tcBorders>
            <w:shd w:val="clear" w:color="auto" w:fill="auto"/>
            <w:noWrap/>
            <w:vAlign w:val="bottom"/>
            <w:hideMark/>
          </w:tcPr>
          <w:p w14:paraId="5E2438ED" w14:textId="77777777" w:rsidR="008D47DA" w:rsidRPr="008D47DA" w:rsidRDefault="008D47DA" w:rsidP="008D47DA">
            <w:pPr>
              <w:spacing w:after="0" w:line="240" w:lineRule="auto"/>
              <w:rPr>
                <w:rFonts w:ascii="Times New Roman" w:eastAsia="Times New Roman" w:hAnsi="Times New Roman" w:cs="Times New Roman"/>
                <w:sz w:val="24"/>
                <w:szCs w:val="24"/>
                <w:lang w:eastAsia="hr-HR"/>
              </w:rPr>
            </w:pPr>
          </w:p>
        </w:tc>
        <w:tc>
          <w:tcPr>
            <w:tcW w:w="1673" w:type="dxa"/>
            <w:tcBorders>
              <w:top w:val="nil"/>
              <w:left w:val="nil"/>
              <w:bottom w:val="nil"/>
              <w:right w:val="nil"/>
            </w:tcBorders>
            <w:shd w:val="clear" w:color="auto" w:fill="auto"/>
            <w:noWrap/>
            <w:vAlign w:val="bottom"/>
            <w:hideMark/>
          </w:tcPr>
          <w:p w14:paraId="2EA8BD22" w14:textId="77777777" w:rsidR="008D47DA" w:rsidRPr="008D47DA" w:rsidRDefault="008D47DA" w:rsidP="008D47DA">
            <w:pPr>
              <w:spacing w:after="0" w:line="240" w:lineRule="auto"/>
              <w:rPr>
                <w:rFonts w:ascii="Times New Roman" w:eastAsia="Times New Roman" w:hAnsi="Times New Roman" w:cs="Times New Roman"/>
                <w:sz w:val="20"/>
                <w:szCs w:val="20"/>
                <w:lang w:eastAsia="hr-HR"/>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1A6C7D72"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IZVRŠENJE</w:t>
            </w:r>
          </w:p>
        </w:tc>
        <w:tc>
          <w:tcPr>
            <w:tcW w:w="1021" w:type="dxa"/>
            <w:tcBorders>
              <w:top w:val="single" w:sz="4" w:space="0" w:color="auto"/>
              <w:left w:val="nil"/>
              <w:bottom w:val="nil"/>
              <w:right w:val="single" w:sz="4" w:space="0" w:color="auto"/>
            </w:tcBorders>
            <w:shd w:val="clear" w:color="auto" w:fill="auto"/>
            <w:noWrap/>
            <w:vAlign w:val="bottom"/>
            <w:hideMark/>
          </w:tcPr>
          <w:p w14:paraId="4F154BD0"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PLAN</w:t>
            </w:r>
          </w:p>
        </w:tc>
        <w:tc>
          <w:tcPr>
            <w:tcW w:w="1021" w:type="dxa"/>
            <w:tcBorders>
              <w:top w:val="single" w:sz="4" w:space="0" w:color="auto"/>
              <w:left w:val="nil"/>
              <w:bottom w:val="nil"/>
              <w:right w:val="single" w:sz="4" w:space="0" w:color="auto"/>
            </w:tcBorders>
            <w:shd w:val="clear" w:color="auto" w:fill="auto"/>
            <w:noWrap/>
            <w:vAlign w:val="bottom"/>
            <w:hideMark/>
          </w:tcPr>
          <w:p w14:paraId="7F0A5CC0"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PLAN</w:t>
            </w:r>
          </w:p>
        </w:tc>
        <w:tc>
          <w:tcPr>
            <w:tcW w:w="983" w:type="dxa"/>
            <w:tcBorders>
              <w:top w:val="single" w:sz="4" w:space="0" w:color="auto"/>
              <w:left w:val="nil"/>
              <w:bottom w:val="nil"/>
              <w:right w:val="single" w:sz="4" w:space="0" w:color="auto"/>
            </w:tcBorders>
            <w:shd w:val="clear" w:color="auto" w:fill="auto"/>
            <w:noWrap/>
            <w:vAlign w:val="bottom"/>
            <w:hideMark/>
          </w:tcPr>
          <w:p w14:paraId="4B952B0F"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PROJEKCIJA</w:t>
            </w:r>
          </w:p>
        </w:tc>
        <w:tc>
          <w:tcPr>
            <w:tcW w:w="983" w:type="dxa"/>
            <w:tcBorders>
              <w:top w:val="single" w:sz="4" w:space="0" w:color="auto"/>
              <w:left w:val="nil"/>
              <w:bottom w:val="nil"/>
              <w:right w:val="single" w:sz="4" w:space="0" w:color="auto"/>
            </w:tcBorders>
            <w:shd w:val="clear" w:color="auto" w:fill="auto"/>
            <w:noWrap/>
            <w:vAlign w:val="bottom"/>
            <w:hideMark/>
          </w:tcPr>
          <w:p w14:paraId="34A1BB49"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PROJEKCIJA</w:t>
            </w:r>
          </w:p>
        </w:tc>
        <w:tc>
          <w:tcPr>
            <w:tcW w:w="706" w:type="dxa"/>
            <w:tcBorders>
              <w:top w:val="single" w:sz="4" w:space="0" w:color="auto"/>
              <w:left w:val="nil"/>
              <w:bottom w:val="nil"/>
              <w:right w:val="single" w:sz="4" w:space="0" w:color="auto"/>
            </w:tcBorders>
            <w:shd w:val="clear" w:color="auto" w:fill="auto"/>
            <w:noWrap/>
            <w:vAlign w:val="bottom"/>
            <w:hideMark/>
          </w:tcPr>
          <w:p w14:paraId="3B9ABB62"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INDEKS</w:t>
            </w:r>
          </w:p>
        </w:tc>
        <w:tc>
          <w:tcPr>
            <w:tcW w:w="706" w:type="dxa"/>
            <w:tcBorders>
              <w:top w:val="single" w:sz="4" w:space="0" w:color="auto"/>
              <w:left w:val="nil"/>
              <w:bottom w:val="nil"/>
              <w:right w:val="single" w:sz="4" w:space="0" w:color="auto"/>
            </w:tcBorders>
            <w:shd w:val="clear" w:color="auto" w:fill="auto"/>
            <w:noWrap/>
            <w:vAlign w:val="bottom"/>
            <w:hideMark/>
          </w:tcPr>
          <w:p w14:paraId="3A136C9A"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INDEKS</w:t>
            </w:r>
          </w:p>
        </w:tc>
        <w:tc>
          <w:tcPr>
            <w:tcW w:w="677" w:type="dxa"/>
            <w:tcBorders>
              <w:top w:val="single" w:sz="4" w:space="0" w:color="auto"/>
              <w:left w:val="nil"/>
              <w:bottom w:val="nil"/>
              <w:right w:val="single" w:sz="4" w:space="0" w:color="auto"/>
            </w:tcBorders>
            <w:shd w:val="clear" w:color="auto" w:fill="auto"/>
            <w:noWrap/>
            <w:vAlign w:val="bottom"/>
            <w:hideMark/>
          </w:tcPr>
          <w:p w14:paraId="163A2D29"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INDEKS</w:t>
            </w:r>
          </w:p>
        </w:tc>
        <w:tc>
          <w:tcPr>
            <w:tcW w:w="677" w:type="dxa"/>
            <w:tcBorders>
              <w:top w:val="single" w:sz="4" w:space="0" w:color="auto"/>
              <w:left w:val="nil"/>
              <w:bottom w:val="nil"/>
              <w:right w:val="single" w:sz="4" w:space="0" w:color="auto"/>
            </w:tcBorders>
            <w:shd w:val="clear" w:color="auto" w:fill="auto"/>
            <w:noWrap/>
            <w:vAlign w:val="bottom"/>
            <w:hideMark/>
          </w:tcPr>
          <w:p w14:paraId="50E32FDF"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INDEKS</w:t>
            </w:r>
          </w:p>
        </w:tc>
      </w:tr>
      <w:tr w:rsidR="008D47DA" w:rsidRPr="008D47DA" w14:paraId="2F519E98" w14:textId="77777777" w:rsidTr="000C512B">
        <w:trPr>
          <w:trHeight w:val="300"/>
        </w:trPr>
        <w:tc>
          <w:tcPr>
            <w:tcW w:w="454" w:type="dxa"/>
            <w:tcBorders>
              <w:top w:val="nil"/>
              <w:left w:val="nil"/>
              <w:bottom w:val="nil"/>
              <w:right w:val="nil"/>
            </w:tcBorders>
            <w:shd w:val="clear" w:color="auto" w:fill="auto"/>
            <w:vAlign w:val="bottom"/>
            <w:hideMark/>
          </w:tcPr>
          <w:p w14:paraId="270A2DA7"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p>
        </w:tc>
        <w:tc>
          <w:tcPr>
            <w:tcW w:w="1673" w:type="dxa"/>
            <w:tcBorders>
              <w:top w:val="nil"/>
              <w:left w:val="nil"/>
              <w:bottom w:val="nil"/>
              <w:right w:val="nil"/>
            </w:tcBorders>
            <w:shd w:val="clear" w:color="auto" w:fill="auto"/>
            <w:vAlign w:val="bottom"/>
            <w:hideMark/>
          </w:tcPr>
          <w:p w14:paraId="4C862666" w14:textId="77777777" w:rsidR="008D47DA" w:rsidRPr="008D47DA" w:rsidRDefault="008D47DA" w:rsidP="008D47DA">
            <w:pPr>
              <w:spacing w:after="0" w:line="240" w:lineRule="auto"/>
              <w:rPr>
                <w:rFonts w:ascii="Times New Roman" w:eastAsia="Times New Roman" w:hAnsi="Times New Roman" w:cs="Times New Roman"/>
                <w:sz w:val="20"/>
                <w:szCs w:val="20"/>
                <w:lang w:eastAsia="hr-H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17C02E0"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2023.</w:t>
            </w:r>
          </w:p>
        </w:tc>
        <w:tc>
          <w:tcPr>
            <w:tcW w:w="1021" w:type="dxa"/>
            <w:tcBorders>
              <w:top w:val="nil"/>
              <w:left w:val="nil"/>
              <w:bottom w:val="single" w:sz="4" w:space="0" w:color="auto"/>
              <w:right w:val="single" w:sz="4" w:space="0" w:color="auto"/>
            </w:tcBorders>
            <w:shd w:val="clear" w:color="auto" w:fill="auto"/>
            <w:noWrap/>
            <w:vAlign w:val="bottom"/>
            <w:hideMark/>
          </w:tcPr>
          <w:p w14:paraId="1D8733D4"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2024.</w:t>
            </w:r>
          </w:p>
        </w:tc>
        <w:tc>
          <w:tcPr>
            <w:tcW w:w="1021" w:type="dxa"/>
            <w:tcBorders>
              <w:top w:val="nil"/>
              <w:left w:val="nil"/>
              <w:bottom w:val="single" w:sz="4" w:space="0" w:color="auto"/>
              <w:right w:val="single" w:sz="4" w:space="0" w:color="auto"/>
            </w:tcBorders>
            <w:shd w:val="clear" w:color="auto" w:fill="auto"/>
            <w:noWrap/>
            <w:vAlign w:val="bottom"/>
            <w:hideMark/>
          </w:tcPr>
          <w:p w14:paraId="66DC076F"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2025.</w:t>
            </w:r>
          </w:p>
        </w:tc>
        <w:tc>
          <w:tcPr>
            <w:tcW w:w="983" w:type="dxa"/>
            <w:tcBorders>
              <w:top w:val="nil"/>
              <w:left w:val="nil"/>
              <w:bottom w:val="single" w:sz="4" w:space="0" w:color="auto"/>
              <w:right w:val="single" w:sz="4" w:space="0" w:color="auto"/>
            </w:tcBorders>
            <w:shd w:val="clear" w:color="auto" w:fill="auto"/>
            <w:noWrap/>
            <w:vAlign w:val="bottom"/>
            <w:hideMark/>
          </w:tcPr>
          <w:p w14:paraId="221608BD"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2026.</w:t>
            </w:r>
          </w:p>
        </w:tc>
        <w:tc>
          <w:tcPr>
            <w:tcW w:w="983" w:type="dxa"/>
            <w:tcBorders>
              <w:top w:val="nil"/>
              <w:left w:val="nil"/>
              <w:bottom w:val="single" w:sz="4" w:space="0" w:color="auto"/>
              <w:right w:val="single" w:sz="4" w:space="0" w:color="auto"/>
            </w:tcBorders>
            <w:shd w:val="clear" w:color="auto" w:fill="auto"/>
            <w:noWrap/>
            <w:vAlign w:val="bottom"/>
            <w:hideMark/>
          </w:tcPr>
          <w:p w14:paraId="425A0537"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2027.</w:t>
            </w:r>
          </w:p>
        </w:tc>
        <w:tc>
          <w:tcPr>
            <w:tcW w:w="706" w:type="dxa"/>
            <w:tcBorders>
              <w:top w:val="nil"/>
              <w:left w:val="nil"/>
              <w:bottom w:val="single" w:sz="4" w:space="0" w:color="auto"/>
              <w:right w:val="single" w:sz="4" w:space="0" w:color="auto"/>
            </w:tcBorders>
            <w:shd w:val="clear" w:color="auto" w:fill="auto"/>
            <w:noWrap/>
            <w:vAlign w:val="bottom"/>
            <w:hideMark/>
          </w:tcPr>
          <w:p w14:paraId="1286DE8F"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2/1</w:t>
            </w:r>
          </w:p>
        </w:tc>
        <w:tc>
          <w:tcPr>
            <w:tcW w:w="706" w:type="dxa"/>
            <w:tcBorders>
              <w:top w:val="nil"/>
              <w:left w:val="nil"/>
              <w:bottom w:val="single" w:sz="4" w:space="0" w:color="auto"/>
              <w:right w:val="single" w:sz="4" w:space="0" w:color="auto"/>
            </w:tcBorders>
            <w:shd w:val="clear" w:color="auto" w:fill="auto"/>
            <w:noWrap/>
            <w:vAlign w:val="bottom"/>
            <w:hideMark/>
          </w:tcPr>
          <w:p w14:paraId="5B14C3AD"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3/2</w:t>
            </w:r>
          </w:p>
        </w:tc>
        <w:tc>
          <w:tcPr>
            <w:tcW w:w="677" w:type="dxa"/>
            <w:tcBorders>
              <w:top w:val="nil"/>
              <w:left w:val="nil"/>
              <w:bottom w:val="single" w:sz="4" w:space="0" w:color="auto"/>
              <w:right w:val="single" w:sz="4" w:space="0" w:color="auto"/>
            </w:tcBorders>
            <w:shd w:val="clear" w:color="auto" w:fill="auto"/>
            <w:noWrap/>
            <w:vAlign w:val="bottom"/>
            <w:hideMark/>
          </w:tcPr>
          <w:p w14:paraId="46A3B8BC"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4/3</w:t>
            </w:r>
          </w:p>
        </w:tc>
        <w:tc>
          <w:tcPr>
            <w:tcW w:w="677" w:type="dxa"/>
            <w:tcBorders>
              <w:top w:val="nil"/>
              <w:left w:val="nil"/>
              <w:bottom w:val="single" w:sz="4" w:space="0" w:color="auto"/>
              <w:right w:val="single" w:sz="4" w:space="0" w:color="auto"/>
            </w:tcBorders>
            <w:shd w:val="clear" w:color="auto" w:fill="auto"/>
            <w:noWrap/>
            <w:vAlign w:val="bottom"/>
            <w:hideMark/>
          </w:tcPr>
          <w:p w14:paraId="11F2EBED"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5/4</w:t>
            </w:r>
          </w:p>
        </w:tc>
      </w:tr>
      <w:tr w:rsidR="008D47DA" w:rsidRPr="008D47DA" w14:paraId="717D193E" w14:textId="77777777" w:rsidTr="000C512B">
        <w:trPr>
          <w:trHeight w:val="435"/>
        </w:trPr>
        <w:tc>
          <w:tcPr>
            <w:tcW w:w="4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DE93C"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red.</w:t>
            </w:r>
            <w:r w:rsidRPr="008D47DA">
              <w:rPr>
                <w:rFonts w:ascii="Times New Roman" w:eastAsia="Times New Roman" w:hAnsi="Times New Roman" w:cs="Times New Roman"/>
                <w:b/>
                <w:bCs/>
                <w:sz w:val="14"/>
                <w:szCs w:val="14"/>
                <w:lang w:eastAsia="hr-HR"/>
              </w:rPr>
              <w:br/>
              <w:t>br.</w:t>
            </w:r>
          </w:p>
        </w:tc>
        <w:tc>
          <w:tcPr>
            <w:tcW w:w="1673" w:type="dxa"/>
            <w:tcBorders>
              <w:top w:val="single" w:sz="4" w:space="0" w:color="auto"/>
              <w:left w:val="nil"/>
              <w:bottom w:val="single" w:sz="4" w:space="0" w:color="auto"/>
              <w:right w:val="single" w:sz="4" w:space="0" w:color="auto"/>
            </w:tcBorders>
            <w:shd w:val="clear" w:color="auto" w:fill="auto"/>
            <w:vAlign w:val="bottom"/>
            <w:hideMark/>
          </w:tcPr>
          <w:p w14:paraId="07298F99"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VRSTA PRIHODA / PRIMITAKA</w:t>
            </w:r>
          </w:p>
        </w:tc>
        <w:tc>
          <w:tcPr>
            <w:tcW w:w="992" w:type="dxa"/>
            <w:tcBorders>
              <w:top w:val="nil"/>
              <w:left w:val="nil"/>
              <w:bottom w:val="nil"/>
              <w:right w:val="single" w:sz="4" w:space="0" w:color="auto"/>
            </w:tcBorders>
            <w:shd w:val="clear" w:color="auto" w:fill="auto"/>
            <w:vAlign w:val="bottom"/>
            <w:hideMark/>
          </w:tcPr>
          <w:p w14:paraId="60768A2A"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w:t>
            </w:r>
          </w:p>
        </w:tc>
        <w:tc>
          <w:tcPr>
            <w:tcW w:w="1021" w:type="dxa"/>
            <w:tcBorders>
              <w:top w:val="nil"/>
              <w:left w:val="nil"/>
              <w:bottom w:val="nil"/>
              <w:right w:val="single" w:sz="4" w:space="0" w:color="auto"/>
            </w:tcBorders>
            <w:shd w:val="clear" w:color="auto" w:fill="auto"/>
            <w:vAlign w:val="bottom"/>
            <w:hideMark/>
          </w:tcPr>
          <w:p w14:paraId="3E9F6631"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w:t>
            </w:r>
          </w:p>
        </w:tc>
        <w:tc>
          <w:tcPr>
            <w:tcW w:w="1021" w:type="dxa"/>
            <w:tcBorders>
              <w:top w:val="nil"/>
              <w:left w:val="nil"/>
              <w:bottom w:val="nil"/>
              <w:right w:val="single" w:sz="4" w:space="0" w:color="auto"/>
            </w:tcBorders>
            <w:shd w:val="clear" w:color="auto" w:fill="auto"/>
            <w:vAlign w:val="bottom"/>
            <w:hideMark/>
          </w:tcPr>
          <w:p w14:paraId="04204616"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w:t>
            </w:r>
          </w:p>
        </w:tc>
        <w:tc>
          <w:tcPr>
            <w:tcW w:w="983" w:type="dxa"/>
            <w:tcBorders>
              <w:top w:val="nil"/>
              <w:left w:val="nil"/>
              <w:bottom w:val="nil"/>
              <w:right w:val="single" w:sz="4" w:space="0" w:color="auto"/>
            </w:tcBorders>
            <w:shd w:val="clear" w:color="auto" w:fill="auto"/>
            <w:vAlign w:val="bottom"/>
            <w:hideMark/>
          </w:tcPr>
          <w:p w14:paraId="652D7D20"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4</w:t>
            </w:r>
          </w:p>
        </w:tc>
        <w:tc>
          <w:tcPr>
            <w:tcW w:w="983" w:type="dxa"/>
            <w:tcBorders>
              <w:top w:val="nil"/>
              <w:left w:val="nil"/>
              <w:bottom w:val="nil"/>
              <w:right w:val="single" w:sz="4" w:space="0" w:color="auto"/>
            </w:tcBorders>
            <w:shd w:val="clear" w:color="auto" w:fill="auto"/>
            <w:vAlign w:val="bottom"/>
            <w:hideMark/>
          </w:tcPr>
          <w:p w14:paraId="1D262B3D"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5</w:t>
            </w:r>
          </w:p>
        </w:tc>
        <w:tc>
          <w:tcPr>
            <w:tcW w:w="706" w:type="dxa"/>
            <w:tcBorders>
              <w:top w:val="nil"/>
              <w:left w:val="nil"/>
              <w:bottom w:val="nil"/>
              <w:right w:val="single" w:sz="4" w:space="0" w:color="auto"/>
            </w:tcBorders>
            <w:shd w:val="clear" w:color="auto" w:fill="auto"/>
            <w:vAlign w:val="bottom"/>
            <w:hideMark/>
          </w:tcPr>
          <w:p w14:paraId="5C558B3D"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w:t>
            </w:r>
          </w:p>
        </w:tc>
        <w:tc>
          <w:tcPr>
            <w:tcW w:w="706" w:type="dxa"/>
            <w:tcBorders>
              <w:top w:val="nil"/>
              <w:left w:val="nil"/>
              <w:bottom w:val="nil"/>
              <w:right w:val="single" w:sz="4" w:space="0" w:color="auto"/>
            </w:tcBorders>
            <w:shd w:val="clear" w:color="auto" w:fill="auto"/>
            <w:vAlign w:val="bottom"/>
            <w:hideMark/>
          </w:tcPr>
          <w:p w14:paraId="58CB9952"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7</w:t>
            </w:r>
          </w:p>
        </w:tc>
        <w:tc>
          <w:tcPr>
            <w:tcW w:w="677" w:type="dxa"/>
            <w:tcBorders>
              <w:top w:val="nil"/>
              <w:left w:val="nil"/>
              <w:bottom w:val="nil"/>
              <w:right w:val="single" w:sz="4" w:space="0" w:color="auto"/>
            </w:tcBorders>
            <w:shd w:val="clear" w:color="auto" w:fill="auto"/>
            <w:vAlign w:val="bottom"/>
            <w:hideMark/>
          </w:tcPr>
          <w:p w14:paraId="15C5C9CA"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8</w:t>
            </w:r>
          </w:p>
        </w:tc>
        <w:tc>
          <w:tcPr>
            <w:tcW w:w="677" w:type="dxa"/>
            <w:tcBorders>
              <w:top w:val="nil"/>
              <w:left w:val="nil"/>
              <w:bottom w:val="nil"/>
              <w:right w:val="single" w:sz="4" w:space="0" w:color="auto"/>
            </w:tcBorders>
            <w:shd w:val="clear" w:color="auto" w:fill="auto"/>
            <w:vAlign w:val="bottom"/>
            <w:hideMark/>
          </w:tcPr>
          <w:p w14:paraId="5FDB0C8B"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9</w:t>
            </w:r>
          </w:p>
        </w:tc>
      </w:tr>
      <w:tr w:rsidR="008D47DA" w:rsidRPr="008D47DA" w14:paraId="23B7E374"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vAlign w:val="bottom"/>
            <w:hideMark/>
          </w:tcPr>
          <w:p w14:paraId="673E5D2D"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w:t>
            </w:r>
          </w:p>
        </w:tc>
        <w:tc>
          <w:tcPr>
            <w:tcW w:w="1673" w:type="dxa"/>
            <w:tcBorders>
              <w:top w:val="nil"/>
              <w:left w:val="nil"/>
              <w:bottom w:val="single" w:sz="4" w:space="0" w:color="auto"/>
              <w:right w:val="single" w:sz="4" w:space="0" w:color="auto"/>
            </w:tcBorders>
            <w:shd w:val="clear" w:color="auto" w:fill="auto"/>
            <w:vAlign w:val="bottom"/>
            <w:hideMark/>
          </w:tcPr>
          <w:p w14:paraId="5E8978B6"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PRIHODI POSLOVANJA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AE8D78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5.187.821,36</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14:paraId="31A02D3B"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6.808.929,52</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14:paraId="68F40134"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7.100.890,41</w:t>
            </w:r>
          </w:p>
        </w:tc>
        <w:tc>
          <w:tcPr>
            <w:tcW w:w="983" w:type="dxa"/>
            <w:tcBorders>
              <w:top w:val="single" w:sz="4" w:space="0" w:color="auto"/>
              <w:left w:val="nil"/>
              <w:bottom w:val="single" w:sz="4" w:space="0" w:color="auto"/>
              <w:right w:val="single" w:sz="4" w:space="0" w:color="auto"/>
            </w:tcBorders>
            <w:shd w:val="clear" w:color="auto" w:fill="auto"/>
            <w:vAlign w:val="bottom"/>
            <w:hideMark/>
          </w:tcPr>
          <w:p w14:paraId="73DF20BF"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6.431.360,03</w:t>
            </w:r>
          </w:p>
        </w:tc>
        <w:tc>
          <w:tcPr>
            <w:tcW w:w="983" w:type="dxa"/>
            <w:tcBorders>
              <w:top w:val="single" w:sz="4" w:space="0" w:color="auto"/>
              <w:left w:val="nil"/>
              <w:bottom w:val="single" w:sz="4" w:space="0" w:color="auto"/>
              <w:right w:val="single" w:sz="4" w:space="0" w:color="auto"/>
            </w:tcBorders>
            <w:shd w:val="clear" w:color="auto" w:fill="auto"/>
            <w:vAlign w:val="bottom"/>
            <w:hideMark/>
          </w:tcPr>
          <w:p w14:paraId="51F83F1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6.460.939,22</w:t>
            </w:r>
          </w:p>
        </w:tc>
        <w:tc>
          <w:tcPr>
            <w:tcW w:w="706" w:type="dxa"/>
            <w:tcBorders>
              <w:top w:val="single" w:sz="4" w:space="0" w:color="auto"/>
              <w:left w:val="nil"/>
              <w:bottom w:val="single" w:sz="4" w:space="0" w:color="auto"/>
              <w:right w:val="single" w:sz="4" w:space="0" w:color="auto"/>
            </w:tcBorders>
            <w:shd w:val="clear" w:color="auto" w:fill="auto"/>
            <w:vAlign w:val="bottom"/>
            <w:hideMark/>
          </w:tcPr>
          <w:p w14:paraId="3B98366F"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131,25</w:t>
            </w:r>
          </w:p>
        </w:tc>
        <w:tc>
          <w:tcPr>
            <w:tcW w:w="706" w:type="dxa"/>
            <w:tcBorders>
              <w:top w:val="single" w:sz="4" w:space="0" w:color="auto"/>
              <w:left w:val="nil"/>
              <w:bottom w:val="single" w:sz="4" w:space="0" w:color="auto"/>
              <w:right w:val="single" w:sz="4" w:space="0" w:color="auto"/>
            </w:tcBorders>
            <w:shd w:val="clear" w:color="auto" w:fill="auto"/>
            <w:vAlign w:val="bottom"/>
            <w:hideMark/>
          </w:tcPr>
          <w:p w14:paraId="596D1032"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104,29</w:t>
            </w:r>
          </w:p>
        </w:tc>
        <w:tc>
          <w:tcPr>
            <w:tcW w:w="677" w:type="dxa"/>
            <w:tcBorders>
              <w:top w:val="single" w:sz="4" w:space="0" w:color="auto"/>
              <w:left w:val="nil"/>
              <w:bottom w:val="single" w:sz="4" w:space="0" w:color="auto"/>
              <w:right w:val="single" w:sz="4" w:space="0" w:color="auto"/>
            </w:tcBorders>
            <w:shd w:val="clear" w:color="auto" w:fill="auto"/>
            <w:vAlign w:val="bottom"/>
            <w:hideMark/>
          </w:tcPr>
          <w:p w14:paraId="48134021"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90,57</w:t>
            </w:r>
          </w:p>
        </w:tc>
        <w:tc>
          <w:tcPr>
            <w:tcW w:w="677" w:type="dxa"/>
            <w:tcBorders>
              <w:top w:val="single" w:sz="4" w:space="0" w:color="auto"/>
              <w:left w:val="nil"/>
              <w:bottom w:val="single" w:sz="4" w:space="0" w:color="auto"/>
              <w:right w:val="single" w:sz="4" w:space="0" w:color="auto"/>
            </w:tcBorders>
            <w:shd w:val="clear" w:color="auto" w:fill="auto"/>
            <w:vAlign w:val="bottom"/>
            <w:hideMark/>
          </w:tcPr>
          <w:p w14:paraId="2590166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100,46</w:t>
            </w:r>
          </w:p>
        </w:tc>
      </w:tr>
      <w:tr w:rsidR="008D47DA" w:rsidRPr="008D47DA" w14:paraId="61C9A7ED"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09DACE9"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61</w:t>
            </w:r>
          </w:p>
        </w:tc>
        <w:tc>
          <w:tcPr>
            <w:tcW w:w="1673" w:type="dxa"/>
            <w:tcBorders>
              <w:top w:val="nil"/>
              <w:left w:val="nil"/>
              <w:bottom w:val="single" w:sz="4" w:space="0" w:color="auto"/>
              <w:right w:val="single" w:sz="4" w:space="0" w:color="auto"/>
            </w:tcBorders>
            <w:shd w:val="clear" w:color="auto" w:fill="auto"/>
            <w:vAlign w:val="bottom"/>
            <w:hideMark/>
          </w:tcPr>
          <w:p w14:paraId="1BFF4355"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Prihodi od poreza                                                                                   </w:t>
            </w:r>
          </w:p>
        </w:tc>
        <w:tc>
          <w:tcPr>
            <w:tcW w:w="992" w:type="dxa"/>
            <w:tcBorders>
              <w:top w:val="nil"/>
              <w:left w:val="nil"/>
              <w:bottom w:val="single" w:sz="4" w:space="0" w:color="auto"/>
              <w:right w:val="single" w:sz="4" w:space="0" w:color="auto"/>
            </w:tcBorders>
            <w:shd w:val="clear" w:color="auto" w:fill="auto"/>
            <w:vAlign w:val="bottom"/>
            <w:hideMark/>
          </w:tcPr>
          <w:p w14:paraId="2AC6E1C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2.868.117,68</w:t>
            </w:r>
          </w:p>
        </w:tc>
        <w:tc>
          <w:tcPr>
            <w:tcW w:w="1021" w:type="dxa"/>
            <w:tcBorders>
              <w:top w:val="nil"/>
              <w:left w:val="nil"/>
              <w:bottom w:val="single" w:sz="4" w:space="0" w:color="auto"/>
              <w:right w:val="single" w:sz="4" w:space="0" w:color="auto"/>
            </w:tcBorders>
            <w:shd w:val="clear" w:color="auto" w:fill="auto"/>
            <w:vAlign w:val="bottom"/>
            <w:hideMark/>
          </w:tcPr>
          <w:p w14:paraId="2AD17214"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3.027.169,02</w:t>
            </w:r>
          </w:p>
        </w:tc>
        <w:tc>
          <w:tcPr>
            <w:tcW w:w="1021" w:type="dxa"/>
            <w:tcBorders>
              <w:top w:val="nil"/>
              <w:left w:val="nil"/>
              <w:bottom w:val="single" w:sz="4" w:space="0" w:color="auto"/>
              <w:right w:val="single" w:sz="4" w:space="0" w:color="auto"/>
            </w:tcBorders>
            <w:shd w:val="clear" w:color="auto" w:fill="auto"/>
            <w:vAlign w:val="bottom"/>
            <w:hideMark/>
          </w:tcPr>
          <w:p w14:paraId="401245B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3.267.911,81</w:t>
            </w:r>
          </w:p>
        </w:tc>
        <w:tc>
          <w:tcPr>
            <w:tcW w:w="983" w:type="dxa"/>
            <w:tcBorders>
              <w:top w:val="nil"/>
              <w:left w:val="nil"/>
              <w:bottom w:val="single" w:sz="4" w:space="0" w:color="auto"/>
              <w:right w:val="single" w:sz="4" w:space="0" w:color="auto"/>
            </w:tcBorders>
            <w:shd w:val="clear" w:color="auto" w:fill="auto"/>
            <w:vAlign w:val="bottom"/>
            <w:hideMark/>
          </w:tcPr>
          <w:p w14:paraId="1809CFF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3.386.304,43</w:t>
            </w:r>
          </w:p>
        </w:tc>
        <w:tc>
          <w:tcPr>
            <w:tcW w:w="983" w:type="dxa"/>
            <w:tcBorders>
              <w:top w:val="nil"/>
              <w:left w:val="nil"/>
              <w:bottom w:val="single" w:sz="4" w:space="0" w:color="auto"/>
              <w:right w:val="single" w:sz="4" w:space="0" w:color="auto"/>
            </w:tcBorders>
            <w:shd w:val="clear" w:color="auto" w:fill="auto"/>
            <w:vAlign w:val="bottom"/>
            <w:hideMark/>
          </w:tcPr>
          <w:p w14:paraId="4B7BA63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3.387.719,62</w:t>
            </w:r>
          </w:p>
        </w:tc>
        <w:tc>
          <w:tcPr>
            <w:tcW w:w="706" w:type="dxa"/>
            <w:tcBorders>
              <w:top w:val="nil"/>
              <w:left w:val="nil"/>
              <w:bottom w:val="single" w:sz="4" w:space="0" w:color="auto"/>
              <w:right w:val="single" w:sz="4" w:space="0" w:color="auto"/>
            </w:tcBorders>
            <w:shd w:val="clear" w:color="auto" w:fill="auto"/>
            <w:vAlign w:val="bottom"/>
            <w:hideMark/>
          </w:tcPr>
          <w:p w14:paraId="61A59A3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105,55</w:t>
            </w:r>
          </w:p>
        </w:tc>
        <w:tc>
          <w:tcPr>
            <w:tcW w:w="706" w:type="dxa"/>
            <w:tcBorders>
              <w:top w:val="nil"/>
              <w:left w:val="nil"/>
              <w:bottom w:val="single" w:sz="4" w:space="0" w:color="auto"/>
              <w:right w:val="single" w:sz="4" w:space="0" w:color="auto"/>
            </w:tcBorders>
            <w:shd w:val="clear" w:color="auto" w:fill="auto"/>
            <w:vAlign w:val="bottom"/>
            <w:hideMark/>
          </w:tcPr>
          <w:p w14:paraId="291A66A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107,95</w:t>
            </w:r>
          </w:p>
        </w:tc>
        <w:tc>
          <w:tcPr>
            <w:tcW w:w="677" w:type="dxa"/>
            <w:tcBorders>
              <w:top w:val="nil"/>
              <w:left w:val="nil"/>
              <w:bottom w:val="single" w:sz="4" w:space="0" w:color="auto"/>
              <w:right w:val="single" w:sz="4" w:space="0" w:color="auto"/>
            </w:tcBorders>
            <w:shd w:val="clear" w:color="auto" w:fill="auto"/>
            <w:vAlign w:val="bottom"/>
            <w:hideMark/>
          </w:tcPr>
          <w:p w14:paraId="74E10EB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103,62</w:t>
            </w:r>
          </w:p>
        </w:tc>
        <w:tc>
          <w:tcPr>
            <w:tcW w:w="677" w:type="dxa"/>
            <w:tcBorders>
              <w:top w:val="nil"/>
              <w:left w:val="nil"/>
              <w:bottom w:val="single" w:sz="4" w:space="0" w:color="auto"/>
              <w:right w:val="single" w:sz="4" w:space="0" w:color="auto"/>
            </w:tcBorders>
            <w:shd w:val="clear" w:color="auto" w:fill="auto"/>
            <w:vAlign w:val="bottom"/>
            <w:hideMark/>
          </w:tcPr>
          <w:p w14:paraId="78FECB4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100,04</w:t>
            </w:r>
          </w:p>
        </w:tc>
      </w:tr>
      <w:tr w:rsidR="008D47DA" w:rsidRPr="008D47DA" w14:paraId="59A0F1C7"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103C2B68"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63</w:t>
            </w:r>
          </w:p>
        </w:tc>
        <w:tc>
          <w:tcPr>
            <w:tcW w:w="1673" w:type="dxa"/>
            <w:tcBorders>
              <w:top w:val="nil"/>
              <w:left w:val="nil"/>
              <w:bottom w:val="single" w:sz="4" w:space="0" w:color="auto"/>
              <w:right w:val="single" w:sz="4" w:space="0" w:color="auto"/>
            </w:tcBorders>
            <w:shd w:val="clear" w:color="auto" w:fill="auto"/>
            <w:vAlign w:val="bottom"/>
            <w:hideMark/>
          </w:tcPr>
          <w:p w14:paraId="6F59F55E"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Pomoći iz inozemstva i od subjekata unutar općeg proračuna</w:t>
            </w:r>
          </w:p>
        </w:tc>
        <w:tc>
          <w:tcPr>
            <w:tcW w:w="992" w:type="dxa"/>
            <w:tcBorders>
              <w:top w:val="nil"/>
              <w:left w:val="nil"/>
              <w:bottom w:val="single" w:sz="4" w:space="0" w:color="auto"/>
              <w:right w:val="single" w:sz="4" w:space="0" w:color="auto"/>
            </w:tcBorders>
            <w:shd w:val="clear" w:color="auto" w:fill="auto"/>
            <w:vAlign w:val="bottom"/>
            <w:hideMark/>
          </w:tcPr>
          <w:p w14:paraId="69270704"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627.118,04</w:t>
            </w:r>
          </w:p>
        </w:tc>
        <w:tc>
          <w:tcPr>
            <w:tcW w:w="1021" w:type="dxa"/>
            <w:tcBorders>
              <w:top w:val="nil"/>
              <w:left w:val="nil"/>
              <w:bottom w:val="single" w:sz="4" w:space="0" w:color="auto"/>
              <w:right w:val="single" w:sz="4" w:space="0" w:color="auto"/>
            </w:tcBorders>
            <w:shd w:val="clear" w:color="auto" w:fill="auto"/>
            <w:vAlign w:val="bottom"/>
            <w:hideMark/>
          </w:tcPr>
          <w:p w14:paraId="194505A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1.144.033,03</w:t>
            </w:r>
          </w:p>
        </w:tc>
        <w:tc>
          <w:tcPr>
            <w:tcW w:w="1021" w:type="dxa"/>
            <w:tcBorders>
              <w:top w:val="nil"/>
              <w:left w:val="nil"/>
              <w:bottom w:val="single" w:sz="4" w:space="0" w:color="auto"/>
              <w:right w:val="single" w:sz="4" w:space="0" w:color="auto"/>
            </w:tcBorders>
            <w:shd w:val="clear" w:color="auto" w:fill="auto"/>
            <w:vAlign w:val="bottom"/>
            <w:hideMark/>
          </w:tcPr>
          <w:p w14:paraId="07F6083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986.828,60</w:t>
            </w:r>
          </w:p>
        </w:tc>
        <w:tc>
          <w:tcPr>
            <w:tcW w:w="983" w:type="dxa"/>
            <w:tcBorders>
              <w:top w:val="nil"/>
              <w:left w:val="nil"/>
              <w:bottom w:val="single" w:sz="4" w:space="0" w:color="auto"/>
              <w:right w:val="single" w:sz="4" w:space="0" w:color="auto"/>
            </w:tcBorders>
            <w:shd w:val="clear" w:color="auto" w:fill="auto"/>
            <w:vAlign w:val="bottom"/>
            <w:hideMark/>
          </w:tcPr>
          <w:p w14:paraId="04A71E0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544.232,60</w:t>
            </w:r>
          </w:p>
        </w:tc>
        <w:tc>
          <w:tcPr>
            <w:tcW w:w="983" w:type="dxa"/>
            <w:tcBorders>
              <w:top w:val="nil"/>
              <w:left w:val="nil"/>
              <w:bottom w:val="single" w:sz="4" w:space="0" w:color="auto"/>
              <w:right w:val="single" w:sz="4" w:space="0" w:color="auto"/>
            </w:tcBorders>
            <w:shd w:val="clear" w:color="auto" w:fill="auto"/>
            <w:vAlign w:val="bottom"/>
            <w:hideMark/>
          </w:tcPr>
          <w:p w14:paraId="1A387EF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548.360,60</w:t>
            </w:r>
          </w:p>
        </w:tc>
        <w:tc>
          <w:tcPr>
            <w:tcW w:w="706" w:type="dxa"/>
            <w:tcBorders>
              <w:top w:val="nil"/>
              <w:left w:val="nil"/>
              <w:bottom w:val="single" w:sz="4" w:space="0" w:color="auto"/>
              <w:right w:val="single" w:sz="4" w:space="0" w:color="auto"/>
            </w:tcBorders>
            <w:shd w:val="clear" w:color="auto" w:fill="auto"/>
            <w:vAlign w:val="bottom"/>
            <w:hideMark/>
          </w:tcPr>
          <w:p w14:paraId="046A891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182,43</w:t>
            </w:r>
          </w:p>
        </w:tc>
        <w:tc>
          <w:tcPr>
            <w:tcW w:w="706" w:type="dxa"/>
            <w:tcBorders>
              <w:top w:val="nil"/>
              <w:left w:val="nil"/>
              <w:bottom w:val="single" w:sz="4" w:space="0" w:color="auto"/>
              <w:right w:val="single" w:sz="4" w:space="0" w:color="auto"/>
            </w:tcBorders>
            <w:shd w:val="clear" w:color="auto" w:fill="auto"/>
            <w:vAlign w:val="bottom"/>
            <w:hideMark/>
          </w:tcPr>
          <w:p w14:paraId="061A114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86,26</w:t>
            </w:r>
          </w:p>
        </w:tc>
        <w:tc>
          <w:tcPr>
            <w:tcW w:w="677" w:type="dxa"/>
            <w:tcBorders>
              <w:top w:val="nil"/>
              <w:left w:val="nil"/>
              <w:bottom w:val="single" w:sz="4" w:space="0" w:color="auto"/>
              <w:right w:val="single" w:sz="4" w:space="0" w:color="auto"/>
            </w:tcBorders>
            <w:shd w:val="clear" w:color="auto" w:fill="auto"/>
            <w:vAlign w:val="bottom"/>
            <w:hideMark/>
          </w:tcPr>
          <w:p w14:paraId="31155CB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55,15</w:t>
            </w:r>
          </w:p>
        </w:tc>
        <w:tc>
          <w:tcPr>
            <w:tcW w:w="677" w:type="dxa"/>
            <w:tcBorders>
              <w:top w:val="nil"/>
              <w:left w:val="nil"/>
              <w:bottom w:val="single" w:sz="4" w:space="0" w:color="auto"/>
              <w:right w:val="single" w:sz="4" w:space="0" w:color="auto"/>
            </w:tcBorders>
            <w:shd w:val="clear" w:color="auto" w:fill="auto"/>
            <w:vAlign w:val="bottom"/>
            <w:hideMark/>
          </w:tcPr>
          <w:p w14:paraId="1B92610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100,76</w:t>
            </w:r>
          </w:p>
        </w:tc>
      </w:tr>
      <w:tr w:rsidR="008D47DA" w:rsidRPr="008D47DA" w14:paraId="0E98B827"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E684DE4"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64</w:t>
            </w:r>
          </w:p>
        </w:tc>
        <w:tc>
          <w:tcPr>
            <w:tcW w:w="1673" w:type="dxa"/>
            <w:tcBorders>
              <w:top w:val="nil"/>
              <w:left w:val="nil"/>
              <w:bottom w:val="single" w:sz="4" w:space="0" w:color="auto"/>
              <w:right w:val="single" w:sz="4" w:space="0" w:color="auto"/>
            </w:tcBorders>
            <w:shd w:val="clear" w:color="auto" w:fill="auto"/>
            <w:vAlign w:val="bottom"/>
            <w:hideMark/>
          </w:tcPr>
          <w:p w14:paraId="5280DB33"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Prihodi od imovine                                                                                  </w:t>
            </w:r>
          </w:p>
        </w:tc>
        <w:tc>
          <w:tcPr>
            <w:tcW w:w="992" w:type="dxa"/>
            <w:tcBorders>
              <w:top w:val="nil"/>
              <w:left w:val="nil"/>
              <w:bottom w:val="single" w:sz="4" w:space="0" w:color="auto"/>
              <w:right w:val="single" w:sz="4" w:space="0" w:color="auto"/>
            </w:tcBorders>
            <w:shd w:val="clear" w:color="auto" w:fill="auto"/>
            <w:vAlign w:val="bottom"/>
            <w:hideMark/>
          </w:tcPr>
          <w:p w14:paraId="3466164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197.347,11</w:t>
            </w:r>
          </w:p>
        </w:tc>
        <w:tc>
          <w:tcPr>
            <w:tcW w:w="1021" w:type="dxa"/>
            <w:tcBorders>
              <w:top w:val="nil"/>
              <w:left w:val="nil"/>
              <w:bottom w:val="single" w:sz="4" w:space="0" w:color="auto"/>
              <w:right w:val="single" w:sz="4" w:space="0" w:color="auto"/>
            </w:tcBorders>
            <w:shd w:val="clear" w:color="auto" w:fill="auto"/>
            <w:vAlign w:val="bottom"/>
            <w:hideMark/>
          </w:tcPr>
          <w:p w14:paraId="4B71B16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215.600,00</w:t>
            </w:r>
          </w:p>
        </w:tc>
        <w:tc>
          <w:tcPr>
            <w:tcW w:w="1021" w:type="dxa"/>
            <w:tcBorders>
              <w:top w:val="nil"/>
              <w:left w:val="nil"/>
              <w:bottom w:val="single" w:sz="4" w:space="0" w:color="auto"/>
              <w:right w:val="single" w:sz="4" w:space="0" w:color="auto"/>
            </w:tcBorders>
            <w:shd w:val="clear" w:color="auto" w:fill="auto"/>
            <w:vAlign w:val="bottom"/>
            <w:hideMark/>
          </w:tcPr>
          <w:p w14:paraId="63B0AAA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351.750,00</w:t>
            </w:r>
          </w:p>
        </w:tc>
        <w:tc>
          <w:tcPr>
            <w:tcW w:w="983" w:type="dxa"/>
            <w:tcBorders>
              <w:top w:val="nil"/>
              <w:left w:val="nil"/>
              <w:bottom w:val="single" w:sz="4" w:space="0" w:color="auto"/>
              <w:right w:val="single" w:sz="4" w:space="0" w:color="auto"/>
            </w:tcBorders>
            <w:shd w:val="clear" w:color="auto" w:fill="auto"/>
            <w:vAlign w:val="bottom"/>
            <w:hideMark/>
          </w:tcPr>
          <w:p w14:paraId="0B90369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351.750,00</w:t>
            </w:r>
          </w:p>
        </w:tc>
        <w:tc>
          <w:tcPr>
            <w:tcW w:w="983" w:type="dxa"/>
            <w:tcBorders>
              <w:top w:val="nil"/>
              <w:left w:val="nil"/>
              <w:bottom w:val="single" w:sz="4" w:space="0" w:color="auto"/>
              <w:right w:val="single" w:sz="4" w:space="0" w:color="auto"/>
            </w:tcBorders>
            <w:shd w:val="clear" w:color="auto" w:fill="auto"/>
            <w:vAlign w:val="bottom"/>
            <w:hideMark/>
          </w:tcPr>
          <w:p w14:paraId="368A275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351.750,00</w:t>
            </w:r>
          </w:p>
        </w:tc>
        <w:tc>
          <w:tcPr>
            <w:tcW w:w="706" w:type="dxa"/>
            <w:tcBorders>
              <w:top w:val="nil"/>
              <w:left w:val="nil"/>
              <w:bottom w:val="single" w:sz="4" w:space="0" w:color="auto"/>
              <w:right w:val="single" w:sz="4" w:space="0" w:color="auto"/>
            </w:tcBorders>
            <w:shd w:val="clear" w:color="auto" w:fill="auto"/>
            <w:vAlign w:val="bottom"/>
            <w:hideMark/>
          </w:tcPr>
          <w:p w14:paraId="6D1476E4"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109,25</w:t>
            </w:r>
          </w:p>
        </w:tc>
        <w:tc>
          <w:tcPr>
            <w:tcW w:w="706" w:type="dxa"/>
            <w:tcBorders>
              <w:top w:val="nil"/>
              <w:left w:val="nil"/>
              <w:bottom w:val="single" w:sz="4" w:space="0" w:color="auto"/>
              <w:right w:val="single" w:sz="4" w:space="0" w:color="auto"/>
            </w:tcBorders>
            <w:shd w:val="clear" w:color="auto" w:fill="auto"/>
            <w:vAlign w:val="bottom"/>
            <w:hideMark/>
          </w:tcPr>
          <w:p w14:paraId="452208C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163,15</w:t>
            </w:r>
          </w:p>
        </w:tc>
        <w:tc>
          <w:tcPr>
            <w:tcW w:w="677" w:type="dxa"/>
            <w:tcBorders>
              <w:top w:val="nil"/>
              <w:left w:val="nil"/>
              <w:bottom w:val="single" w:sz="4" w:space="0" w:color="auto"/>
              <w:right w:val="single" w:sz="4" w:space="0" w:color="auto"/>
            </w:tcBorders>
            <w:shd w:val="clear" w:color="auto" w:fill="auto"/>
            <w:vAlign w:val="bottom"/>
            <w:hideMark/>
          </w:tcPr>
          <w:p w14:paraId="45B8A9F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585D4E7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3917BE32"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13DD6020"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65</w:t>
            </w:r>
          </w:p>
        </w:tc>
        <w:tc>
          <w:tcPr>
            <w:tcW w:w="1673" w:type="dxa"/>
            <w:tcBorders>
              <w:top w:val="nil"/>
              <w:left w:val="nil"/>
              <w:bottom w:val="single" w:sz="4" w:space="0" w:color="auto"/>
              <w:right w:val="single" w:sz="4" w:space="0" w:color="auto"/>
            </w:tcBorders>
            <w:shd w:val="clear" w:color="auto" w:fill="auto"/>
            <w:vAlign w:val="bottom"/>
            <w:hideMark/>
          </w:tcPr>
          <w:p w14:paraId="2EBD68B1"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Prihodi od upravnih i administrativnih pristojbi, pristojbi po posebnim propisima i naknada         </w:t>
            </w:r>
          </w:p>
        </w:tc>
        <w:tc>
          <w:tcPr>
            <w:tcW w:w="992" w:type="dxa"/>
            <w:tcBorders>
              <w:top w:val="nil"/>
              <w:left w:val="nil"/>
              <w:bottom w:val="single" w:sz="4" w:space="0" w:color="auto"/>
              <w:right w:val="single" w:sz="4" w:space="0" w:color="auto"/>
            </w:tcBorders>
            <w:shd w:val="clear" w:color="auto" w:fill="auto"/>
            <w:vAlign w:val="bottom"/>
            <w:hideMark/>
          </w:tcPr>
          <w:p w14:paraId="3366299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1.458.086,50</w:t>
            </w:r>
          </w:p>
        </w:tc>
        <w:tc>
          <w:tcPr>
            <w:tcW w:w="1021" w:type="dxa"/>
            <w:tcBorders>
              <w:top w:val="nil"/>
              <w:left w:val="nil"/>
              <w:bottom w:val="single" w:sz="4" w:space="0" w:color="auto"/>
              <w:right w:val="single" w:sz="4" w:space="0" w:color="auto"/>
            </w:tcBorders>
            <w:shd w:val="clear" w:color="auto" w:fill="auto"/>
            <w:vAlign w:val="bottom"/>
            <w:hideMark/>
          </w:tcPr>
          <w:p w14:paraId="71555C4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2.385.330,20</w:t>
            </w:r>
          </w:p>
        </w:tc>
        <w:tc>
          <w:tcPr>
            <w:tcW w:w="1021" w:type="dxa"/>
            <w:tcBorders>
              <w:top w:val="nil"/>
              <w:left w:val="nil"/>
              <w:bottom w:val="single" w:sz="4" w:space="0" w:color="auto"/>
              <w:right w:val="single" w:sz="4" w:space="0" w:color="auto"/>
            </w:tcBorders>
            <w:shd w:val="clear" w:color="auto" w:fill="auto"/>
            <w:vAlign w:val="bottom"/>
            <w:hideMark/>
          </w:tcPr>
          <w:p w14:paraId="72C2810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2.389.900,00</w:t>
            </w:r>
          </w:p>
        </w:tc>
        <w:tc>
          <w:tcPr>
            <w:tcW w:w="983" w:type="dxa"/>
            <w:tcBorders>
              <w:top w:val="nil"/>
              <w:left w:val="nil"/>
              <w:bottom w:val="single" w:sz="4" w:space="0" w:color="auto"/>
              <w:right w:val="single" w:sz="4" w:space="0" w:color="auto"/>
            </w:tcBorders>
            <w:shd w:val="clear" w:color="auto" w:fill="auto"/>
            <w:vAlign w:val="bottom"/>
            <w:hideMark/>
          </w:tcPr>
          <w:p w14:paraId="2ADE182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2.104.573,00</w:t>
            </w:r>
          </w:p>
        </w:tc>
        <w:tc>
          <w:tcPr>
            <w:tcW w:w="983" w:type="dxa"/>
            <w:tcBorders>
              <w:top w:val="nil"/>
              <w:left w:val="nil"/>
              <w:bottom w:val="single" w:sz="4" w:space="0" w:color="auto"/>
              <w:right w:val="single" w:sz="4" w:space="0" w:color="auto"/>
            </w:tcBorders>
            <w:shd w:val="clear" w:color="auto" w:fill="auto"/>
            <w:vAlign w:val="bottom"/>
            <w:hideMark/>
          </w:tcPr>
          <w:p w14:paraId="25518C2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2.128.609,00</w:t>
            </w:r>
          </w:p>
        </w:tc>
        <w:tc>
          <w:tcPr>
            <w:tcW w:w="706" w:type="dxa"/>
            <w:tcBorders>
              <w:top w:val="nil"/>
              <w:left w:val="nil"/>
              <w:bottom w:val="single" w:sz="4" w:space="0" w:color="auto"/>
              <w:right w:val="single" w:sz="4" w:space="0" w:color="auto"/>
            </w:tcBorders>
            <w:shd w:val="clear" w:color="auto" w:fill="auto"/>
            <w:vAlign w:val="bottom"/>
            <w:hideMark/>
          </w:tcPr>
          <w:p w14:paraId="447B656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163,59</w:t>
            </w:r>
          </w:p>
        </w:tc>
        <w:tc>
          <w:tcPr>
            <w:tcW w:w="706" w:type="dxa"/>
            <w:tcBorders>
              <w:top w:val="nil"/>
              <w:left w:val="nil"/>
              <w:bottom w:val="single" w:sz="4" w:space="0" w:color="auto"/>
              <w:right w:val="single" w:sz="4" w:space="0" w:color="auto"/>
            </w:tcBorders>
            <w:shd w:val="clear" w:color="auto" w:fill="auto"/>
            <w:vAlign w:val="bottom"/>
            <w:hideMark/>
          </w:tcPr>
          <w:p w14:paraId="4CEEE09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100,19</w:t>
            </w:r>
          </w:p>
        </w:tc>
        <w:tc>
          <w:tcPr>
            <w:tcW w:w="677" w:type="dxa"/>
            <w:tcBorders>
              <w:top w:val="nil"/>
              <w:left w:val="nil"/>
              <w:bottom w:val="single" w:sz="4" w:space="0" w:color="auto"/>
              <w:right w:val="single" w:sz="4" w:space="0" w:color="auto"/>
            </w:tcBorders>
            <w:shd w:val="clear" w:color="auto" w:fill="auto"/>
            <w:vAlign w:val="bottom"/>
            <w:hideMark/>
          </w:tcPr>
          <w:p w14:paraId="032ABA1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88,06</w:t>
            </w:r>
          </w:p>
        </w:tc>
        <w:tc>
          <w:tcPr>
            <w:tcW w:w="677" w:type="dxa"/>
            <w:tcBorders>
              <w:top w:val="nil"/>
              <w:left w:val="nil"/>
              <w:bottom w:val="single" w:sz="4" w:space="0" w:color="auto"/>
              <w:right w:val="single" w:sz="4" w:space="0" w:color="auto"/>
            </w:tcBorders>
            <w:shd w:val="clear" w:color="auto" w:fill="auto"/>
            <w:vAlign w:val="bottom"/>
            <w:hideMark/>
          </w:tcPr>
          <w:p w14:paraId="1932489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101,14</w:t>
            </w:r>
          </w:p>
        </w:tc>
      </w:tr>
      <w:tr w:rsidR="008D47DA" w:rsidRPr="008D47DA" w14:paraId="447F9D6D"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EE85FE0"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66</w:t>
            </w:r>
          </w:p>
        </w:tc>
        <w:tc>
          <w:tcPr>
            <w:tcW w:w="1673" w:type="dxa"/>
            <w:tcBorders>
              <w:top w:val="nil"/>
              <w:left w:val="nil"/>
              <w:bottom w:val="single" w:sz="4" w:space="0" w:color="auto"/>
              <w:right w:val="single" w:sz="4" w:space="0" w:color="auto"/>
            </w:tcBorders>
            <w:shd w:val="clear" w:color="auto" w:fill="auto"/>
            <w:vAlign w:val="bottom"/>
            <w:hideMark/>
          </w:tcPr>
          <w:p w14:paraId="13B2FACE"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Prihodi od prodaje proizvoda i robe te pruženih usluga i prihodi od donacija                        </w:t>
            </w:r>
          </w:p>
        </w:tc>
        <w:tc>
          <w:tcPr>
            <w:tcW w:w="992" w:type="dxa"/>
            <w:tcBorders>
              <w:top w:val="nil"/>
              <w:left w:val="nil"/>
              <w:bottom w:val="single" w:sz="4" w:space="0" w:color="auto"/>
              <w:right w:val="single" w:sz="4" w:space="0" w:color="auto"/>
            </w:tcBorders>
            <w:shd w:val="clear" w:color="auto" w:fill="auto"/>
            <w:vAlign w:val="bottom"/>
            <w:hideMark/>
          </w:tcPr>
          <w:p w14:paraId="544C6FE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34.855,31</w:t>
            </w:r>
          </w:p>
        </w:tc>
        <w:tc>
          <w:tcPr>
            <w:tcW w:w="1021" w:type="dxa"/>
            <w:tcBorders>
              <w:top w:val="nil"/>
              <w:left w:val="nil"/>
              <w:bottom w:val="single" w:sz="4" w:space="0" w:color="auto"/>
              <w:right w:val="single" w:sz="4" w:space="0" w:color="auto"/>
            </w:tcBorders>
            <w:shd w:val="clear" w:color="auto" w:fill="auto"/>
            <w:vAlign w:val="bottom"/>
            <w:hideMark/>
          </w:tcPr>
          <w:p w14:paraId="136EAEB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31.297,27</w:t>
            </w:r>
          </w:p>
        </w:tc>
        <w:tc>
          <w:tcPr>
            <w:tcW w:w="1021" w:type="dxa"/>
            <w:tcBorders>
              <w:top w:val="nil"/>
              <w:left w:val="nil"/>
              <w:bottom w:val="single" w:sz="4" w:space="0" w:color="auto"/>
              <w:right w:val="single" w:sz="4" w:space="0" w:color="auto"/>
            </w:tcBorders>
            <w:shd w:val="clear" w:color="auto" w:fill="auto"/>
            <w:vAlign w:val="bottom"/>
            <w:hideMark/>
          </w:tcPr>
          <w:p w14:paraId="18307CB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97.000,00</w:t>
            </w:r>
          </w:p>
        </w:tc>
        <w:tc>
          <w:tcPr>
            <w:tcW w:w="983" w:type="dxa"/>
            <w:tcBorders>
              <w:top w:val="nil"/>
              <w:left w:val="nil"/>
              <w:bottom w:val="single" w:sz="4" w:space="0" w:color="auto"/>
              <w:right w:val="single" w:sz="4" w:space="0" w:color="auto"/>
            </w:tcBorders>
            <w:shd w:val="clear" w:color="auto" w:fill="auto"/>
            <w:vAlign w:val="bottom"/>
            <w:hideMark/>
          </w:tcPr>
          <w:p w14:paraId="172E409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37.000,00</w:t>
            </w:r>
          </w:p>
        </w:tc>
        <w:tc>
          <w:tcPr>
            <w:tcW w:w="983" w:type="dxa"/>
            <w:tcBorders>
              <w:top w:val="nil"/>
              <w:left w:val="nil"/>
              <w:bottom w:val="single" w:sz="4" w:space="0" w:color="auto"/>
              <w:right w:val="single" w:sz="4" w:space="0" w:color="auto"/>
            </w:tcBorders>
            <w:shd w:val="clear" w:color="auto" w:fill="auto"/>
            <w:vAlign w:val="bottom"/>
            <w:hideMark/>
          </w:tcPr>
          <w:p w14:paraId="6470CA34"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37.000,00</w:t>
            </w:r>
          </w:p>
        </w:tc>
        <w:tc>
          <w:tcPr>
            <w:tcW w:w="706" w:type="dxa"/>
            <w:tcBorders>
              <w:top w:val="nil"/>
              <w:left w:val="nil"/>
              <w:bottom w:val="single" w:sz="4" w:space="0" w:color="auto"/>
              <w:right w:val="single" w:sz="4" w:space="0" w:color="auto"/>
            </w:tcBorders>
            <w:shd w:val="clear" w:color="auto" w:fill="auto"/>
            <w:vAlign w:val="bottom"/>
            <w:hideMark/>
          </w:tcPr>
          <w:p w14:paraId="560A159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89,79</w:t>
            </w:r>
          </w:p>
        </w:tc>
        <w:tc>
          <w:tcPr>
            <w:tcW w:w="706" w:type="dxa"/>
            <w:tcBorders>
              <w:top w:val="nil"/>
              <w:left w:val="nil"/>
              <w:bottom w:val="single" w:sz="4" w:space="0" w:color="auto"/>
              <w:right w:val="single" w:sz="4" w:space="0" w:color="auto"/>
            </w:tcBorders>
            <w:shd w:val="clear" w:color="auto" w:fill="auto"/>
            <w:vAlign w:val="bottom"/>
            <w:hideMark/>
          </w:tcPr>
          <w:p w14:paraId="5BEA2BF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309,93</w:t>
            </w:r>
          </w:p>
        </w:tc>
        <w:tc>
          <w:tcPr>
            <w:tcW w:w="677" w:type="dxa"/>
            <w:tcBorders>
              <w:top w:val="nil"/>
              <w:left w:val="nil"/>
              <w:bottom w:val="single" w:sz="4" w:space="0" w:color="auto"/>
              <w:right w:val="single" w:sz="4" w:space="0" w:color="auto"/>
            </w:tcBorders>
            <w:shd w:val="clear" w:color="auto" w:fill="auto"/>
            <w:vAlign w:val="bottom"/>
            <w:hideMark/>
          </w:tcPr>
          <w:p w14:paraId="41A6CB0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38,14</w:t>
            </w:r>
          </w:p>
        </w:tc>
        <w:tc>
          <w:tcPr>
            <w:tcW w:w="677" w:type="dxa"/>
            <w:tcBorders>
              <w:top w:val="nil"/>
              <w:left w:val="nil"/>
              <w:bottom w:val="single" w:sz="4" w:space="0" w:color="auto"/>
              <w:right w:val="single" w:sz="4" w:space="0" w:color="auto"/>
            </w:tcBorders>
            <w:shd w:val="clear" w:color="auto" w:fill="auto"/>
            <w:vAlign w:val="bottom"/>
            <w:hideMark/>
          </w:tcPr>
          <w:p w14:paraId="36C87D6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7EFD9215"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EC74399"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68</w:t>
            </w:r>
          </w:p>
        </w:tc>
        <w:tc>
          <w:tcPr>
            <w:tcW w:w="1673" w:type="dxa"/>
            <w:tcBorders>
              <w:top w:val="nil"/>
              <w:left w:val="nil"/>
              <w:bottom w:val="single" w:sz="4" w:space="0" w:color="auto"/>
              <w:right w:val="single" w:sz="4" w:space="0" w:color="auto"/>
            </w:tcBorders>
            <w:shd w:val="clear" w:color="auto" w:fill="auto"/>
            <w:vAlign w:val="bottom"/>
            <w:hideMark/>
          </w:tcPr>
          <w:p w14:paraId="6D793F16"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Kazne, upravne mjere i ostali prihodi                                                               </w:t>
            </w:r>
          </w:p>
        </w:tc>
        <w:tc>
          <w:tcPr>
            <w:tcW w:w="992" w:type="dxa"/>
            <w:tcBorders>
              <w:top w:val="nil"/>
              <w:left w:val="nil"/>
              <w:bottom w:val="single" w:sz="4" w:space="0" w:color="auto"/>
              <w:right w:val="single" w:sz="4" w:space="0" w:color="auto"/>
            </w:tcBorders>
            <w:shd w:val="clear" w:color="auto" w:fill="auto"/>
            <w:vAlign w:val="bottom"/>
            <w:hideMark/>
          </w:tcPr>
          <w:p w14:paraId="5F762E9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2.296,72</w:t>
            </w:r>
          </w:p>
        </w:tc>
        <w:tc>
          <w:tcPr>
            <w:tcW w:w="1021" w:type="dxa"/>
            <w:tcBorders>
              <w:top w:val="nil"/>
              <w:left w:val="nil"/>
              <w:bottom w:val="single" w:sz="4" w:space="0" w:color="auto"/>
              <w:right w:val="single" w:sz="4" w:space="0" w:color="auto"/>
            </w:tcBorders>
            <w:shd w:val="clear" w:color="auto" w:fill="auto"/>
            <w:vAlign w:val="bottom"/>
            <w:hideMark/>
          </w:tcPr>
          <w:p w14:paraId="53E663F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5.500,00</w:t>
            </w:r>
          </w:p>
        </w:tc>
        <w:tc>
          <w:tcPr>
            <w:tcW w:w="1021" w:type="dxa"/>
            <w:tcBorders>
              <w:top w:val="nil"/>
              <w:left w:val="nil"/>
              <w:bottom w:val="single" w:sz="4" w:space="0" w:color="auto"/>
              <w:right w:val="single" w:sz="4" w:space="0" w:color="auto"/>
            </w:tcBorders>
            <w:shd w:val="clear" w:color="auto" w:fill="auto"/>
            <w:vAlign w:val="bottom"/>
            <w:hideMark/>
          </w:tcPr>
          <w:p w14:paraId="489515E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7.500,00</w:t>
            </w:r>
          </w:p>
        </w:tc>
        <w:tc>
          <w:tcPr>
            <w:tcW w:w="983" w:type="dxa"/>
            <w:tcBorders>
              <w:top w:val="nil"/>
              <w:left w:val="nil"/>
              <w:bottom w:val="single" w:sz="4" w:space="0" w:color="auto"/>
              <w:right w:val="single" w:sz="4" w:space="0" w:color="auto"/>
            </w:tcBorders>
            <w:shd w:val="clear" w:color="auto" w:fill="auto"/>
            <w:vAlign w:val="bottom"/>
            <w:hideMark/>
          </w:tcPr>
          <w:p w14:paraId="1A751FD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7.500,00</w:t>
            </w:r>
          </w:p>
        </w:tc>
        <w:tc>
          <w:tcPr>
            <w:tcW w:w="983" w:type="dxa"/>
            <w:tcBorders>
              <w:top w:val="nil"/>
              <w:left w:val="nil"/>
              <w:bottom w:val="single" w:sz="4" w:space="0" w:color="auto"/>
              <w:right w:val="single" w:sz="4" w:space="0" w:color="auto"/>
            </w:tcBorders>
            <w:shd w:val="clear" w:color="auto" w:fill="auto"/>
            <w:vAlign w:val="bottom"/>
            <w:hideMark/>
          </w:tcPr>
          <w:p w14:paraId="1A5389C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7.500,00</w:t>
            </w:r>
          </w:p>
        </w:tc>
        <w:tc>
          <w:tcPr>
            <w:tcW w:w="706" w:type="dxa"/>
            <w:tcBorders>
              <w:top w:val="nil"/>
              <w:left w:val="nil"/>
              <w:bottom w:val="single" w:sz="4" w:space="0" w:color="auto"/>
              <w:right w:val="single" w:sz="4" w:space="0" w:color="auto"/>
            </w:tcBorders>
            <w:shd w:val="clear" w:color="auto" w:fill="auto"/>
            <w:vAlign w:val="bottom"/>
            <w:hideMark/>
          </w:tcPr>
          <w:p w14:paraId="11D91E6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239,47</w:t>
            </w:r>
          </w:p>
        </w:tc>
        <w:tc>
          <w:tcPr>
            <w:tcW w:w="706" w:type="dxa"/>
            <w:tcBorders>
              <w:top w:val="nil"/>
              <w:left w:val="nil"/>
              <w:bottom w:val="single" w:sz="4" w:space="0" w:color="auto"/>
              <w:right w:val="single" w:sz="4" w:space="0" w:color="auto"/>
            </w:tcBorders>
            <w:shd w:val="clear" w:color="auto" w:fill="auto"/>
            <w:vAlign w:val="bottom"/>
            <w:hideMark/>
          </w:tcPr>
          <w:p w14:paraId="517085CC"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136,36</w:t>
            </w:r>
          </w:p>
        </w:tc>
        <w:tc>
          <w:tcPr>
            <w:tcW w:w="677" w:type="dxa"/>
            <w:tcBorders>
              <w:top w:val="nil"/>
              <w:left w:val="nil"/>
              <w:bottom w:val="single" w:sz="4" w:space="0" w:color="auto"/>
              <w:right w:val="single" w:sz="4" w:space="0" w:color="auto"/>
            </w:tcBorders>
            <w:shd w:val="clear" w:color="auto" w:fill="auto"/>
            <w:vAlign w:val="bottom"/>
            <w:hideMark/>
          </w:tcPr>
          <w:p w14:paraId="64C9D34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2DBB216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15692595"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vAlign w:val="bottom"/>
            <w:hideMark/>
          </w:tcPr>
          <w:p w14:paraId="60DA20C5"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w:t>
            </w:r>
          </w:p>
        </w:tc>
        <w:tc>
          <w:tcPr>
            <w:tcW w:w="1673" w:type="dxa"/>
            <w:tcBorders>
              <w:top w:val="nil"/>
              <w:left w:val="nil"/>
              <w:bottom w:val="single" w:sz="4" w:space="0" w:color="auto"/>
              <w:right w:val="single" w:sz="4" w:space="0" w:color="auto"/>
            </w:tcBorders>
            <w:shd w:val="clear" w:color="auto" w:fill="auto"/>
            <w:vAlign w:val="bottom"/>
            <w:hideMark/>
          </w:tcPr>
          <w:p w14:paraId="2B280A32"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PRIHODI OD PRODAJE NEFINANCIJSKE IMOVINE</w:t>
            </w:r>
          </w:p>
        </w:tc>
        <w:tc>
          <w:tcPr>
            <w:tcW w:w="992" w:type="dxa"/>
            <w:tcBorders>
              <w:top w:val="nil"/>
              <w:left w:val="nil"/>
              <w:bottom w:val="single" w:sz="4" w:space="0" w:color="auto"/>
              <w:right w:val="single" w:sz="4" w:space="0" w:color="auto"/>
            </w:tcBorders>
            <w:shd w:val="clear" w:color="auto" w:fill="auto"/>
            <w:vAlign w:val="bottom"/>
            <w:hideMark/>
          </w:tcPr>
          <w:p w14:paraId="3A1BF7D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409.061,89</w:t>
            </w:r>
          </w:p>
        </w:tc>
        <w:tc>
          <w:tcPr>
            <w:tcW w:w="1021" w:type="dxa"/>
            <w:tcBorders>
              <w:top w:val="nil"/>
              <w:left w:val="nil"/>
              <w:bottom w:val="single" w:sz="4" w:space="0" w:color="auto"/>
              <w:right w:val="single" w:sz="4" w:space="0" w:color="auto"/>
            </w:tcBorders>
            <w:shd w:val="clear" w:color="auto" w:fill="auto"/>
            <w:vAlign w:val="bottom"/>
            <w:hideMark/>
          </w:tcPr>
          <w:p w14:paraId="5DFF6DC9"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2.905.000,00</w:t>
            </w:r>
          </w:p>
        </w:tc>
        <w:tc>
          <w:tcPr>
            <w:tcW w:w="1021" w:type="dxa"/>
            <w:tcBorders>
              <w:top w:val="nil"/>
              <w:left w:val="nil"/>
              <w:bottom w:val="single" w:sz="4" w:space="0" w:color="auto"/>
              <w:right w:val="single" w:sz="4" w:space="0" w:color="auto"/>
            </w:tcBorders>
            <w:shd w:val="clear" w:color="auto" w:fill="auto"/>
            <w:vAlign w:val="bottom"/>
            <w:hideMark/>
          </w:tcPr>
          <w:p w14:paraId="2B2395D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2.895.000,00</w:t>
            </w:r>
          </w:p>
        </w:tc>
        <w:tc>
          <w:tcPr>
            <w:tcW w:w="983" w:type="dxa"/>
            <w:tcBorders>
              <w:top w:val="nil"/>
              <w:left w:val="nil"/>
              <w:bottom w:val="single" w:sz="4" w:space="0" w:color="auto"/>
              <w:right w:val="single" w:sz="4" w:space="0" w:color="auto"/>
            </w:tcBorders>
            <w:shd w:val="clear" w:color="auto" w:fill="auto"/>
            <w:vAlign w:val="bottom"/>
            <w:hideMark/>
          </w:tcPr>
          <w:p w14:paraId="0F37CFB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1.935.000,00</w:t>
            </w:r>
          </w:p>
        </w:tc>
        <w:tc>
          <w:tcPr>
            <w:tcW w:w="983" w:type="dxa"/>
            <w:tcBorders>
              <w:top w:val="nil"/>
              <w:left w:val="nil"/>
              <w:bottom w:val="single" w:sz="4" w:space="0" w:color="auto"/>
              <w:right w:val="single" w:sz="4" w:space="0" w:color="auto"/>
            </w:tcBorders>
            <w:shd w:val="clear" w:color="auto" w:fill="auto"/>
            <w:vAlign w:val="bottom"/>
            <w:hideMark/>
          </w:tcPr>
          <w:p w14:paraId="6B296AD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1.935.000,00</w:t>
            </w:r>
          </w:p>
        </w:tc>
        <w:tc>
          <w:tcPr>
            <w:tcW w:w="706" w:type="dxa"/>
            <w:tcBorders>
              <w:top w:val="nil"/>
              <w:left w:val="nil"/>
              <w:bottom w:val="single" w:sz="4" w:space="0" w:color="auto"/>
              <w:right w:val="single" w:sz="4" w:space="0" w:color="auto"/>
            </w:tcBorders>
            <w:shd w:val="clear" w:color="auto" w:fill="auto"/>
            <w:vAlign w:val="bottom"/>
            <w:hideMark/>
          </w:tcPr>
          <w:p w14:paraId="2EF38FA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710,16</w:t>
            </w:r>
          </w:p>
        </w:tc>
        <w:tc>
          <w:tcPr>
            <w:tcW w:w="706" w:type="dxa"/>
            <w:tcBorders>
              <w:top w:val="nil"/>
              <w:left w:val="nil"/>
              <w:bottom w:val="single" w:sz="4" w:space="0" w:color="auto"/>
              <w:right w:val="single" w:sz="4" w:space="0" w:color="auto"/>
            </w:tcBorders>
            <w:shd w:val="clear" w:color="auto" w:fill="auto"/>
            <w:vAlign w:val="bottom"/>
            <w:hideMark/>
          </w:tcPr>
          <w:p w14:paraId="50DA7DF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99,66</w:t>
            </w:r>
          </w:p>
        </w:tc>
        <w:tc>
          <w:tcPr>
            <w:tcW w:w="677" w:type="dxa"/>
            <w:tcBorders>
              <w:top w:val="nil"/>
              <w:left w:val="nil"/>
              <w:bottom w:val="single" w:sz="4" w:space="0" w:color="auto"/>
              <w:right w:val="single" w:sz="4" w:space="0" w:color="auto"/>
            </w:tcBorders>
            <w:shd w:val="clear" w:color="auto" w:fill="auto"/>
            <w:vAlign w:val="bottom"/>
            <w:hideMark/>
          </w:tcPr>
          <w:p w14:paraId="691E4796"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66,84</w:t>
            </w:r>
          </w:p>
        </w:tc>
        <w:tc>
          <w:tcPr>
            <w:tcW w:w="677" w:type="dxa"/>
            <w:tcBorders>
              <w:top w:val="nil"/>
              <w:left w:val="nil"/>
              <w:bottom w:val="single" w:sz="4" w:space="0" w:color="auto"/>
              <w:right w:val="single" w:sz="4" w:space="0" w:color="auto"/>
            </w:tcBorders>
            <w:shd w:val="clear" w:color="auto" w:fill="auto"/>
            <w:vAlign w:val="bottom"/>
            <w:hideMark/>
          </w:tcPr>
          <w:p w14:paraId="49AD38C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100,00</w:t>
            </w:r>
          </w:p>
        </w:tc>
      </w:tr>
      <w:tr w:rsidR="008D47DA" w:rsidRPr="008D47DA" w14:paraId="101A728C"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7DD38A6F"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71</w:t>
            </w:r>
          </w:p>
        </w:tc>
        <w:tc>
          <w:tcPr>
            <w:tcW w:w="1673" w:type="dxa"/>
            <w:tcBorders>
              <w:top w:val="nil"/>
              <w:left w:val="nil"/>
              <w:bottom w:val="single" w:sz="4" w:space="0" w:color="auto"/>
              <w:right w:val="single" w:sz="4" w:space="0" w:color="auto"/>
            </w:tcBorders>
            <w:shd w:val="clear" w:color="auto" w:fill="auto"/>
            <w:vAlign w:val="bottom"/>
            <w:hideMark/>
          </w:tcPr>
          <w:p w14:paraId="3772C534"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Prihodi od prodaje </w:t>
            </w:r>
            <w:proofErr w:type="spellStart"/>
            <w:r w:rsidRPr="008D47DA">
              <w:rPr>
                <w:rFonts w:ascii="Times New Roman" w:eastAsia="Times New Roman" w:hAnsi="Times New Roman" w:cs="Times New Roman"/>
                <w:sz w:val="14"/>
                <w:szCs w:val="14"/>
                <w:lang w:eastAsia="hr-HR"/>
              </w:rPr>
              <w:t>neproizvedene</w:t>
            </w:r>
            <w:proofErr w:type="spellEnd"/>
            <w:r w:rsidRPr="008D47DA">
              <w:rPr>
                <w:rFonts w:ascii="Times New Roman" w:eastAsia="Times New Roman" w:hAnsi="Times New Roman" w:cs="Times New Roman"/>
                <w:sz w:val="14"/>
                <w:szCs w:val="14"/>
                <w:lang w:eastAsia="hr-HR"/>
              </w:rPr>
              <w:t xml:space="preserve"> dugotrajne imovine                                                 </w:t>
            </w:r>
          </w:p>
        </w:tc>
        <w:tc>
          <w:tcPr>
            <w:tcW w:w="992" w:type="dxa"/>
            <w:tcBorders>
              <w:top w:val="nil"/>
              <w:left w:val="nil"/>
              <w:bottom w:val="single" w:sz="4" w:space="0" w:color="auto"/>
              <w:right w:val="single" w:sz="4" w:space="0" w:color="auto"/>
            </w:tcBorders>
            <w:shd w:val="clear" w:color="auto" w:fill="auto"/>
            <w:vAlign w:val="bottom"/>
            <w:hideMark/>
          </w:tcPr>
          <w:p w14:paraId="49041F8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130.068,73</w:t>
            </w:r>
          </w:p>
        </w:tc>
        <w:tc>
          <w:tcPr>
            <w:tcW w:w="1021" w:type="dxa"/>
            <w:tcBorders>
              <w:top w:val="nil"/>
              <w:left w:val="nil"/>
              <w:bottom w:val="single" w:sz="4" w:space="0" w:color="auto"/>
              <w:right w:val="single" w:sz="4" w:space="0" w:color="auto"/>
            </w:tcBorders>
            <w:shd w:val="clear" w:color="auto" w:fill="auto"/>
            <w:vAlign w:val="bottom"/>
            <w:hideMark/>
          </w:tcPr>
          <w:p w14:paraId="3E3B3EE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2.395.000,00</w:t>
            </w:r>
          </w:p>
        </w:tc>
        <w:tc>
          <w:tcPr>
            <w:tcW w:w="1021" w:type="dxa"/>
            <w:tcBorders>
              <w:top w:val="nil"/>
              <w:left w:val="nil"/>
              <w:bottom w:val="single" w:sz="4" w:space="0" w:color="auto"/>
              <w:right w:val="single" w:sz="4" w:space="0" w:color="auto"/>
            </w:tcBorders>
            <w:shd w:val="clear" w:color="auto" w:fill="auto"/>
            <w:vAlign w:val="bottom"/>
            <w:hideMark/>
          </w:tcPr>
          <w:p w14:paraId="01E85C1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2.390.000,00</w:t>
            </w:r>
          </w:p>
        </w:tc>
        <w:tc>
          <w:tcPr>
            <w:tcW w:w="983" w:type="dxa"/>
            <w:tcBorders>
              <w:top w:val="nil"/>
              <w:left w:val="nil"/>
              <w:bottom w:val="single" w:sz="4" w:space="0" w:color="auto"/>
              <w:right w:val="single" w:sz="4" w:space="0" w:color="auto"/>
            </w:tcBorders>
            <w:shd w:val="clear" w:color="auto" w:fill="auto"/>
            <w:vAlign w:val="bottom"/>
            <w:hideMark/>
          </w:tcPr>
          <w:p w14:paraId="4A20A43C"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1.430.000,00</w:t>
            </w:r>
          </w:p>
        </w:tc>
        <w:tc>
          <w:tcPr>
            <w:tcW w:w="983" w:type="dxa"/>
            <w:tcBorders>
              <w:top w:val="nil"/>
              <w:left w:val="nil"/>
              <w:bottom w:val="single" w:sz="4" w:space="0" w:color="auto"/>
              <w:right w:val="single" w:sz="4" w:space="0" w:color="auto"/>
            </w:tcBorders>
            <w:shd w:val="clear" w:color="auto" w:fill="auto"/>
            <w:vAlign w:val="bottom"/>
            <w:hideMark/>
          </w:tcPr>
          <w:p w14:paraId="6149642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1.430.000,00</w:t>
            </w:r>
          </w:p>
        </w:tc>
        <w:tc>
          <w:tcPr>
            <w:tcW w:w="706" w:type="dxa"/>
            <w:tcBorders>
              <w:top w:val="nil"/>
              <w:left w:val="nil"/>
              <w:bottom w:val="single" w:sz="4" w:space="0" w:color="auto"/>
              <w:right w:val="single" w:sz="4" w:space="0" w:color="auto"/>
            </w:tcBorders>
            <w:shd w:val="clear" w:color="auto" w:fill="auto"/>
            <w:vAlign w:val="bottom"/>
            <w:hideMark/>
          </w:tcPr>
          <w:p w14:paraId="5793C1D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1.841,33</w:t>
            </w:r>
          </w:p>
        </w:tc>
        <w:tc>
          <w:tcPr>
            <w:tcW w:w="706" w:type="dxa"/>
            <w:tcBorders>
              <w:top w:val="nil"/>
              <w:left w:val="nil"/>
              <w:bottom w:val="single" w:sz="4" w:space="0" w:color="auto"/>
              <w:right w:val="single" w:sz="4" w:space="0" w:color="auto"/>
            </w:tcBorders>
            <w:shd w:val="clear" w:color="auto" w:fill="auto"/>
            <w:vAlign w:val="bottom"/>
            <w:hideMark/>
          </w:tcPr>
          <w:p w14:paraId="5A7F821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99,79</w:t>
            </w:r>
          </w:p>
        </w:tc>
        <w:tc>
          <w:tcPr>
            <w:tcW w:w="677" w:type="dxa"/>
            <w:tcBorders>
              <w:top w:val="nil"/>
              <w:left w:val="nil"/>
              <w:bottom w:val="single" w:sz="4" w:space="0" w:color="auto"/>
              <w:right w:val="single" w:sz="4" w:space="0" w:color="auto"/>
            </w:tcBorders>
            <w:shd w:val="clear" w:color="auto" w:fill="auto"/>
            <w:vAlign w:val="bottom"/>
            <w:hideMark/>
          </w:tcPr>
          <w:p w14:paraId="68AE55F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59,83</w:t>
            </w:r>
          </w:p>
        </w:tc>
        <w:tc>
          <w:tcPr>
            <w:tcW w:w="677" w:type="dxa"/>
            <w:tcBorders>
              <w:top w:val="nil"/>
              <w:left w:val="nil"/>
              <w:bottom w:val="single" w:sz="4" w:space="0" w:color="auto"/>
              <w:right w:val="single" w:sz="4" w:space="0" w:color="auto"/>
            </w:tcBorders>
            <w:shd w:val="clear" w:color="auto" w:fill="auto"/>
            <w:vAlign w:val="bottom"/>
            <w:hideMark/>
          </w:tcPr>
          <w:p w14:paraId="0323D12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1B77B9FA"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1A927FF"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72</w:t>
            </w:r>
          </w:p>
        </w:tc>
        <w:tc>
          <w:tcPr>
            <w:tcW w:w="1673" w:type="dxa"/>
            <w:tcBorders>
              <w:top w:val="nil"/>
              <w:left w:val="nil"/>
              <w:bottom w:val="single" w:sz="4" w:space="0" w:color="auto"/>
              <w:right w:val="single" w:sz="4" w:space="0" w:color="auto"/>
            </w:tcBorders>
            <w:shd w:val="clear" w:color="auto" w:fill="auto"/>
            <w:vAlign w:val="bottom"/>
            <w:hideMark/>
          </w:tcPr>
          <w:p w14:paraId="317048E4"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Prihodi od prodaje proizvedene dugotrajne imovine                                                   </w:t>
            </w:r>
          </w:p>
        </w:tc>
        <w:tc>
          <w:tcPr>
            <w:tcW w:w="992" w:type="dxa"/>
            <w:tcBorders>
              <w:top w:val="nil"/>
              <w:left w:val="nil"/>
              <w:bottom w:val="single" w:sz="4" w:space="0" w:color="auto"/>
              <w:right w:val="single" w:sz="4" w:space="0" w:color="auto"/>
            </w:tcBorders>
            <w:shd w:val="clear" w:color="auto" w:fill="auto"/>
            <w:vAlign w:val="bottom"/>
            <w:hideMark/>
          </w:tcPr>
          <w:p w14:paraId="3BA911D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278.993,16</w:t>
            </w:r>
          </w:p>
        </w:tc>
        <w:tc>
          <w:tcPr>
            <w:tcW w:w="1021" w:type="dxa"/>
            <w:tcBorders>
              <w:top w:val="nil"/>
              <w:left w:val="nil"/>
              <w:bottom w:val="single" w:sz="4" w:space="0" w:color="auto"/>
              <w:right w:val="single" w:sz="4" w:space="0" w:color="auto"/>
            </w:tcBorders>
            <w:shd w:val="clear" w:color="auto" w:fill="auto"/>
            <w:vAlign w:val="bottom"/>
            <w:hideMark/>
          </w:tcPr>
          <w:p w14:paraId="601E5C1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510.000,00</w:t>
            </w:r>
          </w:p>
        </w:tc>
        <w:tc>
          <w:tcPr>
            <w:tcW w:w="1021" w:type="dxa"/>
            <w:tcBorders>
              <w:top w:val="nil"/>
              <w:left w:val="nil"/>
              <w:bottom w:val="single" w:sz="4" w:space="0" w:color="auto"/>
              <w:right w:val="single" w:sz="4" w:space="0" w:color="auto"/>
            </w:tcBorders>
            <w:shd w:val="clear" w:color="auto" w:fill="auto"/>
            <w:vAlign w:val="bottom"/>
            <w:hideMark/>
          </w:tcPr>
          <w:p w14:paraId="07BFC94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505.000,00</w:t>
            </w:r>
          </w:p>
        </w:tc>
        <w:tc>
          <w:tcPr>
            <w:tcW w:w="983" w:type="dxa"/>
            <w:tcBorders>
              <w:top w:val="nil"/>
              <w:left w:val="nil"/>
              <w:bottom w:val="single" w:sz="4" w:space="0" w:color="auto"/>
              <w:right w:val="single" w:sz="4" w:space="0" w:color="auto"/>
            </w:tcBorders>
            <w:shd w:val="clear" w:color="auto" w:fill="auto"/>
            <w:vAlign w:val="bottom"/>
            <w:hideMark/>
          </w:tcPr>
          <w:p w14:paraId="63998A5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505.000,00</w:t>
            </w:r>
          </w:p>
        </w:tc>
        <w:tc>
          <w:tcPr>
            <w:tcW w:w="983" w:type="dxa"/>
            <w:tcBorders>
              <w:top w:val="nil"/>
              <w:left w:val="nil"/>
              <w:bottom w:val="single" w:sz="4" w:space="0" w:color="auto"/>
              <w:right w:val="single" w:sz="4" w:space="0" w:color="auto"/>
            </w:tcBorders>
            <w:shd w:val="clear" w:color="auto" w:fill="auto"/>
            <w:vAlign w:val="bottom"/>
            <w:hideMark/>
          </w:tcPr>
          <w:p w14:paraId="145D653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505.000,00</w:t>
            </w:r>
          </w:p>
        </w:tc>
        <w:tc>
          <w:tcPr>
            <w:tcW w:w="706" w:type="dxa"/>
            <w:tcBorders>
              <w:top w:val="nil"/>
              <w:left w:val="nil"/>
              <w:bottom w:val="single" w:sz="4" w:space="0" w:color="auto"/>
              <w:right w:val="single" w:sz="4" w:space="0" w:color="auto"/>
            </w:tcBorders>
            <w:shd w:val="clear" w:color="auto" w:fill="auto"/>
            <w:vAlign w:val="bottom"/>
            <w:hideMark/>
          </w:tcPr>
          <w:p w14:paraId="5E0052C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182,80</w:t>
            </w:r>
          </w:p>
        </w:tc>
        <w:tc>
          <w:tcPr>
            <w:tcW w:w="706" w:type="dxa"/>
            <w:tcBorders>
              <w:top w:val="nil"/>
              <w:left w:val="nil"/>
              <w:bottom w:val="single" w:sz="4" w:space="0" w:color="auto"/>
              <w:right w:val="single" w:sz="4" w:space="0" w:color="auto"/>
            </w:tcBorders>
            <w:shd w:val="clear" w:color="auto" w:fill="auto"/>
            <w:vAlign w:val="bottom"/>
            <w:hideMark/>
          </w:tcPr>
          <w:p w14:paraId="4D759DA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99,02</w:t>
            </w:r>
          </w:p>
        </w:tc>
        <w:tc>
          <w:tcPr>
            <w:tcW w:w="677" w:type="dxa"/>
            <w:tcBorders>
              <w:top w:val="nil"/>
              <w:left w:val="nil"/>
              <w:bottom w:val="single" w:sz="4" w:space="0" w:color="auto"/>
              <w:right w:val="single" w:sz="4" w:space="0" w:color="auto"/>
            </w:tcBorders>
            <w:shd w:val="clear" w:color="auto" w:fill="auto"/>
            <w:vAlign w:val="bottom"/>
            <w:hideMark/>
          </w:tcPr>
          <w:p w14:paraId="342DC9F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5BA9C85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4CAC5B1C"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vAlign w:val="bottom"/>
            <w:hideMark/>
          </w:tcPr>
          <w:p w14:paraId="5B2675C6"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w:t>
            </w:r>
          </w:p>
        </w:tc>
        <w:tc>
          <w:tcPr>
            <w:tcW w:w="1673" w:type="dxa"/>
            <w:tcBorders>
              <w:top w:val="nil"/>
              <w:left w:val="nil"/>
              <w:bottom w:val="single" w:sz="4" w:space="0" w:color="auto"/>
              <w:right w:val="single" w:sz="4" w:space="0" w:color="auto"/>
            </w:tcBorders>
            <w:shd w:val="clear" w:color="auto" w:fill="auto"/>
            <w:vAlign w:val="bottom"/>
            <w:hideMark/>
          </w:tcPr>
          <w:p w14:paraId="6D81117B"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PRIMICI OD FINANCIJSKE IMOVINE I ZADUŽIVANJA</w:t>
            </w:r>
          </w:p>
        </w:tc>
        <w:tc>
          <w:tcPr>
            <w:tcW w:w="992" w:type="dxa"/>
            <w:tcBorders>
              <w:top w:val="nil"/>
              <w:left w:val="nil"/>
              <w:bottom w:val="single" w:sz="4" w:space="0" w:color="auto"/>
              <w:right w:val="single" w:sz="4" w:space="0" w:color="auto"/>
            </w:tcBorders>
            <w:shd w:val="clear" w:color="auto" w:fill="auto"/>
            <w:vAlign w:val="bottom"/>
            <w:hideMark/>
          </w:tcPr>
          <w:p w14:paraId="0B8892C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300.000,00</w:t>
            </w:r>
          </w:p>
        </w:tc>
        <w:tc>
          <w:tcPr>
            <w:tcW w:w="1021" w:type="dxa"/>
            <w:tcBorders>
              <w:top w:val="nil"/>
              <w:left w:val="nil"/>
              <w:bottom w:val="single" w:sz="4" w:space="0" w:color="auto"/>
              <w:right w:val="single" w:sz="4" w:space="0" w:color="auto"/>
            </w:tcBorders>
            <w:shd w:val="clear" w:color="auto" w:fill="auto"/>
            <w:vAlign w:val="bottom"/>
            <w:hideMark/>
          </w:tcPr>
          <w:p w14:paraId="117274F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995.500,00</w:t>
            </w:r>
          </w:p>
        </w:tc>
        <w:tc>
          <w:tcPr>
            <w:tcW w:w="1021" w:type="dxa"/>
            <w:tcBorders>
              <w:top w:val="nil"/>
              <w:left w:val="nil"/>
              <w:bottom w:val="single" w:sz="4" w:space="0" w:color="auto"/>
              <w:right w:val="single" w:sz="4" w:space="0" w:color="auto"/>
            </w:tcBorders>
            <w:shd w:val="clear" w:color="auto" w:fill="auto"/>
            <w:vAlign w:val="bottom"/>
            <w:hideMark/>
          </w:tcPr>
          <w:p w14:paraId="6EFEF25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995.500,00</w:t>
            </w:r>
          </w:p>
        </w:tc>
        <w:tc>
          <w:tcPr>
            <w:tcW w:w="983" w:type="dxa"/>
            <w:tcBorders>
              <w:top w:val="nil"/>
              <w:left w:val="nil"/>
              <w:bottom w:val="single" w:sz="4" w:space="0" w:color="auto"/>
              <w:right w:val="single" w:sz="4" w:space="0" w:color="auto"/>
            </w:tcBorders>
            <w:shd w:val="clear" w:color="auto" w:fill="auto"/>
            <w:vAlign w:val="bottom"/>
            <w:hideMark/>
          </w:tcPr>
          <w:p w14:paraId="45A2D03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0,00</w:t>
            </w:r>
          </w:p>
        </w:tc>
        <w:tc>
          <w:tcPr>
            <w:tcW w:w="983" w:type="dxa"/>
            <w:tcBorders>
              <w:top w:val="nil"/>
              <w:left w:val="nil"/>
              <w:bottom w:val="single" w:sz="4" w:space="0" w:color="auto"/>
              <w:right w:val="single" w:sz="4" w:space="0" w:color="auto"/>
            </w:tcBorders>
            <w:shd w:val="clear" w:color="auto" w:fill="auto"/>
            <w:vAlign w:val="bottom"/>
            <w:hideMark/>
          </w:tcPr>
          <w:p w14:paraId="12199549"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0,00</w:t>
            </w:r>
          </w:p>
        </w:tc>
        <w:tc>
          <w:tcPr>
            <w:tcW w:w="706" w:type="dxa"/>
            <w:tcBorders>
              <w:top w:val="nil"/>
              <w:left w:val="nil"/>
              <w:bottom w:val="single" w:sz="4" w:space="0" w:color="auto"/>
              <w:right w:val="single" w:sz="4" w:space="0" w:color="auto"/>
            </w:tcBorders>
            <w:shd w:val="clear" w:color="auto" w:fill="auto"/>
            <w:vAlign w:val="bottom"/>
            <w:hideMark/>
          </w:tcPr>
          <w:p w14:paraId="7A80CECF"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331,83</w:t>
            </w:r>
          </w:p>
        </w:tc>
        <w:tc>
          <w:tcPr>
            <w:tcW w:w="706" w:type="dxa"/>
            <w:tcBorders>
              <w:top w:val="nil"/>
              <w:left w:val="nil"/>
              <w:bottom w:val="single" w:sz="4" w:space="0" w:color="auto"/>
              <w:right w:val="single" w:sz="4" w:space="0" w:color="auto"/>
            </w:tcBorders>
            <w:shd w:val="clear" w:color="auto" w:fill="auto"/>
            <w:vAlign w:val="bottom"/>
            <w:hideMark/>
          </w:tcPr>
          <w:p w14:paraId="3A8ACB5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79A8ABD6"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0,00</w:t>
            </w:r>
          </w:p>
        </w:tc>
        <w:tc>
          <w:tcPr>
            <w:tcW w:w="677" w:type="dxa"/>
            <w:tcBorders>
              <w:top w:val="nil"/>
              <w:left w:val="nil"/>
              <w:bottom w:val="single" w:sz="4" w:space="0" w:color="auto"/>
              <w:right w:val="single" w:sz="4" w:space="0" w:color="auto"/>
            </w:tcBorders>
            <w:shd w:val="clear" w:color="auto" w:fill="auto"/>
            <w:vAlign w:val="bottom"/>
            <w:hideMark/>
          </w:tcPr>
          <w:p w14:paraId="56D53703"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0,00</w:t>
            </w:r>
          </w:p>
        </w:tc>
      </w:tr>
      <w:tr w:rsidR="008D47DA" w:rsidRPr="008D47DA" w14:paraId="74860602" w14:textId="77777777" w:rsidTr="000C512B">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B302607"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84</w:t>
            </w:r>
          </w:p>
        </w:tc>
        <w:tc>
          <w:tcPr>
            <w:tcW w:w="1673" w:type="dxa"/>
            <w:tcBorders>
              <w:top w:val="nil"/>
              <w:left w:val="nil"/>
              <w:bottom w:val="single" w:sz="4" w:space="0" w:color="auto"/>
              <w:right w:val="single" w:sz="4" w:space="0" w:color="auto"/>
            </w:tcBorders>
            <w:shd w:val="clear" w:color="auto" w:fill="auto"/>
            <w:vAlign w:val="bottom"/>
            <w:hideMark/>
          </w:tcPr>
          <w:p w14:paraId="512FA0C0"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Primici od zaduživanja                                                                              </w:t>
            </w:r>
          </w:p>
        </w:tc>
        <w:tc>
          <w:tcPr>
            <w:tcW w:w="992" w:type="dxa"/>
            <w:tcBorders>
              <w:top w:val="nil"/>
              <w:left w:val="nil"/>
              <w:bottom w:val="single" w:sz="4" w:space="0" w:color="auto"/>
              <w:right w:val="single" w:sz="4" w:space="0" w:color="auto"/>
            </w:tcBorders>
            <w:shd w:val="clear" w:color="auto" w:fill="auto"/>
            <w:vAlign w:val="bottom"/>
            <w:hideMark/>
          </w:tcPr>
          <w:p w14:paraId="2B36C72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300.000,00</w:t>
            </w:r>
          </w:p>
        </w:tc>
        <w:tc>
          <w:tcPr>
            <w:tcW w:w="1021" w:type="dxa"/>
            <w:tcBorders>
              <w:top w:val="nil"/>
              <w:left w:val="nil"/>
              <w:bottom w:val="single" w:sz="4" w:space="0" w:color="auto"/>
              <w:right w:val="single" w:sz="4" w:space="0" w:color="auto"/>
            </w:tcBorders>
            <w:shd w:val="clear" w:color="auto" w:fill="auto"/>
            <w:vAlign w:val="bottom"/>
            <w:hideMark/>
          </w:tcPr>
          <w:p w14:paraId="6F83287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995.500,00</w:t>
            </w:r>
          </w:p>
        </w:tc>
        <w:tc>
          <w:tcPr>
            <w:tcW w:w="1021" w:type="dxa"/>
            <w:tcBorders>
              <w:top w:val="nil"/>
              <w:left w:val="nil"/>
              <w:bottom w:val="single" w:sz="4" w:space="0" w:color="auto"/>
              <w:right w:val="single" w:sz="4" w:space="0" w:color="auto"/>
            </w:tcBorders>
            <w:shd w:val="clear" w:color="auto" w:fill="auto"/>
            <w:vAlign w:val="bottom"/>
            <w:hideMark/>
          </w:tcPr>
          <w:p w14:paraId="15B43C64"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995.500,00</w:t>
            </w:r>
          </w:p>
        </w:tc>
        <w:tc>
          <w:tcPr>
            <w:tcW w:w="983" w:type="dxa"/>
            <w:tcBorders>
              <w:top w:val="nil"/>
              <w:left w:val="nil"/>
              <w:bottom w:val="single" w:sz="4" w:space="0" w:color="auto"/>
              <w:right w:val="single" w:sz="4" w:space="0" w:color="auto"/>
            </w:tcBorders>
            <w:shd w:val="clear" w:color="auto" w:fill="auto"/>
            <w:vAlign w:val="bottom"/>
            <w:hideMark/>
          </w:tcPr>
          <w:p w14:paraId="3E7D962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0,00</w:t>
            </w:r>
          </w:p>
        </w:tc>
        <w:tc>
          <w:tcPr>
            <w:tcW w:w="983" w:type="dxa"/>
            <w:tcBorders>
              <w:top w:val="nil"/>
              <w:left w:val="nil"/>
              <w:bottom w:val="single" w:sz="4" w:space="0" w:color="auto"/>
              <w:right w:val="single" w:sz="4" w:space="0" w:color="auto"/>
            </w:tcBorders>
            <w:shd w:val="clear" w:color="auto" w:fill="auto"/>
            <w:vAlign w:val="bottom"/>
            <w:hideMark/>
          </w:tcPr>
          <w:p w14:paraId="72F731F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0,00</w:t>
            </w:r>
          </w:p>
        </w:tc>
        <w:tc>
          <w:tcPr>
            <w:tcW w:w="706" w:type="dxa"/>
            <w:tcBorders>
              <w:top w:val="nil"/>
              <w:left w:val="nil"/>
              <w:bottom w:val="single" w:sz="4" w:space="0" w:color="auto"/>
              <w:right w:val="single" w:sz="4" w:space="0" w:color="auto"/>
            </w:tcBorders>
            <w:shd w:val="clear" w:color="auto" w:fill="auto"/>
            <w:vAlign w:val="bottom"/>
            <w:hideMark/>
          </w:tcPr>
          <w:p w14:paraId="1045712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331,83</w:t>
            </w:r>
          </w:p>
        </w:tc>
        <w:tc>
          <w:tcPr>
            <w:tcW w:w="706" w:type="dxa"/>
            <w:tcBorders>
              <w:top w:val="nil"/>
              <w:left w:val="nil"/>
              <w:bottom w:val="single" w:sz="4" w:space="0" w:color="auto"/>
              <w:right w:val="single" w:sz="4" w:space="0" w:color="auto"/>
            </w:tcBorders>
            <w:shd w:val="clear" w:color="auto" w:fill="auto"/>
            <w:vAlign w:val="bottom"/>
            <w:hideMark/>
          </w:tcPr>
          <w:p w14:paraId="5311DE1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6F8145A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0,00</w:t>
            </w:r>
          </w:p>
        </w:tc>
        <w:tc>
          <w:tcPr>
            <w:tcW w:w="677" w:type="dxa"/>
            <w:tcBorders>
              <w:top w:val="nil"/>
              <w:left w:val="nil"/>
              <w:bottom w:val="single" w:sz="4" w:space="0" w:color="auto"/>
              <w:right w:val="single" w:sz="4" w:space="0" w:color="auto"/>
            </w:tcBorders>
            <w:shd w:val="clear" w:color="auto" w:fill="auto"/>
            <w:vAlign w:val="bottom"/>
            <w:hideMark/>
          </w:tcPr>
          <w:p w14:paraId="4D5943AC"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0,00</w:t>
            </w:r>
          </w:p>
        </w:tc>
      </w:tr>
      <w:tr w:rsidR="008D47DA" w:rsidRPr="008D47DA" w14:paraId="53CE667B" w14:textId="77777777" w:rsidTr="000C512B">
        <w:trPr>
          <w:trHeight w:val="21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4A1637A"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UKUPNO PRIHODI I PRIMICI</w:t>
            </w:r>
          </w:p>
        </w:tc>
        <w:tc>
          <w:tcPr>
            <w:tcW w:w="992" w:type="dxa"/>
            <w:tcBorders>
              <w:top w:val="nil"/>
              <w:left w:val="nil"/>
              <w:bottom w:val="single" w:sz="4" w:space="0" w:color="auto"/>
              <w:right w:val="single" w:sz="4" w:space="0" w:color="auto"/>
            </w:tcBorders>
            <w:shd w:val="clear" w:color="auto" w:fill="auto"/>
            <w:vAlign w:val="bottom"/>
            <w:hideMark/>
          </w:tcPr>
          <w:p w14:paraId="4E7216C3"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5.896.883,25</w:t>
            </w:r>
          </w:p>
        </w:tc>
        <w:tc>
          <w:tcPr>
            <w:tcW w:w="1021" w:type="dxa"/>
            <w:tcBorders>
              <w:top w:val="nil"/>
              <w:left w:val="nil"/>
              <w:bottom w:val="single" w:sz="4" w:space="0" w:color="auto"/>
              <w:right w:val="single" w:sz="4" w:space="0" w:color="auto"/>
            </w:tcBorders>
            <w:shd w:val="clear" w:color="auto" w:fill="auto"/>
            <w:vAlign w:val="bottom"/>
            <w:hideMark/>
          </w:tcPr>
          <w:p w14:paraId="09E00FB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10.709.429,52</w:t>
            </w:r>
          </w:p>
        </w:tc>
        <w:tc>
          <w:tcPr>
            <w:tcW w:w="1021" w:type="dxa"/>
            <w:tcBorders>
              <w:top w:val="nil"/>
              <w:left w:val="nil"/>
              <w:bottom w:val="single" w:sz="4" w:space="0" w:color="auto"/>
              <w:right w:val="single" w:sz="4" w:space="0" w:color="auto"/>
            </w:tcBorders>
            <w:shd w:val="clear" w:color="auto" w:fill="auto"/>
            <w:vAlign w:val="bottom"/>
            <w:hideMark/>
          </w:tcPr>
          <w:p w14:paraId="73C7569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10.991.390,41</w:t>
            </w:r>
          </w:p>
        </w:tc>
        <w:tc>
          <w:tcPr>
            <w:tcW w:w="983" w:type="dxa"/>
            <w:tcBorders>
              <w:top w:val="nil"/>
              <w:left w:val="nil"/>
              <w:bottom w:val="single" w:sz="4" w:space="0" w:color="auto"/>
              <w:right w:val="single" w:sz="4" w:space="0" w:color="auto"/>
            </w:tcBorders>
            <w:shd w:val="clear" w:color="auto" w:fill="auto"/>
            <w:vAlign w:val="bottom"/>
            <w:hideMark/>
          </w:tcPr>
          <w:p w14:paraId="4150BAEA"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8.366.360,03</w:t>
            </w:r>
          </w:p>
        </w:tc>
        <w:tc>
          <w:tcPr>
            <w:tcW w:w="983" w:type="dxa"/>
            <w:tcBorders>
              <w:top w:val="nil"/>
              <w:left w:val="nil"/>
              <w:bottom w:val="single" w:sz="4" w:space="0" w:color="auto"/>
              <w:right w:val="single" w:sz="4" w:space="0" w:color="auto"/>
            </w:tcBorders>
            <w:shd w:val="clear" w:color="auto" w:fill="auto"/>
            <w:vAlign w:val="bottom"/>
            <w:hideMark/>
          </w:tcPr>
          <w:p w14:paraId="511F6C5D"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8.395.939,22</w:t>
            </w:r>
          </w:p>
        </w:tc>
        <w:tc>
          <w:tcPr>
            <w:tcW w:w="706" w:type="dxa"/>
            <w:tcBorders>
              <w:top w:val="nil"/>
              <w:left w:val="nil"/>
              <w:bottom w:val="single" w:sz="4" w:space="0" w:color="auto"/>
              <w:right w:val="single" w:sz="4" w:space="0" w:color="auto"/>
            </w:tcBorders>
            <w:shd w:val="clear" w:color="auto" w:fill="auto"/>
            <w:vAlign w:val="bottom"/>
            <w:hideMark/>
          </w:tcPr>
          <w:p w14:paraId="3D8CFEF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181,61</w:t>
            </w:r>
          </w:p>
        </w:tc>
        <w:tc>
          <w:tcPr>
            <w:tcW w:w="706" w:type="dxa"/>
            <w:tcBorders>
              <w:top w:val="nil"/>
              <w:left w:val="nil"/>
              <w:bottom w:val="single" w:sz="4" w:space="0" w:color="auto"/>
              <w:right w:val="single" w:sz="4" w:space="0" w:color="auto"/>
            </w:tcBorders>
            <w:shd w:val="clear" w:color="auto" w:fill="auto"/>
            <w:vAlign w:val="bottom"/>
            <w:hideMark/>
          </w:tcPr>
          <w:p w14:paraId="651DC84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102,63</w:t>
            </w:r>
          </w:p>
        </w:tc>
        <w:tc>
          <w:tcPr>
            <w:tcW w:w="677" w:type="dxa"/>
            <w:tcBorders>
              <w:top w:val="nil"/>
              <w:left w:val="nil"/>
              <w:bottom w:val="single" w:sz="4" w:space="0" w:color="auto"/>
              <w:right w:val="single" w:sz="4" w:space="0" w:color="auto"/>
            </w:tcBorders>
            <w:shd w:val="clear" w:color="auto" w:fill="auto"/>
            <w:vAlign w:val="bottom"/>
            <w:hideMark/>
          </w:tcPr>
          <w:p w14:paraId="429A473B"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76,12</w:t>
            </w:r>
          </w:p>
        </w:tc>
        <w:tc>
          <w:tcPr>
            <w:tcW w:w="677" w:type="dxa"/>
            <w:tcBorders>
              <w:top w:val="nil"/>
              <w:left w:val="nil"/>
              <w:bottom w:val="single" w:sz="4" w:space="0" w:color="auto"/>
              <w:right w:val="single" w:sz="4" w:space="0" w:color="auto"/>
            </w:tcBorders>
            <w:shd w:val="clear" w:color="auto" w:fill="auto"/>
            <w:vAlign w:val="bottom"/>
            <w:hideMark/>
          </w:tcPr>
          <w:p w14:paraId="33AB75A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100,35</w:t>
            </w:r>
          </w:p>
        </w:tc>
      </w:tr>
      <w:tr w:rsidR="000C512B" w:rsidRPr="008D47DA" w14:paraId="28EEAAAC" w14:textId="77777777" w:rsidTr="000C512B">
        <w:trPr>
          <w:trHeight w:val="210"/>
        </w:trPr>
        <w:tc>
          <w:tcPr>
            <w:tcW w:w="2127" w:type="dxa"/>
            <w:gridSpan w:val="2"/>
            <w:tcBorders>
              <w:top w:val="nil"/>
              <w:left w:val="nil"/>
              <w:bottom w:val="nil"/>
              <w:right w:val="single" w:sz="4" w:space="0" w:color="auto"/>
            </w:tcBorders>
            <w:shd w:val="clear" w:color="auto" w:fill="auto"/>
            <w:noWrap/>
            <w:vAlign w:val="bottom"/>
            <w:hideMark/>
          </w:tcPr>
          <w:p w14:paraId="6513C71F" w14:textId="77777777" w:rsidR="000C512B" w:rsidRPr="008D47DA" w:rsidRDefault="000C512B"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 xml:space="preserve">RASPOLOŽIVA SREDSTVA IZ PRETHODNIH GODINA </w:t>
            </w:r>
          </w:p>
        </w:tc>
        <w:tc>
          <w:tcPr>
            <w:tcW w:w="992" w:type="dxa"/>
            <w:tcBorders>
              <w:top w:val="nil"/>
              <w:left w:val="nil"/>
              <w:bottom w:val="single" w:sz="4" w:space="0" w:color="auto"/>
              <w:right w:val="single" w:sz="4" w:space="0" w:color="auto"/>
            </w:tcBorders>
            <w:shd w:val="clear" w:color="auto" w:fill="auto"/>
            <w:vAlign w:val="bottom"/>
            <w:hideMark/>
          </w:tcPr>
          <w:p w14:paraId="42CAE560"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35.978,87</w:t>
            </w:r>
          </w:p>
        </w:tc>
        <w:tc>
          <w:tcPr>
            <w:tcW w:w="1021" w:type="dxa"/>
            <w:tcBorders>
              <w:top w:val="nil"/>
              <w:left w:val="nil"/>
              <w:bottom w:val="single" w:sz="4" w:space="0" w:color="auto"/>
              <w:right w:val="single" w:sz="4" w:space="0" w:color="auto"/>
            </w:tcBorders>
            <w:shd w:val="clear" w:color="auto" w:fill="auto"/>
            <w:vAlign w:val="bottom"/>
            <w:hideMark/>
          </w:tcPr>
          <w:p w14:paraId="7CCE6A0A"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24.993,19</w:t>
            </w:r>
          </w:p>
        </w:tc>
        <w:tc>
          <w:tcPr>
            <w:tcW w:w="1021" w:type="dxa"/>
            <w:tcBorders>
              <w:top w:val="nil"/>
              <w:left w:val="nil"/>
              <w:bottom w:val="single" w:sz="4" w:space="0" w:color="auto"/>
              <w:right w:val="single" w:sz="4" w:space="0" w:color="auto"/>
            </w:tcBorders>
            <w:shd w:val="clear" w:color="auto" w:fill="auto"/>
            <w:vAlign w:val="bottom"/>
            <w:hideMark/>
          </w:tcPr>
          <w:p w14:paraId="15C6FD7E"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500.200,00</w:t>
            </w:r>
          </w:p>
        </w:tc>
        <w:tc>
          <w:tcPr>
            <w:tcW w:w="983" w:type="dxa"/>
            <w:tcBorders>
              <w:top w:val="nil"/>
              <w:left w:val="nil"/>
              <w:bottom w:val="single" w:sz="4" w:space="0" w:color="auto"/>
              <w:right w:val="single" w:sz="4" w:space="0" w:color="auto"/>
            </w:tcBorders>
            <w:shd w:val="clear" w:color="auto" w:fill="auto"/>
            <w:vAlign w:val="bottom"/>
            <w:hideMark/>
          </w:tcPr>
          <w:p w14:paraId="0DF787FE"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200,00</w:t>
            </w:r>
          </w:p>
        </w:tc>
        <w:tc>
          <w:tcPr>
            <w:tcW w:w="983" w:type="dxa"/>
            <w:tcBorders>
              <w:top w:val="nil"/>
              <w:left w:val="nil"/>
              <w:bottom w:val="single" w:sz="4" w:space="0" w:color="auto"/>
              <w:right w:val="single" w:sz="4" w:space="0" w:color="auto"/>
            </w:tcBorders>
            <w:shd w:val="clear" w:color="auto" w:fill="auto"/>
            <w:vAlign w:val="bottom"/>
            <w:hideMark/>
          </w:tcPr>
          <w:p w14:paraId="6C28DE1B"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200,00</w:t>
            </w:r>
          </w:p>
        </w:tc>
        <w:tc>
          <w:tcPr>
            <w:tcW w:w="706" w:type="dxa"/>
            <w:tcBorders>
              <w:top w:val="nil"/>
              <w:left w:val="nil"/>
              <w:bottom w:val="single" w:sz="4" w:space="0" w:color="auto"/>
              <w:right w:val="single" w:sz="4" w:space="0" w:color="auto"/>
            </w:tcBorders>
            <w:shd w:val="clear" w:color="auto" w:fill="auto"/>
            <w:vAlign w:val="bottom"/>
            <w:hideMark/>
          </w:tcPr>
          <w:p w14:paraId="76DDB2E8"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69,47</w:t>
            </w:r>
          </w:p>
        </w:tc>
        <w:tc>
          <w:tcPr>
            <w:tcW w:w="706" w:type="dxa"/>
            <w:tcBorders>
              <w:top w:val="nil"/>
              <w:left w:val="nil"/>
              <w:bottom w:val="single" w:sz="4" w:space="0" w:color="auto"/>
              <w:right w:val="single" w:sz="4" w:space="0" w:color="auto"/>
            </w:tcBorders>
            <w:shd w:val="clear" w:color="auto" w:fill="auto"/>
            <w:vAlign w:val="bottom"/>
            <w:hideMark/>
          </w:tcPr>
          <w:p w14:paraId="32256D49"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2.001,35</w:t>
            </w:r>
          </w:p>
        </w:tc>
        <w:tc>
          <w:tcPr>
            <w:tcW w:w="677" w:type="dxa"/>
            <w:tcBorders>
              <w:top w:val="nil"/>
              <w:left w:val="nil"/>
              <w:bottom w:val="single" w:sz="4" w:space="0" w:color="auto"/>
              <w:right w:val="single" w:sz="4" w:space="0" w:color="auto"/>
            </w:tcBorders>
            <w:shd w:val="clear" w:color="auto" w:fill="auto"/>
            <w:vAlign w:val="bottom"/>
            <w:hideMark/>
          </w:tcPr>
          <w:p w14:paraId="60DE5EDC"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0,04</w:t>
            </w:r>
          </w:p>
        </w:tc>
        <w:tc>
          <w:tcPr>
            <w:tcW w:w="677" w:type="dxa"/>
            <w:tcBorders>
              <w:top w:val="nil"/>
              <w:left w:val="nil"/>
              <w:bottom w:val="single" w:sz="4" w:space="0" w:color="auto"/>
              <w:right w:val="single" w:sz="4" w:space="0" w:color="auto"/>
            </w:tcBorders>
            <w:shd w:val="clear" w:color="auto" w:fill="auto"/>
            <w:vAlign w:val="bottom"/>
            <w:hideMark/>
          </w:tcPr>
          <w:p w14:paraId="4DEA19DA" w14:textId="77777777" w:rsidR="000C512B" w:rsidRPr="008D47DA" w:rsidRDefault="000C512B"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100,00</w:t>
            </w:r>
          </w:p>
        </w:tc>
      </w:tr>
      <w:tr w:rsidR="008D47DA" w:rsidRPr="008D47DA" w14:paraId="74C3D67D" w14:textId="77777777" w:rsidTr="000C512B">
        <w:trPr>
          <w:trHeight w:val="21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716403B"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SVEUKUPNO</w:t>
            </w:r>
          </w:p>
        </w:tc>
        <w:tc>
          <w:tcPr>
            <w:tcW w:w="992" w:type="dxa"/>
            <w:tcBorders>
              <w:top w:val="nil"/>
              <w:left w:val="nil"/>
              <w:bottom w:val="single" w:sz="4" w:space="0" w:color="auto"/>
              <w:right w:val="single" w:sz="4" w:space="0" w:color="auto"/>
            </w:tcBorders>
            <w:shd w:val="clear" w:color="auto" w:fill="auto"/>
            <w:vAlign w:val="bottom"/>
            <w:hideMark/>
          </w:tcPr>
          <w:p w14:paraId="5BAAF6AB"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5.932.862,12</w:t>
            </w:r>
          </w:p>
        </w:tc>
        <w:tc>
          <w:tcPr>
            <w:tcW w:w="1021" w:type="dxa"/>
            <w:tcBorders>
              <w:top w:val="nil"/>
              <w:left w:val="nil"/>
              <w:bottom w:val="single" w:sz="4" w:space="0" w:color="auto"/>
              <w:right w:val="single" w:sz="4" w:space="0" w:color="auto"/>
            </w:tcBorders>
            <w:shd w:val="clear" w:color="auto" w:fill="auto"/>
            <w:vAlign w:val="bottom"/>
            <w:hideMark/>
          </w:tcPr>
          <w:p w14:paraId="48C5D2CA"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10.734.422,71</w:t>
            </w:r>
          </w:p>
        </w:tc>
        <w:tc>
          <w:tcPr>
            <w:tcW w:w="1021" w:type="dxa"/>
            <w:tcBorders>
              <w:top w:val="nil"/>
              <w:left w:val="nil"/>
              <w:bottom w:val="single" w:sz="4" w:space="0" w:color="auto"/>
              <w:right w:val="single" w:sz="4" w:space="0" w:color="auto"/>
            </w:tcBorders>
            <w:shd w:val="clear" w:color="auto" w:fill="auto"/>
            <w:vAlign w:val="bottom"/>
            <w:hideMark/>
          </w:tcPr>
          <w:p w14:paraId="683472F6"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11.491.590,41</w:t>
            </w:r>
          </w:p>
        </w:tc>
        <w:tc>
          <w:tcPr>
            <w:tcW w:w="983" w:type="dxa"/>
            <w:tcBorders>
              <w:top w:val="nil"/>
              <w:left w:val="nil"/>
              <w:bottom w:val="single" w:sz="4" w:space="0" w:color="auto"/>
              <w:right w:val="single" w:sz="4" w:space="0" w:color="auto"/>
            </w:tcBorders>
            <w:shd w:val="clear" w:color="auto" w:fill="auto"/>
            <w:vAlign w:val="bottom"/>
            <w:hideMark/>
          </w:tcPr>
          <w:p w14:paraId="3F2B3091"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8.366.560,03</w:t>
            </w:r>
          </w:p>
        </w:tc>
        <w:tc>
          <w:tcPr>
            <w:tcW w:w="983" w:type="dxa"/>
            <w:tcBorders>
              <w:top w:val="nil"/>
              <w:left w:val="nil"/>
              <w:bottom w:val="single" w:sz="4" w:space="0" w:color="auto"/>
              <w:right w:val="single" w:sz="4" w:space="0" w:color="auto"/>
            </w:tcBorders>
            <w:shd w:val="clear" w:color="auto" w:fill="auto"/>
            <w:vAlign w:val="bottom"/>
            <w:hideMark/>
          </w:tcPr>
          <w:p w14:paraId="76F30569"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8.396.139,22</w:t>
            </w:r>
          </w:p>
        </w:tc>
        <w:tc>
          <w:tcPr>
            <w:tcW w:w="706" w:type="dxa"/>
            <w:tcBorders>
              <w:top w:val="nil"/>
              <w:left w:val="nil"/>
              <w:bottom w:val="single" w:sz="4" w:space="0" w:color="auto"/>
              <w:right w:val="single" w:sz="4" w:space="0" w:color="auto"/>
            </w:tcBorders>
            <w:shd w:val="clear" w:color="auto" w:fill="auto"/>
            <w:vAlign w:val="bottom"/>
            <w:hideMark/>
          </w:tcPr>
          <w:p w14:paraId="64238C12"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180,93</w:t>
            </w:r>
          </w:p>
        </w:tc>
        <w:tc>
          <w:tcPr>
            <w:tcW w:w="706" w:type="dxa"/>
            <w:tcBorders>
              <w:top w:val="nil"/>
              <w:left w:val="nil"/>
              <w:bottom w:val="single" w:sz="4" w:space="0" w:color="auto"/>
              <w:right w:val="single" w:sz="4" w:space="0" w:color="auto"/>
            </w:tcBorders>
            <w:shd w:val="clear" w:color="auto" w:fill="auto"/>
            <w:vAlign w:val="bottom"/>
            <w:hideMark/>
          </w:tcPr>
          <w:p w14:paraId="42C1835A"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107,05</w:t>
            </w:r>
          </w:p>
        </w:tc>
        <w:tc>
          <w:tcPr>
            <w:tcW w:w="677" w:type="dxa"/>
            <w:tcBorders>
              <w:top w:val="nil"/>
              <w:left w:val="nil"/>
              <w:bottom w:val="single" w:sz="4" w:space="0" w:color="auto"/>
              <w:right w:val="single" w:sz="4" w:space="0" w:color="auto"/>
            </w:tcBorders>
            <w:shd w:val="clear" w:color="auto" w:fill="auto"/>
            <w:vAlign w:val="bottom"/>
            <w:hideMark/>
          </w:tcPr>
          <w:p w14:paraId="14D8F45B"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72,81</w:t>
            </w:r>
          </w:p>
        </w:tc>
        <w:tc>
          <w:tcPr>
            <w:tcW w:w="677" w:type="dxa"/>
            <w:tcBorders>
              <w:top w:val="nil"/>
              <w:left w:val="nil"/>
              <w:bottom w:val="single" w:sz="4" w:space="0" w:color="auto"/>
              <w:right w:val="single" w:sz="4" w:space="0" w:color="auto"/>
            </w:tcBorders>
            <w:shd w:val="clear" w:color="auto" w:fill="auto"/>
            <w:vAlign w:val="bottom"/>
            <w:hideMark/>
          </w:tcPr>
          <w:p w14:paraId="622306AC"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100,35</w:t>
            </w:r>
          </w:p>
        </w:tc>
      </w:tr>
    </w:tbl>
    <w:p w14:paraId="5AA01D1A" w14:textId="49775813" w:rsidR="005C5EFA" w:rsidRPr="00884041" w:rsidRDefault="005C5EFA" w:rsidP="0050374A">
      <w:pPr>
        <w:tabs>
          <w:tab w:val="left" w:pos="709"/>
        </w:tabs>
        <w:autoSpaceDE w:val="0"/>
        <w:autoSpaceDN w:val="0"/>
        <w:adjustRightInd w:val="0"/>
        <w:spacing w:line="240" w:lineRule="auto"/>
        <w:jc w:val="both"/>
        <w:rPr>
          <w:rFonts w:ascii="Times New Roman" w:hAnsi="Times New Roman" w:cs="Times New Roman"/>
          <w:sz w:val="16"/>
          <w:szCs w:val="16"/>
        </w:rPr>
      </w:pPr>
      <w:r w:rsidRPr="00884041">
        <w:rPr>
          <w:rFonts w:ascii="Times New Roman" w:hAnsi="Times New Roman" w:cs="Times New Roman"/>
        </w:rPr>
        <w:tab/>
      </w:r>
      <w:r w:rsidRPr="00884041">
        <w:rPr>
          <w:rFonts w:ascii="Times New Roman" w:hAnsi="Times New Roman" w:cs="Times New Roman"/>
        </w:rPr>
        <w:tab/>
      </w:r>
      <w:r w:rsidRPr="00884041">
        <w:rPr>
          <w:rFonts w:ascii="Times New Roman" w:hAnsi="Times New Roman" w:cs="Times New Roman"/>
        </w:rPr>
        <w:tab/>
      </w:r>
      <w:r w:rsidRPr="00884041">
        <w:rPr>
          <w:rFonts w:ascii="Times New Roman" w:hAnsi="Times New Roman" w:cs="Times New Roman"/>
        </w:rPr>
        <w:tab/>
      </w:r>
      <w:r w:rsidRPr="00884041">
        <w:rPr>
          <w:rFonts w:ascii="Times New Roman" w:hAnsi="Times New Roman" w:cs="Times New Roman"/>
        </w:rPr>
        <w:tab/>
      </w:r>
      <w:r w:rsidRPr="00884041">
        <w:rPr>
          <w:rFonts w:ascii="Times New Roman" w:hAnsi="Times New Roman" w:cs="Times New Roman"/>
        </w:rPr>
        <w:tab/>
      </w:r>
      <w:r w:rsidRPr="00884041">
        <w:rPr>
          <w:rFonts w:ascii="Times New Roman" w:hAnsi="Times New Roman" w:cs="Times New Roman"/>
        </w:rPr>
        <w:tab/>
      </w:r>
      <w:r w:rsidRPr="00884041">
        <w:rPr>
          <w:rFonts w:ascii="Times New Roman" w:hAnsi="Times New Roman" w:cs="Times New Roman"/>
        </w:rPr>
        <w:tab/>
      </w:r>
      <w:r w:rsidRPr="00884041">
        <w:rPr>
          <w:rFonts w:ascii="Times New Roman" w:hAnsi="Times New Roman" w:cs="Times New Roman"/>
        </w:rPr>
        <w:tab/>
      </w:r>
      <w:r w:rsidRPr="00884041">
        <w:rPr>
          <w:rFonts w:ascii="Times New Roman" w:hAnsi="Times New Roman" w:cs="Times New Roman"/>
        </w:rPr>
        <w:tab/>
      </w:r>
    </w:p>
    <w:p w14:paraId="798728BB" w14:textId="53C59118" w:rsidR="00321E0B" w:rsidRDefault="002C0A8E" w:rsidP="008D47DA">
      <w:p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ab/>
      </w:r>
      <w:r w:rsidR="0048466C" w:rsidRPr="00884041">
        <w:rPr>
          <w:rFonts w:ascii="Times New Roman" w:hAnsi="Times New Roman" w:cs="Times New Roman"/>
        </w:rPr>
        <w:t>Ukupni prihodi i primici za 202</w:t>
      </w:r>
      <w:r w:rsidR="008D47DA">
        <w:rPr>
          <w:rFonts w:ascii="Times New Roman" w:hAnsi="Times New Roman" w:cs="Times New Roman"/>
        </w:rPr>
        <w:t>5</w:t>
      </w:r>
      <w:r w:rsidR="0048466C" w:rsidRPr="00884041">
        <w:rPr>
          <w:rFonts w:ascii="Times New Roman" w:hAnsi="Times New Roman" w:cs="Times New Roman"/>
        </w:rPr>
        <w:t xml:space="preserve">. godinu planirani su u iznosu od </w:t>
      </w:r>
      <w:r w:rsidR="008D47DA">
        <w:rPr>
          <w:rFonts w:ascii="Times New Roman" w:hAnsi="Times New Roman" w:cs="Times New Roman"/>
        </w:rPr>
        <w:t>10.991.390,41</w:t>
      </w:r>
      <w:r w:rsidR="0048466C" w:rsidRPr="00884041">
        <w:rPr>
          <w:rFonts w:ascii="Times New Roman" w:hAnsi="Times New Roman" w:cs="Times New Roman"/>
        </w:rPr>
        <w:t xml:space="preserve"> </w:t>
      </w:r>
      <w:r w:rsidRPr="00884041">
        <w:rPr>
          <w:rFonts w:ascii="Times New Roman" w:hAnsi="Times New Roman" w:cs="Times New Roman"/>
        </w:rPr>
        <w:t>eura</w:t>
      </w:r>
      <w:r w:rsidR="0048466C" w:rsidRPr="00884041">
        <w:rPr>
          <w:rFonts w:ascii="Times New Roman" w:hAnsi="Times New Roman" w:cs="Times New Roman"/>
        </w:rPr>
        <w:t xml:space="preserve"> što je za</w:t>
      </w:r>
      <w:r w:rsidR="00BA090C" w:rsidRPr="00884041">
        <w:rPr>
          <w:rFonts w:ascii="Times New Roman" w:hAnsi="Times New Roman" w:cs="Times New Roman"/>
        </w:rPr>
        <w:t xml:space="preserve"> </w:t>
      </w:r>
      <w:r w:rsidR="008D47DA">
        <w:rPr>
          <w:rFonts w:ascii="Times New Roman" w:hAnsi="Times New Roman" w:cs="Times New Roman"/>
        </w:rPr>
        <w:t>2,63</w:t>
      </w:r>
      <w:r w:rsidR="0048466C" w:rsidRPr="00884041">
        <w:rPr>
          <w:rFonts w:ascii="Times New Roman" w:hAnsi="Times New Roman" w:cs="Times New Roman"/>
        </w:rPr>
        <w:t xml:space="preserve">% </w:t>
      </w:r>
      <w:r w:rsidRPr="00884041">
        <w:rPr>
          <w:rFonts w:ascii="Times New Roman" w:hAnsi="Times New Roman" w:cs="Times New Roman"/>
        </w:rPr>
        <w:t>više</w:t>
      </w:r>
      <w:r w:rsidR="0048466C" w:rsidRPr="00884041">
        <w:rPr>
          <w:rFonts w:ascii="Times New Roman" w:hAnsi="Times New Roman" w:cs="Times New Roman"/>
        </w:rPr>
        <w:t xml:space="preserve"> u odnosu na </w:t>
      </w:r>
      <w:r w:rsidRPr="00884041">
        <w:rPr>
          <w:rFonts w:ascii="Times New Roman" w:hAnsi="Times New Roman" w:cs="Times New Roman"/>
        </w:rPr>
        <w:t xml:space="preserve">iznos </w:t>
      </w:r>
      <w:r w:rsidR="0048466C" w:rsidRPr="00884041">
        <w:rPr>
          <w:rFonts w:ascii="Times New Roman" w:hAnsi="Times New Roman" w:cs="Times New Roman"/>
        </w:rPr>
        <w:t xml:space="preserve">planiran </w:t>
      </w:r>
      <w:r w:rsidRPr="00884041">
        <w:rPr>
          <w:rFonts w:ascii="Times New Roman" w:hAnsi="Times New Roman" w:cs="Times New Roman"/>
        </w:rPr>
        <w:t>Prvim izmjenama i dopunama p</w:t>
      </w:r>
      <w:r w:rsidR="0048466C" w:rsidRPr="00884041">
        <w:rPr>
          <w:rFonts w:ascii="Times New Roman" w:hAnsi="Times New Roman" w:cs="Times New Roman"/>
        </w:rPr>
        <w:t>roračun</w:t>
      </w:r>
      <w:r w:rsidRPr="00884041">
        <w:rPr>
          <w:rFonts w:ascii="Times New Roman" w:hAnsi="Times New Roman" w:cs="Times New Roman"/>
        </w:rPr>
        <w:t>a</w:t>
      </w:r>
      <w:r w:rsidR="0048466C" w:rsidRPr="00884041">
        <w:rPr>
          <w:rFonts w:ascii="Times New Roman" w:hAnsi="Times New Roman" w:cs="Times New Roman"/>
        </w:rPr>
        <w:t xml:space="preserve"> </w:t>
      </w:r>
      <w:r w:rsidR="00BA090C" w:rsidRPr="00884041">
        <w:rPr>
          <w:rFonts w:ascii="Times New Roman" w:hAnsi="Times New Roman" w:cs="Times New Roman"/>
        </w:rPr>
        <w:t xml:space="preserve">za </w:t>
      </w:r>
      <w:r w:rsidR="0048466C" w:rsidRPr="00884041">
        <w:rPr>
          <w:rFonts w:ascii="Times New Roman" w:hAnsi="Times New Roman" w:cs="Times New Roman"/>
        </w:rPr>
        <w:t xml:space="preserve">tekuću godinu. U ukupnim prihodima i primicima prihodi poslovanja sudjeluju sa </w:t>
      </w:r>
      <w:r w:rsidR="008D47DA">
        <w:rPr>
          <w:rFonts w:ascii="Times New Roman" w:hAnsi="Times New Roman" w:cs="Times New Roman"/>
        </w:rPr>
        <w:t>64,60</w:t>
      </w:r>
      <w:r w:rsidR="0048466C" w:rsidRPr="00884041">
        <w:rPr>
          <w:rFonts w:ascii="Times New Roman" w:hAnsi="Times New Roman" w:cs="Times New Roman"/>
        </w:rPr>
        <w:t xml:space="preserve">% i iznose </w:t>
      </w:r>
      <w:r w:rsidR="008D47DA">
        <w:rPr>
          <w:rFonts w:ascii="Times New Roman" w:hAnsi="Times New Roman" w:cs="Times New Roman"/>
        </w:rPr>
        <w:t>7.100.890,41</w:t>
      </w:r>
      <w:r w:rsidRPr="00884041">
        <w:rPr>
          <w:rFonts w:ascii="Times New Roman" w:hAnsi="Times New Roman" w:cs="Times New Roman"/>
        </w:rPr>
        <w:t xml:space="preserve"> eura</w:t>
      </w:r>
      <w:r w:rsidR="00213867" w:rsidRPr="00884041">
        <w:rPr>
          <w:rFonts w:ascii="Times New Roman" w:hAnsi="Times New Roman" w:cs="Times New Roman"/>
        </w:rPr>
        <w:t>, dok p</w:t>
      </w:r>
      <w:r w:rsidR="0048466C" w:rsidRPr="00884041">
        <w:rPr>
          <w:rFonts w:ascii="Times New Roman" w:hAnsi="Times New Roman" w:cs="Times New Roman"/>
        </w:rPr>
        <w:t xml:space="preserve">lanirani prihodi od prodaje nefinancijske imovine </w:t>
      </w:r>
      <w:r w:rsidR="00213867" w:rsidRPr="00884041">
        <w:rPr>
          <w:rFonts w:ascii="Times New Roman" w:hAnsi="Times New Roman" w:cs="Times New Roman"/>
        </w:rPr>
        <w:t xml:space="preserve">sudjeluju sa </w:t>
      </w:r>
      <w:r w:rsidR="008D47DA">
        <w:rPr>
          <w:rFonts w:ascii="Times New Roman" w:hAnsi="Times New Roman" w:cs="Times New Roman"/>
        </w:rPr>
        <w:t>26,34</w:t>
      </w:r>
      <w:r w:rsidR="00213867" w:rsidRPr="00884041">
        <w:rPr>
          <w:rFonts w:ascii="Times New Roman" w:hAnsi="Times New Roman" w:cs="Times New Roman"/>
        </w:rPr>
        <w:t xml:space="preserve">% i </w:t>
      </w:r>
      <w:r w:rsidR="0048466C" w:rsidRPr="00884041">
        <w:rPr>
          <w:rFonts w:ascii="Times New Roman" w:hAnsi="Times New Roman" w:cs="Times New Roman"/>
        </w:rPr>
        <w:t xml:space="preserve">iznose </w:t>
      </w:r>
      <w:r w:rsidR="008D47DA">
        <w:rPr>
          <w:rFonts w:ascii="Times New Roman" w:hAnsi="Times New Roman" w:cs="Times New Roman"/>
        </w:rPr>
        <w:t>2.895.000,00</w:t>
      </w:r>
      <w:r w:rsidR="0048466C" w:rsidRPr="00884041">
        <w:rPr>
          <w:rFonts w:ascii="Times New Roman" w:hAnsi="Times New Roman" w:cs="Times New Roman"/>
        </w:rPr>
        <w:t xml:space="preserve"> </w:t>
      </w:r>
      <w:r w:rsidRPr="00884041">
        <w:rPr>
          <w:rFonts w:ascii="Times New Roman" w:hAnsi="Times New Roman" w:cs="Times New Roman"/>
        </w:rPr>
        <w:t>eura</w:t>
      </w:r>
      <w:r w:rsidR="00213867" w:rsidRPr="00884041">
        <w:rPr>
          <w:rFonts w:ascii="Times New Roman" w:hAnsi="Times New Roman" w:cs="Times New Roman"/>
        </w:rPr>
        <w:t>. U 202</w:t>
      </w:r>
      <w:r w:rsidR="008D47DA">
        <w:rPr>
          <w:rFonts w:ascii="Times New Roman" w:hAnsi="Times New Roman" w:cs="Times New Roman"/>
        </w:rPr>
        <w:t>5</w:t>
      </w:r>
      <w:r w:rsidR="00213867" w:rsidRPr="00884041">
        <w:rPr>
          <w:rFonts w:ascii="Times New Roman" w:hAnsi="Times New Roman" w:cs="Times New Roman"/>
        </w:rPr>
        <w:t xml:space="preserve">. godini </w:t>
      </w:r>
      <w:r w:rsidR="0048466C" w:rsidRPr="00884041">
        <w:rPr>
          <w:rFonts w:ascii="Times New Roman" w:hAnsi="Times New Roman" w:cs="Times New Roman"/>
        </w:rPr>
        <w:t xml:space="preserve">planirani </w:t>
      </w:r>
      <w:r w:rsidRPr="00884041">
        <w:rPr>
          <w:rFonts w:ascii="Times New Roman" w:hAnsi="Times New Roman" w:cs="Times New Roman"/>
        </w:rPr>
        <w:t xml:space="preserve">su </w:t>
      </w:r>
      <w:r w:rsidR="0048466C" w:rsidRPr="00884041">
        <w:rPr>
          <w:rFonts w:ascii="Times New Roman" w:hAnsi="Times New Roman" w:cs="Times New Roman"/>
        </w:rPr>
        <w:t xml:space="preserve">primici od </w:t>
      </w:r>
      <w:r w:rsidR="000F0FBC" w:rsidRPr="00884041">
        <w:rPr>
          <w:rFonts w:ascii="Times New Roman" w:hAnsi="Times New Roman" w:cs="Times New Roman"/>
        </w:rPr>
        <w:t xml:space="preserve">financijske imovine i </w:t>
      </w:r>
      <w:r w:rsidR="0048466C" w:rsidRPr="00884041">
        <w:rPr>
          <w:rFonts w:ascii="Times New Roman" w:hAnsi="Times New Roman" w:cs="Times New Roman"/>
        </w:rPr>
        <w:t>zaduživanja</w:t>
      </w:r>
      <w:r w:rsidRPr="00884041">
        <w:rPr>
          <w:rFonts w:ascii="Times New Roman" w:hAnsi="Times New Roman" w:cs="Times New Roman"/>
        </w:rPr>
        <w:t xml:space="preserve"> u iznosu od </w:t>
      </w:r>
      <w:r w:rsidR="008D47DA">
        <w:rPr>
          <w:rFonts w:ascii="Times New Roman" w:hAnsi="Times New Roman" w:cs="Times New Roman"/>
        </w:rPr>
        <w:t>995.500,00</w:t>
      </w:r>
      <w:r w:rsidR="00372C88" w:rsidRPr="00884041">
        <w:rPr>
          <w:rFonts w:ascii="Times New Roman" w:hAnsi="Times New Roman" w:cs="Times New Roman"/>
        </w:rPr>
        <w:t xml:space="preserve"> eura što čini </w:t>
      </w:r>
      <w:r w:rsidR="008D47DA">
        <w:rPr>
          <w:rFonts w:ascii="Times New Roman" w:hAnsi="Times New Roman" w:cs="Times New Roman"/>
        </w:rPr>
        <w:t>9,06</w:t>
      </w:r>
      <w:r w:rsidR="00372C88" w:rsidRPr="00884041">
        <w:rPr>
          <w:rFonts w:ascii="Times New Roman" w:hAnsi="Times New Roman" w:cs="Times New Roman"/>
        </w:rPr>
        <w:t>% ukupno planiranih prihoda i primitaka</w:t>
      </w:r>
      <w:r w:rsidR="00213867" w:rsidRPr="00884041">
        <w:rPr>
          <w:rFonts w:ascii="Times New Roman" w:hAnsi="Times New Roman" w:cs="Times New Roman"/>
        </w:rPr>
        <w:t>.</w:t>
      </w:r>
      <w:r w:rsidR="0048466C" w:rsidRPr="00884041">
        <w:rPr>
          <w:rFonts w:ascii="Times New Roman" w:hAnsi="Times New Roman" w:cs="Times New Roman"/>
        </w:rPr>
        <w:t xml:space="preserve"> </w:t>
      </w:r>
    </w:p>
    <w:p w14:paraId="641D68D9" w14:textId="77777777" w:rsidR="00532252" w:rsidRPr="00884041" w:rsidRDefault="00532252" w:rsidP="00532252">
      <w:pPr>
        <w:tabs>
          <w:tab w:val="left" w:pos="709"/>
        </w:tabs>
        <w:autoSpaceDE w:val="0"/>
        <w:autoSpaceDN w:val="0"/>
        <w:adjustRightInd w:val="0"/>
        <w:spacing w:after="0" w:line="240" w:lineRule="auto"/>
        <w:contextualSpacing/>
        <w:jc w:val="both"/>
        <w:rPr>
          <w:rFonts w:ascii="Times New Roman" w:hAnsi="Times New Roman" w:cs="Times New Roman"/>
        </w:rPr>
      </w:pPr>
      <w:r w:rsidRPr="00884041">
        <w:rPr>
          <w:rFonts w:ascii="Times New Roman" w:hAnsi="Times New Roman" w:cs="Times New Roman"/>
        </w:rPr>
        <w:tab/>
        <w:t>Planiranje rashoda i izdataka proračuna vezano je za procjenu moguće realizacije prihoda i primitaka, a izvršenje planiranih rashoda i izdataka potrebno je uskladiti s dinamikom i visinom ostvarenih i raspoloživih prihoda i primitaka.</w:t>
      </w:r>
    </w:p>
    <w:p w14:paraId="574C3727" w14:textId="77777777" w:rsidR="00532252" w:rsidRPr="00884041" w:rsidRDefault="00532252" w:rsidP="00532252">
      <w:pPr>
        <w:tabs>
          <w:tab w:val="left" w:pos="709"/>
        </w:tabs>
        <w:autoSpaceDE w:val="0"/>
        <w:autoSpaceDN w:val="0"/>
        <w:adjustRightInd w:val="0"/>
        <w:spacing w:after="0" w:line="240" w:lineRule="auto"/>
        <w:contextualSpacing/>
        <w:jc w:val="both"/>
        <w:rPr>
          <w:rFonts w:ascii="Times New Roman" w:hAnsi="Times New Roman" w:cs="Times New Roman"/>
        </w:rPr>
      </w:pPr>
      <w:r w:rsidRPr="00884041">
        <w:rPr>
          <w:rFonts w:ascii="Times New Roman" w:hAnsi="Times New Roman" w:cs="Times New Roman"/>
        </w:rPr>
        <w:lastRenderedPageBreak/>
        <w:tab/>
        <w:t>Svi korisnici proračuna moraju voditi računa da će ukoliko prihodi zbog gospodarske situacije ili drugih okolnosti budu manji od planiranih, biti potrebno smanjivati i odgovarajuće rashode. Radi toga posebno treba voditi brigu da se rashodi planirani u Proračunu ne realiziraju ukoliko nisu realizirani odgovarajući prihodi iz kojih se isti financiraju.</w:t>
      </w:r>
    </w:p>
    <w:p w14:paraId="21ECC9B5" w14:textId="77777777" w:rsidR="00532252" w:rsidRPr="00884041" w:rsidRDefault="00532252" w:rsidP="00532252">
      <w:pPr>
        <w:tabs>
          <w:tab w:val="left" w:pos="709"/>
        </w:tabs>
        <w:autoSpaceDE w:val="0"/>
        <w:autoSpaceDN w:val="0"/>
        <w:adjustRightInd w:val="0"/>
        <w:spacing w:after="0" w:line="240" w:lineRule="auto"/>
        <w:contextualSpacing/>
        <w:jc w:val="both"/>
        <w:rPr>
          <w:rFonts w:ascii="Times New Roman" w:hAnsi="Times New Roman" w:cs="Times New Roman"/>
        </w:rPr>
      </w:pPr>
      <w:r w:rsidRPr="00884041">
        <w:rPr>
          <w:rFonts w:ascii="Times New Roman" w:hAnsi="Times New Roman" w:cs="Times New Roman"/>
        </w:rPr>
        <w:tab/>
        <w:t>Prioriteti u podmirivanju rashoda i izdataka određeni su slijedećim redoslijedom:</w:t>
      </w:r>
    </w:p>
    <w:p w14:paraId="1402E5DF" w14:textId="77777777" w:rsidR="00532252" w:rsidRPr="00884041" w:rsidRDefault="00532252" w:rsidP="00532252">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ab/>
        <w:t xml:space="preserve">otplata dugova </w:t>
      </w:r>
    </w:p>
    <w:p w14:paraId="4E394991" w14:textId="77777777" w:rsidR="00532252" w:rsidRPr="00884041" w:rsidRDefault="00532252" w:rsidP="00532252">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ab/>
        <w:t>financiranje obveznih zakonskih funkcija za rad tijela gradske uprave i proračunskih korisnika</w:t>
      </w:r>
    </w:p>
    <w:p w14:paraId="06C82A4D" w14:textId="77777777" w:rsidR="00532252" w:rsidRPr="00884041" w:rsidRDefault="00532252" w:rsidP="00532252">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 xml:space="preserve">financiranje kapitalnih projekata u tijeku </w:t>
      </w:r>
    </w:p>
    <w:p w14:paraId="480B91A8" w14:textId="77777777" w:rsidR="00532252" w:rsidRPr="00884041" w:rsidRDefault="00532252" w:rsidP="00532252">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rashodi za provođenje socijalnog programa</w:t>
      </w:r>
    </w:p>
    <w:p w14:paraId="7EDFB105" w14:textId="77777777" w:rsidR="00532252" w:rsidRPr="00884041" w:rsidRDefault="00532252" w:rsidP="00532252">
      <w:pPr>
        <w:pStyle w:val="Odlomakpopisa"/>
        <w:numPr>
          <w:ilvl w:val="0"/>
          <w:numId w:val="2"/>
        </w:numPr>
        <w:tabs>
          <w:tab w:val="left" w:pos="709"/>
        </w:tabs>
        <w:autoSpaceDE w:val="0"/>
        <w:autoSpaceDN w:val="0"/>
        <w:adjustRightInd w:val="0"/>
        <w:spacing w:line="240" w:lineRule="auto"/>
        <w:jc w:val="both"/>
        <w:rPr>
          <w:rFonts w:ascii="Times New Roman" w:eastAsia="Times New Roman" w:hAnsi="Times New Roman" w:cs="Times New Roman"/>
          <w:lang w:eastAsia="hr-HR"/>
        </w:rPr>
      </w:pPr>
      <w:r w:rsidRPr="00884041">
        <w:rPr>
          <w:rFonts w:ascii="Times New Roman" w:hAnsi="Times New Roman" w:cs="Times New Roman"/>
        </w:rPr>
        <w:t xml:space="preserve">financiranje neobaveznih ili iznad standardnih rashoda ovisno o mogućnostima proračuna </w:t>
      </w:r>
    </w:p>
    <w:p w14:paraId="66970899" w14:textId="7AF1DD08" w:rsidR="00532252" w:rsidRPr="00884041" w:rsidRDefault="00532252" w:rsidP="00532252">
      <w:pPr>
        <w:tabs>
          <w:tab w:val="left" w:pos="709"/>
        </w:tabs>
        <w:autoSpaceDE w:val="0"/>
        <w:autoSpaceDN w:val="0"/>
        <w:adjustRightInd w:val="0"/>
        <w:spacing w:after="0" w:line="240" w:lineRule="auto"/>
        <w:jc w:val="both"/>
        <w:rPr>
          <w:rFonts w:ascii="Times New Roman" w:hAnsi="Times New Roman" w:cs="Times New Roman"/>
        </w:rPr>
      </w:pPr>
      <w:r w:rsidRPr="00884041">
        <w:rPr>
          <w:rFonts w:ascii="Times New Roman" w:hAnsi="Times New Roman" w:cs="Times New Roman"/>
        </w:rPr>
        <w:tab/>
        <w:t>Jedan od glavnih ciljeva izvršenj</w:t>
      </w:r>
      <w:r w:rsidR="005418D5">
        <w:rPr>
          <w:rFonts w:ascii="Times New Roman" w:hAnsi="Times New Roman" w:cs="Times New Roman"/>
        </w:rPr>
        <w:t>a</w:t>
      </w:r>
      <w:r w:rsidRPr="00884041">
        <w:rPr>
          <w:rFonts w:ascii="Times New Roman" w:hAnsi="Times New Roman" w:cs="Times New Roman"/>
        </w:rPr>
        <w:t xml:space="preserve"> proračuna je nastojati maksimalno smanjiti rashode koji se financiraju iz općih prihoda </w:t>
      </w:r>
      <w:r w:rsidR="002E3330" w:rsidRPr="00884041">
        <w:rPr>
          <w:rFonts w:ascii="Times New Roman" w:hAnsi="Times New Roman" w:cs="Times New Roman"/>
        </w:rPr>
        <w:t xml:space="preserve">i komunalne naknade </w:t>
      </w:r>
      <w:r w:rsidRPr="00884041">
        <w:rPr>
          <w:rFonts w:ascii="Times New Roman" w:hAnsi="Times New Roman" w:cs="Times New Roman"/>
        </w:rPr>
        <w:t>radi postizanja pozitivnih rezultata poslovanja i korekcije strukture financijskog rezultata proračuna.</w:t>
      </w:r>
    </w:p>
    <w:p w14:paraId="4B31B21E" w14:textId="77777777" w:rsidR="00532252" w:rsidRPr="00884041" w:rsidRDefault="00532252" w:rsidP="00532252">
      <w:pPr>
        <w:autoSpaceDE w:val="0"/>
        <w:autoSpaceDN w:val="0"/>
        <w:adjustRightInd w:val="0"/>
        <w:spacing w:after="0" w:line="240" w:lineRule="auto"/>
        <w:jc w:val="both"/>
        <w:rPr>
          <w:rFonts w:ascii="Times New Roman" w:hAnsi="Times New Roman" w:cs="Times New Roman"/>
        </w:rPr>
      </w:pPr>
    </w:p>
    <w:p w14:paraId="4C8B0F40" w14:textId="0487DF2F" w:rsidR="00532252" w:rsidRDefault="00532252" w:rsidP="00532252">
      <w:p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Prikaz planiranih rashoda i izdataka u razdoblju 202</w:t>
      </w:r>
      <w:r w:rsidR="008D47DA">
        <w:rPr>
          <w:rFonts w:ascii="Times New Roman" w:hAnsi="Times New Roman" w:cs="Times New Roman"/>
        </w:rPr>
        <w:t>5</w:t>
      </w:r>
      <w:r w:rsidRPr="00884041">
        <w:rPr>
          <w:rFonts w:ascii="Times New Roman" w:hAnsi="Times New Roman" w:cs="Times New Roman"/>
        </w:rPr>
        <w:t>. – 202</w:t>
      </w:r>
      <w:r w:rsidR="008D47DA">
        <w:rPr>
          <w:rFonts w:ascii="Times New Roman" w:hAnsi="Times New Roman" w:cs="Times New Roman"/>
        </w:rPr>
        <w:t>7</w:t>
      </w:r>
      <w:r w:rsidRPr="00884041">
        <w:rPr>
          <w:rFonts w:ascii="Times New Roman" w:hAnsi="Times New Roman" w:cs="Times New Roman"/>
        </w:rPr>
        <w:t>. godine na nivou razreda i skupine ekonomske klasifikacije i usporedba sa proračunom za 202</w:t>
      </w:r>
      <w:r w:rsidR="008D47DA">
        <w:rPr>
          <w:rFonts w:ascii="Times New Roman" w:hAnsi="Times New Roman" w:cs="Times New Roman"/>
        </w:rPr>
        <w:t>4</w:t>
      </w:r>
      <w:r w:rsidRPr="00884041">
        <w:rPr>
          <w:rFonts w:ascii="Times New Roman" w:hAnsi="Times New Roman" w:cs="Times New Roman"/>
        </w:rPr>
        <w:t>. godinu i realizacijom u 202</w:t>
      </w:r>
      <w:r w:rsidR="008D47DA">
        <w:rPr>
          <w:rFonts w:ascii="Times New Roman" w:hAnsi="Times New Roman" w:cs="Times New Roman"/>
        </w:rPr>
        <w:t>3</w:t>
      </w:r>
      <w:r w:rsidRPr="00884041">
        <w:rPr>
          <w:rFonts w:ascii="Times New Roman" w:hAnsi="Times New Roman" w:cs="Times New Roman"/>
        </w:rPr>
        <w:t>. godini</w:t>
      </w:r>
    </w:p>
    <w:tbl>
      <w:tblPr>
        <w:tblW w:w="9835" w:type="dxa"/>
        <w:tblLook w:val="04A0" w:firstRow="1" w:lastRow="0" w:firstColumn="1" w:lastColumn="0" w:noHBand="0" w:noVBand="1"/>
      </w:tblPr>
      <w:tblGrid>
        <w:gridCol w:w="454"/>
        <w:gridCol w:w="1673"/>
        <w:gridCol w:w="992"/>
        <w:gridCol w:w="1021"/>
        <w:gridCol w:w="1021"/>
        <w:gridCol w:w="983"/>
        <w:gridCol w:w="983"/>
        <w:gridCol w:w="677"/>
        <w:gridCol w:w="677"/>
        <w:gridCol w:w="677"/>
        <w:gridCol w:w="677"/>
      </w:tblGrid>
      <w:tr w:rsidR="008D47DA" w:rsidRPr="008D47DA" w14:paraId="4E1419AC" w14:textId="77777777" w:rsidTr="008D47DA">
        <w:trPr>
          <w:trHeight w:val="225"/>
        </w:trPr>
        <w:tc>
          <w:tcPr>
            <w:tcW w:w="454" w:type="dxa"/>
            <w:tcBorders>
              <w:top w:val="nil"/>
              <w:left w:val="nil"/>
              <w:bottom w:val="nil"/>
              <w:right w:val="nil"/>
            </w:tcBorders>
            <w:shd w:val="clear" w:color="auto" w:fill="auto"/>
            <w:noWrap/>
            <w:vAlign w:val="bottom"/>
            <w:hideMark/>
          </w:tcPr>
          <w:p w14:paraId="6CECB5EF" w14:textId="77777777" w:rsidR="008D47DA" w:rsidRPr="008D47DA" w:rsidRDefault="008D47DA" w:rsidP="008D47DA">
            <w:pPr>
              <w:spacing w:after="0" w:line="240" w:lineRule="auto"/>
              <w:rPr>
                <w:rFonts w:ascii="Times New Roman" w:eastAsia="Times New Roman" w:hAnsi="Times New Roman" w:cs="Times New Roman"/>
                <w:sz w:val="24"/>
                <w:szCs w:val="24"/>
                <w:lang w:eastAsia="hr-HR"/>
              </w:rPr>
            </w:pPr>
          </w:p>
        </w:tc>
        <w:tc>
          <w:tcPr>
            <w:tcW w:w="1673" w:type="dxa"/>
            <w:tcBorders>
              <w:top w:val="nil"/>
              <w:left w:val="nil"/>
              <w:bottom w:val="nil"/>
              <w:right w:val="nil"/>
            </w:tcBorders>
            <w:shd w:val="clear" w:color="auto" w:fill="auto"/>
            <w:noWrap/>
            <w:vAlign w:val="bottom"/>
            <w:hideMark/>
          </w:tcPr>
          <w:p w14:paraId="500C7F98" w14:textId="77777777" w:rsidR="008D47DA" w:rsidRPr="008D47DA" w:rsidRDefault="008D47DA" w:rsidP="008D47DA">
            <w:pPr>
              <w:spacing w:after="0" w:line="240" w:lineRule="auto"/>
              <w:rPr>
                <w:rFonts w:ascii="Times New Roman" w:eastAsia="Times New Roman" w:hAnsi="Times New Roman" w:cs="Times New Roman"/>
                <w:sz w:val="20"/>
                <w:szCs w:val="20"/>
                <w:lang w:eastAsia="hr-HR"/>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0A87C81C"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IZVRŠENJE</w:t>
            </w:r>
          </w:p>
        </w:tc>
        <w:tc>
          <w:tcPr>
            <w:tcW w:w="1021" w:type="dxa"/>
            <w:tcBorders>
              <w:top w:val="single" w:sz="4" w:space="0" w:color="auto"/>
              <w:left w:val="nil"/>
              <w:bottom w:val="nil"/>
              <w:right w:val="single" w:sz="4" w:space="0" w:color="auto"/>
            </w:tcBorders>
            <w:shd w:val="clear" w:color="auto" w:fill="auto"/>
            <w:noWrap/>
            <w:vAlign w:val="bottom"/>
            <w:hideMark/>
          </w:tcPr>
          <w:p w14:paraId="16147E24"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PLAN</w:t>
            </w:r>
          </w:p>
        </w:tc>
        <w:tc>
          <w:tcPr>
            <w:tcW w:w="1021" w:type="dxa"/>
            <w:tcBorders>
              <w:top w:val="single" w:sz="4" w:space="0" w:color="auto"/>
              <w:left w:val="nil"/>
              <w:bottom w:val="nil"/>
              <w:right w:val="single" w:sz="4" w:space="0" w:color="auto"/>
            </w:tcBorders>
            <w:shd w:val="clear" w:color="auto" w:fill="auto"/>
            <w:noWrap/>
            <w:vAlign w:val="bottom"/>
            <w:hideMark/>
          </w:tcPr>
          <w:p w14:paraId="2B37E5C0"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PLAN</w:t>
            </w:r>
          </w:p>
        </w:tc>
        <w:tc>
          <w:tcPr>
            <w:tcW w:w="983" w:type="dxa"/>
            <w:tcBorders>
              <w:top w:val="single" w:sz="4" w:space="0" w:color="auto"/>
              <w:left w:val="nil"/>
              <w:bottom w:val="nil"/>
              <w:right w:val="single" w:sz="4" w:space="0" w:color="auto"/>
            </w:tcBorders>
            <w:shd w:val="clear" w:color="auto" w:fill="auto"/>
            <w:noWrap/>
            <w:vAlign w:val="bottom"/>
            <w:hideMark/>
          </w:tcPr>
          <w:p w14:paraId="1A75B2D8"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PROJEKCIJA</w:t>
            </w:r>
          </w:p>
        </w:tc>
        <w:tc>
          <w:tcPr>
            <w:tcW w:w="983" w:type="dxa"/>
            <w:tcBorders>
              <w:top w:val="single" w:sz="4" w:space="0" w:color="auto"/>
              <w:left w:val="nil"/>
              <w:bottom w:val="nil"/>
              <w:right w:val="single" w:sz="4" w:space="0" w:color="auto"/>
            </w:tcBorders>
            <w:shd w:val="clear" w:color="auto" w:fill="auto"/>
            <w:noWrap/>
            <w:vAlign w:val="bottom"/>
            <w:hideMark/>
          </w:tcPr>
          <w:p w14:paraId="305AD5DF"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PROJEKCIJA</w:t>
            </w:r>
          </w:p>
        </w:tc>
        <w:tc>
          <w:tcPr>
            <w:tcW w:w="677" w:type="dxa"/>
            <w:tcBorders>
              <w:top w:val="single" w:sz="4" w:space="0" w:color="auto"/>
              <w:left w:val="nil"/>
              <w:bottom w:val="nil"/>
              <w:right w:val="single" w:sz="4" w:space="0" w:color="auto"/>
            </w:tcBorders>
            <w:shd w:val="clear" w:color="auto" w:fill="auto"/>
            <w:noWrap/>
            <w:vAlign w:val="bottom"/>
            <w:hideMark/>
          </w:tcPr>
          <w:p w14:paraId="27CB97D7"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INDEKS</w:t>
            </w:r>
          </w:p>
        </w:tc>
        <w:tc>
          <w:tcPr>
            <w:tcW w:w="677" w:type="dxa"/>
            <w:tcBorders>
              <w:top w:val="single" w:sz="4" w:space="0" w:color="auto"/>
              <w:left w:val="nil"/>
              <w:bottom w:val="nil"/>
              <w:right w:val="single" w:sz="4" w:space="0" w:color="auto"/>
            </w:tcBorders>
            <w:shd w:val="clear" w:color="auto" w:fill="auto"/>
            <w:noWrap/>
            <w:vAlign w:val="bottom"/>
            <w:hideMark/>
          </w:tcPr>
          <w:p w14:paraId="488CE60D"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INDEKS</w:t>
            </w:r>
          </w:p>
        </w:tc>
        <w:tc>
          <w:tcPr>
            <w:tcW w:w="677" w:type="dxa"/>
            <w:tcBorders>
              <w:top w:val="single" w:sz="4" w:space="0" w:color="auto"/>
              <w:left w:val="nil"/>
              <w:bottom w:val="nil"/>
              <w:right w:val="single" w:sz="4" w:space="0" w:color="auto"/>
            </w:tcBorders>
            <w:shd w:val="clear" w:color="auto" w:fill="auto"/>
            <w:noWrap/>
            <w:vAlign w:val="bottom"/>
            <w:hideMark/>
          </w:tcPr>
          <w:p w14:paraId="60625D7B"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INDEKS</w:t>
            </w:r>
          </w:p>
        </w:tc>
        <w:tc>
          <w:tcPr>
            <w:tcW w:w="677" w:type="dxa"/>
            <w:tcBorders>
              <w:top w:val="single" w:sz="4" w:space="0" w:color="auto"/>
              <w:left w:val="nil"/>
              <w:bottom w:val="nil"/>
              <w:right w:val="single" w:sz="4" w:space="0" w:color="auto"/>
            </w:tcBorders>
            <w:shd w:val="clear" w:color="auto" w:fill="auto"/>
            <w:noWrap/>
            <w:vAlign w:val="bottom"/>
            <w:hideMark/>
          </w:tcPr>
          <w:p w14:paraId="38A932F1"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INDEKS</w:t>
            </w:r>
          </w:p>
        </w:tc>
      </w:tr>
      <w:tr w:rsidR="008D47DA" w:rsidRPr="008D47DA" w14:paraId="1A1AE1B6" w14:textId="77777777" w:rsidTr="008D47DA">
        <w:trPr>
          <w:trHeight w:val="210"/>
        </w:trPr>
        <w:tc>
          <w:tcPr>
            <w:tcW w:w="454" w:type="dxa"/>
            <w:tcBorders>
              <w:top w:val="nil"/>
              <w:left w:val="nil"/>
              <w:bottom w:val="nil"/>
              <w:right w:val="nil"/>
            </w:tcBorders>
            <w:shd w:val="clear" w:color="auto" w:fill="auto"/>
            <w:vAlign w:val="bottom"/>
            <w:hideMark/>
          </w:tcPr>
          <w:p w14:paraId="7429B851"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p>
        </w:tc>
        <w:tc>
          <w:tcPr>
            <w:tcW w:w="1673" w:type="dxa"/>
            <w:tcBorders>
              <w:top w:val="nil"/>
              <w:left w:val="nil"/>
              <w:bottom w:val="nil"/>
              <w:right w:val="nil"/>
            </w:tcBorders>
            <w:shd w:val="clear" w:color="auto" w:fill="auto"/>
            <w:vAlign w:val="bottom"/>
            <w:hideMark/>
          </w:tcPr>
          <w:p w14:paraId="7F90FDA6" w14:textId="77777777" w:rsidR="008D47DA" w:rsidRPr="008D47DA" w:rsidRDefault="008D47DA" w:rsidP="008D47DA">
            <w:pPr>
              <w:spacing w:after="0" w:line="240" w:lineRule="auto"/>
              <w:rPr>
                <w:rFonts w:ascii="Times New Roman" w:eastAsia="Times New Roman" w:hAnsi="Times New Roman" w:cs="Times New Roman"/>
                <w:sz w:val="20"/>
                <w:szCs w:val="20"/>
                <w:lang w:eastAsia="hr-H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85FBDD1"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2023.</w:t>
            </w:r>
          </w:p>
        </w:tc>
        <w:tc>
          <w:tcPr>
            <w:tcW w:w="1021" w:type="dxa"/>
            <w:tcBorders>
              <w:top w:val="nil"/>
              <w:left w:val="nil"/>
              <w:bottom w:val="single" w:sz="4" w:space="0" w:color="auto"/>
              <w:right w:val="single" w:sz="4" w:space="0" w:color="auto"/>
            </w:tcBorders>
            <w:shd w:val="clear" w:color="auto" w:fill="auto"/>
            <w:noWrap/>
            <w:vAlign w:val="bottom"/>
            <w:hideMark/>
          </w:tcPr>
          <w:p w14:paraId="0C01E627"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2024.</w:t>
            </w:r>
          </w:p>
        </w:tc>
        <w:tc>
          <w:tcPr>
            <w:tcW w:w="1021" w:type="dxa"/>
            <w:tcBorders>
              <w:top w:val="nil"/>
              <w:left w:val="nil"/>
              <w:bottom w:val="single" w:sz="4" w:space="0" w:color="auto"/>
              <w:right w:val="single" w:sz="4" w:space="0" w:color="auto"/>
            </w:tcBorders>
            <w:shd w:val="clear" w:color="auto" w:fill="auto"/>
            <w:noWrap/>
            <w:vAlign w:val="bottom"/>
            <w:hideMark/>
          </w:tcPr>
          <w:p w14:paraId="3FE716F2"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2025.</w:t>
            </w:r>
          </w:p>
        </w:tc>
        <w:tc>
          <w:tcPr>
            <w:tcW w:w="983" w:type="dxa"/>
            <w:tcBorders>
              <w:top w:val="nil"/>
              <w:left w:val="nil"/>
              <w:bottom w:val="single" w:sz="4" w:space="0" w:color="auto"/>
              <w:right w:val="single" w:sz="4" w:space="0" w:color="auto"/>
            </w:tcBorders>
            <w:shd w:val="clear" w:color="auto" w:fill="auto"/>
            <w:noWrap/>
            <w:vAlign w:val="bottom"/>
            <w:hideMark/>
          </w:tcPr>
          <w:p w14:paraId="1F682545"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2026.</w:t>
            </w:r>
          </w:p>
        </w:tc>
        <w:tc>
          <w:tcPr>
            <w:tcW w:w="983" w:type="dxa"/>
            <w:tcBorders>
              <w:top w:val="nil"/>
              <w:left w:val="nil"/>
              <w:bottom w:val="single" w:sz="4" w:space="0" w:color="auto"/>
              <w:right w:val="single" w:sz="4" w:space="0" w:color="auto"/>
            </w:tcBorders>
            <w:shd w:val="clear" w:color="auto" w:fill="auto"/>
            <w:noWrap/>
            <w:vAlign w:val="bottom"/>
            <w:hideMark/>
          </w:tcPr>
          <w:p w14:paraId="796A9C5C"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2027.</w:t>
            </w:r>
          </w:p>
        </w:tc>
        <w:tc>
          <w:tcPr>
            <w:tcW w:w="677" w:type="dxa"/>
            <w:tcBorders>
              <w:top w:val="nil"/>
              <w:left w:val="nil"/>
              <w:bottom w:val="single" w:sz="4" w:space="0" w:color="auto"/>
              <w:right w:val="single" w:sz="4" w:space="0" w:color="auto"/>
            </w:tcBorders>
            <w:shd w:val="clear" w:color="auto" w:fill="auto"/>
            <w:noWrap/>
            <w:vAlign w:val="bottom"/>
            <w:hideMark/>
          </w:tcPr>
          <w:p w14:paraId="09FD5C87"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2/1</w:t>
            </w:r>
          </w:p>
        </w:tc>
        <w:tc>
          <w:tcPr>
            <w:tcW w:w="677" w:type="dxa"/>
            <w:tcBorders>
              <w:top w:val="nil"/>
              <w:left w:val="nil"/>
              <w:bottom w:val="single" w:sz="4" w:space="0" w:color="auto"/>
              <w:right w:val="single" w:sz="4" w:space="0" w:color="auto"/>
            </w:tcBorders>
            <w:shd w:val="clear" w:color="auto" w:fill="auto"/>
            <w:noWrap/>
            <w:vAlign w:val="bottom"/>
            <w:hideMark/>
          </w:tcPr>
          <w:p w14:paraId="57D3581F"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3/2</w:t>
            </w:r>
          </w:p>
        </w:tc>
        <w:tc>
          <w:tcPr>
            <w:tcW w:w="677" w:type="dxa"/>
            <w:tcBorders>
              <w:top w:val="nil"/>
              <w:left w:val="nil"/>
              <w:bottom w:val="single" w:sz="4" w:space="0" w:color="auto"/>
              <w:right w:val="single" w:sz="4" w:space="0" w:color="auto"/>
            </w:tcBorders>
            <w:shd w:val="clear" w:color="auto" w:fill="auto"/>
            <w:noWrap/>
            <w:vAlign w:val="bottom"/>
            <w:hideMark/>
          </w:tcPr>
          <w:p w14:paraId="61E87620"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4/3</w:t>
            </w:r>
          </w:p>
        </w:tc>
        <w:tc>
          <w:tcPr>
            <w:tcW w:w="677" w:type="dxa"/>
            <w:tcBorders>
              <w:top w:val="nil"/>
              <w:left w:val="nil"/>
              <w:bottom w:val="single" w:sz="4" w:space="0" w:color="auto"/>
              <w:right w:val="single" w:sz="4" w:space="0" w:color="auto"/>
            </w:tcBorders>
            <w:shd w:val="clear" w:color="auto" w:fill="auto"/>
            <w:noWrap/>
            <w:vAlign w:val="bottom"/>
            <w:hideMark/>
          </w:tcPr>
          <w:p w14:paraId="2E0893CD" w14:textId="77777777" w:rsidR="008D47DA" w:rsidRPr="008D47DA" w:rsidRDefault="008D47DA" w:rsidP="008D47DA">
            <w:pPr>
              <w:spacing w:after="0" w:line="240" w:lineRule="auto"/>
              <w:jc w:val="center"/>
              <w:rPr>
                <w:rFonts w:ascii="Times New Roman" w:eastAsia="Times New Roman" w:hAnsi="Times New Roman" w:cs="Times New Roman"/>
                <w:b/>
                <w:bCs/>
                <w:sz w:val="12"/>
                <w:szCs w:val="12"/>
                <w:lang w:eastAsia="hr-HR"/>
              </w:rPr>
            </w:pPr>
            <w:r w:rsidRPr="008D47DA">
              <w:rPr>
                <w:rFonts w:ascii="Times New Roman" w:eastAsia="Times New Roman" w:hAnsi="Times New Roman" w:cs="Times New Roman"/>
                <w:b/>
                <w:bCs/>
                <w:sz w:val="12"/>
                <w:szCs w:val="12"/>
                <w:lang w:eastAsia="hr-HR"/>
              </w:rPr>
              <w:t>5/4</w:t>
            </w:r>
          </w:p>
        </w:tc>
      </w:tr>
      <w:tr w:rsidR="008D47DA" w:rsidRPr="008D47DA" w14:paraId="50C0E8F2" w14:textId="77777777" w:rsidTr="008D47DA">
        <w:trPr>
          <w:trHeight w:val="450"/>
        </w:trPr>
        <w:tc>
          <w:tcPr>
            <w:tcW w:w="4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1CC7A"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red.</w:t>
            </w:r>
            <w:r w:rsidRPr="008D47DA">
              <w:rPr>
                <w:rFonts w:ascii="Times New Roman" w:eastAsia="Times New Roman" w:hAnsi="Times New Roman" w:cs="Times New Roman"/>
                <w:b/>
                <w:bCs/>
                <w:sz w:val="14"/>
                <w:szCs w:val="14"/>
                <w:lang w:eastAsia="hr-HR"/>
              </w:rPr>
              <w:br/>
              <w:t>br.</w:t>
            </w:r>
          </w:p>
        </w:tc>
        <w:tc>
          <w:tcPr>
            <w:tcW w:w="1673" w:type="dxa"/>
            <w:tcBorders>
              <w:top w:val="single" w:sz="4" w:space="0" w:color="auto"/>
              <w:left w:val="nil"/>
              <w:bottom w:val="single" w:sz="4" w:space="0" w:color="auto"/>
              <w:right w:val="single" w:sz="4" w:space="0" w:color="auto"/>
            </w:tcBorders>
            <w:shd w:val="clear" w:color="auto" w:fill="auto"/>
            <w:vAlign w:val="bottom"/>
            <w:hideMark/>
          </w:tcPr>
          <w:p w14:paraId="211E1121"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VRSTA PRIHODA / PRIMITAKA</w:t>
            </w:r>
          </w:p>
        </w:tc>
        <w:tc>
          <w:tcPr>
            <w:tcW w:w="992" w:type="dxa"/>
            <w:tcBorders>
              <w:top w:val="nil"/>
              <w:left w:val="nil"/>
              <w:bottom w:val="nil"/>
              <w:right w:val="single" w:sz="4" w:space="0" w:color="auto"/>
            </w:tcBorders>
            <w:shd w:val="clear" w:color="auto" w:fill="auto"/>
            <w:vAlign w:val="bottom"/>
            <w:hideMark/>
          </w:tcPr>
          <w:p w14:paraId="1983EA4B"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w:t>
            </w:r>
          </w:p>
        </w:tc>
        <w:tc>
          <w:tcPr>
            <w:tcW w:w="1021" w:type="dxa"/>
            <w:tcBorders>
              <w:top w:val="nil"/>
              <w:left w:val="nil"/>
              <w:bottom w:val="nil"/>
              <w:right w:val="single" w:sz="4" w:space="0" w:color="auto"/>
            </w:tcBorders>
            <w:shd w:val="clear" w:color="auto" w:fill="auto"/>
            <w:vAlign w:val="bottom"/>
            <w:hideMark/>
          </w:tcPr>
          <w:p w14:paraId="74C007C6"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w:t>
            </w:r>
          </w:p>
        </w:tc>
        <w:tc>
          <w:tcPr>
            <w:tcW w:w="1021" w:type="dxa"/>
            <w:tcBorders>
              <w:top w:val="nil"/>
              <w:left w:val="nil"/>
              <w:bottom w:val="nil"/>
              <w:right w:val="single" w:sz="4" w:space="0" w:color="auto"/>
            </w:tcBorders>
            <w:shd w:val="clear" w:color="auto" w:fill="auto"/>
            <w:vAlign w:val="bottom"/>
            <w:hideMark/>
          </w:tcPr>
          <w:p w14:paraId="05F7308B"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w:t>
            </w:r>
          </w:p>
        </w:tc>
        <w:tc>
          <w:tcPr>
            <w:tcW w:w="983" w:type="dxa"/>
            <w:tcBorders>
              <w:top w:val="nil"/>
              <w:left w:val="nil"/>
              <w:bottom w:val="nil"/>
              <w:right w:val="single" w:sz="4" w:space="0" w:color="auto"/>
            </w:tcBorders>
            <w:shd w:val="clear" w:color="auto" w:fill="auto"/>
            <w:vAlign w:val="bottom"/>
            <w:hideMark/>
          </w:tcPr>
          <w:p w14:paraId="770DF07A"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4</w:t>
            </w:r>
          </w:p>
        </w:tc>
        <w:tc>
          <w:tcPr>
            <w:tcW w:w="983" w:type="dxa"/>
            <w:tcBorders>
              <w:top w:val="nil"/>
              <w:left w:val="nil"/>
              <w:bottom w:val="nil"/>
              <w:right w:val="single" w:sz="4" w:space="0" w:color="auto"/>
            </w:tcBorders>
            <w:shd w:val="clear" w:color="auto" w:fill="auto"/>
            <w:vAlign w:val="bottom"/>
            <w:hideMark/>
          </w:tcPr>
          <w:p w14:paraId="6CCF6A0F"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5</w:t>
            </w:r>
          </w:p>
        </w:tc>
        <w:tc>
          <w:tcPr>
            <w:tcW w:w="677" w:type="dxa"/>
            <w:tcBorders>
              <w:top w:val="nil"/>
              <w:left w:val="nil"/>
              <w:bottom w:val="nil"/>
              <w:right w:val="single" w:sz="4" w:space="0" w:color="auto"/>
            </w:tcBorders>
            <w:shd w:val="clear" w:color="auto" w:fill="auto"/>
            <w:vAlign w:val="bottom"/>
            <w:hideMark/>
          </w:tcPr>
          <w:p w14:paraId="6C24B775"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w:t>
            </w:r>
          </w:p>
        </w:tc>
        <w:tc>
          <w:tcPr>
            <w:tcW w:w="677" w:type="dxa"/>
            <w:tcBorders>
              <w:top w:val="nil"/>
              <w:left w:val="nil"/>
              <w:bottom w:val="nil"/>
              <w:right w:val="single" w:sz="4" w:space="0" w:color="auto"/>
            </w:tcBorders>
            <w:shd w:val="clear" w:color="auto" w:fill="auto"/>
            <w:vAlign w:val="bottom"/>
            <w:hideMark/>
          </w:tcPr>
          <w:p w14:paraId="579F0700"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7</w:t>
            </w:r>
          </w:p>
        </w:tc>
        <w:tc>
          <w:tcPr>
            <w:tcW w:w="677" w:type="dxa"/>
            <w:tcBorders>
              <w:top w:val="nil"/>
              <w:left w:val="nil"/>
              <w:bottom w:val="nil"/>
              <w:right w:val="single" w:sz="4" w:space="0" w:color="auto"/>
            </w:tcBorders>
            <w:shd w:val="clear" w:color="auto" w:fill="auto"/>
            <w:vAlign w:val="bottom"/>
            <w:hideMark/>
          </w:tcPr>
          <w:p w14:paraId="0ADC82D0"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8</w:t>
            </w:r>
          </w:p>
        </w:tc>
        <w:tc>
          <w:tcPr>
            <w:tcW w:w="677" w:type="dxa"/>
            <w:tcBorders>
              <w:top w:val="nil"/>
              <w:left w:val="nil"/>
              <w:bottom w:val="nil"/>
              <w:right w:val="single" w:sz="4" w:space="0" w:color="auto"/>
            </w:tcBorders>
            <w:shd w:val="clear" w:color="auto" w:fill="auto"/>
            <w:vAlign w:val="bottom"/>
            <w:hideMark/>
          </w:tcPr>
          <w:p w14:paraId="48932A0C" w14:textId="77777777" w:rsidR="008D47DA" w:rsidRPr="008D47DA" w:rsidRDefault="008D47DA" w:rsidP="008D47DA">
            <w:pPr>
              <w:spacing w:after="0" w:line="240" w:lineRule="auto"/>
              <w:jc w:val="center"/>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9</w:t>
            </w:r>
          </w:p>
        </w:tc>
      </w:tr>
      <w:tr w:rsidR="008D47DA" w:rsidRPr="008D47DA" w14:paraId="3686326F"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vAlign w:val="bottom"/>
            <w:hideMark/>
          </w:tcPr>
          <w:p w14:paraId="13B57CE9"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w:t>
            </w:r>
          </w:p>
        </w:tc>
        <w:tc>
          <w:tcPr>
            <w:tcW w:w="1673" w:type="dxa"/>
            <w:tcBorders>
              <w:top w:val="nil"/>
              <w:left w:val="nil"/>
              <w:bottom w:val="single" w:sz="4" w:space="0" w:color="auto"/>
              <w:right w:val="single" w:sz="4" w:space="0" w:color="auto"/>
            </w:tcBorders>
            <w:shd w:val="clear" w:color="auto" w:fill="auto"/>
            <w:vAlign w:val="bottom"/>
            <w:hideMark/>
          </w:tcPr>
          <w:p w14:paraId="3485A6D3"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RASHODI POSLOVANJA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65DBEA1"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4.415.614,51</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14:paraId="5566CF06"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6.092.135,72</w:t>
            </w:r>
          </w:p>
        </w:tc>
        <w:tc>
          <w:tcPr>
            <w:tcW w:w="1021" w:type="dxa"/>
            <w:tcBorders>
              <w:top w:val="single" w:sz="4" w:space="0" w:color="auto"/>
              <w:left w:val="nil"/>
              <w:bottom w:val="single" w:sz="4" w:space="0" w:color="auto"/>
              <w:right w:val="single" w:sz="4" w:space="0" w:color="auto"/>
            </w:tcBorders>
            <w:shd w:val="clear" w:color="auto" w:fill="auto"/>
            <w:vAlign w:val="bottom"/>
            <w:hideMark/>
          </w:tcPr>
          <w:p w14:paraId="6420FD48"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6.762.298,41</w:t>
            </w:r>
          </w:p>
        </w:tc>
        <w:tc>
          <w:tcPr>
            <w:tcW w:w="983" w:type="dxa"/>
            <w:tcBorders>
              <w:top w:val="single" w:sz="4" w:space="0" w:color="auto"/>
              <w:left w:val="nil"/>
              <w:bottom w:val="single" w:sz="4" w:space="0" w:color="auto"/>
              <w:right w:val="single" w:sz="4" w:space="0" w:color="auto"/>
            </w:tcBorders>
            <w:shd w:val="clear" w:color="auto" w:fill="auto"/>
            <w:vAlign w:val="bottom"/>
            <w:hideMark/>
          </w:tcPr>
          <w:p w14:paraId="60A1A6C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6.636.516,03</w:t>
            </w:r>
          </w:p>
        </w:tc>
        <w:tc>
          <w:tcPr>
            <w:tcW w:w="983" w:type="dxa"/>
            <w:tcBorders>
              <w:top w:val="single" w:sz="4" w:space="0" w:color="auto"/>
              <w:left w:val="nil"/>
              <w:bottom w:val="single" w:sz="4" w:space="0" w:color="auto"/>
              <w:right w:val="single" w:sz="4" w:space="0" w:color="auto"/>
            </w:tcBorders>
            <w:shd w:val="clear" w:color="auto" w:fill="auto"/>
            <w:vAlign w:val="bottom"/>
            <w:hideMark/>
          </w:tcPr>
          <w:p w14:paraId="3487B7D2"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6.733.095,22</w:t>
            </w:r>
          </w:p>
        </w:tc>
        <w:tc>
          <w:tcPr>
            <w:tcW w:w="677" w:type="dxa"/>
            <w:tcBorders>
              <w:top w:val="single" w:sz="4" w:space="0" w:color="auto"/>
              <w:left w:val="nil"/>
              <w:bottom w:val="single" w:sz="4" w:space="0" w:color="auto"/>
              <w:right w:val="single" w:sz="4" w:space="0" w:color="auto"/>
            </w:tcBorders>
            <w:shd w:val="clear" w:color="auto" w:fill="auto"/>
            <w:vAlign w:val="bottom"/>
            <w:hideMark/>
          </w:tcPr>
          <w:p w14:paraId="55A3CE7A"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137,97</w:t>
            </w:r>
          </w:p>
        </w:tc>
        <w:tc>
          <w:tcPr>
            <w:tcW w:w="677" w:type="dxa"/>
            <w:tcBorders>
              <w:top w:val="single" w:sz="4" w:space="0" w:color="auto"/>
              <w:left w:val="nil"/>
              <w:bottom w:val="single" w:sz="4" w:space="0" w:color="auto"/>
              <w:right w:val="single" w:sz="4" w:space="0" w:color="auto"/>
            </w:tcBorders>
            <w:shd w:val="clear" w:color="auto" w:fill="auto"/>
            <w:vAlign w:val="bottom"/>
            <w:hideMark/>
          </w:tcPr>
          <w:p w14:paraId="0834FA56"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111,00</w:t>
            </w:r>
          </w:p>
        </w:tc>
        <w:tc>
          <w:tcPr>
            <w:tcW w:w="677" w:type="dxa"/>
            <w:tcBorders>
              <w:top w:val="single" w:sz="4" w:space="0" w:color="auto"/>
              <w:left w:val="nil"/>
              <w:bottom w:val="single" w:sz="4" w:space="0" w:color="auto"/>
              <w:right w:val="single" w:sz="4" w:space="0" w:color="auto"/>
            </w:tcBorders>
            <w:shd w:val="clear" w:color="auto" w:fill="auto"/>
            <w:vAlign w:val="bottom"/>
            <w:hideMark/>
          </w:tcPr>
          <w:p w14:paraId="73746AD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98,14</w:t>
            </w:r>
          </w:p>
        </w:tc>
        <w:tc>
          <w:tcPr>
            <w:tcW w:w="677" w:type="dxa"/>
            <w:tcBorders>
              <w:top w:val="single" w:sz="4" w:space="0" w:color="auto"/>
              <w:left w:val="nil"/>
              <w:bottom w:val="single" w:sz="4" w:space="0" w:color="auto"/>
              <w:right w:val="single" w:sz="4" w:space="0" w:color="auto"/>
            </w:tcBorders>
            <w:shd w:val="clear" w:color="auto" w:fill="auto"/>
            <w:vAlign w:val="bottom"/>
            <w:hideMark/>
          </w:tcPr>
          <w:p w14:paraId="5432A8E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101,46</w:t>
            </w:r>
          </w:p>
        </w:tc>
      </w:tr>
      <w:tr w:rsidR="008D47DA" w:rsidRPr="008D47DA" w14:paraId="283D1562"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5498C9D"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31</w:t>
            </w:r>
          </w:p>
        </w:tc>
        <w:tc>
          <w:tcPr>
            <w:tcW w:w="1673" w:type="dxa"/>
            <w:tcBorders>
              <w:top w:val="nil"/>
              <w:left w:val="nil"/>
              <w:bottom w:val="single" w:sz="4" w:space="0" w:color="auto"/>
              <w:right w:val="single" w:sz="4" w:space="0" w:color="auto"/>
            </w:tcBorders>
            <w:shd w:val="clear" w:color="auto" w:fill="auto"/>
            <w:vAlign w:val="bottom"/>
            <w:hideMark/>
          </w:tcPr>
          <w:p w14:paraId="01A43709"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Rashodi za zaposlene                                                                                </w:t>
            </w:r>
          </w:p>
        </w:tc>
        <w:tc>
          <w:tcPr>
            <w:tcW w:w="992" w:type="dxa"/>
            <w:tcBorders>
              <w:top w:val="nil"/>
              <w:left w:val="nil"/>
              <w:bottom w:val="single" w:sz="4" w:space="0" w:color="auto"/>
              <w:right w:val="single" w:sz="4" w:space="0" w:color="auto"/>
            </w:tcBorders>
            <w:shd w:val="clear" w:color="auto" w:fill="auto"/>
            <w:vAlign w:val="bottom"/>
            <w:hideMark/>
          </w:tcPr>
          <w:p w14:paraId="13DFF92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1.316.651,22</w:t>
            </w:r>
          </w:p>
        </w:tc>
        <w:tc>
          <w:tcPr>
            <w:tcW w:w="1021" w:type="dxa"/>
            <w:tcBorders>
              <w:top w:val="nil"/>
              <w:left w:val="nil"/>
              <w:bottom w:val="single" w:sz="4" w:space="0" w:color="auto"/>
              <w:right w:val="single" w:sz="4" w:space="0" w:color="auto"/>
            </w:tcBorders>
            <w:shd w:val="clear" w:color="auto" w:fill="auto"/>
            <w:vAlign w:val="bottom"/>
            <w:hideMark/>
          </w:tcPr>
          <w:p w14:paraId="1265754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1.940.787,82</w:t>
            </w:r>
          </w:p>
        </w:tc>
        <w:tc>
          <w:tcPr>
            <w:tcW w:w="1021" w:type="dxa"/>
            <w:tcBorders>
              <w:top w:val="nil"/>
              <w:left w:val="nil"/>
              <w:bottom w:val="single" w:sz="4" w:space="0" w:color="auto"/>
              <w:right w:val="single" w:sz="4" w:space="0" w:color="auto"/>
            </w:tcBorders>
            <w:shd w:val="clear" w:color="auto" w:fill="auto"/>
            <w:vAlign w:val="bottom"/>
            <w:hideMark/>
          </w:tcPr>
          <w:p w14:paraId="595107A9" w14:textId="47291911" w:rsidR="008D47DA" w:rsidRPr="008D47DA" w:rsidRDefault="004B4B06" w:rsidP="008D47DA">
            <w:pPr>
              <w:spacing w:after="0" w:line="240" w:lineRule="auto"/>
              <w:jc w:val="right"/>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2.423.164,20</w:t>
            </w:r>
          </w:p>
        </w:tc>
        <w:tc>
          <w:tcPr>
            <w:tcW w:w="983" w:type="dxa"/>
            <w:tcBorders>
              <w:top w:val="nil"/>
              <w:left w:val="nil"/>
              <w:bottom w:val="single" w:sz="4" w:space="0" w:color="auto"/>
              <w:right w:val="single" w:sz="4" w:space="0" w:color="auto"/>
            </w:tcBorders>
            <w:shd w:val="clear" w:color="auto" w:fill="auto"/>
            <w:vAlign w:val="bottom"/>
            <w:hideMark/>
          </w:tcPr>
          <w:p w14:paraId="149FBEF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2.500.758,20</w:t>
            </w:r>
          </w:p>
        </w:tc>
        <w:tc>
          <w:tcPr>
            <w:tcW w:w="983" w:type="dxa"/>
            <w:tcBorders>
              <w:top w:val="nil"/>
              <w:left w:val="nil"/>
              <w:bottom w:val="single" w:sz="4" w:space="0" w:color="auto"/>
              <w:right w:val="single" w:sz="4" w:space="0" w:color="auto"/>
            </w:tcBorders>
            <w:shd w:val="clear" w:color="auto" w:fill="auto"/>
            <w:vAlign w:val="bottom"/>
            <w:hideMark/>
          </w:tcPr>
          <w:p w14:paraId="4F6CEBE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2.608.007,20</w:t>
            </w:r>
          </w:p>
        </w:tc>
        <w:tc>
          <w:tcPr>
            <w:tcW w:w="677" w:type="dxa"/>
            <w:tcBorders>
              <w:top w:val="nil"/>
              <w:left w:val="nil"/>
              <w:bottom w:val="single" w:sz="4" w:space="0" w:color="auto"/>
              <w:right w:val="single" w:sz="4" w:space="0" w:color="auto"/>
            </w:tcBorders>
            <w:shd w:val="clear" w:color="auto" w:fill="auto"/>
            <w:vAlign w:val="bottom"/>
            <w:hideMark/>
          </w:tcPr>
          <w:p w14:paraId="20A3F52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147,40</w:t>
            </w:r>
          </w:p>
        </w:tc>
        <w:tc>
          <w:tcPr>
            <w:tcW w:w="677" w:type="dxa"/>
            <w:tcBorders>
              <w:top w:val="nil"/>
              <w:left w:val="nil"/>
              <w:bottom w:val="single" w:sz="4" w:space="0" w:color="auto"/>
              <w:right w:val="single" w:sz="4" w:space="0" w:color="auto"/>
            </w:tcBorders>
            <w:shd w:val="clear" w:color="auto" w:fill="auto"/>
            <w:vAlign w:val="bottom"/>
            <w:hideMark/>
          </w:tcPr>
          <w:p w14:paraId="4CFFF3DD" w14:textId="61E896F6"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12</w:t>
            </w:r>
            <w:r w:rsidR="004B4B06">
              <w:rPr>
                <w:rFonts w:ascii="Times New Roman" w:eastAsia="Times New Roman" w:hAnsi="Times New Roman" w:cs="Times New Roman"/>
                <w:sz w:val="14"/>
                <w:szCs w:val="14"/>
                <w:lang w:eastAsia="hr-HR"/>
              </w:rPr>
              <w:t>4,85</w:t>
            </w:r>
          </w:p>
        </w:tc>
        <w:tc>
          <w:tcPr>
            <w:tcW w:w="677" w:type="dxa"/>
            <w:tcBorders>
              <w:top w:val="nil"/>
              <w:left w:val="nil"/>
              <w:bottom w:val="single" w:sz="4" w:space="0" w:color="auto"/>
              <w:right w:val="single" w:sz="4" w:space="0" w:color="auto"/>
            </w:tcBorders>
            <w:shd w:val="clear" w:color="auto" w:fill="auto"/>
            <w:vAlign w:val="bottom"/>
            <w:hideMark/>
          </w:tcPr>
          <w:p w14:paraId="123B4F50" w14:textId="65BE1D59" w:rsidR="008D47DA" w:rsidRPr="008D47DA" w:rsidRDefault="00D9086D" w:rsidP="008D47DA">
            <w:pPr>
              <w:spacing w:after="0" w:line="240" w:lineRule="auto"/>
              <w:jc w:val="right"/>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103,20</w:t>
            </w:r>
          </w:p>
        </w:tc>
        <w:tc>
          <w:tcPr>
            <w:tcW w:w="677" w:type="dxa"/>
            <w:tcBorders>
              <w:top w:val="nil"/>
              <w:left w:val="nil"/>
              <w:bottom w:val="single" w:sz="4" w:space="0" w:color="auto"/>
              <w:right w:val="single" w:sz="4" w:space="0" w:color="auto"/>
            </w:tcBorders>
            <w:shd w:val="clear" w:color="auto" w:fill="auto"/>
            <w:vAlign w:val="bottom"/>
            <w:hideMark/>
          </w:tcPr>
          <w:p w14:paraId="085E645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104,29</w:t>
            </w:r>
          </w:p>
        </w:tc>
      </w:tr>
      <w:tr w:rsidR="008D47DA" w:rsidRPr="008D47DA" w14:paraId="21A78EA6"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4A6A2306"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32</w:t>
            </w:r>
          </w:p>
        </w:tc>
        <w:tc>
          <w:tcPr>
            <w:tcW w:w="1673" w:type="dxa"/>
            <w:tcBorders>
              <w:top w:val="nil"/>
              <w:left w:val="nil"/>
              <w:bottom w:val="single" w:sz="4" w:space="0" w:color="auto"/>
              <w:right w:val="single" w:sz="4" w:space="0" w:color="auto"/>
            </w:tcBorders>
            <w:shd w:val="clear" w:color="auto" w:fill="auto"/>
            <w:vAlign w:val="bottom"/>
            <w:hideMark/>
          </w:tcPr>
          <w:p w14:paraId="64CE6F86"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Materijalni rashodi                                                                                 </w:t>
            </w:r>
          </w:p>
        </w:tc>
        <w:tc>
          <w:tcPr>
            <w:tcW w:w="992" w:type="dxa"/>
            <w:tcBorders>
              <w:top w:val="nil"/>
              <w:left w:val="nil"/>
              <w:bottom w:val="single" w:sz="4" w:space="0" w:color="auto"/>
              <w:right w:val="single" w:sz="4" w:space="0" w:color="auto"/>
            </w:tcBorders>
            <w:shd w:val="clear" w:color="auto" w:fill="auto"/>
            <w:vAlign w:val="bottom"/>
            <w:hideMark/>
          </w:tcPr>
          <w:p w14:paraId="5E99596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2.218.790,29</w:t>
            </w:r>
          </w:p>
        </w:tc>
        <w:tc>
          <w:tcPr>
            <w:tcW w:w="1021" w:type="dxa"/>
            <w:tcBorders>
              <w:top w:val="nil"/>
              <w:left w:val="nil"/>
              <w:bottom w:val="single" w:sz="4" w:space="0" w:color="auto"/>
              <w:right w:val="single" w:sz="4" w:space="0" w:color="auto"/>
            </w:tcBorders>
            <w:shd w:val="clear" w:color="auto" w:fill="auto"/>
            <w:vAlign w:val="bottom"/>
            <w:hideMark/>
          </w:tcPr>
          <w:p w14:paraId="3C0853BC"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2.759.431,57</w:t>
            </w:r>
          </w:p>
        </w:tc>
        <w:tc>
          <w:tcPr>
            <w:tcW w:w="1021" w:type="dxa"/>
            <w:tcBorders>
              <w:top w:val="nil"/>
              <w:left w:val="nil"/>
              <w:bottom w:val="single" w:sz="4" w:space="0" w:color="auto"/>
              <w:right w:val="single" w:sz="4" w:space="0" w:color="auto"/>
            </w:tcBorders>
            <w:shd w:val="clear" w:color="auto" w:fill="auto"/>
            <w:vAlign w:val="bottom"/>
            <w:hideMark/>
          </w:tcPr>
          <w:p w14:paraId="2681226C" w14:textId="0E6D4BD1"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2.9</w:t>
            </w:r>
            <w:r w:rsidR="00FF0BB9">
              <w:rPr>
                <w:rFonts w:ascii="Times New Roman" w:eastAsia="Times New Roman" w:hAnsi="Times New Roman" w:cs="Times New Roman"/>
                <w:sz w:val="14"/>
                <w:szCs w:val="14"/>
                <w:lang w:eastAsia="hr-HR"/>
              </w:rPr>
              <w:t>89.095,76</w:t>
            </w:r>
          </w:p>
        </w:tc>
        <w:tc>
          <w:tcPr>
            <w:tcW w:w="983" w:type="dxa"/>
            <w:tcBorders>
              <w:top w:val="nil"/>
              <w:left w:val="nil"/>
              <w:bottom w:val="single" w:sz="4" w:space="0" w:color="auto"/>
              <w:right w:val="single" w:sz="4" w:space="0" w:color="auto"/>
            </w:tcBorders>
            <w:shd w:val="clear" w:color="auto" w:fill="auto"/>
            <w:vAlign w:val="bottom"/>
            <w:hideMark/>
          </w:tcPr>
          <w:p w14:paraId="43125BE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2.859.949,20</w:t>
            </w:r>
          </w:p>
        </w:tc>
        <w:tc>
          <w:tcPr>
            <w:tcW w:w="983" w:type="dxa"/>
            <w:tcBorders>
              <w:top w:val="nil"/>
              <w:left w:val="nil"/>
              <w:bottom w:val="single" w:sz="4" w:space="0" w:color="auto"/>
              <w:right w:val="single" w:sz="4" w:space="0" w:color="auto"/>
            </w:tcBorders>
            <w:shd w:val="clear" w:color="auto" w:fill="auto"/>
            <w:vAlign w:val="bottom"/>
            <w:hideMark/>
          </w:tcPr>
          <w:p w14:paraId="325BADF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2.852.159,20</w:t>
            </w:r>
          </w:p>
        </w:tc>
        <w:tc>
          <w:tcPr>
            <w:tcW w:w="677" w:type="dxa"/>
            <w:tcBorders>
              <w:top w:val="nil"/>
              <w:left w:val="nil"/>
              <w:bottom w:val="single" w:sz="4" w:space="0" w:color="auto"/>
              <w:right w:val="single" w:sz="4" w:space="0" w:color="auto"/>
            </w:tcBorders>
            <w:shd w:val="clear" w:color="auto" w:fill="auto"/>
            <w:vAlign w:val="bottom"/>
            <w:hideMark/>
          </w:tcPr>
          <w:p w14:paraId="022EA84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124,37</w:t>
            </w:r>
          </w:p>
        </w:tc>
        <w:tc>
          <w:tcPr>
            <w:tcW w:w="677" w:type="dxa"/>
            <w:tcBorders>
              <w:top w:val="nil"/>
              <w:left w:val="nil"/>
              <w:bottom w:val="single" w:sz="4" w:space="0" w:color="auto"/>
              <w:right w:val="single" w:sz="4" w:space="0" w:color="auto"/>
            </w:tcBorders>
            <w:shd w:val="clear" w:color="auto" w:fill="auto"/>
            <w:vAlign w:val="bottom"/>
            <w:hideMark/>
          </w:tcPr>
          <w:p w14:paraId="52FAEF81" w14:textId="6D9984E4"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108,</w:t>
            </w:r>
            <w:r w:rsidR="00FF0BB9">
              <w:rPr>
                <w:rFonts w:ascii="Times New Roman" w:eastAsia="Times New Roman" w:hAnsi="Times New Roman" w:cs="Times New Roman"/>
                <w:sz w:val="14"/>
                <w:szCs w:val="14"/>
                <w:lang w:eastAsia="hr-HR"/>
              </w:rPr>
              <w:t>32</w:t>
            </w:r>
          </w:p>
        </w:tc>
        <w:tc>
          <w:tcPr>
            <w:tcW w:w="677" w:type="dxa"/>
            <w:tcBorders>
              <w:top w:val="nil"/>
              <w:left w:val="nil"/>
              <w:bottom w:val="single" w:sz="4" w:space="0" w:color="auto"/>
              <w:right w:val="single" w:sz="4" w:space="0" w:color="auto"/>
            </w:tcBorders>
            <w:shd w:val="clear" w:color="auto" w:fill="auto"/>
            <w:vAlign w:val="bottom"/>
            <w:hideMark/>
          </w:tcPr>
          <w:p w14:paraId="7FC312C9" w14:textId="4FD061DD"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95,</w:t>
            </w:r>
            <w:r w:rsidR="00FF0BB9">
              <w:rPr>
                <w:rFonts w:ascii="Times New Roman" w:eastAsia="Times New Roman" w:hAnsi="Times New Roman" w:cs="Times New Roman"/>
                <w:sz w:val="14"/>
                <w:szCs w:val="14"/>
                <w:lang w:eastAsia="hr-HR"/>
              </w:rPr>
              <w:t>68</w:t>
            </w:r>
          </w:p>
        </w:tc>
        <w:tc>
          <w:tcPr>
            <w:tcW w:w="677" w:type="dxa"/>
            <w:tcBorders>
              <w:top w:val="nil"/>
              <w:left w:val="nil"/>
              <w:bottom w:val="single" w:sz="4" w:space="0" w:color="auto"/>
              <w:right w:val="single" w:sz="4" w:space="0" w:color="auto"/>
            </w:tcBorders>
            <w:shd w:val="clear" w:color="auto" w:fill="auto"/>
            <w:vAlign w:val="bottom"/>
            <w:hideMark/>
          </w:tcPr>
          <w:p w14:paraId="79B4A19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99,73</w:t>
            </w:r>
          </w:p>
        </w:tc>
      </w:tr>
      <w:tr w:rsidR="008D47DA" w:rsidRPr="008D47DA" w14:paraId="7DA5AC31"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34182EBA"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34</w:t>
            </w:r>
          </w:p>
        </w:tc>
        <w:tc>
          <w:tcPr>
            <w:tcW w:w="1673" w:type="dxa"/>
            <w:tcBorders>
              <w:top w:val="nil"/>
              <w:left w:val="nil"/>
              <w:bottom w:val="single" w:sz="4" w:space="0" w:color="auto"/>
              <w:right w:val="single" w:sz="4" w:space="0" w:color="auto"/>
            </w:tcBorders>
            <w:shd w:val="clear" w:color="auto" w:fill="auto"/>
            <w:vAlign w:val="bottom"/>
            <w:hideMark/>
          </w:tcPr>
          <w:p w14:paraId="1EC566CC"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Financijski rashodi                                                                                 </w:t>
            </w:r>
          </w:p>
        </w:tc>
        <w:tc>
          <w:tcPr>
            <w:tcW w:w="992" w:type="dxa"/>
            <w:tcBorders>
              <w:top w:val="nil"/>
              <w:left w:val="nil"/>
              <w:bottom w:val="single" w:sz="4" w:space="0" w:color="auto"/>
              <w:right w:val="single" w:sz="4" w:space="0" w:color="auto"/>
            </w:tcBorders>
            <w:shd w:val="clear" w:color="auto" w:fill="auto"/>
            <w:vAlign w:val="bottom"/>
            <w:hideMark/>
          </w:tcPr>
          <w:p w14:paraId="16054FB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29.483,81</w:t>
            </w:r>
          </w:p>
        </w:tc>
        <w:tc>
          <w:tcPr>
            <w:tcW w:w="1021" w:type="dxa"/>
            <w:tcBorders>
              <w:top w:val="nil"/>
              <w:left w:val="nil"/>
              <w:bottom w:val="single" w:sz="4" w:space="0" w:color="auto"/>
              <w:right w:val="single" w:sz="4" w:space="0" w:color="auto"/>
            </w:tcBorders>
            <w:shd w:val="clear" w:color="auto" w:fill="auto"/>
            <w:vAlign w:val="bottom"/>
            <w:hideMark/>
          </w:tcPr>
          <w:p w14:paraId="64CEF9E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57.080,00</w:t>
            </w:r>
          </w:p>
        </w:tc>
        <w:tc>
          <w:tcPr>
            <w:tcW w:w="1021" w:type="dxa"/>
            <w:tcBorders>
              <w:top w:val="nil"/>
              <w:left w:val="nil"/>
              <w:bottom w:val="single" w:sz="4" w:space="0" w:color="auto"/>
              <w:right w:val="single" w:sz="4" w:space="0" w:color="auto"/>
            </w:tcBorders>
            <w:shd w:val="clear" w:color="auto" w:fill="auto"/>
            <w:vAlign w:val="bottom"/>
            <w:hideMark/>
          </w:tcPr>
          <w:p w14:paraId="73556954"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41.030,00</w:t>
            </w:r>
          </w:p>
        </w:tc>
        <w:tc>
          <w:tcPr>
            <w:tcW w:w="983" w:type="dxa"/>
            <w:tcBorders>
              <w:top w:val="nil"/>
              <w:left w:val="nil"/>
              <w:bottom w:val="single" w:sz="4" w:space="0" w:color="auto"/>
              <w:right w:val="single" w:sz="4" w:space="0" w:color="auto"/>
            </w:tcBorders>
            <w:shd w:val="clear" w:color="auto" w:fill="auto"/>
            <w:vAlign w:val="bottom"/>
            <w:hideMark/>
          </w:tcPr>
          <w:p w14:paraId="2EB6C2F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36.930,00</w:t>
            </w:r>
          </w:p>
        </w:tc>
        <w:tc>
          <w:tcPr>
            <w:tcW w:w="983" w:type="dxa"/>
            <w:tcBorders>
              <w:top w:val="nil"/>
              <w:left w:val="nil"/>
              <w:bottom w:val="single" w:sz="4" w:space="0" w:color="auto"/>
              <w:right w:val="single" w:sz="4" w:space="0" w:color="auto"/>
            </w:tcBorders>
            <w:shd w:val="clear" w:color="auto" w:fill="auto"/>
            <w:vAlign w:val="bottom"/>
            <w:hideMark/>
          </w:tcPr>
          <w:p w14:paraId="346326F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32.680,00</w:t>
            </w:r>
          </w:p>
        </w:tc>
        <w:tc>
          <w:tcPr>
            <w:tcW w:w="677" w:type="dxa"/>
            <w:tcBorders>
              <w:top w:val="nil"/>
              <w:left w:val="nil"/>
              <w:bottom w:val="single" w:sz="4" w:space="0" w:color="auto"/>
              <w:right w:val="single" w:sz="4" w:space="0" w:color="auto"/>
            </w:tcBorders>
            <w:shd w:val="clear" w:color="auto" w:fill="auto"/>
            <w:vAlign w:val="bottom"/>
            <w:hideMark/>
          </w:tcPr>
          <w:p w14:paraId="5ADAE7BC"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193,60</w:t>
            </w:r>
          </w:p>
        </w:tc>
        <w:tc>
          <w:tcPr>
            <w:tcW w:w="677" w:type="dxa"/>
            <w:tcBorders>
              <w:top w:val="nil"/>
              <w:left w:val="nil"/>
              <w:bottom w:val="single" w:sz="4" w:space="0" w:color="auto"/>
              <w:right w:val="single" w:sz="4" w:space="0" w:color="auto"/>
            </w:tcBorders>
            <w:shd w:val="clear" w:color="auto" w:fill="auto"/>
            <w:vAlign w:val="bottom"/>
            <w:hideMark/>
          </w:tcPr>
          <w:p w14:paraId="1AF909D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71,88</w:t>
            </w:r>
          </w:p>
        </w:tc>
        <w:tc>
          <w:tcPr>
            <w:tcW w:w="677" w:type="dxa"/>
            <w:tcBorders>
              <w:top w:val="nil"/>
              <w:left w:val="nil"/>
              <w:bottom w:val="single" w:sz="4" w:space="0" w:color="auto"/>
              <w:right w:val="single" w:sz="4" w:space="0" w:color="auto"/>
            </w:tcBorders>
            <w:shd w:val="clear" w:color="auto" w:fill="auto"/>
            <w:vAlign w:val="bottom"/>
            <w:hideMark/>
          </w:tcPr>
          <w:p w14:paraId="5EFC32B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90,01</w:t>
            </w:r>
          </w:p>
        </w:tc>
        <w:tc>
          <w:tcPr>
            <w:tcW w:w="677" w:type="dxa"/>
            <w:tcBorders>
              <w:top w:val="nil"/>
              <w:left w:val="nil"/>
              <w:bottom w:val="single" w:sz="4" w:space="0" w:color="auto"/>
              <w:right w:val="single" w:sz="4" w:space="0" w:color="auto"/>
            </w:tcBorders>
            <w:shd w:val="clear" w:color="auto" w:fill="auto"/>
            <w:vAlign w:val="bottom"/>
            <w:hideMark/>
          </w:tcPr>
          <w:p w14:paraId="0C32384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88,49</w:t>
            </w:r>
          </w:p>
        </w:tc>
      </w:tr>
      <w:tr w:rsidR="008D47DA" w:rsidRPr="008D47DA" w14:paraId="7050DB9C"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7CBE10A"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35</w:t>
            </w:r>
          </w:p>
        </w:tc>
        <w:tc>
          <w:tcPr>
            <w:tcW w:w="1673" w:type="dxa"/>
            <w:tcBorders>
              <w:top w:val="nil"/>
              <w:left w:val="nil"/>
              <w:bottom w:val="single" w:sz="4" w:space="0" w:color="auto"/>
              <w:right w:val="single" w:sz="4" w:space="0" w:color="auto"/>
            </w:tcBorders>
            <w:shd w:val="clear" w:color="auto" w:fill="auto"/>
            <w:vAlign w:val="bottom"/>
            <w:hideMark/>
          </w:tcPr>
          <w:p w14:paraId="4385259C"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Subvencije                                                                                          </w:t>
            </w:r>
          </w:p>
        </w:tc>
        <w:tc>
          <w:tcPr>
            <w:tcW w:w="992" w:type="dxa"/>
            <w:tcBorders>
              <w:top w:val="nil"/>
              <w:left w:val="nil"/>
              <w:bottom w:val="single" w:sz="4" w:space="0" w:color="auto"/>
              <w:right w:val="single" w:sz="4" w:space="0" w:color="auto"/>
            </w:tcBorders>
            <w:shd w:val="clear" w:color="auto" w:fill="auto"/>
            <w:vAlign w:val="bottom"/>
            <w:hideMark/>
          </w:tcPr>
          <w:p w14:paraId="6600978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26.429,80</w:t>
            </w:r>
          </w:p>
        </w:tc>
        <w:tc>
          <w:tcPr>
            <w:tcW w:w="1021" w:type="dxa"/>
            <w:tcBorders>
              <w:top w:val="nil"/>
              <w:left w:val="nil"/>
              <w:bottom w:val="single" w:sz="4" w:space="0" w:color="auto"/>
              <w:right w:val="single" w:sz="4" w:space="0" w:color="auto"/>
            </w:tcBorders>
            <w:shd w:val="clear" w:color="auto" w:fill="auto"/>
            <w:vAlign w:val="bottom"/>
            <w:hideMark/>
          </w:tcPr>
          <w:p w14:paraId="3FC114C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69.000,00</w:t>
            </w:r>
          </w:p>
        </w:tc>
        <w:tc>
          <w:tcPr>
            <w:tcW w:w="1021" w:type="dxa"/>
            <w:tcBorders>
              <w:top w:val="nil"/>
              <w:left w:val="nil"/>
              <w:bottom w:val="single" w:sz="4" w:space="0" w:color="auto"/>
              <w:right w:val="single" w:sz="4" w:space="0" w:color="auto"/>
            </w:tcBorders>
            <w:shd w:val="clear" w:color="auto" w:fill="auto"/>
            <w:vAlign w:val="bottom"/>
            <w:hideMark/>
          </w:tcPr>
          <w:p w14:paraId="6D477CE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69.000,00</w:t>
            </w:r>
          </w:p>
        </w:tc>
        <w:tc>
          <w:tcPr>
            <w:tcW w:w="983" w:type="dxa"/>
            <w:tcBorders>
              <w:top w:val="nil"/>
              <w:left w:val="nil"/>
              <w:bottom w:val="single" w:sz="4" w:space="0" w:color="auto"/>
              <w:right w:val="single" w:sz="4" w:space="0" w:color="auto"/>
            </w:tcBorders>
            <w:shd w:val="clear" w:color="auto" w:fill="auto"/>
            <w:vAlign w:val="bottom"/>
            <w:hideMark/>
          </w:tcPr>
          <w:p w14:paraId="6A90470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69.000,00</w:t>
            </w:r>
          </w:p>
        </w:tc>
        <w:tc>
          <w:tcPr>
            <w:tcW w:w="983" w:type="dxa"/>
            <w:tcBorders>
              <w:top w:val="nil"/>
              <w:left w:val="nil"/>
              <w:bottom w:val="single" w:sz="4" w:space="0" w:color="auto"/>
              <w:right w:val="single" w:sz="4" w:space="0" w:color="auto"/>
            </w:tcBorders>
            <w:shd w:val="clear" w:color="auto" w:fill="auto"/>
            <w:vAlign w:val="bottom"/>
            <w:hideMark/>
          </w:tcPr>
          <w:p w14:paraId="3C016A3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69.000,00</w:t>
            </w:r>
          </w:p>
        </w:tc>
        <w:tc>
          <w:tcPr>
            <w:tcW w:w="677" w:type="dxa"/>
            <w:tcBorders>
              <w:top w:val="nil"/>
              <w:left w:val="nil"/>
              <w:bottom w:val="single" w:sz="4" w:space="0" w:color="auto"/>
              <w:right w:val="single" w:sz="4" w:space="0" w:color="auto"/>
            </w:tcBorders>
            <w:shd w:val="clear" w:color="auto" w:fill="auto"/>
            <w:vAlign w:val="bottom"/>
            <w:hideMark/>
          </w:tcPr>
          <w:p w14:paraId="1D54092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261,07</w:t>
            </w:r>
          </w:p>
        </w:tc>
        <w:tc>
          <w:tcPr>
            <w:tcW w:w="677" w:type="dxa"/>
            <w:tcBorders>
              <w:top w:val="nil"/>
              <w:left w:val="nil"/>
              <w:bottom w:val="single" w:sz="4" w:space="0" w:color="auto"/>
              <w:right w:val="single" w:sz="4" w:space="0" w:color="auto"/>
            </w:tcBorders>
            <w:shd w:val="clear" w:color="auto" w:fill="auto"/>
            <w:vAlign w:val="bottom"/>
            <w:hideMark/>
          </w:tcPr>
          <w:p w14:paraId="3BEF38B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635EA1E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4075552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051D8904"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905E814"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36</w:t>
            </w:r>
          </w:p>
        </w:tc>
        <w:tc>
          <w:tcPr>
            <w:tcW w:w="1673" w:type="dxa"/>
            <w:tcBorders>
              <w:top w:val="nil"/>
              <w:left w:val="nil"/>
              <w:bottom w:val="single" w:sz="4" w:space="0" w:color="auto"/>
              <w:right w:val="single" w:sz="4" w:space="0" w:color="auto"/>
            </w:tcBorders>
            <w:shd w:val="clear" w:color="auto" w:fill="auto"/>
            <w:vAlign w:val="bottom"/>
            <w:hideMark/>
          </w:tcPr>
          <w:p w14:paraId="22A54393"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Pomoći dane u inozemstvo i unutar općeg proračuna</w:t>
            </w:r>
          </w:p>
        </w:tc>
        <w:tc>
          <w:tcPr>
            <w:tcW w:w="992" w:type="dxa"/>
            <w:tcBorders>
              <w:top w:val="nil"/>
              <w:left w:val="nil"/>
              <w:bottom w:val="single" w:sz="4" w:space="0" w:color="auto"/>
              <w:right w:val="single" w:sz="4" w:space="0" w:color="auto"/>
            </w:tcBorders>
            <w:shd w:val="clear" w:color="auto" w:fill="auto"/>
            <w:vAlign w:val="bottom"/>
            <w:hideMark/>
          </w:tcPr>
          <w:p w14:paraId="391E1EF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347.073,46</w:t>
            </w:r>
          </w:p>
        </w:tc>
        <w:tc>
          <w:tcPr>
            <w:tcW w:w="1021" w:type="dxa"/>
            <w:tcBorders>
              <w:top w:val="nil"/>
              <w:left w:val="nil"/>
              <w:bottom w:val="single" w:sz="4" w:space="0" w:color="auto"/>
              <w:right w:val="single" w:sz="4" w:space="0" w:color="auto"/>
            </w:tcBorders>
            <w:shd w:val="clear" w:color="auto" w:fill="auto"/>
            <w:vAlign w:val="bottom"/>
            <w:hideMark/>
          </w:tcPr>
          <w:p w14:paraId="5397BFC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499.244,33</w:t>
            </w:r>
          </w:p>
        </w:tc>
        <w:tc>
          <w:tcPr>
            <w:tcW w:w="1021" w:type="dxa"/>
            <w:tcBorders>
              <w:top w:val="nil"/>
              <w:left w:val="nil"/>
              <w:bottom w:val="single" w:sz="4" w:space="0" w:color="auto"/>
              <w:right w:val="single" w:sz="4" w:space="0" w:color="auto"/>
            </w:tcBorders>
            <w:shd w:val="clear" w:color="auto" w:fill="auto"/>
            <w:vAlign w:val="bottom"/>
            <w:hideMark/>
          </w:tcPr>
          <w:p w14:paraId="7FA51665" w14:textId="6182C38F" w:rsidR="008D47DA" w:rsidRPr="008D47DA" w:rsidRDefault="000F30F5" w:rsidP="008D47DA">
            <w:pPr>
              <w:spacing w:after="0" w:line="240" w:lineRule="auto"/>
              <w:jc w:val="right"/>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500.884,00</w:t>
            </w:r>
          </w:p>
        </w:tc>
        <w:tc>
          <w:tcPr>
            <w:tcW w:w="983" w:type="dxa"/>
            <w:tcBorders>
              <w:top w:val="nil"/>
              <w:left w:val="nil"/>
              <w:bottom w:val="single" w:sz="4" w:space="0" w:color="auto"/>
              <w:right w:val="single" w:sz="4" w:space="0" w:color="auto"/>
            </w:tcBorders>
            <w:shd w:val="clear" w:color="auto" w:fill="auto"/>
            <w:vAlign w:val="bottom"/>
            <w:hideMark/>
          </w:tcPr>
          <w:p w14:paraId="7B59307A" w14:textId="758DFDEA" w:rsidR="008D47DA" w:rsidRPr="008D47DA" w:rsidRDefault="000F30F5" w:rsidP="008D47DA">
            <w:pPr>
              <w:spacing w:after="0" w:line="240" w:lineRule="auto"/>
              <w:jc w:val="right"/>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465.114,18</w:t>
            </w:r>
          </w:p>
        </w:tc>
        <w:tc>
          <w:tcPr>
            <w:tcW w:w="983" w:type="dxa"/>
            <w:tcBorders>
              <w:top w:val="nil"/>
              <w:left w:val="nil"/>
              <w:bottom w:val="single" w:sz="4" w:space="0" w:color="auto"/>
              <w:right w:val="single" w:sz="4" w:space="0" w:color="auto"/>
            </w:tcBorders>
            <w:shd w:val="clear" w:color="auto" w:fill="auto"/>
            <w:vAlign w:val="bottom"/>
            <w:hideMark/>
          </w:tcPr>
          <w:p w14:paraId="27A5A80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466.484,37</w:t>
            </w:r>
          </w:p>
        </w:tc>
        <w:tc>
          <w:tcPr>
            <w:tcW w:w="677" w:type="dxa"/>
            <w:tcBorders>
              <w:top w:val="nil"/>
              <w:left w:val="nil"/>
              <w:bottom w:val="single" w:sz="4" w:space="0" w:color="auto"/>
              <w:right w:val="single" w:sz="4" w:space="0" w:color="auto"/>
            </w:tcBorders>
            <w:shd w:val="clear" w:color="auto" w:fill="auto"/>
            <w:vAlign w:val="bottom"/>
            <w:hideMark/>
          </w:tcPr>
          <w:p w14:paraId="192C5AE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143,84</w:t>
            </w:r>
          </w:p>
        </w:tc>
        <w:tc>
          <w:tcPr>
            <w:tcW w:w="677" w:type="dxa"/>
            <w:tcBorders>
              <w:top w:val="nil"/>
              <w:left w:val="nil"/>
              <w:bottom w:val="single" w:sz="4" w:space="0" w:color="auto"/>
              <w:right w:val="single" w:sz="4" w:space="0" w:color="auto"/>
            </w:tcBorders>
            <w:shd w:val="clear" w:color="auto" w:fill="auto"/>
            <w:vAlign w:val="bottom"/>
            <w:hideMark/>
          </w:tcPr>
          <w:p w14:paraId="55A73C02" w14:textId="02463F2C" w:rsidR="008D47DA" w:rsidRPr="008D47DA" w:rsidRDefault="004B4B06" w:rsidP="008D47DA">
            <w:pPr>
              <w:spacing w:after="0" w:line="240" w:lineRule="auto"/>
              <w:jc w:val="right"/>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100,33</w:t>
            </w:r>
          </w:p>
        </w:tc>
        <w:tc>
          <w:tcPr>
            <w:tcW w:w="677" w:type="dxa"/>
            <w:tcBorders>
              <w:top w:val="nil"/>
              <w:left w:val="nil"/>
              <w:bottom w:val="single" w:sz="4" w:space="0" w:color="auto"/>
              <w:right w:val="single" w:sz="4" w:space="0" w:color="auto"/>
            </w:tcBorders>
            <w:shd w:val="clear" w:color="auto" w:fill="auto"/>
            <w:vAlign w:val="bottom"/>
            <w:hideMark/>
          </w:tcPr>
          <w:p w14:paraId="0BB60381" w14:textId="7252B00C" w:rsidR="008D47DA" w:rsidRPr="008D47DA" w:rsidRDefault="00D9086D" w:rsidP="008D47DA">
            <w:pPr>
              <w:spacing w:after="0" w:line="240" w:lineRule="auto"/>
              <w:jc w:val="right"/>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92,86</w:t>
            </w:r>
          </w:p>
        </w:tc>
        <w:tc>
          <w:tcPr>
            <w:tcW w:w="677" w:type="dxa"/>
            <w:tcBorders>
              <w:top w:val="nil"/>
              <w:left w:val="nil"/>
              <w:bottom w:val="single" w:sz="4" w:space="0" w:color="auto"/>
              <w:right w:val="single" w:sz="4" w:space="0" w:color="auto"/>
            </w:tcBorders>
            <w:shd w:val="clear" w:color="auto" w:fill="auto"/>
            <w:vAlign w:val="bottom"/>
            <w:hideMark/>
          </w:tcPr>
          <w:p w14:paraId="60B1191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100,29</w:t>
            </w:r>
          </w:p>
        </w:tc>
      </w:tr>
      <w:tr w:rsidR="008D47DA" w:rsidRPr="008D47DA" w14:paraId="0B2C1121"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91E0E42"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37</w:t>
            </w:r>
          </w:p>
        </w:tc>
        <w:tc>
          <w:tcPr>
            <w:tcW w:w="1673" w:type="dxa"/>
            <w:tcBorders>
              <w:top w:val="nil"/>
              <w:left w:val="nil"/>
              <w:bottom w:val="single" w:sz="4" w:space="0" w:color="auto"/>
              <w:right w:val="single" w:sz="4" w:space="0" w:color="auto"/>
            </w:tcBorders>
            <w:shd w:val="clear" w:color="auto" w:fill="auto"/>
            <w:vAlign w:val="bottom"/>
            <w:hideMark/>
          </w:tcPr>
          <w:p w14:paraId="7115CF78"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Naknade građanima i kućanstvima na temelju osiguranja i druge naknade                               </w:t>
            </w:r>
          </w:p>
        </w:tc>
        <w:tc>
          <w:tcPr>
            <w:tcW w:w="992" w:type="dxa"/>
            <w:tcBorders>
              <w:top w:val="nil"/>
              <w:left w:val="nil"/>
              <w:bottom w:val="single" w:sz="4" w:space="0" w:color="auto"/>
              <w:right w:val="single" w:sz="4" w:space="0" w:color="auto"/>
            </w:tcBorders>
            <w:shd w:val="clear" w:color="auto" w:fill="auto"/>
            <w:vAlign w:val="bottom"/>
            <w:hideMark/>
          </w:tcPr>
          <w:p w14:paraId="6CC5121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77.973,23</w:t>
            </w:r>
          </w:p>
        </w:tc>
        <w:tc>
          <w:tcPr>
            <w:tcW w:w="1021" w:type="dxa"/>
            <w:tcBorders>
              <w:top w:val="nil"/>
              <w:left w:val="nil"/>
              <w:bottom w:val="single" w:sz="4" w:space="0" w:color="auto"/>
              <w:right w:val="single" w:sz="4" w:space="0" w:color="auto"/>
            </w:tcBorders>
            <w:shd w:val="clear" w:color="auto" w:fill="auto"/>
            <w:vAlign w:val="bottom"/>
            <w:hideMark/>
          </w:tcPr>
          <w:p w14:paraId="5F542B5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113.144,00</w:t>
            </w:r>
          </w:p>
        </w:tc>
        <w:tc>
          <w:tcPr>
            <w:tcW w:w="1021" w:type="dxa"/>
            <w:tcBorders>
              <w:top w:val="nil"/>
              <w:left w:val="nil"/>
              <w:bottom w:val="single" w:sz="4" w:space="0" w:color="auto"/>
              <w:right w:val="single" w:sz="4" w:space="0" w:color="auto"/>
            </w:tcBorders>
            <w:shd w:val="clear" w:color="auto" w:fill="auto"/>
            <w:vAlign w:val="bottom"/>
            <w:hideMark/>
          </w:tcPr>
          <w:p w14:paraId="3B0E7AF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116.994,00</w:t>
            </w:r>
          </w:p>
        </w:tc>
        <w:tc>
          <w:tcPr>
            <w:tcW w:w="983" w:type="dxa"/>
            <w:tcBorders>
              <w:top w:val="nil"/>
              <w:left w:val="nil"/>
              <w:bottom w:val="single" w:sz="4" w:space="0" w:color="auto"/>
              <w:right w:val="single" w:sz="4" w:space="0" w:color="auto"/>
            </w:tcBorders>
            <w:shd w:val="clear" w:color="auto" w:fill="auto"/>
            <w:vAlign w:val="bottom"/>
            <w:hideMark/>
          </w:tcPr>
          <w:p w14:paraId="359167CC" w14:textId="59751FEC" w:rsidR="008D47DA" w:rsidRPr="008D47DA" w:rsidRDefault="00FF0BB9" w:rsidP="008D47DA">
            <w:pPr>
              <w:spacing w:after="0" w:line="240" w:lineRule="auto"/>
              <w:jc w:val="right"/>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127.2</w:t>
            </w:r>
            <w:r w:rsidR="008D47DA" w:rsidRPr="008D47DA">
              <w:rPr>
                <w:rFonts w:ascii="Times New Roman" w:eastAsia="Times New Roman" w:hAnsi="Times New Roman" w:cs="Times New Roman"/>
                <w:sz w:val="14"/>
                <w:szCs w:val="14"/>
                <w:lang w:eastAsia="hr-HR"/>
              </w:rPr>
              <w:t>94,00</w:t>
            </w:r>
          </w:p>
        </w:tc>
        <w:tc>
          <w:tcPr>
            <w:tcW w:w="983" w:type="dxa"/>
            <w:tcBorders>
              <w:top w:val="nil"/>
              <w:left w:val="nil"/>
              <w:bottom w:val="single" w:sz="4" w:space="0" w:color="auto"/>
              <w:right w:val="single" w:sz="4" w:space="0" w:color="auto"/>
            </w:tcBorders>
            <w:shd w:val="clear" w:color="auto" w:fill="auto"/>
            <w:vAlign w:val="bottom"/>
            <w:hideMark/>
          </w:tcPr>
          <w:p w14:paraId="2647CAD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116.994,00</w:t>
            </w:r>
          </w:p>
        </w:tc>
        <w:tc>
          <w:tcPr>
            <w:tcW w:w="677" w:type="dxa"/>
            <w:tcBorders>
              <w:top w:val="nil"/>
              <w:left w:val="nil"/>
              <w:bottom w:val="single" w:sz="4" w:space="0" w:color="auto"/>
              <w:right w:val="single" w:sz="4" w:space="0" w:color="auto"/>
            </w:tcBorders>
            <w:shd w:val="clear" w:color="auto" w:fill="auto"/>
            <w:vAlign w:val="bottom"/>
            <w:hideMark/>
          </w:tcPr>
          <w:p w14:paraId="2B3C4EE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145,11</w:t>
            </w:r>
          </w:p>
        </w:tc>
        <w:tc>
          <w:tcPr>
            <w:tcW w:w="677" w:type="dxa"/>
            <w:tcBorders>
              <w:top w:val="nil"/>
              <w:left w:val="nil"/>
              <w:bottom w:val="single" w:sz="4" w:space="0" w:color="auto"/>
              <w:right w:val="single" w:sz="4" w:space="0" w:color="auto"/>
            </w:tcBorders>
            <w:shd w:val="clear" w:color="auto" w:fill="auto"/>
            <w:vAlign w:val="bottom"/>
            <w:hideMark/>
          </w:tcPr>
          <w:p w14:paraId="43ABB661" w14:textId="07EC69A8"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w:t>
            </w:r>
            <w:r w:rsidR="00FF0BB9">
              <w:rPr>
                <w:rFonts w:ascii="Times New Roman" w:eastAsia="Times New Roman" w:hAnsi="Times New Roman" w:cs="Times New Roman"/>
                <w:sz w:val="14"/>
                <w:szCs w:val="14"/>
                <w:lang w:eastAsia="hr-HR"/>
              </w:rPr>
              <w:t>12,51</w:t>
            </w:r>
          </w:p>
        </w:tc>
        <w:tc>
          <w:tcPr>
            <w:tcW w:w="677" w:type="dxa"/>
            <w:tcBorders>
              <w:top w:val="nil"/>
              <w:left w:val="nil"/>
              <w:bottom w:val="single" w:sz="4" w:space="0" w:color="auto"/>
              <w:right w:val="single" w:sz="4" w:space="0" w:color="auto"/>
            </w:tcBorders>
            <w:shd w:val="clear" w:color="auto" w:fill="auto"/>
            <w:vAlign w:val="bottom"/>
            <w:hideMark/>
          </w:tcPr>
          <w:p w14:paraId="2D808580" w14:textId="7E597D86" w:rsidR="008D47DA" w:rsidRPr="008D47DA" w:rsidRDefault="00FF0BB9" w:rsidP="008D47DA">
            <w:pPr>
              <w:spacing w:after="0" w:line="240" w:lineRule="auto"/>
              <w:jc w:val="right"/>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91,91</w:t>
            </w:r>
          </w:p>
        </w:tc>
        <w:tc>
          <w:tcPr>
            <w:tcW w:w="677" w:type="dxa"/>
            <w:tcBorders>
              <w:top w:val="nil"/>
              <w:left w:val="nil"/>
              <w:bottom w:val="single" w:sz="4" w:space="0" w:color="auto"/>
              <w:right w:val="single" w:sz="4" w:space="0" w:color="auto"/>
            </w:tcBorders>
            <w:shd w:val="clear" w:color="auto" w:fill="auto"/>
            <w:vAlign w:val="bottom"/>
            <w:hideMark/>
          </w:tcPr>
          <w:p w14:paraId="368E464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5F5D85DB"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3499DCF4"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38</w:t>
            </w:r>
          </w:p>
        </w:tc>
        <w:tc>
          <w:tcPr>
            <w:tcW w:w="1673" w:type="dxa"/>
            <w:tcBorders>
              <w:top w:val="nil"/>
              <w:left w:val="nil"/>
              <w:bottom w:val="single" w:sz="4" w:space="0" w:color="auto"/>
              <w:right w:val="single" w:sz="4" w:space="0" w:color="auto"/>
            </w:tcBorders>
            <w:shd w:val="clear" w:color="auto" w:fill="auto"/>
            <w:vAlign w:val="bottom"/>
            <w:hideMark/>
          </w:tcPr>
          <w:p w14:paraId="0DBE5ECD"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Ostali rashodi                                                                                      </w:t>
            </w:r>
          </w:p>
        </w:tc>
        <w:tc>
          <w:tcPr>
            <w:tcW w:w="992" w:type="dxa"/>
            <w:tcBorders>
              <w:top w:val="nil"/>
              <w:left w:val="nil"/>
              <w:bottom w:val="single" w:sz="4" w:space="0" w:color="auto"/>
              <w:right w:val="single" w:sz="4" w:space="0" w:color="auto"/>
            </w:tcBorders>
            <w:shd w:val="clear" w:color="auto" w:fill="auto"/>
            <w:vAlign w:val="bottom"/>
            <w:hideMark/>
          </w:tcPr>
          <w:p w14:paraId="5B47900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399.212,70</w:t>
            </w:r>
          </w:p>
        </w:tc>
        <w:tc>
          <w:tcPr>
            <w:tcW w:w="1021" w:type="dxa"/>
            <w:tcBorders>
              <w:top w:val="nil"/>
              <w:left w:val="nil"/>
              <w:bottom w:val="single" w:sz="4" w:space="0" w:color="auto"/>
              <w:right w:val="single" w:sz="4" w:space="0" w:color="auto"/>
            </w:tcBorders>
            <w:shd w:val="clear" w:color="auto" w:fill="auto"/>
            <w:vAlign w:val="bottom"/>
            <w:hideMark/>
          </w:tcPr>
          <w:p w14:paraId="636C2C4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653.448,00</w:t>
            </w:r>
          </w:p>
        </w:tc>
        <w:tc>
          <w:tcPr>
            <w:tcW w:w="1021" w:type="dxa"/>
            <w:tcBorders>
              <w:top w:val="nil"/>
              <w:left w:val="nil"/>
              <w:bottom w:val="single" w:sz="4" w:space="0" w:color="auto"/>
              <w:right w:val="single" w:sz="4" w:space="0" w:color="auto"/>
            </w:tcBorders>
            <w:shd w:val="clear" w:color="auto" w:fill="auto"/>
            <w:vAlign w:val="bottom"/>
            <w:hideMark/>
          </w:tcPr>
          <w:p w14:paraId="47ECCA8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611.830,45</w:t>
            </w:r>
          </w:p>
        </w:tc>
        <w:tc>
          <w:tcPr>
            <w:tcW w:w="983" w:type="dxa"/>
            <w:tcBorders>
              <w:top w:val="nil"/>
              <w:left w:val="nil"/>
              <w:bottom w:val="single" w:sz="4" w:space="0" w:color="auto"/>
              <w:right w:val="single" w:sz="4" w:space="0" w:color="auto"/>
            </w:tcBorders>
            <w:shd w:val="clear" w:color="auto" w:fill="auto"/>
            <w:vAlign w:val="bottom"/>
            <w:hideMark/>
          </w:tcPr>
          <w:p w14:paraId="6221C81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587.770,45</w:t>
            </w:r>
          </w:p>
        </w:tc>
        <w:tc>
          <w:tcPr>
            <w:tcW w:w="983" w:type="dxa"/>
            <w:tcBorders>
              <w:top w:val="nil"/>
              <w:left w:val="nil"/>
              <w:bottom w:val="single" w:sz="4" w:space="0" w:color="auto"/>
              <w:right w:val="single" w:sz="4" w:space="0" w:color="auto"/>
            </w:tcBorders>
            <w:shd w:val="clear" w:color="auto" w:fill="auto"/>
            <w:vAlign w:val="bottom"/>
            <w:hideMark/>
          </w:tcPr>
          <w:p w14:paraId="45055B7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587.770,45</w:t>
            </w:r>
          </w:p>
        </w:tc>
        <w:tc>
          <w:tcPr>
            <w:tcW w:w="677" w:type="dxa"/>
            <w:tcBorders>
              <w:top w:val="nil"/>
              <w:left w:val="nil"/>
              <w:bottom w:val="single" w:sz="4" w:space="0" w:color="auto"/>
              <w:right w:val="single" w:sz="4" w:space="0" w:color="auto"/>
            </w:tcBorders>
            <w:shd w:val="clear" w:color="auto" w:fill="auto"/>
            <w:vAlign w:val="bottom"/>
            <w:hideMark/>
          </w:tcPr>
          <w:p w14:paraId="7993BB6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163,68</w:t>
            </w:r>
          </w:p>
        </w:tc>
        <w:tc>
          <w:tcPr>
            <w:tcW w:w="677" w:type="dxa"/>
            <w:tcBorders>
              <w:top w:val="nil"/>
              <w:left w:val="nil"/>
              <w:bottom w:val="single" w:sz="4" w:space="0" w:color="auto"/>
              <w:right w:val="single" w:sz="4" w:space="0" w:color="auto"/>
            </w:tcBorders>
            <w:shd w:val="clear" w:color="auto" w:fill="auto"/>
            <w:vAlign w:val="bottom"/>
            <w:hideMark/>
          </w:tcPr>
          <w:p w14:paraId="338934F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93,63</w:t>
            </w:r>
          </w:p>
        </w:tc>
        <w:tc>
          <w:tcPr>
            <w:tcW w:w="677" w:type="dxa"/>
            <w:tcBorders>
              <w:top w:val="nil"/>
              <w:left w:val="nil"/>
              <w:bottom w:val="single" w:sz="4" w:space="0" w:color="auto"/>
              <w:right w:val="single" w:sz="4" w:space="0" w:color="auto"/>
            </w:tcBorders>
            <w:shd w:val="clear" w:color="auto" w:fill="auto"/>
            <w:vAlign w:val="bottom"/>
            <w:hideMark/>
          </w:tcPr>
          <w:p w14:paraId="31C1936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96,07</w:t>
            </w:r>
          </w:p>
        </w:tc>
        <w:tc>
          <w:tcPr>
            <w:tcW w:w="677" w:type="dxa"/>
            <w:tcBorders>
              <w:top w:val="nil"/>
              <w:left w:val="nil"/>
              <w:bottom w:val="single" w:sz="4" w:space="0" w:color="auto"/>
              <w:right w:val="single" w:sz="4" w:space="0" w:color="auto"/>
            </w:tcBorders>
            <w:shd w:val="clear" w:color="auto" w:fill="auto"/>
            <w:vAlign w:val="bottom"/>
            <w:hideMark/>
          </w:tcPr>
          <w:p w14:paraId="6A411F6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023D676B"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vAlign w:val="bottom"/>
            <w:hideMark/>
          </w:tcPr>
          <w:p w14:paraId="21E5168D"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2.</w:t>
            </w:r>
          </w:p>
        </w:tc>
        <w:tc>
          <w:tcPr>
            <w:tcW w:w="1673" w:type="dxa"/>
            <w:tcBorders>
              <w:top w:val="nil"/>
              <w:left w:val="nil"/>
              <w:bottom w:val="single" w:sz="4" w:space="0" w:color="auto"/>
              <w:right w:val="single" w:sz="4" w:space="0" w:color="auto"/>
            </w:tcBorders>
            <w:shd w:val="clear" w:color="auto" w:fill="auto"/>
            <w:vAlign w:val="bottom"/>
            <w:hideMark/>
          </w:tcPr>
          <w:p w14:paraId="6C9ED997"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RASHODI ZA NABAVU NEFINANCIJSKE IMOVINE</w:t>
            </w:r>
          </w:p>
        </w:tc>
        <w:tc>
          <w:tcPr>
            <w:tcW w:w="992" w:type="dxa"/>
            <w:tcBorders>
              <w:top w:val="nil"/>
              <w:left w:val="nil"/>
              <w:bottom w:val="single" w:sz="4" w:space="0" w:color="auto"/>
              <w:right w:val="single" w:sz="4" w:space="0" w:color="auto"/>
            </w:tcBorders>
            <w:shd w:val="clear" w:color="auto" w:fill="auto"/>
            <w:vAlign w:val="bottom"/>
            <w:hideMark/>
          </w:tcPr>
          <w:p w14:paraId="250E62C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1.366.367,94</w:t>
            </w:r>
          </w:p>
        </w:tc>
        <w:tc>
          <w:tcPr>
            <w:tcW w:w="1021" w:type="dxa"/>
            <w:tcBorders>
              <w:top w:val="nil"/>
              <w:left w:val="nil"/>
              <w:bottom w:val="single" w:sz="4" w:space="0" w:color="auto"/>
              <w:right w:val="single" w:sz="4" w:space="0" w:color="auto"/>
            </w:tcBorders>
            <w:shd w:val="clear" w:color="auto" w:fill="auto"/>
            <w:vAlign w:val="bottom"/>
            <w:hideMark/>
          </w:tcPr>
          <w:p w14:paraId="33F13082"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4.519.168,99</w:t>
            </w:r>
          </w:p>
        </w:tc>
        <w:tc>
          <w:tcPr>
            <w:tcW w:w="1021" w:type="dxa"/>
            <w:tcBorders>
              <w:top w:val="nil"/>
              <w:left w:val="nil"/>
              <w:bottom w:val="single" w:sz="4" w:space="0" w:color="auto"/>
              <w:right w:val="single" w:sz="4" w:space="0" w:color="auto"/>
            </w:tcBorders>
            <w:shd w:val="clear" w:color="auto" w:fill="auto"/>
            <w:vAlign w:val="bottom"/>
            <w:hideMark/>
          </w:tcPr>
          <w:p w14:paraId="46DEC37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4.581.074,00</w:t>
            </w:r>
          </w:p>
        </w:tc>
        <w:tc>
          <w:tcPr>
            <w:tcW w:w="983" w:type="dxa"/>
            <w:tcBorders>
              <w:top w:val="nil"/>
              <w:left w:val="nil"/>
              <w:bottom w:val="single" w:sz="4" w:space="0" w:color="auto"/>
              <w:right w:val="single" w:sz="4" w:space="0" w:color="auto"/>
            </w:tcBorders>
            <w:shd w:val="clear" w:color="auto" w:fill="auto"/>
            <w:vAlign w:val="bottom"/>
            <w:hideMark/>
          </w:tcPr>
          <w:p w14:paraId="6AFE919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1.573.326,00</w:t>
            </w:r>
          </w:p>
        </w:tc>
        <w:tc>
          <w:tcPr>
            <w:tcW w:w="983" w:type="dxa"/>
            <w:tcBorders>
              <w:top w:val="nil"/>
              <w:left w:val="nil"/>
              <w:bottom w:val="single" w:sz="4" w:space="0" w:color="auto"/>
              <w:right w:val="single" w:sz="4" w:space="0" w:color="auto"/>
            </w:tcBorders>
            <w:shd w:val="clear" w:color="auto" w:fill="auto"/>
            <w:vAlign w:val="bottom"/>
            <w:hideMark/>
          </w:tcPr>
          <w:p w14:paraId="4323248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1.506.326,00</w:t>
            </w:r>
          </w:p>
        </w:tc>
        <w:tc>
          <w:tcPr>
            <w:tcW w:w="677" w:type="dxa"/>
            <w:tcBorders>
              <w:top w:val="nil"/>
              <w:left w:val="nil"/>
              <w:bottom w:val="single" w:sz="4" w:space="0" w:color="auto"/>
              <w:right w:val="single" w:sz="4" w:space="0" w:color="auto"/>
            </w:tcBorders>
            <w:shd w:val="clear" w:color="auto" w:fill="auto"/>
            <w:vAlign w:val="bottom"/>
            <w:hideMark/>
          </w:tcPr>
          <w:p w14:paraId="363CC8AD"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330,74</w:t>
            </w:r>
          </w:p>
        </w:tc>
        <w:tc>
          <w:tcPr>
            <w:tcW w:w="677" w:type="dxa"/>
            <w:tcBorders>
              <w:top w:val="nil"/>
              <w:left w:val="nil"/>
              <w:bottom w:val="single" w:sz="4" w:space="0" w:color="auto"/>
              <w:right w:val="single" w:sz="4" w:space="0" w:color="auto"/>
            </w:tcBorders>
            <w:shd w:val="clear" w:color="auto" w:fill="auto"/>
            <w:vAlign w:val="bottom"/>
            <w:hideMark/>
          </w:tcPr>
          <w:p w14:paraId="54EB5DD4"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101,37</w:t>
            </w:r>
          </w:p>
        </w:tc>
        <w:tc>
          <w:tcPr>
            <w:tcW w:w="677" w:type="dxa"/>
            <w:tcBorders>
              <w:top w:val="nil"/>
              <w:left w:val="nil"/>
              <w:bottom w:val="single" w:sz="4" w:space="0" w:color="auto"/>
              <w:right w:val="single" w:sz="4" w:space="0" w:color="auto"/>
            </w:tcBorders>
            <w:shd w:val="clear" w:color="auto" w:fill="auto"/>
            <w:vAlign w:val="bottom"/>
            <w:hideMark/>
          </w:tcPr>
          <w:p w14:paraId="647B64B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34,34</w:t>
            </w:r>
          </w:p>
        </w:tc>
        <w:tc>
          <w:tcPr>
            <w:tcW w:w="677" w:type="dxa"/>
            <w:tcBorders>
              <w:top w:val="nil"/>
              <w:left w:val="nil"/>
              <w:bottom w:val="single" w:sz="4" w:space="0" w:color="auto"/>
              <w:right w:val="single" w:sz="4" w:space="0" w:color="auto"/>
            </w:tcBorders>
            <w:shd w:val="clear" w:color="auto" w:fill="auto"/>
            <w:vAlign w:val="bottom"/>
            <w:hideMark/>
          </w:tcPr>
          <w:p w14:paraId="6CD353A9"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95,74</w:t>
            </w:r>
          </w:p>
        </w:tc>
      </w:tr>
      <w:tr w:rsidR="008D47DA" w:rsidRPr="008D47DA" w14:paraId="2CB813FA"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8B53271"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41</w:t>
            </w:r>
          </w:p>
        </w:tc>
        <w:tc>
          <w:tcPr>
            <w:tcW w:w="1673" w:type="dxa"/>
            <w:tcBorders>
              <w:top w:val="nil"/>
              <w:left w:val="nil"/>
              <w:bottom w:val="single" w:sz="4" w:space="0" w:color="auto"/>
              <w:right w:val="single" w:sz="4" w:space="0" w:color="auto"/>
            </w:tcBorders>
            <w:shd w:val="clear" w:color="auto" w:fill="auto"/>
            <w:vAlign w:val="bottom"/>
            <w:hideMark/>
          </w:tcPr>
          <w:p w14:paraId="2A5CBFDE"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Rashodi za nabavu </w:t>
            </w:r>
            <w:proofErr w:type="spellStart"/>
            <w:r w:rsidRPr="008D47DA">
              <w:rPr>
                <w:rFonts w:ascii="Times New Roman" w:eastAsia="Times New Roman" w:hAnsi="Times New Roman" w:cs="Times New Roman"/>
                <w:sz w:val="14"/>
                <w:szCs w:val="14"/>
                <w:lang w:eastAsia="hr-HR"/>
              </w:rPr>
              <w:t>neproizvedene</w:t>
            </w:r>
            <w:proofErr w:type="spellEnd"/>
            <w:r w:rsidRPr="008D47DA">
              <w:rPr>
                <w:rFonts w:ascii="Times New Roman" w:eastAsia="Times New Roman" w:hAnsi="Times New Roman" w:cs="Times New Roman"/>
                <w:sz w:val="14"/>
                <w:szCs w:val="14"/>
                <w:lang w:eastAsia="hr-HR"/>
              </w:rPr>
              <w:t xml:space="preserve"> dugotrajne imovine                                                  </w:t>
            </w:r>
          </w:p>
        </w:tc>
        <w:tc>
          <w:tcPr>
            <w:tcW w:w="992" w:type="dxa"/>
            <w:tcBorders>
              <w:top w:val="nil"/>
              <w:left w:val="nil"/>
              <w:bottom w:val="single" w:sz="4" w:space="0" w:color="auto"/>
              <w:right w:val="single" w:sz="4" w:space="0" w:color="auto"/>
            </w:tcBorders>
            <w:shd w:val="clear" w:color="auto" w:fill="auto"/>
            <w:vAlign w:val="bottom"/>
            <w:hideMark/>
          </w:tcPr>
          <w:p w14:paraId="4339759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42.878,81</w:t>
            </w:r>
          </w:p>
        </w:tc>
        <w:tc>
          <w:tcPr>
            <w:tcW w:w="1021" w:type="dxa"/>
            <w:tcBorders>
              <w:top w:val="nil"/>
              <w:left w:val="nil"/>
              <w:bottom w:val="single" w:sz="4" w:space="0" w:color="auto"/>
              <w:right w:val="single" w:sz="4" w:space="0" w:color="auto"/>
            </w:tcBorders>
            <w:shd w:val="clear" w:color="auto" w:fill="auto"/>
            <w:vAlign w:val="bottom"/>
            <w:hideMark/>
          </w:tcPr>
          <w:p w14:paraId="0E6002AC"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111.726,00</w:t>
            </w:r>
          </w:p>
        </w:tc>
        <w:tc>
          <w:tcPr>
            <w:tcW w:w="1021" w:type="dxa"/>
            <w:tcBorders>
              <w:top w:val="nil"/>
              <w:left w:val="nil"/>
              <w:bottom w:val="single" w:sz="4" w:space="0" w:color="auto"/>
              <w:right w:val="single" w:sz="4" w:space="0" w:color="auto"/>
            </w:tcBorders>
            <w:shd w:val="clear" w:color="auto" w:fill="auto"/>
            <w:vAlign w:val="bottom"/>
            <w:hideMark/>
          </w:tcPr>
          <w:p w14:paraId="14534B1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55.000,00</w:t>
            </w:r>
          </w:p>
        </w:tc>
        <w:tc>
          <w:tcPr>
            <w:tcW w:w="983" w:type="dxa"/>
            <w:tcBorders>
              <w:top w:val="nil"/>
              <w:left w:val="nil"/>
              <w:bottom w:val="single" w:sz="4" w:space="0" w:color="auto"/>
              <w:right w:val="single" w:sz="4" w:space="0" w:color="auto"/>
            </w:tcBorders>
            <w:shd w:val="clear" w:color="auto" w:fill="auto"/>
            <w:vAlign w:val="bottom"/>
            <w:hideMark/>
          </w:tcPr>
          <w:p w14:paraId="5A756E13"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55.000,00</w:t>
            </w:r>
          </w:p>
        </w:tc>
        <w:tc>
          <w:tcPr>
            <w:tcW w:w="983" w:type="dxa"/>
            <w:tcBorders>
              <w:top w:val="nil"/>
              <w:left w:val="nil"/>
              <w:bottom w:val="single" w:sz="4" w:space="0" w:color="auto"/>
              <w:right w:val="single" w:sz="4" w:space="0" w:color="auto"/>
            </w:tcBorders>
            <w:shd w:val="clear" w:color="auto" w:fill="auto"/>
            <w:vAlign w:val="bottom"/>
            <w:hideMark/>
          </w:tcPr>
          <w:p w14:paraId="660CC73C"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55.000,00</w:t>
            </w:r>
          </w:p>
        </w:tc>
        <w:tc>
          <w:tcPr>
            <w:tcW w:w="677" w:type="dxa"/>
            <w:tcBorders>
              <w:top w:val="nil"/>
              <w:left w:val="nil"/>
              <w:bottom w:val="single" w:sz="4" w:space="0" w:color="auto"/>
              <w:right w:val="single" w:sz="4" w:space="0" w:color="auto"/>
            </w:tcBorders>
            <w:shd w:val="clear" w:color="auto" w:fill="auto"/>
            <w:vAlign w:val="bottom"/>
            <w:hideMark/>
          </w:tcPr>
          <w:p w14:paraId="13443E1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260,56</w:t>
            </w:r>
          </w:p>
        </w:tc>
        <w:tc>
          <w:tcPr>
            <w:tcW w:w="677" w:type="dxa"/>
            <w:tcBorders>
              <w:top w:val="nil"/>
              <w:left w:val="nil"/>
              <w:bottom w:val="single" w:sz="4" w:space="0" w:color="auto"/>
              <w:right w:val="single" w:sz="4" w:space="0" w:color="auto"/>
            </w:tcBorders>
            <w:shd w:val="clear" w:color="auto" w:fill="auto"/>
            <w:vAlign w:val="bottom"/>
            <w:hideMark/>
          </w:tcPr>
          <w:p w14:paraId="3C0DA98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49,23</w:t>
            </w:r>
          </w:p>
        </w:tc>
        <w:tc>
          <w:tcPr>
            <w:tcW w:w="677" w:type="dxa"/>
            <w:tcBorders>
              <w:top w:val="nil"/>
              <w:left w:val="nil"/>
              <w:bottom w:val="single" w:sz="4" w:space="0" w:color="auto"/>
              <w:right w:val="single" w:sz="4" w:space="0" w:color="auto"/>
            </w:tcBorders>
            <w:shd w:val="clear" w:color="auto" w:fill="auto"/>
            <w:vAlign w:val="bottom"/>
            <w:hideMark/>
          </w:tcPr>
          <w:p w14:paraId="732E79D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5904EAF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6402DC83"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2CE32168"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42</w:t>
            </w:r>
          </w:p>
        </w:tc>
        <w:tc>
          <w:tcPr>
            <w:tcW w:w="1673" w:type="dxa"/>
            <w:tcBorders>
              <w:top w:val="nil"/>
              <w:left w:val="nil"/>
              <w:bottom w:val="single" w:sz="4" w:space="0" w:color="auto"/>
              <w:right w:val="single" w:sz="4" w:space="0" w:color="auto"/>
            </w:tcBorders>
            <w:shd w:val="clear" w:color="auto" w:fill="auto"/>
            <w:vAlign w:val="bottom"/>
            <w:hideMark/>
          </w:tcPr>
          <w:p w14:paraId="2085667A"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Rashodi za nabavu proizvedene dugotrajne imovine                                                    </w:t>
            </w:r>
          </w:p>
        </w:tc>
        <w:tc>
          <w:tcPr>
            <w:tcW w:w="992" w:type="dxa"/>
            <w:tcBorders>
              <w:top w:val="nil"/>
              <w:left w:val="nil"/>
              <w:bottom w:val="single" w:sz="4" w:space="0" w:color="auto"/>
              <w:right w:val="single" w:sz="4" w:space="0" w:color="auto"/>
            </w:tcBorders>
            <w:shd w:val="clear" w:color="auto" w:fill="auto"/>
            <w:vAlign w:val="bottom"/>
            <w:hideMark/>
          </w:tcPr>
          <w:p w14:paraId="38B92C0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576.655,24</w:t>
            </w:r>
          </w:p>
        </w:tc>
        <w:tc>
          <w:tcPr>
            <w:tcW w:w="1021" w:type="dxa"/>
            <w:tcBorders>
              <w:top w:val="nil"/>
              <w:left w:val="nil"/>
              <w:bottom w:val="single" w:sz="4" w:space="0" w:color="auto"/>
              <w:right w:val="single" w:sz="4" w:space="0" w:color="auto"/>
            </w:tcBorders>
            <w:shd w:val="clear" w:color="auto" w:fill="auto"/>
            <w:vAlign w:val="bottom"/>
            <w:hideMark/>
          </w:tcPr>
          <w:p w14:paraId="32DB4DA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1.394.643,04</w:t>
            </w:r>
          </w:p>
        </w:tc>
        <w:tc>
          <w:tcPr>
            <w:tcW w:w="1021" w:type="dxa"/>
            <w:tcBorders>
              <w:top w:val="nil"/>
              <w:left w:val="nil"/>
              <w:bottom w:val="single" w:sz="4" w:space="0" w:color="auto"/>
              <w:right w:val="single" w:sz="4" w:space="0" w:color="auto"/>
            </w:tcBorders>
            <w:shd w:val="clear" w:color="auto" w:fill="auto"/>
            <w:vAlign w:val="bottom"/>
            <w:hideMark/>
          </w:tcPr>
          <w:p w14:paraId="223FE21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1.705.155,00</w:t>
            </w:r>
          </w:p>
        </w:tc>
        <w:tc>
          <w:tcPr>
            <w:tcW w:w="983" w:type="dxa"/>
            <w:tcBorders>
              <w:top w:val="nil"/>
              <w:left w:val="nil"/>
              <w:bottom w:val="single" w:sz="4" w:space="0" w:color="auto"/>
              <w:right w:val="single" w:sz="4" w:space="0" w:color="auto"/>
            </w:tcBorders>
            <w:shd w:val="clear" w:color="auto" w:fill="auto"/>
            <w:vAlign w:val="bottom"/>
            <w:hideMark/>
          </w:tcPr>
          <w:p w14:paraId="07D0F94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928.326,00</w:t>
            </w:r>
          </w:p>
        </w:tc>
        <w:tc>
          <w:tcPr>
            <w:tcW w:w="983" w:type="dxa"/>
            <w:tcBorders>
              <w:top w:val="nil"/>
              <w:left w:val="nil"/>
              <w:bottom w:val="single" w:sz="4" w:space="0" w:color="auto"/>
              <w:right w:val="single" w:sz="4" w:space="0" w:color="auto"/>
            </w:tcBorders>
            <w:shd w:val="clear" w:color="auto" w:fill="auto"/>
            <w:vAlign w:val="bottom"/>
            <w:hideMark/>
          </w:tcPr>
          <w:p w14:paraId="76F6D9D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921.326,00</w:t>
            </w:r>
          </w:p>
        </w:tc>
        <w:tc>
          <w:tcPr>
            <w:tcW w:w="677" w:type="dxa"/>
            <w:tcBorders>
              <w:top w:val="nil"/>
              <w:left w:val="nil"/>
              <w:bottom w:val="single" w:sz="4" w:space="0" w:color="auto"/>
              <w:right w:val="single" w:sz="4" w:space="0" w:color="auto"/>
            </w:tcBorders>
            <w:shd w:val="clear" w:color="auto" w:fill="auto"/>
            <w:vAlign w:val="bottom"/>
            <w:hideMark/>
          </w:tcPr>
          <w:p w14:paraId="7711471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241,85</w:t>
            </w:r>
          </w:p>
        </w:tc>
        <w:tc>
          <w:tcPr>
            <w:tcW w:w="677" w:type="dxa"/>
            <w:tcBorders>
              <w:top w:val="nil"/>
              <w:left w:val="nil"/>
              <w:bottom w:val="single" w:sz="4" w:space="0" w:color="auto"/>
              <w:right w:val="single" w:sz="4" w:space="0" w:color="auto"/>
            </w:tcBorders>
            <w:shd w:val="clear" w:color="auto" w:fill="auto"/>
            <w:vAlign w:val="bottom"/>
            <w:hideMark/>
          </w:tcPr>
          <w:p w14:paraId="6CE1C3D4"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122,26</w:t>
            </w:r>
          </w:p>
        </w:tc>
        <w:tc>
          <w:tcPr>
            <w:tcW w:w="677" w:type="dxa"/>
            <w:tcBorders>
              <w:top w:val="nil"/>
              <w:left w:val="nil"/>
              <w:bottom w:val="single" w:sz="4" w:space="0" w:color="auto"/>
              <w:right w:val="single" w:sz="4" w:space="0" w:color="auto"/>
            </w:tcBorders>
            <w:shd w:val="clear" w:color="auto" w:fill="auto"/>
            <w:vAlign w:val="bottom"/>
            <w:hideMark/>
          </w:tcPr>
          <w:p w14:paraId="2C2280F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54,44</w:t>
            </w:r>
          </w:p>
        </w:tc>
        <w:tc>
          <w:tcPr>
            <w:tcW w:w="677" w:type="dxa"/>
            <w:tcBorders>
              <w:top w:val="nil"/>
              <w:left w:val="nil"/>
              <w:bottom w:val="single" w:sz="4" w:space="0" w:color="auto"/>
              <w:right w:val="single" w:sz="4" w:space="0" w:color="auto"/>
            </w:tcBorders>
            <w:shd w:val="clear" w:color="auto" w:fill="auto"/>
            <w:vAlign w:val="bottom"/>
            <w:hideMark/>
          </w:tcPr>
          <w:p w14:paraId="42B9912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99,25</w:t>
            </w:r>
          </w:p>
        </w:tc>
      </w:tr>
      <w:tr w:rsidR="008D47DA" w:rsidRPr="008D47DA" w14:paraId="28E2142D"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CD268C7"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45</w:t>
            </w:r>
          </w:p>
        </w:tc>
        <w:tc>
          <w:tcPr>
            <w:tcW w:w="1673" w:type="dxa"/>
            <w:tcBorders>
              <w:top w:val="nil"/>
              <w:left w:val="nil"/>
              <w:bottom w:val="single" w:sz="4" w:space="0" w:color="auto"/>
              <w:right w:val="single" w:sz="4" w:space="0" w:color="auto"/>
            </w:tcBorders>
            <w:shd w:val="clear" w:color="auto" w:fill="auto"/>
            <w:vAlign w:val="bottom"/>
            <w:hideMark/>
          </w:tcPr>
          <w:p w14:paraId="0F0A764F"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Rashodi za dodatna ulaganja na nefinancijskoj imovini                                               </w:t>
            </w:r>
          </w:p>
        </w:tc>
        <w:tc>
          <w:tcPr>
            <w:tcW w:w="992" w:type="dxa"/>
            <w:tcBorders>
              <w:top w:val="nil"/>
              <w:left w:val="nil"/>
              <w:bottom w:val="single" w:sz="4" w:space="0" w:color="auto"/>
              <w:right w:val="single" w:sz="4" w:space="0" w:color="auto"/>
            </w:tcBorders>
            <w:shd w:val="clear" w:color="auto" w:fill="auto"/>
            <w:vAlign w:val="bottom"/>
            <w:hideMark/>
          </w:tcPr>
          <w:p w14:paraId="1F696A4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746.833,89</w:t>
            </w:r>
          </w:p>
        </w:tc>
        <w:tc>
          <w:tcPr>
            <w:tcW w:w="1021" w:type="dxa"/>
            <w:tcBorders>
              <w:top w:val="nil"/>
              <w:left w:val="nil"/>
              <w:bottom w:val="single" w:sz="4" w:space="0" w:color="auto"/>
              <w:right w:val="single" w:sz="4" w:space="0" w:color="auto"/>
            </w:tcBorders>
            <w:shd w:val="clear" w:color="auto" w:fill="auto"/>
            <w:vAlign w:val="bottom"/>
            <w:hideMark/>
          </w:tcPr>
          <w:p w14:paraId="2A1ED46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3.012.799,95</w:t>
            </w:r>
          </w:p>
        </w:tc>
        <w:tc>
          <w:tcPr>
            <w:tcW w:w="1021" w:type="dxa"/>
            <w:tcBorders>
              <w:top w:val="nil"/>
              <w:left w:val="nil"/>
              <w:bottom w:val="single" w:sz="4" w:space="0" w:color="auto"/>
              <w:right w:val="single" w:sz="4" w:space="0" w:color="auto"/>
            </w:tcBorders>
            <w:shd w:val="clear" w:color="auto" w:fill="auto"/>
            <w:vAlign w:val="bottom"/>
            <w:hideMark/>
          </w:tcPr>
          <w:p w14:paraId="7BC72624"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2.820.919,00</w:t>
            </w:r>
          </w:p>
        </w:tc>
        <w:tc>
          <w:tcPr>
            <w:tcW w:w="983" w:type="dxa"/>
            <w:tcBorders>
              <w:top w:val="nil"/>
              <w:left w:val="nil"/>
              <w:bottom w:val="single" w:sz="4" w:space="0" w:color="auto"/>
              <w:right w:val="single" w:sz="4" w:space="0" w:color="auto"/>
            </w:tcBorders>
            <w:shd w:val="clear" w:color="auto" w:fill="auto"/>
            <w:vAlign w:val="bottom"/>
            <w:hideMark/>
          </w:tcPr>
          <w:p w14:paraId="220F322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590.000,00</w:t>
            </w:r>
          </w:p>
        </w:tc>
        <w:tc>
          <w:tcPr>
            <w:tcW w:w="983" w:type="dxa"/>
            <w:tcBorders>
              <w:top w:val="nil"/>
              <w:left w:val="nil"/>
              <w:bottom w:val="single" w:sz="4" w:space="0" w:color="auto"/>
              <w:right w:val="single" w:sz="4" w:space="0" w:color="auto"/>
            </w:tcBorders>
            <w:shd w:val="clear" w:color="auto" w:fill="auto"/>
            <w:vAlign w:val="bottom"/>
            <w:hideMark/>
          </w:tcPr>
          <w:p w14:paraId="3C0404C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530.000,00</w:t>
            </w:r>
          </w:p>
        </w:tc>
        <w:tc>
          <w:tcPr>
            <w:tcW w:w="677" w:type="dxa"/>
            <w:tcBorders>
              <w:top w:val="nil"/>
              <w:left w:val="nil"/>
              <w:bottom w:val="single" w:sz="4" w:space="0" w:color="auto"/>
              <w:right w:val="single" w:sz="4" w:space="0" w:color="auto"/>
            </w:tcBorders>
            <w:shd w:val="clear" w:color="auto" w:fill="auto"/>
            <w:vAlign w:val="bottom"/>
            <w:hideMark/>
          </w:tcPr>
          <w:p w14:paraId="0137C40D"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403,41</w:t>
            </w:r>
          </w:p>
        </w:tc>
        <w:tc>
          <w:tcPr>
            <w:tcW w:w="677" w:type="dxa"/>
            <w:tcBorders>
              <w:top w:val="nil"/>
              <w:left w:val="nil"/>
              <w:bottom w:val="single" w:sz="4" w:space="0" w:color="auto"/>
              <w:right w:val="single" w:sz="4" w:space="0" w:color="auto"/>
            </w:tcBorders>
            <w:shd w:val="clear" w:color="auto" w:fill="auto"/>
            <w:vAlign w:val="bottom"/>
            <w:hideMark/>
          </w:tcPr>
          <w:p w14:paraId="5368C8F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93,63</w:t>
            </w:r>
          </w:p>
        </w:tc>
        <w:tc>
          <w:tcPr>
            <w:tcW w:w="677" w:type="dxa"/>
            <w:tcBorders>
              <w:top w:val="nil"/>
              <w:left w:val="nil"/>
              <w:bottom w:val="single" w:sz="4" w:space="0" w:color="auto"/>
              <w:right w:val="single" w:sz="4" w:space="0" w:color="auto"/>
            </w:tcBorders>
            <w:shd w:val="clear" w:color="auto" w:fill="auto"/>
            <w:vAlign w:val="bottom"/>
            <w:hideMark/>
          </w:tcPr>
          <w:p w14:paraId="75F285F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20,92</w:t>
            </w:r>
          </w:p>
        </w:tc>
        <w:tc>
          <w:tcPr>
            <w:tcW w:w="677" w:type="dxa"/>
            <w:tcBorders>
              <w:top w:val="nil"/>
              <w:left w:val="nil"/>
              <w:bottom w:val="single" w:sz="4" w:space="0" w:color="auto"/>
              <w:right w:val="single" w:sz="4" w:space="0" w:color="auto"/>
            </w:tcBorders>
            <w:shd w:val="clear" w:color="auto" w:fill="auto"/>
            <w:vAlign w:val="bottom"/>
            <w:hideMark/>
          </w:tcPr>
          <w:p w14:paraId="74096E8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89,83</w:t>
            </w:r>
          </w:p>
        </w:tc>
      </w:tr>
      <w:tr w:rsidR="008D47DA" w:rsidRPr="008D47DA" w14:paraId="33308E2F"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vAlign w:val="bottom"/>
            <w:hideMark/>
          </w:tcPr>
          <w:p w14:paraId="042CC1D1"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3.</w:t>
            </w:r>
          </w:p>
        </w:tc>
        <w:tc>
          <w:tcPr>
            <w:tcW w:w="1673" w:type="dxa"/>
            <w:tcBorders>
              <w:top w:val="nil"/>
              <w:left w:val="nil"/>
              <w:bottom w:val="single" w:sz="4" w:space="0" w:color="auto"/>
              <w:right w:val="single" w:sz="4" w:space="0" w:color="auto"/>
            </w:tcBorders>
            <w:shd w:val="clear" w:color="auto" w:fill="auto"/>
            <w:vAlign w:val="bottom"/>
            <w:hideMark/>
          </w:tcPr>
          <w:p w14:paraId="44141CA2"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IZDACI ZA FINANCIJSKU IMOVINU I OTPLATE ZAJMOVA</w:t>
            </w:r>
          </w:p>
        </w:tc>
        <w:tc>
          <w:tcPr>
            <w:tcW w:w="992" w:type="dxa"/>
            <w:tcBorders>
              <w:top w:val="nil"/>
              <w:left w:val="nil"/>
              <w:bottom w:val="single" w:sz="4" w:space="0" w:color="auto"/>
              <w:right w:val="single" w:sz="4" w:space="0" w:color="auto"/>
            </w:tcBorders>
            <w:shd w:val="clear" w:color="auto" w:fill="auto"/>
            <w:vAlign w:val="bottom"/>
            <w:hideMark/>
          </w:tcPr>
          <w:p w14:paraId="529B450C"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122.996,56</w:t>
            </w:r>
          </w:p>
        </w:tc>
        <w:tc>
          <w:tcPr>
            <w:tcW w:w="1021" w:type="dxa"/>
            <w:tcBorders>
              <w:top w:val="nil"/>
              <w:left w:val="nil"/>
              <w:bottom w:val="single" w:sz="4" w:space="0" w:color="auto"/>
              <w:right w:val="single" w:sz="4" w:space="0" w:color="auto"/>
            </w:tcBorders>
            <w:shd w:val="clear" w:color="auto" w:fill="auto"/>
            <w:vAlign w:val="bottom"/>
            <w:hideMark/>
          </w:tcPr>
          <w:p w14:paraId="29B4C12A"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123.118,00</w:t>
            </w:r>
          </w:p>
        </w:tc>
        <w:tc>
          <w:tcPr>
            <w:tcW w:w="1021" w:type="dxa"/>
            <w:tcBorders>
              <w:top w:val="nil"/>
              <w:left w:val="nil"/>
              <w:bottom w:val="single" w:sz="4" w:space="0" w:color="auto"/>
              <w:right w:val="single" w:sz="4" w:space="0" w:color="auto"/>
            </w:tcBorders>
            <w:shd w:val="clear" w:color="auto" w:fill="auto"/>
            <w:vAlign w:val="bottom"/>
            <w:hideMark/>
          </w:tcPr>
          <w:p w14:paraId="1663400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148.218,00</w:t>
            </w:r>
          </w:p>
        </w:tc>
        <w:tc>
          <w:tcPr>
            <w:tcW w:w="983" w:type="dxa"/>
            <w:tcBorders>
              <w:top w:val="nil"/>
              <w:left w:val="nil"/>
              <w:bottom w:val="single" w:sz="4" w:space="0" w:color="auto"/>
              <w:right w:val="single" w:sz="4" w:space="0" w:color="auto"/>
            </w:tcBorders>
            <w:shd w:val="clear" w:color="auto" w:fill="auto"/>
            <w:vAlign w:val="bottom"/>
            <w:hideMark/>
          </w:tcPr>
          <w:p w14:paraId="789B0E5F"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156.718,00</w:t>
            </w:r>
          </w:p>
        </w:tc>
        <w:tc>
          <w:tcPr>
            <w:tcW w:w="983" w:type="dxa"/>
            <w:tcBorders>
              <w:top w:val="nil"/>
              <w:left w:val="nil"/>
              <w:bottom w:val="single" w:sz="4" w:space="0" w:color="auto"/>
              <w:right w:val="single" w:sz="4" w:space="0" w:color="auto"/>
            </w:tcBorders>
            <w:shd w:val="clear" w:color="auto" w:fill="auto"/>
            <w:vAlign w:val="bottom"/>
            <w:hideMark/>
          </w:tcPr>
          <w:p w14:paraId="6F835290"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156.718,00</w:t>
            </w:r>
          </w:p>
        </w:tc>
        <w:tc>
          <w:tcPr>
            <w:tcW w:w="677" w:type="dxa"/>
            <w:tcBorders>
              <w:top w:val="nil"/>
              <w:left w:val="nil"/>
              <w:bottom w:val="single" w:sz="4" w:space="0" w:color="auto"/>
              <w:right w:val="single" w:sz="4" w:space="0" w:color="auto"/>
            </w:tcBorders>
            <w:shd w:val="clear" w:color="auto" w:fill="auto"/>
            <w:vAlign w:val="bottom"/>
            <w:hideMark/>
          </w:tcPr>
          <w:p w14:paraId="1C03487D"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100,10</w:t>
            </w:r>
          </w:p>
        </w:tc>
        <w:tc>
          <w:tcPr>
            <w:tcW w:w="677" w:type="dxa"/>
            <w:tcBorders>
              <w:top w:val="nil"/>
              <w:left w:val="nil"/>
              <w:bottom w:val="single" w:sz="4" w:space="0" w:color="auto"/>
              <w:right w:val="single" w:sz="4" w:space="0" w:color="auto"/>
            </w:tcBorders>
            <w:shd w:val="clear" w:color="auto" w:fill="auto"/>
            <w:vAlign w:val="bottom"/>
            <w:hideMark/>
          </w:tcPr>
          <w:p w14:paraId="4500A5B9"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120,39</w:t>
            </w:r>
          </w:p>
        </w:tc>
        <w:tc>
          <w:tcPr>
            <w:tcW w:w="677" w:type="dxa"/>
            <w:tcBorders>
              <w:top w:val="nil"/>
              <w:left w:val="nil"/>
              <w:bottom w:val="single" w:sz="4" w:space="0" w:color="auto"/>
              <w:right w:val="single" w:sz="4" w:space="0" w:color="auto"/>
            </w:tcBorders>
            <w:shd w:val="clear" w:color="auto" w:fill="auto"/>
            <w:vAlign w:val="bottom"/>
            <w:hideMark/>
          </w:tcPr>
          <w:p w14:paraId="44E27A88"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105,73</w:t>
            </w:r>
          </w:p>
        </w:tc>
        <w:tc>
          <w:tcPr>
            <w:tcW w:w="677" w:type="dxa"/>
            <w:tcBorders>
              <w:top w:val="nil"/>
              <w:left w:val="nil"/>
              <w:bottom w:val="single" w:sz="4" w:space="0" w:color="auto"/>
              <w:right w:val="single" w:sz="4" w:space="0" w:color="auto"/>
            </w:tcBorders>
            <w:shd w:val="clear" w:color="auto" w:fill="auto"/>
            <w:vAlign w:val="bottom"/>
            <w:hideMark/>
          </w:tcPr>
          <w:p w14:paraId="3F838275"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100,00</w:t>
            </w:r>
          </w:p>
        </w:tc>
      </w:tr>
      <w:tr w:rsidR="008D47DA" w:rsidRPr="008D47DA" w14:paraId="616C86F8"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8CB6615"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53</w:t>
            </w:r>
          </w:p>
        </w:tc>
        <w:tc>
          <w:tcPr>
            <w:tcW w:w="1673" w:type="dxa"/>
            <w:tcBorders>
              <w:top w:val="nil"/>
              <w:left w:val="nil"/>
              <w:bottom w:val="single" w:sz="4" w:space="0" w:color="auto"/>
              <w:right w:val="single" w:sz="4" w:space="0" w:color="auto"/>
            </w:tcBorders>
            <w:shd w:val="clear" w:color="auto" w:fill="auto"/>
            <w:vAlign w:val="bottom"/>
            <w:hideMark/>
          </w:tcPr>
          <w:p w14:paraId="5E1818A1"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Izdaci za dionice i udjele u glavnici                                                               </w:t>
            </w:r>
          </w:p>
        </w:tc>
        <w:tc>
          <w:tcPr>
            <w:tcW w:w="992" w:type="dxa"/>
            <w:tcBorders>
              <w:top w:val="nil"/>
              <w:left w:val="nil"/>
              <w:bottom w:val="single" w:sz="4" w:space="0" w:color="auto"/>
              <w:right w:val="single" w:sz="4" w:space="0" w:color="auto"/>
            </w:tcBorders>
            <w:shd w:val="clear" w:color="auto" w:fill="auto"/>
            <w:vAlign w:val="bottom"/>
            <w:hideMark/>
          </w:tcPr>
          <w:p w14:paraId="5D75D2FF"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11.618,00</w:t>
            </w:r>
          </w:p>
        </w:tc>
        <w:tc>
          <w:tcPr>
            <w:tcW w:w="1021" w:type="dxa"/>
            <w:tcBorders>
              <w:top w:val="nil"/>
              <w:left w:val="nil"/>
              <w:bottom w:val="single" w:sz="4" w:space="0" w:color="auto"/>
              <w:right w:val="single" w:sz="4" w:space="0" w:color="auto"/>
            </w:tcBorders>
            <w:shd w:val="clear" w:color="auto" w:fill="auto"/>
            <w:vAlign w:val="bottom"/>
            <w:hideMark/>
          </w:tcPr>
          <w:p w14:paraId="0C2C59CE"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11.618,00</w:t>
            </w:r>
          </w:p>
        </w:tc>
        <w:tc>
          <w:tcPr>
            <w:tcW w:w="1021" w:type="dxa"/>
            <w:tcBorders>
              <w:top w:val="nil"/>
              <w:left w:val="nil"/>
              <w:bottom w:val="single" w:sz="4" w:space="0" w:color="auto"/>
              <w:right w:val="single" w:sz="4" w:space="0" w:color="auto"/>
            </w:tcBorders>
            <w:shd w:val="clear" w:color="auto" w:fill="auto"/>
            <w:vAlign w:val="bottom"/>
            <w:hideMark/>
          </w:tcPr>
          <w:p w14:paraId="1C7DED2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11.618,00</w:t>
            </w:r>
          </w:p>
        </w:tc>
        <w:tc>
          <w:tcPr>
            <w:tcW w:w="983" w:type="dxa"/>
            <w:tcBorders>
              <w:top w:val="nil"/>
              <w:left w:val="nil"/>
              <w:bottom w:val="single" w:sz="4" w:space="0" w:color="auto"/>
              <w:right w:val="single" w:sz="4" w:space="0" w:color="auto"/>
            </w:tcBorders>
            <w:shd w:val="clear" w:color="auto" w:fill="auto"/>
            <w:vAlign w:val="bottom"/>
            <w:hideMark/>
          </w:tcPr>
          <w:p w14:paraId="25FFEFA6"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11.618,00</w:t>
            </w:r>
          </w:p>
        </w:tc>
        <w:tc>
          <w:tcPr>
            <w:tcW w:w="983" w:type="dxa"/>
            <w:tcBorders>
              <w:top w:val="nil"/>
              <w:left w:val="nil"/>
              <w:bottom w:val="single" w:sz="4" w:space="0" w:color="auto"/>
              <w:right w:val="single" w:sz="4" w:space="0" w:color="auto"/>
            </w:tcBorders>
            <w:shd w:val="clear" w:color="auto" w:fill="auto"/>
            <w:vAlign w:val="bottom"/>
            <w:hideMark/>
          </w:tcPr>
          <w:p w14:paraId="66997E2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11.618,00</w:t>
            </w:r>
          </w:p>
        </w:tc>
        <w:tc>
          <w:tcPr>
            <w:tcW w:w="677" w:type="dxa"/>
            <w:tcBorders>
              <w:top w:val="nil"/>
              <w:left w:val="nil"/>
              <w:bottom w:val="single" w:sz="4" w:space="0" w:color="auto"/>
              <w:right w:val="single" w:sz="4" w:space="0" w:color="auto"/>
            </w:tcBorders>
            <w:shd w:val="clear" w:color="auto" w:fill="auto"/>
            <w:vAlign w:val="bottom"/>
            <w:hideMark/>
          </w:tcPr>
          <w:p w14:paraId="2989AFF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2230F5C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4B523CC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c>
          <w:tcPr>
            <w:tcW w:w="677" w:type="dxa"/>
            <w:tcBorders>
              <w:top w:val="nil"/>
              <w:left w:val="nil"/>
              <w:bottom w:val="single" w:sz="4" w:space="0" w:color="auto"/>
              <w:right w:val="single" w:sz="4" w:space="0" w:color="auto"/>
            </w:tcBorders>
            <w:shd w:val="clear" w:color="auto" w:fill="auto"/>
            <w:vAlign w:val="bottom"/>
            <w:hideMark/>
          </w:tcPr>
          <w:p w14:paraId="2CF22B1B"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4A73B222" w14:textId="77777777" w:rsidTr="008D47DA">
        <w:trPr>
          <w:trHeight w:val="21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1B82C1F8" w14:textId="77777777" w:rsidR="008D47DA" w:rsidRPr="008D47DA" w:rsidRDefault="008D47DA" w:rsidP="008D47DA">
            <w:pPr>
              <w:spacing w:after="0" w:line="240" w:lineRule="auto"/>
              <w:jc w:val="right"/>
              <w:rPr>
                <w:rFonts w:ascii="Arial" w:eastAsia="Times New Roman" w:hAnsi="Arial" w:cs="Arial"/>
                <w:sz w:val="14"/>
                <w:szCs w:val="14"/>
                <w:lang w:eastAsia="hr-HR"/>
              </w:rPr>
            </w:pPr>
            <w:r w:rsidRPr="008D47DA">
              <w:rPr>
                <w:rFonts w:ascii="Arial" w:eastAsia="Times New Roman" w:hAnsi="Arial" w:cs="Arial"/>
                <w:sz w:val="14"/>
                <w:szCs w:val="14"/>
                <w:lang w:eastAsia="hr-HR"/>
              </w:rPr>
              <w:t>54</w:t>
            </w:r>
          </w:p>
        </w:tc>
        <w:tc>
          <w:tcPr>
            <w:tcW w:w="1673" w:type="dxa"/>
            <w:tcBorders>
              <w:top w:val="nil"/>
              <w:left w:val="nil"/>
              <w:bottom w:val="single" w:sz="4" w:space="0" w:color="auto"/>
              <w:right w:val="single" w:sz="4" w:space="0" w:color="auto"/>
            </w:tcBorders>
            <w:shd w:val="clear" w:color="auto" w:fill="auto"/>
            <w:vAlign w:val="bottom"/>
            <w:hideMark/>
          </w:tcPr>
          <w:p w14:paraId="025813D3" w14:textId="77777777" w:rsidR="008D47DA" w:rsidRPr="008D47DA" w:rsidRDefault="008D47DA" w:rsidP="008D47DA">
            <w:pPr>
              <w:spacing w:after="0" w:line="240" w:lineRule="auto"/>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 xml:space="preserve">Izdaci za otplatu glavnice primljenih kredita i zajmova                                             </w:t>
            </w:r>
          </w:p>
        </w:tc>
        <w:tc>
          <w:tcPr>
            <w:tcW w:w="992" w:type="dxa"/>
            <w:tcBorders>
              <w:top w:val="nil"/>
              <w:left w:val="nil"/>
              <w:bottom w:val="single" w:sz="4" w:space="0" w:color="auto"/>
              <w:right w:val="single" w:sz="4" w:space="0" w:color="auto"/>
            </w:tcBorders>
            <w:shd w:val="clear" w:color="auto" w:fill="auto"/>
            <w:vAlign w:val="bottom"/>
            <w:hideMark/>
          </w:tcPr>
          <w:p w14:paraId="07FD3922"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111.378,56</w:t>
            </w:r>
          </w:p>
        </w:tc>
        <w:tc>
          <w:tcPr>
            <w:tcW w:w="1021" w:type="dxa"/>
            <w:tcBorders>
              <w:top w:val="nil"/>
              <w:left w:val="nil"/>
              <w:bottom w:val="single" w:sz="4" w:space="0" w:color="auto"/>
              <w:right w:val="single" w:sz="4" w:space="0" w:color="auto"/>
            </w:tcBorders>
            <w:shd w:val="clear" w:color="auto" w:fill="auto"/>
            <w:vAlign w:val="bottom"/>
            <w:hideMark/>
          </w:tcPr>
          <w:p w14:paraId="188578AA"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111.500,00</w:t>
            </w:r>
          </w:p>
        </w:tc>
        <w:tc>
          <w:tcPr>
            <w:tcW w:w="1021" w:type="dxa"/>
            <w:tcBorders>
              <w:top w:val="nil"/>
              <w:left w:val="nil"/>
              <w:bottom w:val="single" w:sz="4" w:space="0" w:color="auto"/>
              <w:right w:val="single" w:sz="4" w:space="0" w:color="auto"/>
            </w:tcBorders>
            <w:shd w:val="clear" w:color="auto" w:fill="auto"/>
            <w:vAlign w:val="bottom"/>
            <w:hideMark/>
          </w:tcPr>
          <w:p w14:paraId="5372DBC7"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136.600,00</w:t>
            </w:r>
          </w:p>
        </w:tc>
        <w:tc>
          <w:tcPr>
            <w:tcW w:w="983" w:type="dxa"/>
            <w:tcBorders>
              <w:top w:val="nil"/>
              <w:left w:val="nil"/>
              <w:bottom w:val="single" w:sz="4" w:space="0" w:color="auto"/>
              <w:right w:val="single" w:sz="4" w:space="0" w:color="auto"/>
            </w:tcBorders>
            <w:shd w:val="clear" w:color="auto" w:fill="auto"/>
            <w:vAlign w:val="bottom"/>
            <w:hideMark/>
          </w:tcPr>
          <w:p w14:paraId="78663D90"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145.100,00</w:t>
            </w:r>
          </w:p>
        </w:tc>
        <w:tc>
          <w:tcPr>
            <w:tcW w:w="983" w:type="dxa"/>
            <w:tcBorders>
              <w:top w:val="nil"/>
              <w:left w:val="nil"/>
              <w:bottom w:val="single" w:sz="4" w:space="0" w:color="auto"/>
              <w:right w:val="single" w:sz="4" w:space="0" w:color="auto"/>
            </w:tcBorders>
            <w:shd w:val="clear" w:color="auto" w:fill="auto"/>
            <w:vAlign w:val="bottom"/>
            <w:hideMark/>
          </w:tcPr>
          <w:p w14:paraId="0554C4C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145.100,00</w:t>
            </w:r>
          </w:p>
        </w:tc>
        <w:tc>
          <w:tcPr>
            <w:tcW w:w="677" w:type="dxa"/>
            <w:tcBorders>
              <w:top w:val="nil"/>
              <w:left w:val="nil"/>
              <w:bottom w:val="single" w:sz="4" w:space="0" w:color="auto"/>
              <w:right w:val="single" w:sz="4" w:space="0" w:color="auto"/>
            </w:tcBorders>
            <w:shd w:val="clear" w:color="auto" w:fill="auto"/>
            <w:vAlign w:val="bottom"/>
            <w:hideMark/>
          </w:tcPr>
          <w:p w14:paraId="200E1615"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100,11</w:t>
            </w:r>
          </w:p>
        </w:tc>
        <w:tc>
          <w:tcPr>
            <w:tcW w:w="677" w:type="dxa"/>
            <w:tcBorders>
              <w:top w:val="nil"/>
              <w:left w:val="nil"/>
              <w:bottom w:val="single" w:sz="4" w:space="0" w:color="auto"/>
              <w:right w:val="single" w:sz="4" w:space="0" w:color="auto"/>
            </w:tcBorders>
            <w:shd w:val="clear" w:color="auto" w:fill="auto"/>
            <w:vAlign w:val="bottom"/>
            <w:hideMark/>
          </w:tcPr>
          <w:p w14:paraId="5771ECE8"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122,51</w:t>
            </w:r>
          </w:p>
        </w:tc>
        <w:tc>
          <w:tcPr>
            <w:tcW w:w="677" w:type="dxa"/>
            <w:tcBorders>
              <w:top w:val="nil"/>
              <w:left w:val="nil"/>
              <w:bottom w:val="single" w:sz="4" w:space="0" w:color="auto"/>
              <w:right w:val="single" w:sz="4" w:space="0" w:color="auto"/>
            </w:tcBorders>
            <w:shd w:val="clear" w:color="auto" w:fill="auto"/>
            <w:vAlign w:val="bottom"/>
            <w:hideMark/>
          </w:tcPr>
          <w:p w14:paraId="489A72D9"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106,22</w:t>
            </w:r>
          </w:p>
        </w:tc>
        <w:tc>
          <w:tcPr>
            <w:tcW w:w="677" w:type="dxa"/>
            <w:tcBorders>
              <w:top w:val="nil"/>
              <w:left w:val="nil"/>
              <w:bottom w:val="single" w:sz="4" w:space="0" w:color="auto"/>
              <w:right w:val="single" w:sz="4" w:space="0" w:color="auto"/>
            </w:tcBorders>
            <w:shd w:val="clear" w:color="auto" w:fill="auto"/>
            <w:vAlign w:val="bottom"/>
            <w:hideMark/>
          </w:tcPr>
          <w:p w14:paraId="6834BE41" w14:textId="77777777" w:rsidR="008D47DA" w:rsidRPr="008D47DA" w:rsidRDefault="008D47DA" w:rsidP="008D47DA">
            <w:pPr>
              <w:spacing w:after="0" w:line="240" w:lineRule="auto"/>
              <w:jc w:val="right"/>
              <w:rPr>
                <w:rFonts w:ascii="Times New Roman" w:eastAsia="Times New Roman" w:hAnsi="Times New Roman" w:cs="Times New Roman"/>
                <w:sz w:val="14"/>
                <w:szCs w:val="14"/>
                <w:lang w:eastAsia="hr-HR"/>
              </w:rPr>
            </w:pPr>
            <w:r w:rsidRPr="008D47DA">
              <w:rPr>
                <w:rFonts w:ascii="Times New Roman" w:eastAsia="Times New Roman" w:hAnsi="Times New Roman" w:cs="Times New Roman"/>
                <w:sz w:val="14"/>
                <w:szCs w:val="14"/>
                <w:lang w:eastAsia="hr-HR"/>
              </w:rPr>
              <w:t>100,00</w:t>
            </w:r>
          </w:p>
        </w:tc>
      </w:tr>
      <w:tr w:rsidR="008D47DA" w:rsidRPr="008D47DA" w14:paraId="6E919CAE" w14:textId="77777777" w:rsidTr="008D47DA">
        <w:trPr>
          <w:trHeight w:val="21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85991E" w14:textId="77777777" w:rsidR="008D47DA" w:rsidRPr="008D47DA" w:rsidRDefault="008D47DA" w:rsidP="008D47DA">
            <w:pPr>
              <w:spacing w:after="0" w:line="240" w:lineRule="auto"/>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UKUPNO RASHODI I IZDACI</w:t>
            </w:r>
          </w:p>
        </w:tc>
        <w:tc>
          <w:tcPr>
            <w:tcW w:w="992" w:type="dxa"/>
            <w:tcBorders>
              <w:top w:val="nil"/>
              <w:left w:val="nil"/>
              <w:bottom w:val="single" w:sz="4" w:space="0" w:color="auto"/>
              <w:right w:val="single" w:sz="4" w:space="0" w:color="auto"/>
            </w:tcBorders>
            <w:shd w:val="clear" w:color="auto" w:fill="auto"/>
            <w:vAlign w:val="bottom"/>
            <w:hideMark/>
          </w:tcPr>
          <w:p w14:paraId="474FFAC6"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5.904.979,01</w:t>
            </w:r>
          </w:p>
        </w:tc>
        <w:tc>
          <w:tcPr>
            <w:tcW w:w="1021" w:type="dxa"/>
            <w:tcBorders>
              <w:top w:val="nil"/>
              <w:left w:val="nil"/>
              <w:bottom w:val="single" w:sz="4" w:space="0" w:color="auto"/>
              <w:right w:val="single" w:sz="4" w:space="0" w:color="auto"/>
            </w:tcBorders>
            <w:shd w:val="clear" w:color="auto" w:fill="auto"/>
            <w:vAlign w:val="bottom"/>
            <w:hideMark/>
          </w:tcPr>
          <w:p w14:paraId="625466D4"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10.734.422,71</w:t>
            </w:r>
          </w:p>
        </w:tc>
        <w:tc>
          <w:tcPr>
            <w:tcW w:w="1021" w:type="dxa"/>
            <w:tcBorders>
              <w:top w:val="nil"/>
              <w:left w:val="nil"/>
              <w:bottom w:val="single" w:sz="4" w:space="0" w:color="auto"/>
              <w:right w:val="single" w:sz="4" w:space="0" w:color="auto"/>
            </w:tcBorders>
            <w:shd w:val="clear" w:color="auto" w:fill="auto"/>
            <w:vAlign w:val="bottom"/>
            <w:hideMark/>
          </w:tcPr>
          <w:p w14:paraId="5AF9B83E"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11.491.590,41</w:t>
            </w:r>
          </w:p>
        </w:tc>
        <w:tc>
          <w:tcPr>
            <w:tcW w:w="983" w:type="dxa"/>
            <w:tcBorders>
              <w:top w:val="nil"/>
              <w:left w:val="nil"/>
              <w:bottom w:val="single" w:sz="4" w:space="0" w:color="auto"/>
              <w:right w:val="single" w:sz="4" w:space="0" w:color="auto"/>
            </w:tcBorders>
            <w:shd w:val="clear" w:color="auto" w:fill="auto"/>
            <w:vAlign w:val="bottom"/>
            <w:hideMark/>
          </w:tcPr>
          <w:p w14:paraId="391E0B93"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8.366.560,03</w:t>
            </w:r>
          </w:p>
        </w:tc>
        <w:tc>
          <w:tcPr>
            <w:tcW w:w="983" w:type="dxa"/>
            <w:tcBorders>
              <w:top w:val="nil"/>
              <w:left w:val="nil"/>
              <w:bottom w:val="single" w:sz="4" w:space="0" w:color="auto"/>
              <w:right w:val="single" w:sz="4" w:space="0" w:color="auto"/>
            </w:tcBorders>
            <w:shd w:val="clear" w:color="auto" w:fill="auto"/>
            <w:vAlign w:val="bottom"/>
            <w:hideMark/>
          </w:tcPr>
          <w:p w14:paraId="50AED334"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8.396.139,22</w:t>
            </w:r>
          </w:p>
        </w:tc>
        <w:tc>
          <w:tcPr>
            <w:tcW w:w="677" w:type="dxa"/>
            <w:tcBorders>
              <w:top w:val="nil"/>
              <w:left w:val="nil"/>
              <w:bottom w:val="single" w:sz="4" w:space="0" w:color="auto"/>
              <w:right w:val="single" w:sz="4" w:space="0" w:color="auto"/>
            </w:tcBorders>
            <w:shd w:val="clear" w:color="auto" w:fill="auto"/>
            <w:vAlign w:val="bottom"/>
            <w:hideMark/>
          </w:tcPr>
          <w:p w14:paraId="5DE952B2"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181,79</w:t>
            </w:r>
          </w:p>
        </w:tc>
        <w:tc>
          <w:tcPr>
            <w:tcW w:w="677" w:type="dxa"/>
            <w:tcBorders>
              <w:top w:val="nil"/>
              <w:left w:val="nil"/>
              <w:bottom w:val="single" w:sz="4" w:space="0" w:color="auto"/>
              <w:right w:val="single" w:sz="4" w:space="0" w:color="auto"/>
            </w:tcBorders>
            <w:shd w:val="clear" w:color="auto" w:fill="auto"/>
            <w:vAlign w:val="bottom"/>
            <w:hideMark/>
          </w:tcPr>
          <w:p w14:paraId="5B166A94"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107,05</w:t>
            </w:r>
          </w:p>
        </w:tc>
        <w:tc>
          <w:tcPr>
            <w:tcW w:w="677" w:type="dxa"/>
            <w:tcBorders>
              <w:top w:val="nil"/>
              <w:left w:val="nil"/>
              <w:bottom w:val="single" w:sz="4" w:space="0" w:color="auto"/>
              <w:right w:val="single" w:sz="4" w:space="0" w:color="auto"/>
            </w:tcBorders>
            <w:shd w:val="clear" w:color="auto" w:fill="auto"/>
            <w:vAlign w:val="bottom"/>
            <w:hideMark/>
          </w:tcPr>
          <w:p w14:paraId="06038989"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72,81</w:t>
            </w:r>
          </w:p>
        </w:tc>
        <w:tc>
          <w:tcPr>
            <w:tcW w:w="677" w:type="dxa"/>
            <w:tcBorders>
              <w:top w:val="nil"/>
              <w:left w:val="nil"/>
              <w:bottom w:val="single" w:sz="4" w:space="0" w:color="auto"/>
              <w:right w:val="single" w:sz="4" w:space="0" w:color="auto"/>
            </w:tcBorders>
            <w:shd w:val="clear" w:color="auto" w:fill="auto"/>
            <w:vAlign w:val="bottom"/>
            <w:hideMark/>
          </w:tcPr>
          <w:p w14:paraId="50BFF11C" w14:textId="77777777" w:rsidR="008D47DA" w:rsidRPr="008D47DA" w:rsidRDefault="008D47DA" w:rsidP="008D47DA">
            <w:pPr>
              <w:spacing w:after="0" w:line="240" w:lineRule="auto"/>
              <w:jc w:val="right"/>
              <w:rPr>
                <w:rFonts w:ascii="Times New Roman" w:eastAsia="Times New Roman" w:hAnsi="Times New Roman" w:cs="Times New Roman"/>
                <w:b/>
                <w:bCs/>
                <w:sz w:val="14"/>
                <w:szCs w:val="14"/>
                <w:lang w:eastAsia="hr-HR"/>
              </w:rPr>
            </w:pPr>
            <w:r w:rsidRPr="008D47DA">
              <w:rPr>
                <w:rFonts w:ascii="Times New Roman" w:eastAsia="Times New Roman" w:hAnsi="Times New Roman" w:cs="Times New Roman"/>
                <w:b/>
                <w:bCs/>
                <w:sz w:val="14"/>
                <w:szCs w:val="14"/>
                <w:lang w:eastAsia="hr-HR"/>
              </w:rPr>
              <w:t>100,35</w:t>
            </w:r>
          </w:p>
        </w:tc>
      </w:tr>
    </w:tbl>
    <w:p w14:paraId="511A4391" w14:textId="6E4ACB8F" w:rsidR="00532252" w:rsidRPr="008D47DA" w:rsidRDefault="00532252" w:rsidP="008D47DA">
      <w:pPr>
        <w:tabs>
          <w:tab w:val="left" w:pos="709"/>
        </w:tabs>
        <w:autoSpaceDE w:val="0"/>
        <w:autoSpaceDN w:val="0"/>
        <w:adjustRightInd w:val="0"/>
        <w:spacing w:line="240" w:lineRule="auto"/>
        <w:jc w:val="both"/>
        <w:rPr>
          <w:rFonts w:ascii="Times New Roman" w:hAnsi="Times New Roman" w:cs="Times New Roman"/>
          <w:sz w:val="16"/>
          <w:szCs w:val="16"/>
        </w:rPr>
      </w:pP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Pr="00884041">
        <w:rPr>
          <w:rFonts w:ascii="Times New Roman" w:hAnsi="Times New Roman" w:cs="Times New Roman"/>
          <w:sz w:val="16"/>
          <w:szCs w:val="16"/>
        </w:rPr>
        <w:tab/>
      </w:r>
      <w:r w:rsidR="002E3330" w:rsidRPr="00884041">
        <w:rPr>
          <w:rFonts w:ascii="Times New Roman" w:hAnsi="Times New Roman" w:cs="Times New Roman"/>
        </w:rPr>
        <w:tab/>
      </w:r>
      <w:r w:rsidRPr="00884041">
        <w:rPr>
          <w:rFonts w:ascii="Times New Roman" w:hAnsi="Times New Roman" w:cs="Times New Roman"/>
        </w:rPr>
        <w:t>Ukupni rashodi i izdaci proračuna za 202</w:t>
      </w:r>
      <w:r w:rsidR="008D47DA">
        <w:rPr>
          <w:rFonts w:ascii="Times New Roman" w:hAnsi="Times New Roman" w:cs="Times New Roman"/>
        </w:rPr>
        <w:t>5</w:t>
      </w:r>
      <w:r w:rsidRPr="00884041">
        <w:rPr>
          <w:rFonts w:ascii="Times New Roman" w:hAnsi="Times New Roman" w:cs="Times New Roman"/>
        </w:rPr>
        <w:t xml:space="preserve">. godinu planirani su u iznosu od </w:t>
      </w:r>
      <w:r w:rsidR="008D47DA">
        <w:rPr>
          <w:rFonts w:ascii="Times New Roman" w:hAnsi="Times New Roman" w:cs="Times New Roman"/>
        </w:rPr>
        <w:t>11.491.590,41</w:t>
      </w:r>
      <w:r w:rsidRPr="00884041">
        <w:rPr>
          <w:rFonts w:ascii="Times New Roman" w:hAnsi="Times New Roman" w:cs="Times New Roman"/>
        </w:rPr>
        <w:t xml:space="preserve"> eura ili </w:t>
      </w:r>
      <w:r w:rsidR="008D47DA">
        <w:rPr>
          <w:rFonts w:ascii="Times New Roman" w:hAnsi="Times New Roman" w:cs="Times New Roman"/>
        </w:rPr>
        <w:t>7,05</w:t>
      </w:r>
      <w:r w:rsidRPr="00884041">
        <w:rPr>
          <w:rFonts w:ascii="Times New Roman" w:hAnsi="Times New Roman" w:cs="Times New Roman"/>
        </w:rPr>
        <w:t>% više u odnosu na plan za 202</w:t>
      </w:r>
      <w:r w:rsidR="008D47DA">
        <w:rPr>
          <w:rFonts w:ascii="Times New Roman" w:hAnsi="Times New Roman" w:cs="Times New Roman"/>
        </w:rPr>
        <w:t>4</w:t>
      </w:r>
      <w:r w:rsidRPr="00884041">
        <w:rPr>
          <w:rFonts w:ascii="Times New Roman" w:hAnsi="Times New Roman" w:cs="Times New Roman"/>
        </w:rPr>
        <w:t>. godinu. Projekcije za 202</w:t>
      </w:r>
      <w:r w:rsidR="008D47DA">
        <w:rPr>
          <w:rFonts w:ascii="Times New Roman" w:hAnsi="Times New Roman" w:cs="Times New Roman"/>
        </w:rPr>
        <w:t>6</w:t>
      </w:r>
      <w:r w:rsidRPr="00884041">
        <w:rPr>
          <w:rFonts w:ascii="Times New Roman" w:hAnsi="Times New Roman" w:cs="Times New Roman"/>
        </w:rPr>
        <w:t>. i 202</w:t>
      </w:r>
      <w:r w:rsidR="008D47DA">
        <w:rPr>
          <w:rFonts w:ascii="Times New Roman" w:hAnsi="Times New Roman" w:cs="Times New Roman"/>
        </w:rPr>
        <w:t>7</w:t>
      </w:r>
      <w:r w:rsidRPr="00884041">
        <w:rPr>
          <w:rFonts w:ascii="Times New Roman" w:hAnsi="Times New Roman" w:cs="Times New Roman"/>
        </w:rPr>
        <w:t xml:space="preserve">. godinu iznose </w:t>
      </w:r>
      <w:r w:rsidR="00363D47">
        <w:rPr>
          <w:rFonts w:ascii="Times New Roman" w:hAnsi="Times New Roman" w:cs="Times New Roman"/>
        </w:rPr>
        <w:t>8.366.560,03</w:t>
      </w:r>
      <w:r w:rsidRPr="00884041">
        <w:rPr>
          <w:rFonts w:ascii="Times New Roman" w:hAnsi="Times New Roman" w:cs="Times New Roman"/>
        </w:rPr>
        <w:t xml:space="preserve"> eura odnosno </w:t>
      </w:r>
      <w:r w:rsidR="00363D47">
        <w:rPr>
          <w:rFonts w:ascii="Times New Roman" w:hAnsi="Times New Roman" w:cs="Times New Roman"/>
        </w:rPr>
        <w:t>8.396.139,22</w:t>
      </w:r>
      <w:r w:rsidRPr="00884041">
        <w:rPr>
          <w:rFonts w:ascii="Times New Roman" w:hAnsi="Times New Roman" w:cs="Times New Roman"/>
        </w:rPr>
        <w:t xml:space="preserve"> eura.</w:t>
      </w:r>
    </w:p>
    <w:p w14:paraId="32073988" w14:textId="56DF408C" w:rsidR="00AE2867" w:rsidRDefault="00532252" w:rsidP="008D61C5">
      <w:pPr>
        <w:tabs>
          <w:tab w:val="left" w:pos="709"/>
        </w:tabs>
        <w:autoSpaceDE w:val="0"/>
        <w:autoSpaceDN w:val="0"/>
        <w:adjustRightInd w:val="0"/>
        <w:spacing w:after="0" w:line="240" w:lineRule="auto"/>
        <w:jc w:val="both"/>
        <w:rPr>
          <w:rFonts w:ascii="Times New Roman" w:hAnsi="Times New Roman" w:cs="Times New Roman"/>
        </w:rPr>
      </w:pPr>
      <w:r w:rsidRPr="00884041">
        <w:rPr>
          <w:rFonts w:ascii="Times New Roman" w:hAnsi="Times New Roman" w:cs="Times New Roman"/>
        </w:rPr>
        <w:tab/>
        <w:t xml:space="preserve">Rashodi poslovanja </w:t>
      </w:r>
      <w:r w:rsidR="004B4984" w:rsidRPr="00884041">
        <w:rPr>
          <w:rFonts w:ascii="Times New Roman" w:hAnsi="Times New Roman" w:cs="Times New Roman"/>
        </w:rPr>
        <w:t xml:space="preserve">koji su </w:t>
      </w:r>
      <w:r w:rsidRPr="00884041">
        <w:rPr>
          <w:rFonts w:ascii="Times New Roman" w:hAnsi="Times New Roman" w:cs="Times New Roman"/>
        </w:rPr>
        <w:t>planirani za 202</w:t>
      </w:r>
      <w:r w:rsidR="00363D47">
        <w:rPr>
          <w:rFonts w:ascii="Times New Roman" w:hAnsi="Times New Roman" w:cs="Times New Roman"/>
        </w:rPr>
        <w:t>5</w:t>
      </w:r>
      <w:r w:rsidRPr="00884041">
        <w:rPr>
          <w:rFonts w:ascii="Times New Roman" w:hAnsi="Times New Roman" w:cs="Times New Roman"/>
        </w:rPr>
        <w:t xml:space="preserve">. godinu u iznosu od </w:t>
      </w:r>
      <w:r w:rsidR="00363D47">
        <w:rPr>
          <w:rFonts w:ascii="Times New Roman" w:hAnsi="Times New Roman" w:cs="Times New Roman"/>
        </w:rPr>
        <w:t>6.762.298,41</w:t>
      </w:r>
      <w:r w:rsidRPr="00884041">
        <w:rPr>
          <w:rFonts w:ascii="Times New Roman" w:hAnsi="Times New Roman" w:cs="Times New Roman"/>
        </w:rPr>
        <w:t xml:space="preserve"> eura</w:t>
      </w:r>
      <w:r w:rsidR="004B4984" w:rsidRPr="00884041">
        <w:rPr>
          <w:rFonts w:ascii="Times New Roman" w:hAnsi="Times New Roman" w:cs="Times New Roman"/>
        </w:rPr>
        <w:t>,</w:t>
      </w:r>
      <w:r w:rsidRPr="00884041">
        <w:rPr>
          <w:rFonts w:ascii="Times New Roman" w:hAnsi="Times New Roman" w:cs="Times New Roman"/>
        </w:rPr>
        <w:t xml:space="preserve"> u ukupnim rashodima i izdacima sudjeluju s </w:t>
      </w:r>
      <w:r w:rsidR="00363D47">
        <w:rPr>
          <w:rFonts w:ascii="Times New Roman" w:hAnsi="Times New Roman" w:cs="Times New Roman"/>
        </w:rPr>
        <w:t>58,85</w:t>
      </w:r>
      <w:r w:rsidRPr="00884041">
        <w:rPr>
          <w:rFonts w:ascii="Times New Roman" w:hAnsi="Times New Roman" w:cs="Times New Roman"/>
        </w:rPr>
        <w:t xml:space="preserve">%. Rashodi za nabavu nefinancijske imovine planirani su u iznosu od </w:t>
      </w:r>
      <w:r w:rsidR="00363D47">
        <w:rPr>
          <w:rFonts w:ascii="Times New Roman" w:hAnsi="Times New Roman" w:cs="Times New Roman"/>
        </w:rPr>
        <w:t>4.581.074,00</w:t>
      </w:r>
      <w:r w:rsidR="00C54DC2" w:rsidRPr="00884041">
        <w:rPr>
          <w:rFonts w:ascii="Times New Roman" w:hAnsi="Times New Roman" w:cs="Times New Roman"/>
        </w:rPr>
        <w:t xml:space="preserve"> eura</w:t>
      </w:r>
      <w:r w:rsidRPr="00884041">
        <w:rPr>
          <w:rFonts w:ascii="Times New Roman" w:hAnsi="Times New Roman" w:cs="Times New Roman"/>
        </w:rPr>
        <w:t xml:space="preserve"> ili </w:t>
      </w:r>
      <w:r w:rsidR="00363D47">
        <w:rPr>
          <w:rFonts w:ascii="Times New Roman" w:hAnsi="Times New Roman" w:cs="Times New Roman"/>
        </w:rPr>
        <w:t>39,86</w:t>
      </w:r>
      <w:r w:rsidRPr="00884041">
        <w:rPr>
          <w:rFonts w:ascii="Times New Roman" w:hAnsi="Times New Roman" w:cs="Times New Roman"/>
        </w:rPr>
        <w:t xml:space="preserve">% ukupnih rashoda i izdataka. Izdaci za financijsku imovinu i otplatu zajmova planirani su u iznosu od </w:t>
      </w:r>
      <w:r w:rsidR="00363D47">
        <w:rPr>
          <w:rFonts w:ascii="Times New Roman" w:hAnsi="Times New Roman" w:cs="Times New Roman"/>
        </w:rPr>
        <w:t>156.718,00</w:t>
      </w:r>
      <w:r w:rsidRPr="00884041">
        <w:rPr>
          <w:rFonts w:ascii="Times New Roman" w:hAnsi="Times New Roman" w:cs="Times New Roman"/>
        </w:rPr>
        <w:t xml:space="preserve"> eura i čine 1,</w:t>
      </w:r>
      <w:r w:rsidR="00363D47">
        <w:rPr>
          <w:rFonts w:ascii="Times New Roman" w:hAnsi="Times New Roman" w:cs="Times New Roman"/>
        </w:rPr>
        <w:t>29</w:t>
      </w:r>
      <w:r w:rsidRPr="00884041">
        <w:rPr>
          <w:rFonts w:ascii="Times New Roman" w:hAnsi="Times New Roman" w:cs="Times New Roman"/>
        </w:rPr>
        <w:t>% ukupnih rashoda i izdataka.</w:t>
      </w:r>
    </w:p>
    <w:p w14:paraId="7C702052" w14:textId="1733C347" w:rsidR="00AE2867" w:rsidRDefault="000775A0" w:rsidP="00AE2867">
      <w:pPr>
        <w:pStyle w:val="Naslov1"/>
        <w:numPr>
          <w:ilvl w:val="0"/>
          <w:numId w:val="36"/>
        </w:numPr>
        <w:rPr>
          <w:sz w:val="28"/>
          <w:szCs w:val="28"/>
        </w:rPr>
      </w:pPr>
      <w:bookmarkStart w:id="6" w:name="_Toc182479392"/>
      <w:r w:rsidRPr="00AE2867">
        <w:rPr>
          <w:sz w:val="28"/>
          <w:szCs w:val="28"/>
        </w:rPr>
        <w:lastRenderedPageBreak/>
        <w:t>OBRAZLOŽENJE OPĆEG DIJELA PRORAČUNA</w:t>
      </w:r>
      <w:bookmarkEnd w:id="6"/>
    </w:p>
    <w:p w14:paraId="57F3DDC2" w14:textId="77777777" w:rsidR="00AE2867" w:rsidRPr="00AE2867" w:rsidRDefault="00AE2867" w:rsidP="00AE2867">
      <w:pPr>
        <w:pStyle w:val="Naslov1"/>
        <w:ind w:left="720"/>
        <w:rPr>
          <w:sz w:val="28"/>
          <w:szCs w:val="28"/>
        </w:rPr>
      </w:pPr>
    </w:p>
    <w:p w14:paraId="75CFDEC9" w14:textId="093ADEAF" w:rsidR="007B7295" w:rsidRPr="00AE2867" w:rsidRDefault="00674AA5" w:rsidP="000775A0">
      <w:pPr>
        <w:pStyle w:val="Naslov2"/>
        <w:numPr>
          <w:ilvl w:val="1"/>
          <w:numId w:val="36"/>
        </w:numPr>
        <w:rPr>
          <w:rFonts w:ascii="Times New Roman" w:hAnsi="Times New Roman" w:cs="Times New Roman"/>
          <w:b/>
          <w:bCs/>
          <w:color w:val="auto"/>
        </w:rPr>
      </w:pPr>
      <w:r w:rsidRPr="00AE2867">
        <w:rPr>
          <w:rFonts w:ascii="Times New Roman" w:hAnsi="Times New Roman" w:cs="Times New Roman"/>
          <w:b/>
          <w:bCs/>
          <w:color w:val="auto"/>
        </w:rPr>
        <w:t xml:space="preserve"> </w:t>
      </w:r>
      <w:bookmarkStart w:id="7" w:name="_Toc182479393"/>
      <w:r w:rsidR="007B7295" w:rsidRPr="00AE2867">
        <w:rPr>
          <w:rFonts w:ascii="Times New Roman" w:hAnsi="Times New Roman" w:cs="Times New Roman"/>
          <w:b/>
          <w:bCs/>
          <w:color w:val="auto"/>
        </w:rPr>
        <w:t>PRIHODI</w:t>
      </w:r>
      <w:bookmarkEnd w:id="7"/>
    </w:p>
    <w:p w14:paraId="3D7667AD" w14:textId="77777777" w:rsidR="00532252" w:rsidRPr="00884041" w:rsidRDefault="00532252" w:rsidP="007B7295">
      <w:pPr>
        <w:pStyle w:val="Naslov31"/>
        <w:numPr>
          <w:ilvl w:val="0"/>
          <w:numId w:val="0"/>
        </w:numPr>
        <w:ind w:left="1004"/>
      </w:pPr>
    </w:p>
    <w:p w14:paraId="7C5EB031" w14:textId="1025959F" w:rsidR="00417F16" w:rsidRPr="00884041" w:rsidRDefault="00F27E9E" w:rsidP="00A7701C">
      <w:pPr>
        <w:pStyle w:val="Naslov31"/>
        <w:numPr>
          <w:ilvl w:val="0"/>
          <w:numId w:val="0"/>
        </w:numPr>
        <w:ind w:left="1004"/>
      </w:pPr>
      <w:r w:rsidRPr="00884041">
        <w:t xml:space="preserve"> </w:t>
      </w:r>
      <w:r w:rsidR="0048466C" w:rsidRPr="00884041">
        <w:t>PRIHODI POSLOVANJA</w:t>
      </w:r>
    </w:p>
    <w:p w14:paraId="3D195852" w14:textId="77777777" w:rsidR="00417F16" w:rsidRPr="00884041" w:rsidRDefault="00417F16"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1D57FACC" w14:textId="5F6F7805" w:rsidR="0048466C" w:rsidRPr="00884041" w:rsidRDefault="00417F16"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E45C54" w:rsidRPr="00884041">
        <w:rPr>
          <w:rFonts w:ascii="Times New Roman" w:hAnsi="Times New Roman" w:cs="Times New Roman"/>
        </w:rPr>
        <w:t>Ukupni prihodi poslovanja u 202</w:t>
      </w:r>
      <w:r w:rsidR="0085520F">
        <w:rPr>
          <w:rFonts w:ascii="Times New Roman" w:hAnsi="Times New Roman" w:cs="Times New Roman"/>
        </w:rPr>
        <w:t>5</w:t>
      </w:r>
      <w:r w:rsidR="00E45C54" w:rsidRPr="00884041">
        <w:rPr>
          <w:rFonts w:ascii="Times New Roman" w:hAnsi="Times New Roman" w:cs="Times New Roman"/>
        </w:rPr>
        <w:t xml:space="preserve">. godini planiraju se u iznosu od </w:t>
      </w:r>
      <w:r w:rsidR="0072052D">
        <w:rPr>
          <w:rFonts w:ascii="Times New Roman" w:hAnsi="Times New Roman" w:cs="Times New Roman"/>
        </w:rPr>
        <w:t>7.100.890,41</w:t>
      </w:r>
      <w:r w:rsidR="00E45C54" w:rsidRPr="00884041">
        <w:rPr>
          <w:rFonts w:ascii="Times New Roman" w:hAnsi="Times New Roman" w:cs="Times New Roman"/>
        </w:rPr>
        <w:t xml:space="preserve"> </w:t>
      </w:r>
      <w:r w:rsidR="002C1168" w:rsidRPr="00884041">
        <w:rPr>
          <w:rFonts w:ascii="Times New Roman" w:hAnsi="Times New Roman" w:cs="Times New Roman"/>
        </w:rPr>
        <w:t>eura</w:t>
      </w:r>
      <w:r w:rsidR="00E45C54" w:rsidRPr="00884041">
        <w:rPr>
          <w:rFonts w:ascii="Times New Roman" w:hAnsi="Times New Roman" w:cs="Times New Roman"/>
        </w:rPr>
        <w:t xml:space="preserve">. U strukturi prihoda poslovanja najveći udio imaju prihodi od poreza </w:t>
      </w:r>
      <w:r w:rsidR="0072052D">
        <w:rPr>
          <w:rFonts w:ascii="Times New Roman" w:hAnsi="Times New Roman" w:cs="Times New Roman"/>
        </w:rPr>
        <w:t>46,02</w:t>
      </w:r>
      <w:r w:rsidR="002C1168" w:rsidRPr="00884041">
        <w:rPr>
          <w:rFonts w:ascii="Times New Roman" w:hAnsi="Times New Roman" w:cs="Times New Roman"/>
        </w:rPr>
        <w:t>%, slijede</w:t>
      </w:r>
      <w:r w:rsidR="006A4CC2" w:rsidRPr="00884041">
        <w:rPr>
          <w:rFonts w:ascii="Times New Roman" w:hAnsi="Times New Roman" w:cs="Times New Roman"/>
        </w:rPr>
        <w:t xml:space="preserve"> </w:t>
      </w:r>
      <w:r w:rsidR="00361F70" w:rsidRPr="00884041">
        <w:rPr>
          <w:rFonts w:ascii="Times New Roman" w:hAnsi="Times New Roman" w:cs="Times New Roman"/>
        </w:rPr>
        <w:t>p</w:t>
      </w:r>
      <w:r w:rsidR="006A4CC2" w:rsidRPr="00884041">
        <w:rPr>
          <w:rFonts w:ascii="Times New Roman" w:hAnsi="Times New Roman" w:cs="Times New Roman"/>
        </w:rPr>
        <w:t xml:space="preserve">rihodi od upravnih i administrativnih pristojbi, po posebnim propisima i naknade </w:t>
      </w:r>
      <w:r w:rsidR="00361F70" w:rsidRPr="00884041">
        <w:rPr>
          <w:rFonts w:ascii="Times New Roman" w:hAnsi="Times New Roman" w:cs="Times New Roman"/>
        </w:rPr>
        <w:t xml:space="preserve">koji </w:t>
      </w:r>
      <w:r w:rsidR="006A4CC2" w:rsidRPr="00884041">
        <w:rPr>
          <w:rFonts w:ascii="Times New Roman" w:hAnsi="Times New Roman" w:cs="Times New Roman"/>
        </w:rPr>
        <w:t>u ukupnim prihodima poslovanja sudjeluju s</w:t>
      </w:r>
      <w:r w:rsidR="00303229" w:rsidRPr="00884041">
        <w:rPr>
          <w:rFonts w:ascii="Times New Roman" w:hAnsi="Times New Roman" w:cs="Times New Roman"/>
        </w:rPr>
        <w:t xml:space="preserve"> udjelom od </w:t>
      </w:r>
      <w:r w:rsidR="0072052D">
        <w:rPr>
          <w:rFonts w:ascii="Times New Roman" w:hAnsi="Times New Roman" w:cs="Times New Roman"/>
        </w:rPr>
        <w:t>33,65</w:t>
      </w:r>
      <w:r w:rsidR="006A4CC2" w:rsidRPr="00884041">
        <w:rPr>
          <w:rFonts w:ascii="Times New Roman" w:hAnsi="Times New Roman" w:cs="Times New Roman"/>
        </w:rPr>
        <w:t xml:space="preserve">%. Prihodi od pomoći iz inozemstva i unutar općeg proračuna čine </w:t>
      </w:r>
      <w:r w:rsidR="00375FD7" w:rsidRPr="00884041">
        <w:rPr>
          <w:rFonts w:ascii="Times New Roman" w:hAnsi="Times New Roman" w:cs="Times New Roman"/>
        </w:rPr>
        <w:t>1</w:t>
      </w:r>
      <w:r w:rsidR="0072052D">
        <w:rPr>
          <w:rFonts w:ascii="Times New Roman" w:hAnsi="Times New Roman" w:cs="Times New Roman"/>
        </w:rPr>
        <w:t>3,90</w:t>
      </w:r>
      <w:r w:rsidR="006A4CC2" w:rsidRPr="00884041">
        <w:rPr>
          <w:rFonts w:ascii="Times New Roman" w:hAnsi="Times New Roman" w:cs="Times New Roman"/>
        </w:rPr>
        <w:t xml:space="preserve">% </w:t>
      </w:r>
      <w:r w:rsidR="002C1168" w:rsidRPr="00884041">
        <w:rPr>
          <w:rFonts w:ascii="Times New Roman" w:hAnsi="Times New Roman" w:cs="Times New Roman"/>
        </w:rPr>
        <w:t xml:space="preserve">planiranih </w:t>
      </w:r>
      <w:r w:rsidR="006A4CC2" w:rsidRPr="00884041">
        <w:rPr>
          <w:rFonts w:ascii="Times New Roman" w:hAnsi="Times New Roman" w:cs="Times New Roman"/>
        </w:rPr>
        <w:t xml:space="preserve">prihoda poslovanja, prihodi od imovine </w:t>
      </w:r>
      <w:r w:rsidR="0072052D">
        <w:rPr>
          <w:rFonts w:ascii="Times New Roman" w:hAnsi="Times New Roman" w:cs="Times New Roman"/>
        </w:rPr>
        <w:t>4,95</w:t>
      </w:r>
      <w:r w:rsidR="006A4CC2" w:rsidRPr="00884041">
        <w:rPr>
          <w:rFonts w:ascii="Times New Roman" w:hAnsi="Times New Roman" w:cs="Times New Roman"/>
        </w:rPr>
        <w:t>%</w:t>
      </w:r>
      <w:r w:rsidR="002C1168" w:rsidRPr="00884041">
        <w:rPr>
          <w:rFonts w:ascii="Times New Roman" w:hAnsi="Times New Roman" w:cs="Times New Roman"/>
        </w:rPr>
        <w:t>,</w:t>
      </w:r>
      <w:r w:rsidR="00361F70" w:rsidRPr="00884041">
        <w:rPr>
          <w:rFonts w:ascii="Times New Roman" w:hAnsi="Times New Roman" w:cs="Times New Roman"/>
        </w:rPr>
        <w:t xml:space="preserve"> dok</w:t>
      </w:r>
      <w:r w:rsidR="006A4CC2" w:rsidRPr="00884041">
        <w:rPr>
          <w:rFonts w:ascii="Times New Roman" w:hAnsi="Times New Roman" w:cs="Times New Roman"/>
        </w:rPr>
        <w:t xml:space="preserve"> prihodi od prodaje proizvoda i robe te pruženih usluga i prihodi od donacija</w:t>
      </w:r>
      <w:r w:rsidR="00361F70" w:rsidRPr="00884041">
        <w:rPr>
          <w:rFonts w:ascii="Times New Roman" w:hAnsi="Times New Roman" w:cs="Times New Roman"/>
        </w:rPr>
        <w:t xml:space="preserve"> zajedno s prihodima od kazni, upravih mjera i ostalim prihodima </w:t>
      </w:r>
      <w:r w:rsidR="002C1168" w:rsidRPr="00884041">
        <w:rPr>
          <w:rFonts w:ascii="Times New Roman" w:hAnsi="Times New Roman" w:cs="Times New Roman"/>
        </w:rPr>
        <w:t xml:space="preserve">čine </w:t>
      </w:r>
      <w:r w:rsidR="0072052D">
        <w:rPr>
          <w:rFonts w:ascii="Times New Roman" w:hAnsi="Times New Roman" w:cs="Times New Roman"/>
        </w:rPr>
        <w:t>1,48</w:t>
      </w:r>
      <w:r w:rsidR="00361F70" w:rsidRPr="00884041">
        <w:rPr>
          <w:rFonts w:ascii="Times New Roman" w:hAnsi="Times New Roman" w:cs="Times New Roman"/>
        </w:rPr>
        <w:t>%</w:t>
      </w:r>
      <w:r w:rsidR="002C1168" w:rsidRPr="00884041">
        <w:rPr>
          <w:rFonts w:ascii="Times New Roman" w:hAnsi="Times New Roman" w:cs="Times New Roman"/>
        </w:rPr>
        <w:t xml:space="preserve"> ukupno planiranih prihoda poslovanja</w:t>
      </w:r>
      <w:r w:rsidR="00361F70" w:rsidRPr="00884041">
        <w:rPr>
          <w:rFonts w:ascii="Times New Roman" w:hAnsi="Times New Roman" w:cs="Times New Roman"/>
        </w:rPr>
        <w:t>.</w:t>
      </w:r>
    </w:p>
    <w:p w14:paraId="26056403" w14:textId="77777777" w:rsidR="00417F16" w:rsidRPr="00884041" w:rsidRDefault="00417F16"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7F4F63B6" w14:textId="37DA9671" w:rsidR="00361F70" w:rsidRPr="00884041" w:rsidRDefault="00361F70" w:rsidP="0050374A">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Prihodi od poreza</w:t>
      </w:r>
    </w:p>
    <w:p w14:paraId="57CA453E" w14:textId="77777777" w:rsidR="00417F16" w:rsidRPr="00884041" w:rsidRDefault="00417F16"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63B22BB4" w14:textId="60E41D9B" w:rsidR="00361F70" w:rsidRPr="00884041" w:rsidRDefault="0050374A" w:rsidP="00131973">
      <w:pPr>
        <w:tabs>
          <w:tab w:val="left" w:pos="709"/>
        </w:tabs>
        <w:autoSpaceDE w:val="0"/>
        <w:autoSpaceDN w:val="0"/>
        <w:adjustRightInd w:val="0"/>
        <w:spacing w:after="0" w:line="240" w:lineRule="auto"/>
        <w:jc w:val="both"/>
        <w:rPr>
          <w:rFonts w:ascii="Times New Roman" w:hAnsi="Times New Roman" w:cs="Times New Roman"/>
        </w:rPr>
      </w:pPr>
      <w:r w:rsidRPr="00884041">
        <w:rPr>
          <w:rFonts w:ascii="Times New Roman" w:hAnsi="Times New Roman" w:cs="Times New Roman"/>
        </w:rPr>
        <w:tab/>
      </w:r>
      <w:r w:rsidR="00361F70" w:rsidRPr="00884041">
        <w:rPr>
          <w:rFonts w:ascii="Times New Roman" w:hAnsi="Times New Roman" w:cs="Times New Roman"/>
        </w:rPr>
        <w:t>Prihodi od poreza planirani su za 202</w:t>
      </w:r>
      <w:r w:rsidR="00F67882">
        <w:rPr>
          <w:rFonts w:ascii="Times New Roman" w:hAnsi="Times New Roman" w:cs="Times New Roman"/>
        </w:rPr>
        <w:t>5</w:t>
      </w:r>
      <w:r w:rsidR="00361F70" w:rsidRPr="00884041">
        <w:rPr>
          <w:rFonts w:ascii="Times New Roman" w:hAnsi="Times New Roman" w:cs="Times New Roman"/>
        </w:rPr>
        <w:t xml:space="preserve">. godinu u iznosu od </w:t>
      </w:r>
      <w:r w:rsidR="00C26328">
        <w:rPr>
          <w:rFonts w:ascii="Times New Roman" w:hAnsi="Times New Roman" w:cs="Times New Roman"/>
        </w:rPr>
        <w:t>3.267.911,81</w:t>
      </w:r>
      <w:r w:rsidR="00696767" w:rsidRPr="00884041">
        <w:rPr>
          <w:rFonts w:ascii="Times New Roman" w:hAnsi="Times New Roman" w:cs="Times New Roman"/>
        </w:rPr>
        <w:t xml:space="preserve"> </w:t>
      </w:r>
      <w:r w:rsidR="002C1168" w:rsidRPr="00884041">
        <w:rPr>
          <w:rFonts w:ascii="Times New Roman" w:hAnsi="Times New Roman" w:cs="Times New Roman"/>
        </w:rPr>
        <w:t>eura</w:t>
      </w:r>
      <w:r w:rsidR="00696767" w:rsidRPr="00884041">
        <w:rPr>
          <w:rFonts w:ascii="Times New Roman" w:hAnsi="Times New Roman" w:cs="Times New Roman"/>
        </w:rPr>
        <w:t xml:space="preserve"> što je </w:t>
      </w:r>
      <w:r w:rsidR="00C26328">
        <w:rPr>
          <w:rFonts w:ascii="Times New Roman" w:hAnsi="Times New Roman" w:cs="Times New Roman"/>
        </w:rPr>
        <w:t>7,95</w:t>
      </w:r>
      <w:r w:rsidR="00696767" w:rsidRPr="00884041">
        <w:rPr>
          <w:rFonts w:ascii="Times New Roman" w:hAnsi="Times New Roman" w:cs="Times New Roman"/>
        </w:rPr>
        <w:t>% više u odnosu na plan za tekuću godinu</w:t>
      </w:r>
      <w:r w:rsidR="007326A9" w:rsidRPr="00884041">
        <w:rPr>
          <w:rFonts w:ascii="Times New Roman" w:hAnsi="Times New Roman" w:cs="Times New Roman"/>
        </w:rPr>
        <w:t>.</w:t>
      </w:r>
      <w:r w:rsidR="001B6D71" w:rsidRPr="00884041">
        <w:rPr>
          <w:rFonts w:ascii="Times New Roman" w:hAnsi="Times New Roman" w:cs="Times New Roman"/>
        </w:rPr>
        <w:t xml:space="preserve"> U </w:t>
      </w:r>
      <w:r w:rsidR="004A5F7D" w:rsidRPr="00884041">
        <w:rPr>
          <w:rFonts w:ascii="Times New Roman" w:hAnsi="Times New Roman" w:cs="Times New Roman"/>
        </w:rPr>
        <w:t>projekciji za 202</w:t>
      </w:r>
      <w:r w:rsidR="00C26328">
        <w:rPr>
          <w:rFonts w:ascii="Times New Roman" w:hAnsi="Times New Roman" w:cs="Times New Roman"/>
        </w:rPr>
        <w:t>6</w:t>
      </w:r>
      <w:r w:rsidR="004A5F7D" w:rsidRPr="00884041">
        <w:rPr>
          <w:rFonts w:ascii="Times New Roman" w:hAnsi="Times New Roman" w:cs="Times New Roman"/>
        </w:rPr>
        <w:t xml:space="preserve">. godinu </w:t>
      </w:r>
      <w:r w:rsidR="001B6D71" w:rsidRPr="00884041">
        <w:rPr>
          <w:rFonts w:ascii="Times New Roman" w:hAnsi="Times New Roman" w:cs="Times New Roman"/>
        </w:rPr>
        <w:t>planirani su prihodi od poreza u iznosu od</w:t>
      </w:r>
      <w:r w:rsidR="00C26328">
        <w:rPr>
          <w:rFonts w:ascii="Times New Roman" w:hAnsi="Times New Roman" w:cs="Times New Roman"/>
        </w:rPr>
        <w:t xml:space="preserve"> 3.386.304,43</w:t>
      </w:r>
      <w:r w:rsidR="001B6D71" w:rsidRPr="00884041">
        <w:rPr>
          <w:rFonts w:ascii="Times New Roman" w:hAnsi="Times New Roman" w:cs="Times New Roman"/>
        </w:rPr>
        <w:t xml:space="preserve"> eura te </w:t>
      </w:r>
      <w:r w:rsidR="00C26328">
        <w:rPr>
          <w:rFonts w:ascii="Times New Roman" w:hAnsi="Times New Roman" w:cs="Times New Roman"/>
        </w:rPr>
        <w:t>3.387.719,62</w:t>
      </w:r>
      <w:r w:rsidR="001B6D71" w:rsidRPr="00884041">
        <w:rPr>
          <w:rFonts w:ascii="Times New Roman" w:hAnsi="Times New Roman" w:cs="Times New Roman"/>
        </w:rPr>
        <w:t xml:space="preserve"> eura u </w:t>
      </w:r>
      <w:r w:rsidR="004A5F7D" w:rsidRPr="00884041">
        <w:rPr>
          <w:rFonts w:ascii="Times New Roman" w:hAnsi="Times New Roman" w:cs="Times New Roman"/>
        </w:rPr>
        <w:t>projekcij</w:t>
      </w:r>
      <w:r w:rsidR="001B6D71" w:rsidRPr="00884041">
        <w:rPr>
          <w:rFonts w:ascii="Times New Roman" w:hAnsi="Times New Roman" w:cs="Times New Roman"/>
        </w:rPr>
        <w:t>i</w:t>
      </w:r>
      <w:r w:rsidR="004A5F7D" w:rsidRPr="00884041">
        <w:rPr>
          <w:rFonts w:ascii="Times New Roman" w:hAnsi="Times New Roman" w:cs="Times New Roman"/>
        </w:rPr>
        <w:t xml:space="preserve"> za 202</w:t>
      </w:r>
      <w:r w:rsidR="00C26328">
        <w:rPr>
          <w:rFonts w:ascii="Times New Roman" w:hAnsi="Times New Roman" w:cs="Times New Roman"/>
        </w:rPr>
        <w:t>7</w:t>
      </w:r>
      <w:r w:rsidR="004A5F7D" w:rsidRPr="00884041">
        <w:rPr>
          <w:rFonts w:ascii="Times New Roman" w:hAnsi="Times New Roman" w:cs="Times New Roman"/>
        </w:rPr>
        <w:t>. godinu.</w:t>
      </w:r>
    </w:p>
    <w:p w14:paraId="780B704B" w14:textId="09E305E3" w:rsidR="00417F16" w:rsidRPr="00884041" w:rsidRDefault="004A5F7D" w:rsidP="00131973">
      <w:pPr>
        <w:tabs>
          <w:tab w:val="left" w:pos="709"/>
        </w:tabs>
        <w:autoSpaceDE w:val="0"/>
        <w:autoSpaceDN w:val="0"/>
        <w:adjustRightInd w:val="0"/>
        <w:spacing w:after="0" w:line="240" w:lineRule="auto"/>
        <w:contextualSpacing/>
        <w:jc w:val="both"/>
        <w:rPr>
          <w:rFonts w:ascii="Times New Roman" w:hAnsi="Times New Roman" w:cs="Times New Roman"/>
        </w:rPr>
      </w:pPr>
      <w:r w:rsidRPr="00884041">
        <w:rPr>
          <w:rFonts w:ascii="Times New Roman" w:hAnsi="Times New Roman" w:cs="Times New Roman"/>
        </w:rPr>
        <w:t>Prihode od poreza čine</w:t>
      </w:r>
      <w:r w:rsidR="00417F16" w:rsidRPr="00884041">
        <w:rPr>
          <w:rFonts w:ascii="Times New Roman" w:hAnsi="Times New Roman" w:cs="Times New Roman"/>
        </w:rPr>
        <w:t>:</w:t>
      </w:r>
    </w:p>
    <w:p w14:paraId="53F6A1A7" w14:textId="7484E86C" w:rsidR="004A5F7D" w:rsidRPr="00884041" w:rsidRDefault="004A5F7D" w:rsidP="00131973">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Prihodi od poreza na dohodak</w:t>
      </w:r>
    </w:p>
    <w:p w14:paraId="30EACFF8" w14:textId="4B3E9F14" w:rsidR="004A5F7D" w:rsidRPr="00884041" w:rsidRDefault="004A5F7D" w:rsidP="00131973">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Prihodi od poreza na imovinu</w:t>
      </w:r>
    </w:p>
    <w:p w14:paraId="04B7495F" w14:textId="130DD6B8" w:rsidR="0040180C" w:rsidRPr="00884041" w:rsidRDefault="004A5F7D" w:rsidP="00131973">
      <w:pPr>
        <w:pStyle w:val="Odlomakpopisa"/>
        <w:numPr>
          <w:ilvl w:val="0"/>
          <w:numId w:val="2"/>
        </w:numPr>
        <w:tabs>
          <w:tab w:val="left" w:pos="709"/>
        </w:tabs>
        <w:autoSpaceDE w:val="0"/>
        <w:autoSpaceDN w:val="0"/>
        <w:adjustRightInd w:val="0"/>
        <w:spacing w:line="240" w:lineRule="auto"/>
        <w:jc w:val="both"/>
        <w:rPr>
          <w:rFonts w:ascii="Times New Roman" w:hAnsi="Times New Roman" w:cs="Times New Roman"/>
        </w:rPr>
      </w:pPr>
      <w:r w:rsidRPr="00884041">
        <w:rPr>
          <w:rFonts w:ascii="Times New Roman" w:hAnsi="Times New Roman" w:cs="Times New Roman"/>
        </w:rPr>
        <w:t>Prihodi od poreza na robu i usluge.</w:t>
      </w:r>
    </w:p>
    <w:p w14:paraId="2FCF4C4B" w14:textId="112C719E" w:rsidR="004A5F7D" w:rsidRPr="00884041" w:rsidRDefault="00131973" w:rsidP="00131973">
      <w:pPr>
        <w:tabs>
          <w:tab w:val="left" w:pos="709"/>
        </w:tabs>
        <w:autoSpaceDE w:val="0"/>
        <w:autoSpaceDN w:val="0"/>
        <w:adjustRightInd w:val="0"/>
        <w:spacing w:after="0" w:line="240" w:lineRule="auto"/>
        <w:jc w:val="both"/>
        <w:rPr>
          <w:rFonts w:ascii="Times New Roman" w:hAnsi="Times New Roman" w:cs="Times New Roman"/>
        </w:rPr>
      </w:pPr>
      <w:r w:rsidRPr="00884041">
        <w:rPr>
          <w:rFonts w:ascii="Times New Roman" w:hAnsi="Times New Roman" w:cs="Times New Roman"/>
        </w:rPr>
        <w:tab/>
      </w:r>
      <w:r w:rsidR="007A1CB6" w:rsidRPr="00884041">
        <w:rPr>
          <w:rFonts w:ascii="Times New Roman" w:hAnsi="Times New Roman" w:cs="Times New Roman"/>
        </w:rPr>
        <w:t>U uvjetima visoke inflacije i nedostatka radne snage došlo je do povećanja plaća u privatnom i javnom sektoru</w:t>
      </w:r>
      <w:r w:rsidR="007415B0">
        <w:rPr>
          <w:rFonts w:ascii="Times New Roman" w:hAnsi="Times New Roman" w:cs="Times New Roman"/>
        </w:rPr>
        <w:t>.</w:t>
      </w:r>
      <w:r w:rsidR="00F7698B" w:rsidRPr="00884041">
        <w:rPr>
          <w:rFonts w:ascii="Times New Roman" w:hAnsi="Times New Roman" w:cs="Times New Roman"/>
        </w:rPr>
        <w:t xml:space="preserve"> </w:t>
      </w:r>
      <w:r w:rsidR="007415B0">
        <w:rPr>
          <w:rFonts w:ascii="Times New Roman" w:hAnsi="Times New Roman" w:cs="Times New Roman"/>
        </w:rPr>
        <w:t>Realizacija prihoda od poreza na dohodak u tekućoj godini veća je od planiranog, a</w:t>
      </w:r>
      <w:r w:rsidR="00F7698B" w:rsidRPr="00884041">
        <w:rPr>
          <w:rFonts w:ascii="Times New Roman" w:hAnsi="Times New Roman" w:cs="Times New Roman"/>
        </w:rPr>
        <w:t xml:space="preserve"> očekuje da </w:t>
      </w:r>
      <w:r w:rsidR="007415B0">
        <w:rPr>
          <w:rFonts w:ascii="Times New Roman" w:hAnsi="Times New Roman" w:cs="Times New Roman"/>
        </w:rPr>
        <w:t xml:space="preserve">se </w:t>
      </w:r>
      <w:r w:rsidR="00F7698B" w:rsidRPr="00884041">
        <w:rPr>
          <w:rFonts w:ascii="Times New Roman" w:hAnsi="Times New Roman" w:cs="Times New Roman"/>
        </w:rPr>
        <w:t xml:space="preserve">će </w:t>
      </w:r>
      <w:r w:rsidR="007415B0">
        <w:rPr>
          <w:rFonts w:ascii="Times New Roman" w:hAnsi="Times New Roman" w:cs="Times New Roman"/>
        </w:rPr>
        <w:t xml:space="preserve">se trend porasta </w:t>
      </w:r>
      <w:r w:rsidR="00F7698B" w:rsidRPr="00884041">
        <w:rPr>
          <w:rFonts w:ascii="Times New Roman" w:hAnsi="Times New Roman" w:cs="Times New Roman"/>
        </w:rPr>
        <w:t>prihod</w:t>
      </w:r>
      <w:r w:rsidR="007415B0">
        <w:rPr>
          <w:rFonts w:ascii="Times New Roman" w:hAnsi="Times New Roman" w:cs="Times New Roman"/>
        </w:rPr>
        <w:t>a</w:t>
      </w:r>
      <w:r w:rsidR="00F7698B" w:rsidRPr="00884041">
        <w:rPr>
          <w:rFonts w:ascii="Times New Roman" w:hAnsi="Times New Roman" w:cs="Times New Roman"/>
        </w:rPr>
        <w:t xml:space="preserve"> od poreza na dohodak nastavit</w:t>
      </w:r>
      <w:r w:rsidR="007415B0">
        <w:rPr>
          <w:rFonts w:ascii="Times New Roman" w:hAnsi="Times New Roman" w:cs="Times New Roman"/>
        </w:rPr>
        <w:t xml:space="preserve">i </w:t>
      </w:r>
      <w:r w:rsidR="000C512B">
        <w:rPr>
          <w:rFonts w:ascii="Times New Roman" w:hAnsi="Times New Roman" w:cs="Times New Roman"/>
        </w:rPr>
        <w:t xml:space="preserve">i </w:t>
      </w:r>
      <w:r w:rsidR="007415B0">
        <w:rPr>
          <w:rFonts w:ascii="Times New Roman" w:hAnsi="Times New Roman" w:cs="Times New Roman"/>
        </w:rPr>
        <w:t xml:space="preserve">uz neizmijenjenu visinu </w:t>
      </w:r>
      <w:r w:rsidR="00457DEC">
        <w:rPr>
          <w:rFonts w:ascii="Times New Roman" w:hAnsi="Times New Roman" w:cs="Times New Roman"/>
        </w:rPr>
        <w:t xml:space="preserve">godišnjih </w:t>
      </w:r>
      <w:r w:rsidR="007415B0">
        <w:rPr>
          <w:rFonts w:ascii="Times New Roman" w:hAnsi="Times New Roman" w:cs="Times New Roman"/>
        </w:rPr>
        <w:t>poreznih stopa poreza na dohodak.</w:t>
      </w:r>
      <w:r w:rsidR="00F7698B" w:rsidRPr="00884041">
        <w:rPr>
          <w:rFonts w:ascii="Times New Roman" w:hAnsi="Times New Roman" w:cs="Times New Roman"/>
        </w:rPr>
        <w:t xml:space="preserve"> </w:t>
      </w:r>
      <w:r w:rsidRPr="00884041">
        <w:rPr>
          <w:rFonts w:ascii="Times New Roman" w:hAnsi="Times New Roman" w:cs="Times New Roman"/>
        </w:rPr>
        <w:t>Za 202</w:t>
      </w:r>
      <w:r w:rsidR="00F419F1">
        <w:rPr>
          <w:rFonts w:ascii="Times New Roman" w:hAnsi="Times New Roman" w:cs="Times New Roman"/>
        </w:rPr>
        <w:t>5</w:t>
      </w:r>
      <w:r w:rsidRPr="00884041">
        <w:rPr>
          <w:rFonts w:ascii="Times New Roman" w:hAnsi="Times New Roman" w:cs="Times New Roman"/>
        </w:rPr>
        <w:t xml:space="preserve">. godinu planirano je </w:t>
      </w:r>
      <w:r w:rsidR="00F419F1">
        <w:rPr>
          <w:rFonts w:ascii="Times New Roman" w:hAnsi="Times New Roman" w:cs="Times New Roman"/>
        </w:rPr>
        <w:t xml:space="preserve">2.395.361,81 </w:t>
      </w:r>
      <w:r w:rsidRPr="00884041">
        <w:rPr>
          <w:rFonts w:ascii="Times New Roman" w:hAnsi="Times New Roman" w:cs="Times New Roman"/>
        </w:rPr>
        <w:t xml:space="preserve">eura prihoda od poreza na dohodak što predstavlja povećanje od </w:t>
      </w:r>
      <w:r w:rsidR="00F419F1">
        <w:rPr>
          <w:rFonts w:ascii="Times New Roman" w:hAnsi="Times New Roman" w:cs="Times New Roman"/>
        </w:rPr>
        <w:t>13,81</w:t>
      </w:r>
      <w:r w:rsidRPr="00884041">
        <w:rPr>
          <w:rFonts w:ascii="Times New Roman" w:hAnsi="Times New Roman" w:cs="Times New Roman"/>
        </w:rPr>
        <w:t>% u odnosu na plan za tekuću godinu. Za 202</w:t>
      </w:r>
      <w:r w:rsidR="007415B0">
        <w:rPr>
          <w:rFonts w:ascii="Times New Roman" w:hAnsi="Times New Roman" w:cs="Times New Roman"/>
        </w:rPr>
        <w:t>6</w:t>
      </w:r>
      <w:r w:rsidRPr="00884041">
        <w:rPr>
          <w:rFonts w:ascii="Times New Roman" w:hAnsi="Times New Roman" w:cs="Times New Roman"/>
        </w:rPr>
        <w:t xml:space="preserve">. godinu planirano je daljnje povećanje prihoda od </w:t>
      </w:r>
      <w:r w:rsidR="007415B0">
        <w:rPr>
          <w:rFonts w:ascii="Times New Roman" w:hAnsi="Times New Roman" w:cs="Times New Roman"/>
        </w:rPr>
        <w:t>7,03</w:t>
      </w:r>
      <w:r w:rsidRPr="00884041">
        <w:rPr>
          <w:rFonts w:ascii="Times New Roman" w:hAnsi="Times New Roman" w:cs="Times New Roman"/>
        </w:rPr>
        <w:t xml:space="preserve">% i </w:t>
      </w:r>
      <w:r w:rsidR="007415B0">
        <w:rPr>
          <w:rFonts w:ascii="Times New Roman" w:hAnsi="Times New Roman" w:cs="Times New Roman"/>
        </w:rPr>
        <w:t>2,01</w:t>
      </w:r>
      <w:r w:rsidRPr="00884041">
        <w:rPr>
          <w:rFonts w:ascii="Times New Roman" w:hAnsi="Times New Roman" w:cs="Times New Roman"/>
        </w:rPr>
        <w:t>% za 202</w:t>
      </w:r>
      <w:r w:rsidR="007415B0">
        <w:rPr>
          <w:rFonts w:ascii="Times New Roman" w:hAnsi="Times New Roman" w:cs="Times New Roman"/>
        </w:rPr>
        <w:t>7</w:t>
      </w:r>
      <w:r w:rsidRPr="00884041">
        <w:rPr>
          <w:rFonts w:ascii="Times New Roman" w:hAnsi="Times New Roman" w:cs="Times New Roman"/>
        </w:rPr>
        <w:t>. godinu.</w:t>
      </w:r>
    </w:p>
    <w:p w14:paraId="42F4292F" w14:textId="16AA9D2C" w:rsidR="0050374A" w:rsidRPr="00884041" w:rsidRDefault="0050374A" w:rsidP="00131973">
      <w:pPr>
        <w:tabs>
          <w:tab w:val="left" w:pos="709"/>
        </w:tabs>
        <w:autoSpaceDE w:val="0"/>
        <w:autoSpaceDN w:val="0"/>
        <w:adjustRightInd w:val="0"/>
        <w:spacing w:after="0" w:line="240" w:lineRule="auto"/>
        <w:contextualSpacing/>
        <w:jc w:val="both"/>
        <w:rPr>
          <w:rFonts w:ascii="Times New Roman" w:hAnsi="Times New Roman" w:cs="Times New Roman"/>
        </w:rPr>
      </w:pPr>
      <w:r w:rsidRPr="00884041">
        <w:rPr>
          <w:rFonts w:ascii="Times New Roman" w:hAnsi="Times New Roman" w:cs="Times New Roman"/>
        </w:rPr>
        <w:tab/>
      </w:r>
      <w:r w:rsidR="00B6317A" w:rsidRPr="00884041">
        <w:rPr>
          <w:rFonts w:ascii="Times New Roman" w:hAnsi="Times New Roman" w:cs="Times New Roman"/>
        </w:rPr>
        <w:t xml:space="preserve">Prihodi od poreza na imovinu </w:t>
      </w:r>
      <w:r w:rsidR="00131973" w:rsidRPr="00884041">
        <w:rPr>
          <w:rFonts w:ascii="Times New Roman" w:hAnsi="Times New Roman" w:cs="Times New Roman"/>
        </w:rPr>
        <w:t>u 202</w:t>
      </w:r>
      <w:r w:rsidR="003E1138">
        <w:rPr>
          <w:rFonts w:ascii="Times New Roman" w:hAnsi="Times New Roman" w:cs="Times New Roman"/>
        </w:rPr>
        <w:t>5</w:t>
      </w:r>
      <w:r w:rsidR="00131973" w:rsidRPr="00884041">
        <w:rPr>
          <w:rFonts w:ascii="Times New Roman" w:hAnsi="Times New Roman" w:cs="Times New Roman"/>
        </w:rPr>
        <w:t xml:space="preserve">. godini planirani su u ukupnom iznosu od </w:t>
      </w:r>
      <w:r w:rsidR="003E1138">
        <w:rPr>
          <w:rFonts w:ascii="Times New Roman" w:hAnsi="Times New Roman" w:cs="Times New Roman"/>
        </w:rPr>
        <w:t>782.500,00</w:t>
      </w:r>
      <w:r w:rsidR="00131973" w:rsidRPr="00884041">
        <w:rPr>
          <w:rFonts w:ascii="Times New Roman" w:hAnsi="Times New Roman" w:cs="Times New Roman"/>
        </w:rPr>
        <w:t xml:space="preserve"> eura, a </w:t>
      </w:r>
      <w:r w:rsidR="00B6317A" w:rsidRPr="00884041">
        <w:rPr>
          <w:rFonts w:ascii="Times New Roman" w:hAnsi="Times New Roman" w:cs="Times New Roman"/>
        </w:rPr>
        <w:t>odnose se na prihode od poreza na kuće za odmor, poreza na korištenje ja</w:t>
      </w:r>
      <w:r w:rsidR="003939DC" w:rsidRPr="00884041">
        <w:rPr>
          <w:rFonts w:ascii="Times New Roman" w:hAnsi="Times New Roman" w:cs="Times New Roman"/>
        </w:rPr>
        <w:t>vnih površina i prihoda od poreza na promet nekretnina.</w:t>
      </w:r>
      <w:r w:rsidR="00131973" w:rsidRPr="00884041">
        <w:rPr>
          <w:rFonts w:ascii="Times New Roman" w:hAnsi="Times New Roman" w:cs="Times New Roman"/>
        </w:rPr>
        <w:t xml:space="preserve"> </w:t>
      </w:r>
      <w:r w:rsidR="00C26EE2">
        <w:rPr>
          <w:rFonts w:ascii="Times New Roman" w:hAnsi="Times New Roman" w:cs="Times New Roman"/>
        </w:rPr>
        <w:t>Nakon dužeg razdoblja porasta prihoda od poreza na promet nekretnina, u posljednje dvije godine došlo je do stagnacije i laganog pada.</w:t>
      </w:r>
      <w:r w:rsidR="00F7698B" w:rsidRPr="00884041">
        <w:rPr>
          <w:rFonts w:ascii="Times New Roman" w:hAnsi="Times New Roman" w:cs="Times New Roman"/>
        </w:rPr>
        <w:t xml:space="preserve"> P</w:t>
      </w:r>
      <w:r w:rsidR="00131973" w:rsidRPr="00884041">
        <w:rPr>
          <w:rFonts w:ascii="Times New Roman" w:hAnsi="Times New Roman" w:cs="Times New Roman"/>
        </w:rPr>
        <w:t>rihodi od poreza na promet nekretnina u 202</w:t>
      </w:r>
      <w:r w:rsidR="00C26EE2">
        <w:rPr>
          <w:rFonts w:ascii="Times New Roman" w:hAnsi="Times New Roman" w:cs="Times New Roman"/>
        </w:rPr>
        <w:t>5</w:t>
      </w:r>
      <w:r w:rsidR="00131973" w:rsidRPr="00884041">
        <w:rPr>
          <w:rFonts w:ascii="Times New Roman" w:hAnsi="Times New Roman" w:cs="Times New Roman"/>
        </w:rPr>
        <w:t>. godini planirani u iznosu od 7</w:t>
      </w:r>
      <w:r w:rsidR="00C26EE2">
        <w:rPr>
          <w:rFonts w:ascii="Times New Roman" w:hAnsi="Times New Roman" w:cs="Times New Roman"/>
        </w:rPr>
        <w:t>15</w:t>
      </w:r>
      <w:r w:rsidR="00131973" w:rsidRPr="00884041">
        <w:rPr>
          <w:rFonts w:ascii="Times New Roman" w:hAnsi="Times New Roman" w:cs="Times New Roman"/>
        </w:rPr>
        <w:t>.000,00 eura</w:t>
      </w:r>
      <w:r w:rsidR="00C26EE2">
        <w:rPr>
          <w:rFonts w:ascii="Times New Roman" w:hAnsi="Times New Roman" w:cs="Times New Roman"/>
        </w:rPr>
        <w:t xml:space="preserve"> ili 9,49% manje u odnosu na tekući plan za 2024. godinu</w:t>
      </w:r>
      <w:r w:rsidR="00131973" w:rsidRPr="00884041">
        <w:rPr>
          <w:rFonts w:ascii="Times New Roman" w:hAnsi="Times New Roman" w:cs="Times New Roman"/>
        </w:rPr>
        <w:t>, za 202</w:t>
      </w:r>
      <w:r w:rsidR="00C26EE2">
        <w:rPr>
          <w:rFonts w:ascii="Times New Roman" w:hAnsi="Times New Roman" w:cs="Times New Roman"/>
        </w:rPr>
        <w:t>6</w:t>
      </w:r>
      <w:r w:rsidR="00131973" w:rsidRPr="00884041">
        <w:rPr>
          <w:rFonts w:ascii="Times New Roman" w:hAnsi="Times New Roman" w:cs="Times New Roman"/>
        </w:rPr>
        <w:t>.</w:t>
      </w:r>
      <w:r w:rsidR="00AB52AE" w:rsidRPr="00884041">
        <w:rPr>
          <w:rFonts w:ascii="Times New Roman" w:hAnsi="Times New Roman" w:cs="Times New Roman"/>
        </w:rPr>
        <w:t xml:space="preserve"> </w:t>
      </w:r>
      <w:r w:rsidR="00C26EE2">
        <w:rPr>
          <w:rFonts w:ascii="Times New Roman" w:hAnsi="Times New Roman" w:cs="Times New Roman"/>
        </w:rPr>
        <w:t xml:space="preserve">planirano je 665.000,00  eura, a </w:t>
      </w:r>
      <w:r w:rsidR="00AB52AE" w:rsidRPr="00884041">
        <w:rPr>
          <w:rFonts w:ascii="Times New Roman" w:hAnsi="Times New Roman" w:cs="Times New Roman"/>
        </w:rPr>
        <w:t xml:space="preserve"> za 202</w:t>
      </w:r>
      <w:r w:rsidR="00C26EE2">
        <w:rPr>
          <w:rFonts w:ascii="Times New Roman" w:hAnsi="Times New Roman" w:cs="Times New Roman"/>
        </w:rPr>
        <w:t>7</w:t>
      </w:r>
      <w:r w:rsidR="00AB52AE" w:rsidRPr="00884041">
        <w:rPr>
          <w:rFonts w:ascii="Times New Roman" w:hAnsi="Times New Roman" w:cs="Times New Roman"/>
        </w:rPr>
        <w:t>.</w:t>
      </w:r>
      <w:r w:rsidR="00131973" w:rsidRPr="00884041">
        <w:rPr>
          <w:rFonts w:ascii="Times New Roman" w:hAnsi="Times New Roman" w:cs="Times New Roman"/>
        </w:rPr>
        <w:t xml:space="preserve"> godinu </w:t>
      </w:r>
      <w:r w:rsidR="00C26EE2">
        <w:rPr>
          <w:rFonts w:ascii="Times New Roman" w:hAnsi="Times New Roman" w:cs="Times New Roman"/>
        </w:rPr>
        <w:t>615.</w:t>
      </w:r>
      <w:r w:rsidR="00131973" w:rsidRPr="00884041">
        <w:rPr>
          <w:rFonts w:ascii="Times New Roman" w:hAnsi="Times New Roman" w:cs="Times New Roman"/>
        </w:rPr>
        <w:t>000,00 eura</w:t>
      </w:r>
      <w:r w:rsidR="00AB52AE" w:rsidRPr="00884041">
        <w:rPr>
          <w:rFonts w:ascii="Times New Roman" w:hAnsi="Times New Roman" w:cs="Times New Roman"/>
        </w:rPr>
        <w:t>. Odlukom o porezima Grada Buja – Buie od 1. siječnja 2024. godine poveća</w:t>
      </w:r>
      <w:r w:rsidR="00C26EE2">
        <w:rPr>
          <w:rFonts w:ascii="Times New Roman" w:hAnsi="Times New Roman" w:cs="Times New Roman"/>
        </w:rPr>
        <w:t>na je</w:t>
      </w:r>
      <w:r w:rsidR="00AB52AE" w:rsidRPr="00884041">
        <w:rPr>
          <w:rFonts w:ascii="Times New Roman" w:hAnsi="Times New Roman" w:cs="Times New Roman"/>
        </w:rPr>
        <w:t xml:space="preserve"> visina poreza na kuće za odmor sa 15,00 kuna na 5,00 eura godišnje po jednom metru četvornom korisne površine kuće</w:t>
      </w:r>
      <w:r w:rsidR="00C26EE2">
        <w:rPr>
          <w:rFonts w:ascii="Times New Roman" w:hAnsi="Times New Roman" w:cs="Times New Roman"/>
        </w:rPr>
        <w:t xml:space="preserve">. U najavi je donošenje nove porezne regulative kojom će se porez na kuće za odmor zamijeniti porezom na nekretnine. Visina poreza na nekretnine odrediti će se Odlukom Gradskog vijeća, a u </w:t>
      </w:r>
      <w:r w:rsidR="000A45EA">
        <w:rPr>
          <w:rFonts w:ascii="Times New Roman" w:hAnsi="Times New Roman" w:cs="Times New Roman"/>
        </w:rPr>
        <w:t>naredne</w:t>
      </w:r>
      <w:r w:rsidR="00C26EE2">
        <w:rPr>
          <w:rFonts w:ascii="Times New Roman" w:hAnsi="Times New Roman" w:cs="Times New Roman"/>
        </w:rPr>
        <w:t xml:space="preserve"> tri godine </w:t>
      </w:r>
      <w:r w:rsidR="000A45EA">
        <w:rPr>
          <w:rFonts w:ascii="Times New Roman" w:hAnsi="Times New Roman" w:cs="Times New Roman"/>
        </w:rPr>
        <w:t xml:space="preserve">planirano </w:t>
      </w:r>
      <w:r w:rsidR="00C26EE2">
        <w:rPr>
          <w:rFonts w:ascii="Times New Roman" w:hAnsi="Times New Roman" w:cs="Times New Roman"/>
        </w:rPr>
        <w:t>je po 65.000,00 eura</w:t>
      </w:r>
      <w:r w:rsidR="000A45EA">
        <w:rPr>
          <w:rFonts w:ascii="Times New Roman" w:hAnsi="Times New Roman" w:cs="Times New Roman"/>
        </w:rPr>
        <w:t xml:space="preserve"> prihoda</w:t>
      </w:r>
      <w:r w:rsidR="00C26EE2">
        <w:rPr>
          <w:rFonts w:ascii="Times New Roman" w:hAnsi="Times New Roman" w:cs="Times New Roman"/>
        </w:rPr>
        <w:t>.</w:t>
      </w:r>
      <w:r w:rsidR="00AB52AE" w:rsidRPr="00884041">
        <w:rPr>
          <w:rFonts w:ascii="Times New Roman" w:hAnsi="Times New Roman" w:cs="Times New Roman"/>
        </w:rPr>
        <w:t xml:space="preserve"> </w:t>
      </w:r>
    </w:p>
    <w:p w14:paraId="31A8EF6E" w14:textId="73034DE2" w:rsidR="00F47388" w:rsidRPr="00884041" w:rsidRDefault="0050374A" w:rsidP="00131973">
      <w:pPr>
        <w:tabs>
          <w:tab w:val="left" w:pos="709"/>
        </w:tabs>
        <w:autoSpaceDE w:val="0"/>
        <w:autoSpaceDN w:val="0"/>
        <w:adjustRightInd w:val="0"/>
        <w:spacing w:after="0" w:line="240" w:lineRule="auto"/>
        <w:contextualSpacing/>
        <w:jc w:val="both"/>
        <w:rPr>
          <w:rFonts w:ascii="Times New Roman" w:hAnsi="Times New Roman" w:cs="Times New Roman"/>
        </w:rPr>
      </w:pPr>
      <w:r w:rsidRPr="00884041">
        <w:rPr>
          <w:rFonts w:ascii="Times New Roman" w:hAnsi="Times New Roman" w:cs="Times New Roman"/>
        </w:rPr>
        <w:tab/>
      </w:r>
      <w:r w:rsidR="00F47388" w:rsidRPr="00884041">
        <w:rPr>
          <w:rFonts w:ascii="Times New Roman" w:hAnsi="Times New Roman" w:cs="Times New Roman"/>
        </w:rPr>
        <w:t xml:space="preserve">Prihodi od poreza na robu i usluge odnose se na porez na potrošnju alkoholnih i bezalkoholnih pića te porez na tvrtku. </w:t>
      </w:r>
      <w:r w:rsidR="00A72338" w:rsidRPr="00884041">
        <w:rPr>
          <w:rFonts w:ascii="Times New Roman" w:hAnsi="Times New Roman" w:cs="Times New Roman"/>
        </w:rPr>
        <w:t xml:space="preserve">U tekućoj godini realizacija prihoda od poreza na potrošnju </w:t>
      </w:r>
      <w:r w:rsidR="00A05788">
        <w:rPr>
          <w:rFonts w:ascii="Times New Roman" w:hAnsi="Times New Roman" w:cs="Times New Roman"/>
        </w:rPr>
        <w:t xml:space="preserve">je </w:t>
      </w:r>
      <w:r w:rsidR="00A72338" w:rsidRPr="00884041">
        <w:rPr>
          <w:rFonts w:ascii="Times New Roman" w:hAnsi="Times New Roman" w:cs="Times New Roman"/>
        </w:rPr>
        <w:t>porasla radi izrazito uspješne turističke sezone te se z</w:t>
      </w:r>
      <w:r w:rsidR="00F47388" w:rsidRPr="00884041">
        <w:rPr>
          <w:rFonts w:ascii="Times New Roman" w:hAnsi="Times New Roman" w:cs="Times New Roman"/>
        </w:rPr>
        <w:t>a 202</w:t>
      </w:r>
      <w:r w:rsidR="000A45EA">
        <w:rPr>
          <w:rFonts w:ascii="Times New Roman" w:hAnsi="Times New Roman" w:cs="Times New Roman"/>
        </w:rPr>
        <w:t>5</w:t>
      </w:r>
      <w:r w:rsidR="00F47388" w:rsidRPr="00884041">
        <w:rPr>
          <w:rFonts w:ascii="Times New Roman" w:hAnsi="Times New Roman" w:cs="Times New Roman"/>
        </w:rPr>
        <w:t xml:space="preserve">. godinu </w:t>
      </w:r>
      <w:r w:rsidR="00A72338" w:rsidRPr="00884041">
        <w:rPr>
          <w:rFonts w:ascii="Times New Roman" w:hAnsi="Times New Roman" w:cs="Times New Roman"/>
        </w:rPr>
        <w:t xml:space="preserve">planira </w:t>
      </w:r>
      <w:r w:rsidR="00F47388" w:rsidRPr="00884041">
        <w:rPr>
          <w:rFonts w:ascii="Times New Roman" w:hAnsi="Times New Roman" w:cs="Times New Roman"/>
        </w:rPr>
        <w:t>prihod od poreza na potrošnju</w:t>
      </w:r>
      <w:r w:rsidR="00A72338" w:rsidRPr="00884041">
        <w:rPr>
          <w:rFonts w:ascii="Times New Roman" w:hAnsi="Times New Roman" w:cs="Times New Roman"/>
        </w:rPr>
        <w:t xml:space="preserve"> </w:t>
      </w:r>
      <w:r w:rsidR="00F47388" w:rsidRPr="00884041">
        <w:rPr>
          <w:rFonts w:ascii="Times New Roman" w:hAnsi="Times New Roman" w:cs="Times New Roman"/>
        </w:rPr>
        <w:t xml:space="preserve">u iznosu od </w:t>
      </w:r>
      <w:r w:rsidR="000A45EA">
        <w:rPr>
          <w:rFonts w:ascii="Times New Roman" w:hAnsi="Times New Roman" w:cs="Times New Roman"/>
        </w:rPr>
        <w:t>90</w:t>
      </w:r>
      <w:r w:rsidR="00F47388" w:rsidRPr="00884041">
        <w:rPr>
          <w:rFonts w:ascii="Times New Roman" w:hAnsi="Times New Roman" w:cs="Times New Roman"/>
        </w:rPr>
        <w:t>.000,00</w:t>
      </w:r>
      <w:r w:rsidR="00A72338" w:rsidRPr="00884041">
        <w:rPr>
          <w:rFonts w:ascii="Times New Roman" w:hAnsi="Times New Roman" w:cs="Times New Roman"/>
        </w:rPr>
        <w:t xml:space="preserve"> eura</w:t>
      </w:r>
      <w:r w:rsidR="00F47388" w:rsidRPr="00884041">
        <w:rPr>
          <w:rFonts w:ascii="Times New Roman" w:hAnsi="Times New Roman" w:cs="Times New Roman"/>
        </w:rPr>
        <w:t xml:space="preserve">. Zakonom o lokalnim porezima </w:t>
      </w:r>
      <w:r w:rsidR="00A72338" w:rsidRPr="00884041">
        <w:rPr>
          <w:rFonts w:ascii="Times New Roman" w:hAnsi="Times New Roman" w:cs="Times New Roman"/>
        </w:rPr>
        <w:t xml:space="preserve">s početkom </w:t>
      </w:r>
      <w:r w:rsidR="00F47388" w:rsidRPr="00884041">
        <w:rPr>
          <w:rFonts w:ascii="Times New Roman" w:hAnsi="Times New Roman" w:cs="Times New Roman"/>
        </w:rPr>
        <w:t>2018. godine ukinut je porez na tvrtku te se planira</w:t>
      </w:r>
      <w:r w:rsidR="00A72338" w:rsidRPr="00884041">
        <w:rPr>
          <w:rFonts w:ascii="Times New Roman" w:hAnsi="Times New Roman" w:cs="Times New Roman"/>
        </w:rPr>
        <w:t xml:space="preserve"> iznos od 50</w:t>
      </w:r>
      <w:r w:rsidR="00F47388" w:rsidRPr="00884041">
        <w:rPr>
          <w:rFonts w:ascii="Times New Roman" w:hAnsi="Times New Roman" w:cs="Times New Roman"/>
        </w:rPr>
        <w:t xml:space="preserve">,00 </w:t>
      </w:r>
      <w:r w:rsidR="00A72338" w:rsidRPr="00884041">
        <w:rPr>
          <w:rFonts w:ascii="Times New Roman" w:hAnsi="Times New Roman" w:cs="Times New Roman"/>
        </w:rPr>
        <w:t xml:space="preserve">eura </w:t>
      </w:r>
      <w:r w:rsidR="00F47388" w:rsidRPr="00884041">
        <w:rPr>
          <w:rFonts w:ascii="Times New Roman" w:hAnsi="Times New Roman" w:cs="Times New Roman"/>
        </w:rPr>
        <w:t xml:space="preserve">po osnovi moguće </w:t>
      </w:r>
      <w:r w:rsidR="00A05788">
        <w:rPr>
          <w:rFonts w:ascii="Times New Roman" w:hAnsi="Times New Roman" w:cs="Times New Roman"/>
        </w:rPr>
        <w:t xml:space="preserve">ovršne </w:t>
      </w:r>
      <w:r w:rsidR="00F47388" w:rsidRPr="00884041">
        <w:rPr>
          <w:rFonts w:ascii="Times New Roman" w:hAnsi="Times New Roman" w:cs="Times New Roman"/>
        </w:rPr>
        <w:t>naplate dugovanja iz ranijih razdoblja.</w:t>
      </w:r>
    </w:p>
    <w:p w14:paraId="537195B5" w14:textId="77777777" w:rsidR="00F47388" w:rsidRPr="00884041" w:rsidRDefault="00F47388"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1CA1E838" w14:textId="77777777" w:rsidR="00F47388" w:rsidRPr="00884041" w:rsidRDefault="00F47388" w:rsidP="0050374A">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Pomoći iz inozemstva i od subjekata unutar općeg proračuna</w:t>
      </w:r>
    </w:p>
    <w:p w14:paraId="6360339A" w14:textId="77777777" w:rsidR="00F47388" w:rsidRPr="00884041" w:rsidRDefault="00F47388"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590433FF" w14:textId="33046E42" w:rsidR="009E2382" w:rsidRDefault="0050374A"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CA5CF4" w:rsidRPr="00884041">
        <w:rPr>
          <w:rFonts w:ascii="Times New Roman" w:hAnsi="Times New Roman" w:cs="Times New Roman"/>
        </w:rPr>
        <w:t>Pomoći iz inozemstva i od subjekata unutar općeg proračuna za 202</w:t>
      </w:r>
      <w:r w:rsidR="0071274E">
        <w:rPr>
          <w:rFonts w:ascii="Times New Roman" w:hAnsi="Times New Roman" w:cs="Times New Roman"/>
        </w:rPr>
        <w:t>5</w:t>
      </w:r>
      <w:r w:rsidR="00CA5CF4" w:rsidRPr="00884041">
        <w:rPr>
          <w:rFonts w:ascii="Times New Roman" w:hAnsi="Times New Roman" w:cs="Times New Roman"/>
        </w:rPr>
        <w:t xml:space="preserve">. godinu planiraju se u iznosu od </w:t>
      </w:r>
      <w:r w:rsidR="0071274E">
        <w:rPr>
          <w:rFonts w:ascii="Times New Roman" w:hAnsi="Times New Roman" w:cs="Times New Roman"/>
        </w:rPr>
        <w:t>986.828,60</w:t>
      </w:r>
      <w:r w:rsidR="00CA5CF4" w:rsidRPr="00884041">
        <w:rPr>
          <w:rFonts w:ascii="Times New Roman" w:hAnsi="Times New Roman" w:cs="Times New Roman"/>
        </w:rPr>
        <w:t xml:space="preserve"> </w:t>
      </w:r>
      <w:r w:rsidR="00D501F6" w:rsidRPr="00884041">
        <w:rPr>
          <w:rFonts w:ascii="Times New Roman" w:hAnsi="Times New Roman" w:cs="Times New Roman"/>
        </w:rPr>
        <w:t>eura,</w:t>
      </w:r>
      <w:r w:rsidR="00CA5CF4" w:rsidRPr="00884041">
        <w:rPr>
          <w:rFonts w:ascii="Times New Roman" w:hAnsi="Times New Roman" w:cs="Times New Roman"/>
        </w:rPr>
        <w:t xml:space="preserve"> za 202</w:t>
      </w:r>
      <w:r w:rsidR="0071274E">
        <w:rPr>
          <w:rFonts w:ascii="Times New Roman" w:hAnsi="Times New Roman" w:cs="Times New Roman"/>
        </w:rPr>
        <w:t>6</w:t>
      </w:r>
      <w:r w:rsidR="00CA5CF4" w:rsidRPr="00884041">
        <w:rPr>
          <w:rFonts w:ascii="Times New Roman" w:hAnsi="Times New Roman" w:cs="Times New Roman"/>
        </w:rPr>
        <w:t>.</w:t>
      </w:r>
      <w:r w:rsidR="0071274E">
        <w:rPr>
          <w:rFonts w:ascii="Times New Roman" w:hAnsi="Times New Roman" w:cs="Times New Roman"/>
        </w:rPr>
        <w:t xml:space="preserve"> godinu u iznosu od 544.232,60 eura te</w:t>
      </w:r>
      <w:r w:rsidR="0054212D" w:rsidRPr="00884041">
        <w:rPr>
          <w:rFonts w:ascii="Times New Roman" w:hAnsi="Times New Roman" w:cs="Times New Roman"/>
        </w:rPr>
        <w:t xml:space="preserve"> za 202</w:t>
      </w:r>
      <w:r w:rsidR="0071274E">
        <w:rPr>
          <w:rFonts w:ascii="Times New Roman" w:hAnsi="Times New Roman" w:cs="Times New Roman"/>
        </w:rPr>
        <w:t>7</w:t>
      </w:r>
      <w:r w:rsidR="0054212D" w:rsidRPr="00884041">
        <w:rPr>
          <w:rFonts w:ascii="Times New Roman" w:hAnsi="Times New Roman" w:cs="Times New Roman"/>
        </w:rPr>
        <w:t>.</w:t>
      </w:r>
      <w:r w:rsidR="00CA5CF4" w:rsidRPr="00884041">
        <w:rPr>
          <w:rFonts w:ascii="Times New Roman" w:hAnsi="Times New Roman" w:cs="Times New Roman"/>
        </w:rPr>
        <w:t xml:space="preserve"> godinu u iznos</w:t>
      </w:r>
      <w:r w:rsidR="0071274E">
        <w:rPr>
          <w:rFonts w:ascii="Times New Roman" w:hAnsi="Times New Roman" w:cs="Times New Roman"/>
        </w:rPr>
        <w:t>u</w:t>
      </w:r>
      <w:r w:rsidR="00CA5CF4" w:rsidRPr="00884041">
        <w:rPr>
          <w:rFonts w:ascii="Times New Roman" w:hAnsi="Times New Roman" w:cs="Times New Roman"/>
        </w:rPr>
        <w:t xml:space="preserve"> od </w:t>
      </w:r>
      <w:r w:rsidR="0071274E">
        <w:rPr>
          <w:rFonts w:ascii="Times New Roman" w:hAnsi="Times New Roman" w:cs="Times New Roman"/>
        </w:rPr>
        <w:t>548.360,60</w:t>
      </w:r>
      <w:r w:rsidR="00CA5CF4" w:rsidRPr="00884041">
        <w:rPr>
          <w:rFonts w:ascii="Times New Roman" w:hAnsi="Times New Roman" w:cs="Times New Roman"/>
        </w:rPr>
        <w:t xml:space="preserve"> </w:t>
      </w:r>
      <w:r w:rsidR="0054212D" w:rsidRPr="00884041">
        <w:rPr>
          <w:rFonts w:ascii="Times New Roman" w:hAnsi="Times New Roman" w:cs="Times New Roman"/>
        </w:rPr>
        <w:t>eura.</w:t>
      </w:r>
      <w:r w:rsidR="009E2382" w:rsidRPr="00884041">
        <w:rPr>
          <w:rFonts w:ascii="Times New Roman" w:hAnsi="Times New Roman" w:cs="Times New Roman"/>
        </w:rPr>
        <w:t xml:space="preserve"> </w:t>
      </w:r>
    </w:p>
    <w:p w14:paraId="7B90907D" w14:textId="6952249C" w:rsidR="00F7405D" w:rsidRPr="00884041" w:rsidRDefault="0071274E" w:rsidP="00F7405D">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lastRenderedPageBreak/>
        <w:tab/>
      </w:r>
    </w:p>
    <w:p w14:paraId="68CB383D" w14:textId="2A7893F8" w:rsidR="000166F0" w:rsidRPr="00884041" w:rsidRDefault="0050374A" w:rsidP="000166F0">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9F4E99" w:rsidRPr="00884041">
        <w:rPr>
          <w:rFonts w:ascii="Times New Roman" w:hAnsi="Times New Roman" w:cs="Times New Roman"/>
        </w:rPr>
        <w:t>U 202</w:t>
      </w:r>
      <w:r w:rsidR="0071274E">
        <w:rPr>
          <w:rFonts w:ascii="Times New Roman" w:hAnsi="Times New Roman" w:cs="Times New Roman"/>
        </w:rPr>
        <w:t>5</w:t>
      </w:r>
      <w:r w:rsidR="009F4E99" w:rsidRPr="00884041">
        <w:rPr>
          <w:rFonts w:ascii="Times New Roman" w:hAnsi="Times New Roman" w:cs="Times New Roman"/>
        </w:rPr>
        <w:t xml:space="preserve">. godini planirano je </w:t>
      </w:r>
      <w:r w:rsidR="000166F0" w:rsidRPr="00884041">
        <w:rPr>
          <w:rFonts w:ascii="Times New Roman" w:hAnsi="Times New Roman" w:cs="Times New Roman"/>
        </w:rPr>
        <w:t xml:space="preserve">ukupno </w:t>
      </w:r>
      <w:r w:rsidR="00F7405D">
        <w:rPr>
          <w:rFonts w:ascii="Times New Roman" w:hAnsi="Times New Roman" w:cs="Times New Roman"/>
        </w:rPr>
        <w:t>217.650,00</w:t>
      </w:r>
      <w:r w:rsidR="000166F0" w:rsidRPr="00884041">
        <w:rPr>
          <w:rFonts w:ascii="Times New Roman" w:hAnsi="Times New Roman" w:cs="Times New Roman"/>
        </w:rPr>
        <w:t xml:space="preserve"> eura </w:t>
      </w:r>
      <w:r w:rsidR="009F4E99" w:rsidRPr="00884041">
        <w:rPr>
          <w:rFonts w:ascii="Times New Roman" w:hAnsi="Times New Roman" w:cs="Times New Roman"/>
        </w:rPr>
        <w:t>tekuć</w:t>
      </w:r>
      <w:r w:rsidR="000166F0" w:rsidRPr="00884041">
        <w:rPr>
          <w:rFonts w:ascii="Times New Roman" w:hAnsi="Times New Roman" w:cs="Times New Roman"/>
        </w:rPr>
        <w:t>ih</w:t>
      </w:r>
      <w:r w:rsidR="009F4E99" w:rsidRPr="00884041">
        <w:rPr>
          <w:rFonts w:ascii="Times New Roman" w:hAnsi="Times New Roman" w:cs="Times New Roman"/>
        </w:rPr>
        <w:t xml:space="preserve"> pomoći iz državnog proračuna</w:t>
      </w:r>
      <w:r w:rsidR="000166F0" w:rsidRPr="00884041">
        <w:rPr>
          <w:rFonts w:ascii="Times New Roman" w:hAnsi="Times New Roman" w:cs="Times New Roman"/>
        </w:rPr>
        <w:t xml:space="preserve">. Od toga, </w:t>
      </w:r>
      <w:r w:rsidR="00F7405D">
        <w:rPr>
          <w:rFonts w:ascii="Times New Roman" w:hAnsi="Times New Roman" w:cs="Times New Roman"/>
        </w:rPr>
        <w:t>113.50</w:t>
      </w:r>
      <w:r w:rsidR="000166F0" w:rsidRPr="00884041">
        <w:rPr>
          <w:rFonts w:ascii="Times New Roman" w:hAnsi="Times New Roman" w:cs="Times New Roman"/>
        </w:rPr>
        <w:t>0,00 eura planirano je</w:t>
      </w:r>
      <w:r w:rsidR="009F4E99" w:rsidRPr="00884041">
        <w:rPr>
          <w:rFonts w:ascii="Times New Roman" w:hAnsi="Times New Roman" w:cs="Times New Roman"/>
        </w:rPr>
        <w:t xml:space="preserve"> po osnovi </w:t>
      </w:r>
      <w:r w:rsidR="00105953" w:rsidRPr="00884041">
        <w:rPr>
          <w:rFonts w:ascii="Times New Roman" w:hAnsi="Times New Roman" w:cs="Times New Roman"/>
        </w:rPr>
        <w:t xml:space="preserve">dodatnog </w:t>
      </w:r>
      <w:r w:rsidR="009F4E99" w:rsidRPr="00884041">
        <w:rPr>
          <w:rFonts w:ascii="Times New Roman" w:hAnsi="Times New Roman" w:cs="Times New Roman"/>
        </w:rPr>
        <w:t xml:space="preserve">udjela u porezu na dohodak </w:t>
      </w:r>
      <w:r w:rsidR="00105953" w:rsidRPr="00884041">
        <w:rPr>
          <w:rFonts w:ascii="Times New Roman" w:hAnsi="Times New Roman" w:cs="Times New Roman"/>
        </w:rPr>
        <w:t xml:space="preserve">za sredstva fiskalnog izravnanja koja Grad Buje – Buie ostvaruje na temelju kapaciteta ostvarenih poreznih prihoda </w:t>
      </w:r>
      <w:r w:rsidR="00693DC1" w:rsidRPr="00884041">
        <w:rPr>
          <w:rFonts w:ascii="Times New Roman" w:hAnsi="Times New Roman" w:cs="Times New Roman"/>
        </w:rPr>
        <w:t xml:space="preserve">koji je manji od referentne vrijednosti na </w:t>
      </w:r>
      <w:r w:rsidR="000166F0" w:rsidRPr="00884041">
        <w:rPr>
          <w:rFonts w:ascii="Times New Roman" w:hAnsi="Times New Roman" w:cs="Times New Roman"/>
        </w:rPr>
        <w:t>državnoj razini</w:t>
      </w:r>
      <w:r w:rsidR="00693DC1" w:rsidRPr="00884041">
        <w:rPr>
          <w:rFonts w:ascii="Times New Roman" w:hAnsi="Times New Roman" w:cs="Times New Roman"/>
        </w:rPr>
        <w:t>.</w:t>
      </w:r>
      <w:r w:rsidR="00F82797" w:rsidRPr="00884041">
        <w:rPr>
          <w:rFonts w:ascii="Times New Roman" w:hAnsi="Times New Roman" w:cs="Times New Roman"/>
        </w:rPr>
        <w:t xml:space="preserve"> Temeljem Uredbe o kriterijima za utvrđivanje iznosa sredstava za fiskalnu održivost dječjih vrtića i Odluke o dodjeli sredstava za fiskalnu održivost dječjih vrtića planirana su sredstva u iznosu od </w:t>
      </w:r>
      <w:r w:rsidR="00F7405D">
        <w:rPr>
          <w:rFonts w:ascii="Times New Roman" w:hAnsi="Times New Roman" w:cs="Times New Roman"/>
        </w:rPr>
        <w:t>95.000,</w:t>
      </w:r>
      <w:r w:rsidR="00F82797" w:rsidRPr="00884041">
        <w:rPr>
          <w:rFonts w:ascii="Times New Roman" w:hAnsi="Times New Roman" w:cs="Times New Roman"/>
        </w:rPr>
        <w:t>00 eura</w:t>
      </w:r>
      <w:r w:rsidR="000166F0" w:rsidRPr="00884041">
        <w:rPr>
          <w:rFonts w:ascii="Times New Roman" w:hAnsi="Times New Roman" w:cs="Times New Roman"/>
        </w:rPr>
        <w:t xml:space="preserve">. Planirana je tekuća pomoć Ministarstva financija na ime poticaja za dobrovoljno funkcionalno spajanje jedinica lokalne samouprave (model A - zajednički službenik) u iznosu od </w:t>
      </w:r>
      <w:r w:rsidR="00F7405D">
        <w:rPr>
          <w:rFonts w:ascii="Times New Roman" w:hAnsi="Times New Roman" w:cs="Times New Roman"/>
        </w:rPr>
        <w:t>5.400,00</w:t>
      </w:r>
      <w:r w:rsidR="000166F0" w:rsidRPr="00884041">
        <w:rPr>
          <w:rFonts w:ascii="Times New Roman" w:hAnsi="Times New Roman" w:cs="Times New Roman"/>
        </w:rPr>
        <w:t xml:space="preserve"> eura</w:t>
      </w:r>
      <w:r w:rsidR="00693DC1" w:rsidRPr="00884041">
        <w:rPr>
          <w:rFonts w:ascii="Times New Roman" w:hAnsi="Times New Roman" w:cs="Times New Roman"/>
        </w:rPr>
        <w:t xml:space="preserve"> </w:t>
      </w:r>
      <w:r w:rsidR="000166F0" w:rsidRPr="00884041">
        <w:rPr>
          <w:rFonts w:ascii="Times New Roman" w:hAnsi="Times New Roman" w:cs="Times New Roman"/>
        </w:rPr>
        <w:t>te pomoć Ministarstva rada, mirovinskog sustava, obitelji i socijalne politike za potrebe podmirivanja troškova ogrjeva korisnicima zajamčene minimalne naknade u iznosu od 3.750,00 eura.</w:t>
      </w:r>
    </w:p>
    <w:p w14:paraId="32D4EF49" w14:textId="431A2B8E" w:rsidR="00F7405D" w:rsidRDefault="0048004C" w:rsidP="000166F0">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693DC1" w:rsidRPr="00884041">
        <w:rPr>
          <w:rFonts w:ascii="Times New Roman" w:hAnsi="Times New Roman" w:cs="Times New Roman"/>
        </w:rPr>
        <w:t xml:space="preserve">Iz županijskog proračuna planirane su tekuće pomoći u iznosu od </w:t>
      </w:r>
      <w:r w:rsidR="00F7405D">
        <w:rPr>
          <w:rFonts w:ascii="Times New Roman" w:hAnsi="Times New Roman" w:cs="Times New Roman"/>
        </w:rPr>
        <w:t>12.362,</w:t>
      </w:r>
      <w:r w:rsidR="00D501F6" w:rsidRPr="00884041">
        <w:rPr>
          <w:rFonts w:ascii="Times New Roman" w:hAnsi="Times New Roman" w:cs="Times New Roman"/>
        </w:rPr>
        <w:t>00 eura</w:t>
      </w:r>
      <w:r w:rsidR="00F7405D">
        <w:rPr>
          <w:rFonts w:ascii="Times New Roman" w:hAnsi="Times New Roman" w:cs="Times New Roman"/>
        </w:rPr>
        <w:t xml:space="preserve">. Od toga se iznos od 12.200,00 eura odnosi na naknadu dijela troškova </w:t>
      </w:r>
      <w:r w:rsidR="00C53D33">
        <w:rPr>
          <w:rFonts w:ascii="Times New Roman" w:hAnsi="Times New Roman" w:cs="Times New Roman"/>
        </w:rPr>
        <w:t xml:space="preserve">za </w:t>
      </w:r>
      <w:r w:rsidR="00F7405D">
        <w:rPr>
          <w:rFonts w:ascii="Times New Roman" w:hAnsi="Times New Roman" w:cs="Times New Roman"/>
        </w:rPr>
        <w:t>provođenj</w:t>
      </w:r>
      <w:r w:rsidR="00C53D33">
        <w:rPr>
          <w:rFonts w:ascii="Times New Roman" w:hAnsi="Times New Roman" w:cs="Times New Roman"/>
        </w:rPr>
        <w:t>e</w:t>
      </w:r>
      <w:r w:rsidR="00F7405D">
        <w:rPr>
          <w:rFonts w:ascii="Times New Roman" w:hAnsi="Times New Roman" w:cs="Times New Roman"/>
        </w:rPr>
        <w:t xml:space="preserve"> lokalnih izbora, a iznos od 162,00 eura odnosi se na</w:t>
      </w:r>
      <w:r w:rsidR="00693DC1" w:rsidRPr="00884041">
        <w:rPr>
          <w:rFonts w:ascii="Times New Roman" w:hAnsi="Times New Roman" w:cs="Times New Roman"/>
        </w:rPr>
        <w:t xml:space="preserve"> dodatnu zaštitu boraca</w:t>
      </w:r>
      <w:r w:rsidR="00975E12" w:rsidRPr="00884041">
        <w:rPr>
          <w:rFonts w:ascii="Times New Roman" w:hAnsi="Times New Roman" w:cs="Times New Roman"/>
        </w:rPr>
        <w:t xml:space="preserve"> NOR-a</w:t>
      </w:r>
      <w:r w:rsidR="00693DC1" w:rsidRPr="00884041">
        <w:rPr>
          <w:rFonts w:ascii="Times New Roman" w:hAnsi="Times New Roman" w:cs="Times New Roman"/>
        </w:rPr>
        <w:t xml:space="preserve">. </w:t>
      </w:r>
    </w:p>
    <w:p w14:paraId="119AFAE9" w14:textId="25AF9F4E" w:rsidR="00975E12" w:rsidRPr="00884041" w:rsidRDefault="00975E12" w:rsidP="000166F0">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F7405D" w:rsidRPr="00884041">
        <w:rPr>
          <w:rFonts w:ascii="Times New Roman" w:hAnsi="Times New Roman" w:cs="Times New Roman"/>
        </w:rPr>
        <w:t>Kapitalna pomoć od institucija i tijela EU</w:t>
      </w:r>
      <w:r w:rsidR="00F7405D">
        <w:rPr>
          <w:rFonts w:ascii="Times New Roman" w:hAnsi="Times New Roman" w:cs="Times New Roman"/>
        </w:rPr>
        <w:t xml:space="preserve"> </w:t>
      </w:r>
      <w:r w:rsidR="00F7405D" w:rsidRPr="00884041">
        <w:rPr>
          <w:rFonts w:ascii="Times New Roman" w:hAnsi="Times New Roman" w:cs="Times New Roman"/>
        </w:rPr>
        <w:t xml:space="preserve">u iznosu od </w:t>
      </w:r>
      <w:r w:rsidR="00F7405D">
        <w:rPr>
          <w:rFonts w:ascii="Times New Roman" w:hAnsi="Times New Roman" w:cs="Times New Roman"/>
        </w:rPr>
        <w:t>30.000</w:t>
      </w:r>
      <w:r w:rsidR="00F7405D" w:rsidRPr="00884041">
        <w:rPr>
          <w:rFonts w:ascii="Times New Roman" w:hAnsi="Times New Roman" w:cs="Times New Roman"/>
        </w:rPr>
        <w:t xml:space="preserve">,00 eura odnosi se na planiranu pomoć od </w:t>
      </w:r>
      <w:proofErr w:type="spellStart"/>
      <w:r w:rsidR="00F7405D" w:rsidRPr="00884041">
        <w:rPr>
          <w:rFonts w:ascii="Times New Roman" w:hAnsi="Times New Roman" w:cs="Times New Roman"/>
        </w:rPr>
        <w:t>Regione</w:t>
      </w:r>
      <w:proofErr w:type="spellEnd"/>
      <w:r w:rsidR="00F7405D" w:rsidRPr="00884041">
        <w:rPr>
          <w:rFonts w:ascii="Times New Roman" w:hAnsi="Times New Roman" w:cs="Times New Roman"/>
        </w:rPr>
        <w:t xml:space="preserve"> del Veneto (I) za sufinanciranje projekta obnove kaštela </w:t>
      </w:r>
      <w:proofErr w:type="spellStart"/>
      <w:r w:rsidR="00F7405D" w:rsidRPr="00884041">
        <w:rPr>
          <w:rFonts w:ascii="Times New Roman" w:hAnsi="Times New Roman" w:cs="Times New Roman"/>
        </w:rPr>
        <w:t>Rota</w:t>
      </w:r>
      <w:proofErr w:type="spellEnd"/>
      <w:r w:rsidR="00F7405D" w:rsidRPr="00884041">
        <w:rPr>
          <w:rFonts w:ascii="Times New Roman" w:hAnsi="Times New Roman" w:cs="Times New Roman"/>
        </w:rPr>
        <w:t>.</w:t>
      </w:r>
    </w:p>
    <w:p w14:paraId="50669FD4" w14:textId="6FC7EA2E" w:rsidR="0086547D" w:rsidRDefault="0048004C"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975E12" w:rsidRPr="00884041">
        <w:rPr>
          <w:rFonts w:ascii="Times New Roman" w:hAnsi="Times New Roman" w:cs="Times New Roman"/>
        </w:rPr>
        <w:t>Planirana k</w:t>
      </w:r>
      <w:r w:rsidR="00693DC1" w:rsidRPr="00884041">
        <w:rPr>
          <w:rFonts w:ascii="Times New Roman" w:hAnsi="Times New Roman" w:cs="Times New Roman"/>
        </w:rPr>
        <w:t xml:space="preserve">apitalna pomoć iz državnog proračuna </w:t>
      </w:r>
      <w:r w:rsidR="009E3245" w:rsidRPr="00884041">
        <w:rPr>
          <w:rFonts w:ascii="Times New Roman" w:hAnsi="Times New Roman" w:cs="Times New Roman"/>
        </w:rPr>
        <w:t xml:space="preserve">odnosno od Ministarstva kulture </w:t>
      </w:r>
      <w:r w:rsidR="00693DC1" w:rsidRPr="00884041">
        <w:rPr>
          <w:rFonts w:ascii="Times New Roman" w:hAnsi="Times New Roman" w:cs="Times New Roman"/>
        </w:rPr>
        <w:t xml:space="preserve">u iznosu od </w:t>
      </w:r>
      <w:r w:rsidR="00D501F6" w:rsidRPr="00884041">
        <w:rPr>
          <w:rFonts w:ascii="Times New Roman" w:hAnsi="Times New Roman" w:cs="Times New Roman"/>
        </w:rPr>
        <w:t>1</w:t>
      </w:r>
      <w:r w:rsidR="00975E12" w:rsidRPr="00884041">
        <w:rPr>
          <w:rFonts w:ascii="Times New Roman" w:hAnsi="Times New Roman" w:cs="Times New Roman"/>
        </w:rPr>
        <w:t>50.000</w:t>
      </w:r>
      <w:r w:rsidR="00D501F6" w:rsidRPr="00884041">
        <w:rPr>
          <w:rFonts w:ascii="Times New Roman" w:hAnsi="Times New Roman" w:cs="Times New Roman"/>
        </w:rPr>
        <w:t>,00 eura</w:t>
      </w:r>
      <w:r w:rsidR="009E3245" w:rsidRPr="00884041">
        <w:rPr>
          <w:rFonts w:ascii="Times New Roman" w:hAnsi="Times New Roman" w:cs="Times New Roman"/>
        </w:rPr>
        <w:t>,</w:t>
      </w:r>
      <w:r w:rsidR="00693DC1" w:rsidRPr="00884041">
        <w:rPr>
          <w:rFonts w:ascii="Times New Roman" w:hAnsi="Times New Roman" w:cs="Times New Roman"/>
        </w:rPr>
        <w:t xml:space="preserve"> </w:t>
      </w:r>
      <w:r w:rsidR="009E3245" w:rsidRPr="00884041">
        <w:rPr>
          <w:rFonts w:ascii="Times New Roman" w:hAnsi="Times New Roman" w:cs="Times New Roman"/>
        </w:rPr>
        <w:t>kao i kapitalna pomoć iz županijskog proračuna u iznosu od 50.000,00 eura namijenjene su</w:t>
      </w:r>
      <w:r w:rsidR="00975E12" w:rsidRPr="00884041">
        <w:rPr>
          <w:rFonts w:ascii="Times New Roman" w:hAnsi="Times New Roman" w:cs="Times New Roman"/>
        </w:rPr>
        <w:t xml:space="preserve"> </w:t>
      </w:r>
      <w:r w:rsidR="009E3245" w:rsidRPr="00884041">
        <w:rPr>
          <w:rFonts w:ascii="Times New Roman" w:hAnsi="Times New Roman" w:cs="Times New Roman"/>
        </w:rPr>
        <w:t xml:space="preserve">također sufinanciranju </w:t>
      </w:r>
      <w:r w:rsidR="00693DC1" w:rsidRPr="00884041">
        <w:rPr>
          <w:rFonts w:ascii="Times New Roman" w:hAnsi="Times New Roman" w:cs="Times New Roman"/>
        </w:rPr>
        <w:t>projekt</w:t>
      </w:r>
      <w:r w:rsidR="009E3245" w:rsidRPr="00884041">
        <w:rPr>
          <w:rFonts w:ascii="Times New Roman" w:hAnsi="Times New Roman" w:cs="Times New Roman"/>
        </w:rPr>
        <w:t>a</w:t>
      </w:r>
      <w:r w:rsidR="00693DC1" w:rsidRPr="00884041">
        <w:rPr>
          <w:rFonts w:ascii="Times New Roman" w:hAnsi="Times New Roman" w:cs="Times New Roman"/>
        </w:rPr>
        <w:t xml:space="preserve"> obnove kaštela </w:t>
      </w:r>
      <w:proofErr w:type="spellStart"/>
      <w:r w:rsidR="00693DC1" w:rsidRPr="00884041">
        <w:rPr>
          <w:rFonts w:ascii="Times New Roman" w:hAnsi="Times New Roman" w:cs="Times New Roman"/>
        </w:rPr>
        <w:t>Rota</w:t>
      </w:r>
      <w:proofErr w:type="spellEnd"/>
      <w:r w:rsidR="00975E12" w:rsidRPr="00884041">
        <w:rPr>
          <w:rFonts w:ascii="Times New Roman" w:hAnsi="Times New Roman" w:cs="Times New Roman"/>
        </w:rPr>
        <w:t>.</w:t>
      </w:r>
    </w:p>
    <w:p w14:paraId="3F4C8CDE" w14:textId="546A7C32" w:rsidR="001358AC" w:rsidRPr="00884041" w:rsidRDefault="001358AC" w:rsidP="0050374A">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t>Iz državnog proračuna odnosno Ministarstva prostornog uređenja, graditeljstva i državne imovine planirana je pomoć u iznosu od 30.000,00 eura za projekt digitalizacije prostornog plana uređenja Grada Buja – Buie.</w:t>
      </w:r>
    </w:p>
    <w:p w14:paraId="0AA5A7F2" w14:textId="143C9247" w:rsidR="0086547D" w:rsidRPr="00884041" w:rsidRDefault="0048004C"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86547D" w:rsidRPr="00884041">
        <w:rPr>
          <w:rFonts w:ascii="Times New Roman" w:hAnsi="Times New Roman" w:cs="Times New Roman"/>
        </w:rPr>
        <w:t xml:space="preserve">Pomoći izravnanja za decentralizirane funkcije vatrogastva planirane su na razini tekuće godine u iznosu od </w:t>
      </w:r>
      <w:r w:rsidR="00F7405D">
        <w:rPr>
          <w:rFonts w:ascii="Times New Roman" w:hAnsi="Times New Roman" w:cs="Times New Roman"/>
        </w:rPr>
        <w:t>100.000,00</w:t>
      </w:r>
      <w:r w:rsidR="0086547D" w:rsidRPr="00884041">
        <w:rPr>
          <w:rFonts w:ascii="Times New Roman" w:hAnsi="Times New Roman" w:cs="Times New Roman"/>
        </w:rPr>
        <w:t xml:space="preserve"> </w:t>
      </w:r>
      <w:r w:rsidR="00D501F6" w:rsidRPr="00884041">
        <w:rPr>
          <w:rFonts w:ascii="Times New Roman" w:hAnsi="Times New Roman" w:cs="Times New Roman"/>
        </w:rPr>
        <w:t>eura</w:t>
      </w:r>
      <w:r w:rsidR="0086547D" w:rsidRPr="00884041">
        <w:rPr>
          <w:rFonts w:ascii="Times New Roman" w:hAnsi="Times New Roman" w:cs="Times New Roman"/>
        </w:rPr>
        <w:t>.</w:t>
      </w:r>
    </w:p>
    <w:p w14:paraId="0F5CBA2F" w14:textId="1555B215" w:rsidR="0086547D" w:rsidRPr="00884041" w:rsidRDefault="0048004C"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86547D" w:rsidRPr="00884041">
        <w:rPr>
          <w:rFonts w:ascii="Times New Roman" w:hAnsi="Times New Roman" w:cs="Times New Roman"/>
        </w:rPr>
        <w:t xml:space="preserve">Tekuće pomoći proračunskim korisnicima iz proračuna koji im nije nadležan planirane su u </w:t>
      </w:r>
      <w:r w:rsidR="00D501F6" w:rsidRPr="00884041">
        <w:rPr>
          <w:rFonts w:ascii="Times New Roman" w:hAnsi="Times New Roman" w:cs="Times New Roman"/>
        </w:rPr>
        <w:t xml:space="preserve">ukupnom </w:t>
      </w:r>
      <w:r w:rsidR="0086547D" w:rsidRPr="00884041">
        <w:rPr>
          <w:rFonts w:ascii="Times New Roman" w:hAnsi="Times New Roman" w:cs="Times New Roman"/>
        </w:rPr>
        <w:t xml:space="preserve">iznosu od </w:t>
      </w:r>
      <w:r w:rsidR="00F7405D">
        <w:rPr>
          <w:rFonts w:ascii="Times New Roman" w:hAnsi="Times New Roman" w:cs="Times New Roman"/>
        </w:rPr>
        <w:t>131.370,60</w:t>
      </w:r>
      <w:r w:rsidR="0086547D" w:rsidRPr="00884041">
        <w:rPr>
          <w:rFonts w:ascii="Times New Roman" w:hAnsi="Times New Roman" w:cs="Times New Roman"/>
        </w:rPr>
        <w:t xml:space="preserve"> </w:t>
      </w:r>
      <w:r w:rsidR="00D501F6" w:rsidRPr="00884041">
        <w:rPr>
          <w:rFonts w:ascii="Times New Roman" w:hAnsi="Times New Roman" w:cs="Times New Roman"/>
        </w:rPr>
        <w:t>eura</w:t>
      </w:r>
      <w:r w:rsidR="0086547D" w:rsidRPr="00884041">
        <w:rPr>
          <w:rFonts w:ascii="Times New Roman" w:hAnsi="Times New Roman" w:cs="Times New Roman"/>
        </w:rPr>
        <w:t xml:space="preserve">, a odnose se na pomoći koje proračunski korisnici ostvaruju temeljem Ugovora o sufinanciranju rada dječjih vrtića te </w:t>
      </w:r>
      <w:r w:rsidRPr="00884041">
        <w:rPr>
          <w:rFonts w:ascii="Times New Roman" w:hAnsi="Times New Roman" w:cs="Times New Roman"/>
        </w:rPr>
        <w:t xml:space="preserve">na </w:t>
      </w:r>
      <w:r w:rsidR="0086547D" w:rsidRPr="00884041">
        <w:rPr>
          <w:rFonts w:ascii="Times New Roman" w:hAnsi="Times New Roman" w:cs="Times New Roman"/>
        </w:rPr>
        <w:t xml:space="preserve">ostale pomoći </w:t>
      </w:r>
      <w:r w:rsidR="000266EF" w:rsidRPr="00884041">
        <w:rPr>
          <w:rFonts w:ascii="Times New Roman" w:hAnsi="Times New Roman" w:cs="Times New Roman"/>
        </w:rPr>
        <w:t>Ministarstava i Županije za provođenje programa i projekata.</w:t>
      </w:r>
    </w:p>
    <w:p w14:paraId="5F5787BA" w14:textId="7CD39DC6" w:rsidR="00156F8E" w:rsidRPr="00884041" w:rsidRDefault="0048004C"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0266EF" w:rsidRPr="00884041">
        <w:rPr>
          <w:rFonts w:ascii="Times New Roman" w:hAnsi="Times New Roman" w:cs="Times New Roman"/>
        </w:rPr>
        <w:t xml:space="preserve">Pomoći temeljem prijenosa EU sredstava </w:t>
      </w:r>
      <w:r w:rsidR="00975E12" w:rsidRPr="00884041">
        <w:rPr>
          <w:rFonts w:ascii="Times New Roman" w:hAnsi="Times New Roman" w:cs="Times New Roman"/>
        </w:rPr>
        <w:t xml:space="preserve">planirane su </w:t>
      </w:r>
      <w:r w:rsidR="000266EF" w:rsidRPr="00884041">
        <w:rPr>
          <w:rFonts w:ascii="Times New Roman" w:hAnsi="Times New Roman" w:cs="Times New Roman"/>
        </w:rPr>
        <w:t xml:space="preserve">u </w:t>
      </w:r>
      <w:r w:rsidR="00F7405D">
        <w:rPr>
          <w:rFonts w:ascii="Times New Roman" w:hAnsi="Times New Roman" w:cs="Times New Roman"/>
        </w:rPr>
        <w:t>i</w:t>
      </w:r>
      <w:r w:rsidR="000266EF" w:rsidRPr="00884041">
        <w:rPr>
          <w:rFonts w:ascii="Times New Roman" w:hAnsi="Times New Roman" w:cs="Times New Roman"/>
        </w:rPr>
        <w:t xml:space="preserve">znosu od </w:t>
      </w:r>
      <w:r w:rsidR="00F7405D">
        <w:rPr>
          <w:rFonts w:ascii="Times New Roman" w:hAnsi="Times New Roman" w:cs="Times New Roman"/>
        </w:rPr>
        <w:t>265.446,00</w:t>
      </w:r>
      <w:r w:rsidR="00975E12" w:rsidRPr="00884041">
        <w:rPr>
          <w:rFonts w:ascii="Times New Roman" w:hAnsi="Times New Roman" w:cs="Times New Roman"/>
        </w:rPr>
        <w:t xml:space="preserve"> eura</w:t>
      </w:r>
      <w:r w:rsidR="00F7405D">
        <w:rPr>
          <w:rFonts w:ascii="Times New Roman" w:hAnsi="Times New Roman" w:cs="Times New Roman"/>
        </w:rPr>
        <w:t xml:space="preserve">, a odnose se na planirana sredstva sufinanciranja za realizaciju </w:t>
      </w:r>
      <w:r w:rsidR="000266EF" w:rsidRPr="00884041">
        <w:rPr>
          <w:rFonts w:ascii="Times New Roman" w:hAnsi="Times New Roman" w:cs="Times New Roman"/>
        </w:rPr>
        <w:t>projekt</w:t>
      </w:r>
      <w:r w:rsidR="00F7405D">
        <w:rPr>
          <w:rFonts w:ascii="Times New Roman" w:hAnsi="Times New Roman" w:cs="Times New Roman"/>
        </w:rPr>
        <w:t>a</w:t>
      </w:r>
      <w:r w:rsidR="000266EF" w:rsidRPr="00884041">
        <w:rPr>
          <w:rFonts w:ascii="Times New Roman" w:hAnsi="Times New Roman" w:cs="Times New Roman"/>
        </w:rPr>
        <w:t xml:space="preserve"> Energetske obnove zgrade Pučkog otvorenog učilišta</w:t>
      </w:r>
      <w:r w:rsidR="00F7405D">
        <w:rPr>
          <w:rFonts w:ascii="Times New Roman" w:hAnsi="Times New Roman" w:cs="Times New Roman"/>
        </w:rPr>
        <w:t>.</w:t>
      </w:r>
      <w:r w:rsidR="00156F8E" w:rsidRPr="00884041">
        <w:rPr>
          <w:rFonts w:ascii="Times New Roman" w:hAnsi="Times New Roman" w:cs="Times New Roman"/>
        </w:rPr>
        <w:t xml:space="preserve"> </w:t>
      </w:r>
    </w:p>
    <w:p w14:paraId="56ACB7F8" w14:textId="77777777" w:rsidR="0049221B" w:rsidRPr="00884041" w:rsidRDefault="0049221B"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4E31BB4B" w14:textId="7F32ABF3" w:rsidR="0049221B" w:rsidRPr="00884041" w:rsidRDefault="0049221B" w:rsidP="0050374A">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Prihodi od imovine</w:t>
      </w:r>
    </w:p>
    <w:p w14:paraId="55FB9192" w14:textId="77777777" w:rsidR="00F15B8D" w:rsidRPr="00884041" w:rsidRDefault="00F15B8D"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2701EF6B" w14:textId="375A00D3" w:rsidR="0049221B" w:rsidRPr="00884041" w:rsidRDefault="0048004C"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49221B" w:rsidRPr="00884041">
        <w:rPr>
          <w:rFonts w:ascii="Times New Roman" w:hAnsi="Times New Roman" w:cs="Times New Roman"/>
        </w:rPr>
        <w:t xml:space="preserve">Prihodi od imovine odnose se na prihode od financijske i nefinancijske imovine te prihode od kamata na dane zajmove, a planirani su u </w:t>
      </w:r>
      <w:r w:rsidR="00BE5B46" w:rsidRPr="00884041">
        <w:rPr>
          <w:rFonts w:ascii="Times New Roman" w:hAnsi="Times New Roman" w:cs="Times New Roman"/>
        </w:rPr>
        <w:t xml:space="preserve">ukupnom </w:t>
      </w:r>
      <w:r w:rsidR="0049221B" w:rsidRPr="00884041">
        <w:rPr>
          <w:rFonts w:ascii="Times New Roman" w:hAnsi="Times New Roman" w:cs="Times New Roman"/>
        </w:rPr>
        <w:t xml:space="preserve">iznosu od </w:t>
      </w:r>
      <w:r w:rsidR="001358AC">
        <w:rPr>
          <w:rFonts w:ascii="Times New Roman" w:hAnsi="Times New Roman" w:cs="Times New Roman"/>
        </w:rPr>
        <w:t>124.500,00</w:t>
      </w:r>
      <w:r w:rsidR="006637BE" w:rsidRPr="00884041">
        <w:rPr>
          <w:rFonts w:ascii="Times New Roman" w:hAnsi="Times New Roman" w:cs="Times New Roman"/>
        </w:rPr>
        <w:t xml:space="preserve"> eura</w:t>
      </w:r>
      <w:r w:rsidR="0049221B" w:rsidRPr="00884041">
        <w:rPr>
          <w:rFonts w:ascii="Times New Roman" w:hAnsi="Times New Roman" w:cs="Times New Roman"/>
        </w:rPr>
        <w:t xml:space="preserve"> za 202</w:t>
      </w:r>
      <w:r w:rsidR="001358AC">
        <w:rPr>
          <w:rFonts w:ascii="Times New Roman" w:hAnsi="Times New Roman" w:cs="Times New Roman"/>
        </w:rPr>
        <w:t>5</w:t>
      </w:r>
      <w:r w:rsidR="0049221B" w:rsidRPr="00884041">
        <w:rPr>
          <w:rFonts w:ascii="Times New Roman" w:hAnsi="Times New Roman" w:cs="Times New Roman"/>
        </w:rPr>
        <w:t>. godinu</w:t>
      </w:r>
      <w:r w:rsidR="001358AC">
        <w:rPr>
          <w:rFonts w:ascii="Times New Roman" w:hAnsi="Times New Roman" w:cs="Times New Roman"/>
        </w:rPr>
        <w:t xml:space="preserve"> kao i u projekcijama za 2026. i 2027. godinu.</w:t>
      </w:r>
      <w:r w:rsidR="00A9073D" w:rsidRPr="00884041">
        <w:rPr>
          <w:rFonts w:ascii="Times New Roman" w:hAnsi="Times New Roman" w:cs="Times New Roman"/>
        </w:rPr>
        <w:t>.</w:t>
      </w:r>
      <w:r w:rsidR="00A83A6F" w:rsidRPr="00884041">
        <w:rPr>
          <w:rFonts w:ascii="Times New Roman" w:hAnsi="Times New Roman" w:cs="Times New Roman"/>
        </w:rPr>
        <w:t xml:space="preserve"> </w:t>
      </w:r>
    </w:p>
    <w:p w14:paraId="3E54D550" w14:textId="7CA322E4" w:rsidR="00A83A6F" w:rsidRPr="00884041" w:rsidRDefault="00BE5B46"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A83A6F" w:rsidRPr="00884041">
        <w:rPr>
          <w:rFonts w:ascii="Times New Roman" w:hAnsi="Times New Roman" w:cs="Times New Roman"/>
        </w:rPr>
        <w:t>Prihodi od financijske imovine u 202</w:t>
      </w:r>
      <w:r w:rsidR="001358AC">
        <w:rPr>
          <w:rFonts w:ascii="Times New Roman" w:hAnsi="Times New Roman" w:cs="Times New Roman"/>
        </w:rPr>
        <w:t>5</w:t>
      </w:r>
      <w:r w:rsidR="00A83A6F" w:rsidRPr="00884041">
        <w:rPr>
          <w:rFonts w:ascii="Times New Roman" w:hAnsi="Times New Roman" w:cs="Times New Roman"/>
        </w:rPr>
        <w:t xml:space="preserve">. godini planirani su </w:t>
      </w:r>
      <w:r w:rsidR="001358AC">
        <w:rPr>
          <w:rFonts w:ascii="Times New Roman" w:hAnsi="Times New Roman" w:cs="Times New Roman"/>
        </w:rPr>
        <w:t xml:space="preserve">na razini planiranih u tekućoj godini, odnosno </w:t>
      </w:r>
      <w:r w:rsidR="00A83A6F" w:rsidRPr="00884041">
        <w:rPr>
          <w:rFonts w:ascii="Times New Roman" w:hAnsi="Times New Roman" w:cs="Times New Roman"/>
        </w:rPr>
        <w:t xml:space="preserve">u iznosu od </w:t>
      </w:r>
      <w:r w:rsidR="001358AC">
        <w:rPr>
          <w:rFonts w:ascii="Times New Roman" w:hAnsi="Times New Roman" w:cs="Times New Roman"/>
        </w:rPr>
        <w:t>57.100,00</w:t>
      </w:r>
      <w:r w:rsidR="006637BE" w:rsidRPr="00884041">
        <w:rPr>
          <w:rFonts w:ascii="Times New Roman" w:hAnsi="Times New Roman" w:cs="Times New Roman"/>
        </w:rPr>
        <w:t xml:space="preserve"> eura</w:t>
      </w:r>
      <w:r w:rsidR="00A83A6F" w:rsidRPr="00884041">
        <w:rPr>
          <w:rFonts w:ascii="Times New Roman" w:hAnsi="Times New Roman" w:cs="Times New Roman"/>
        </w:rPr>
        <w:t>, a odnose se na prihode od zateznih kamata i kamata na oročena sredstva i sredstva po viđenju.</w:t>
      </w:r>
    </w:p>
    <w:p w14:paraId="2FF8962A" w14:textId="52FBF1E0" w:rsidR="0009620D" w:rsidRPr="00884041" w:rsidRDefault="00BE5B46"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A83A6F" w:rsidRPr="00884041">
        <w:rPr>
          <w:rFonts w:ascii="Times New Roman" w:hAnsi="Times New Roman" w:cs="Times New Roman"/>
        </w:rPr>
        <w:t xml:space="preserve">Prihodi od nefinancijske imovine planirani su u iznosu od </w:t>
      </w:r>
      <w:r w:rsidR="001358AC">
        <w:rPr>
          <w:rFonts w:ascii="Times New Roman" w:hAnsi="Times New Roman" w:cs="Times New Roman"/>
        </w:rPr>
        <w:t>288.10</w:t>
      </w:r>
      <w:r w:rsidR="00A9073D" w:rsidRPr="00884041">
        <w:rPr>
          <w:rFonts w:ascii="Times New Roman" w:hAnsi="Times New Roman" w:cs="Times New Roman"/>
        </w:rPr>
        <w:t>0,00</w:t>
      </w:r>
      <w:r w:rsidR="00A83A6F" w:rsidRPr="00884041">
        <w:rPr>
          <w:rFonts w:ascii="Times New Roman" w:hAnsi="Times New Roman" w:cs="Times New Roman"/>
        </w:rPr>
        <w:t xml:space="preserve"> </w:t>
      </w:r>
      <w:r w:rsidR="006637BE" w:rsidRPr="00884041">
        <w:rPr>
          <w:rFonts w:ascii="Times New Roman" w:hAnsi="Times New Roman" w:cs="Times New Roman"/>
        </w:rPr>
        <w:t>eura</w:t>
      </w:r>
      <w:r w:rsidR="001358AC">
        <w:rPr>
          <w:rFonts w:ascii="Times New Roman" w:hAnsi="Times New Roman" w:cs="Times New Roman"/>
        </w:rPr>
        <w:t>,</w:t>
      </w:r>
      <w:r w:rsidR="00A83A6F" w:rsidRPr="00884041">
        <w:rPr>
          <w:rFonts w:ascii="Times New Roman" w:hAnsi="Times New Roman" w:cs="Times New Roman"/>
        </w:rPr>
        <w:t xml:space="preserve"> a odnose se na naknade za koncesije, </w:t>
      </w:r>
      <w:r w:rsidR="0009620D" w:rsidRPr="00884041">
        <w:rPr>
          <w:rFonts w:ascii="Times New Roman" w:hAnsi="Times New Roman" w:cs="Times New Roman"/>
        </w:rPr>
        <w:t>prihode od zakupa poljoprivrednog zemljišta</w:t>
      </w:r>
      <w:r w:rsidR="00000D68" w:rsidRPr="00884041">
        <w:rPr>
          <w:rFonts w:ascii="Times New Roman" w:hAnsi="Times New Roman" w:cs="Times New Roman"/>
        </w:rPr>
        <w:t xml:space="preserve"> u vlasništvu Republike Hrvatske</w:t>
      </w:r>
      <w:r w:rsidR="0009620D" w:rsidRPr="00884041">
        <w:rPr>
          <w:rFonts w:ascii="Times New Roman" w:hAnsi="Times New Roman" w:cs="Times New Roman"/>
        </w:rPr>
        <w:t xml:space="preserve"> i poslovnih prostora</w:t>
      </w:r>
      <w:r w:rsidR="00000D68" w:rsidRPr="00884041">
        <w:rPr>
          <w:rFonts w:ascii="Times New Roman" w:hAnsi="Times New Roman" w:cs="Times New Roman"/>
        </w:rPr>
        <w:t xml:space="preserve"> u vlasništvu Grada</w:t>
      </w:r>
      <w:r w:rsidR="0009620D" w:rsidRPr="00884041">
        <w:rPr>
          <w:rFonts w:ascii="Times New Roman" w:hAnsi="Times New Roman" w:cs="Times New Roman"/>
        </w:rPr>
        <w:t xml:space="preserve">, iznajmljivanja stambenih objekata i ostale imovine te </w:t>
      </w:r>
      <w:r w:rsidR="00000D68" w:rsidRPr="00884041">
        <w:rPr>
          <w:rFonts w:ascii="Times New Roman" w:hAnsi="Times New Roman" w:cs="Times New Roman"/>
        </w:rPr>
        <w:t xml:space="preserve">na </w:t>
      </w:r>
      <w:r w:rsidR="0009620D" w:rsidRPr="00884041">
        <w:rPr>
          <w:rFonts w:ascii="Times New Roman" w:hAnsi="Times New Roman" w:cs="Times New Roman"/>
        </w:rPr>
        <w:t>spomeničku rentu.</w:t>
      </w:r>
      <w:r w:rsidR="00180ABA" w:rsidRPr="00884041">
        <w:rPr>
          <w:rFonts w:ascii="Times New Roman" w:hAnsi="Times New Roman" w:cs="Times New Roman"/>
        </w:rPr>
        <w:t xml:space="preserve"> </w:t>
      </w:r>
      <w:r w:rsidR="00DC303A">
        <w:rPr>
          <w:rFonts w:ascii="Times New Roman" w:hAnsi="Times New Roman" w:cs="Times New Roman"/>
        </w:rPr>
        <w:t>U narednom razdoblju očekuje se ugovorno reguliranje odnosa i veća realizacija prihoda od zakupnine za turističko zemljište na kojem su izgrađeni hoteli i turistička naselja</w:t>
      </w:r>
      <w:r w:rsidR="00180ABA" w:rsidRPr="00884041">
        <w:rPr>
          <w:rFonts w:ascii="Times New Roman" w:hAnsi="Times New Roman" w:cs="Times New Roman"/>
        </w:rPr>
        <w:t>.</w:t>
      </w:r>
    </w:p>
    <w:p w14:paraId="67E1E4A6" w14:textId="1AA2B03F" w:rsidR="000C2CD3" w:rsidRPr="00884041" w:rsidRDefault="00000D68"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09620D" w:rsidRPr="00884041">
        <w:rPr>
          <w:rFonts w:ascii="Times New Roman" w:hAnsi="Times New Roman" w:cs="Times New Roman"/>
        </w:rPr>
        <w:t xml:space="preserve">Prihodi od kamata na dane zajmove planirani su </w:t>
      </w:r>
      <w:r w:rsidR="00DC303A">
        <w:rPr>
          <w:rFonts w:ascii="Times New Roman" w:hAnsi="Times New Roman" w:cs="Times New Roman"/>
        </w:rPr>
        <w:t>u godišnjim iznosima od 6.550,00 eura</w:t>
      </w:r>
      <w:r w:rsidR="0009620D" w:rsidRPr="00884041">
        <w:rPr>
          <w:rFonts w:ascii="Times New Roman" w:hAnsi="Times New Roman" w:cs="Times New Roman"/>
        </w:rPr>
        <w:t>, a odnose se na kamate po ugovorenim obročnim otplatama po osnovi kupoprodajnih ugovora i rješenj</w:t>
      </w:r>
      <w:r w:rsidR="006637BE" w:rsidRPr="00884041">
        <w:rPr>
          <w:rFonts w:ascii="Times New Roman" w:hAnsi="Times New Roman" w:cs="Times New Roman"/>
        </w:rPr>
        <w:t>ima</w:t>
      </w:r>
      <w:r w:rsidR="0009620D" w:rsidRPr="00884041">
        <w:rPr>
          <w:rFonts w:ascii="Times New Roman" w:hAnsi="Times New Roman" w:cs="Times New Roman"/>
        </w:rPr>
        <w:t xml:space="preserve"> o komunalnom doprinosu.</w:t>
      </w:r>
    </w:p>
    <w:p w14:paraId="18AA37E5" w14:textId="77777777" w:rsidR="006622B0" w:rsidRPr="00884041" w:rsidRDefault="006622B0"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2BE9CB90" w14:textId="552F19AB" w:rsidR="00A83A6F" w:rsidRPr="00884041" w:rsidRDefault="006622B0" w:rsidP="0050374A">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Prihodi od upravnih i administrativnih pristojbi, pristojbi po posebnim propisima i naknade</w:t>
      </w:r>
      <w:r w:rsidR="00A83A6F" w:rsidRPr="00884041">
        <w:rPr>
          <w:rFonts w:ascii="Times New Roman" w:hAnsi="Times New Roman" w:cs="Times New Roman"/>
          <w:b/>
          <w:bCs/>
        </w:rPr>
        <w:t xml:space="preserve"> </w:t>
      </w:r>
    </w:p>
    <w:p w14:paraId="0AF887EC" w14:textId="7B831131" w:rsidR="006622B0" w:rsidRPr="00884041" w:rsidRDefault="006622B0"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118B9D31" w14:textId="7146EB8C" w:rsidR="006622B0" w:rsidRPr="00884041" w:rsidRDefault="00D86519"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6622B0" w:rsidRPr="00884041">
        <w:rPr>
          <w:rFonts w:ascii="Times New Roman" w:hAnsi="Times New Roman" w:cs="Times New Roman"/>
        </w:rPr>
        <w:t>Procijenjeni prihodi od upravnih i administrativnih pristojbi, pristojbi po posebnim propisima i naknade za 202</w:t>
      </w:r>
      <w:r w:rsidR="004762DC">
        <w:rPr>
          <w:rFonts w:ascii="Times New Roman" w:hAnsi="Times New Roman" w:cs="Times New Roman"/>
        </w:rPr>
        <w:t>5</w:t>
      </w:r>
      <w:r w:rsidR="006622B0" w:rsidRPr="00884041">
        <w:rPr>
          <w:rFonts w:ascii="Times New Roman" w:hAnsi="Times New Roman" w:cs="Times New Roman"/>
        </w:rPr>
        <w:t xml:space="preserve">. godinu iznose </w:t>
      </w:r>
      <w:r w:rsidR="004762DC">
        <w:rPr>
          <w:rFonts w:ascii="Times New Roman" w:hAnsi="Times New Roman" w:cs="Times New Roman"/>
        </w:rPr>
        <w:t>2.389.900,00</w:t>
      </w:r>
      <w:r w:rsidR="006622B0" w:rsidRPr="00884041">
        <w:rPr>
          <w:rFonts w:ascii="Times New Roman" w:hAnsi="Times New Roman" w:cs="Times New Roman"/>
        </w:rPr>
        <w:t xml:space="preserve"> </w:t>
      </w:r>
      <w:r w:rsidR="006637BE" w:rsidRPr="00884041">
        <w:rPr>
          <w:rFonts w:ascii="Times New Roman" w:hAnsi="Times New Roman" w:cs="Times New Roman"/>
        </w:rPr>
        <w:t>eura</w:t>
      </w:r>
      <w:r w:rsidR="004762DC">
        <w:rPr>
          <w:rFonts w:ascii="Times New Roman" w:hAnsi="Times New Roman" w:cs="Times New Roman"/>
        </w:rPr>
        <w:t xml:space="preserve"> što gotovo odgovara planu za tekuću godinu.</w:t>
      </w:r>
      <w:r w:rsidR="006622B0" w:rsidRPr="00884041">
        <w:rPr>
          <w:rFonts w:ascii="Times New Roman" w:hAnsi="Times New Roman" w:cs="Times New Roman"/>
        </w:rPr>
        <w:t xml:space="preserve"> Procjena prihoda u projekciji za 202</w:t>
      </w:r>
      <w:r w:rsidR="004762DC">
        <w:rPr>
          <w:rFonts w:ascii="Times New Roman" w:hAnsi="Times New Roman" w:cs="Times New Roman"/>
        </w:rPr>
        <w:t>6</w:t>
      </w:r>
      <w:r w:rsidR="006622B0" w:rsidRPr="00884041">
        <w:rPr>
          <w:rFonts w:ascii="Times New Roman" w:hAnsi="Times New Roman" w:cs="Times New Roman"/>
        </w:rPr>
        <w:t xml:space="preserve">. godinu iznosi </w:t>
      </w:r>
      <w:r w:rsidR="00B036F5" w:rsidRPr="00884041">
        <w:rPr>
          <w:rFonts w:ascii="Times New Roman" w:hAnsi="Times New Roman" w:cs="Times New Roman"/>
        </w:rPr>
        <w:t>2</w:t>
      </w:r>
      <w:r w:rsidR="004762DC">
        <w:rPr>
          <w:rFonts w:ascii="Times New Roman" w:hAnsi="Times New Roman" w:cs="Times New Roman"/>
        </w:rPr>
        <w:t>.104.573,0</w:t>
      </w:r>
      <w:r w:rsidR="006637BE" w:rsidRPr="00884041">
        <w:rPr>
          <w:rFonts w:ascii="Times New Roman" w:hAnsi="Times New Roman" w:cs="Times New Roman"/>
        </w:rPr>
        <w:t>0</w:t>
      </w:r>
      <w:r w:rsidR="006622B0" w:rsidRPr="00884041">
        <w:rPr>
          <w:rFonts w:ascii="Times New Roman" w:hAnsi="Times New Roman" w:cs="Times New Roman"/>
        </w:rPr>
        <w:t xml:space="preserve"> </w:t>
      </w:r>
      <w:r w:rsidR="006637BE" w:rsidRPr="00884041">
        <w:rPr>
          <w:rFonts w:ascii="Times New Roman" w:hAnsi="Times New Roman" w:cs="Times New Roman"/>
        </w:rPr>
        <w:t>eura</w:t>
      </w:r>
      <w:r w:rsidR="006622B0" w:rsidRPr="00884041">
        <w:rPr>
          <w:rFonts w:ascii="Times New Roman" w:hAnsi="Times New Roman" w:cs="Times New Roman"/>
        </w:rPr>
        <w:t>, a za 202</w:t>
      </w:r>
      <w:r w:rsidR="004762DC">
        <w:rPr>
          <w:rFonts w:ascii="Times New Roman" w:hAnsi="Times New Roman" w:cs="Times New Roman"/>
        </w:rPr>
        <w:t>7</w:t>
      </w:r>
      <w:r w:rsidR="006622B0" w:rsidRPr="00884041">
        <w:rPr>
          <w:rFonts w:ascii="Times New Roman" w:hAnsi="Times New Roman" w:cs="Times New Roman"/>
        </w:rPr>
        <w:t xml:space="preserve">. godinu </w:t>
      </w:r>
      <w:r w:rsidR="00B036F5" w:rsidRPr="00884041">
        <w:rPr>
          <w:rFonts w:ascii="Times New Roman" w:hAnsi="Times New Roman" w:cs="Times New Roman"/>
        </w:rPr>
        <w:t>2.1</w:t>
      </w:r>
      <w:r w:rsidR="004762DC">
        <w:rPr>
          <w:rFonts w:ascii="Times New Roman" w:hAnsi="Times New Roman" w:cs="Times New Roman"/>
        </w:rPr>
        <w:t>28.609</w:t>
      </w:r>
      <w:r w:rsidR="00A833F1" w:rsidRPr="00884041">
        <w:rPr>
          <w:rFonts w:ascii="Times New Roman" w:hAnsi="Times New Roman" w:cs="Times New Roman"/>
        </w:rPr>
        <w:t>,00 eura</w:t>
      </w:r>
      <w:r w:rsidR="006622B0" w:rsidRPr="00884041">
        <w:rPr>
          <w:rFonts w:ascii="Times New Roman" w:hAnsi="Times New Roman" w:cs="Times New Roman"/>
        </w:rPr>
        <w:t>.</w:t>
      </w:r>
    </w:p>
    <w:p w14:paraId="6E37884C" w14:textId="399255A2" w:rsidR="006622B0" w:rsidRPr="00884041" w:rsidRDefault="00D86519"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lastRenderedPageBreak/>
        <w:tab/>
      </w:r>
      <w:r w:rsidR="00CC013A" w:rsidRPr="00884041">
        <w:rPr>
          <w:rFonts w:ascii="Times New Roman" w:hAnsi="Times New Roman" w:cs="Times New Roman"/>
        </w:rPr>
        <w:t>Prihodi od upravnih i administrativnih pristojbi za 202</w:t>
      </w:r>
      <w:r w:rsidR="004762DC">
        <w:rPr>
          <w:rFonts w:ascii="Times New Roman" w:hAnsi="Times New Roman" w:cs="Times New Roman"/>
        </w:rPr>
        <w:t>5</w:t>
      </w:r>
      <w:r w:rsidR="00CC013A" w:rsidRPr="00884041">
        <w:rPr>
          <w:rFonts w:ascii="Times New Roman" w:hAnsi="Times New Roman" w:cs="Times New Roman"/>
        </w:rPr>
        <w:t xml:space="preserve">. godinu procijenjeni su u iznosu od </w:t>
      </w:r>
      <w:r w:rsidR="004762DC">
        <w:rPr>
          <w:rFonts w:ascii="Times New Roman" w:hAnsi="Times New Roman" w:cs="Times New Roman"/>
        </w:rPr>
        <w:t>68.50</w:t>
      </w:r>
      <w:r w:rsidR="00B036F5" w:rsidRPr="00884041">
        <w:rPr>
          <w:rFonts w:ascii="Times New Roman" w:hAnsi="Times New Roman" w:cs="Times New Roman"/>
        </w:rPr>
        <w:t>0</w:t>
      </w:r>
      <w:r w:rsidR="00A833F1" w:rsidRPr="00884041">
        <w:rPr>
          <w:rFonts w:ascii="Times New Roman" w:hAnsi="Times New Roman" w:cs="Times New Roman"/>
        </w:rPr>
        <w:t>,00</w:t>
      </w:r>
      <w:r w:rsidR="00CC013A" w:rsidRPr="00884041">
        <w:rPr>
          <w:rFonts w:ascii="Times New Roman" w:hAnsi="Times New Roman" w:cs="Times New Roman"/>
        </w:rPr>
        <w:t xml:space="preserve"> </w:t>
      </w:r>
      <w:r w:rsidR="00A833F1" w:rsidRPr="00884041">
        <w:rPr>
          <w:rFonts w:ascii="Times New Roman" w:hAnsi="Times New Roman" w:cs="Times New Roman"/>
        </w:rPr>
        <w:t>eura</w:t>
      </w:r>
      <w:r w:rsidR="00CC013A" w:rsidRPr="00884041">
        <w:rPr>
          <w:rFonts w:ascii="Times New Roman" w:hAnsi="Times New Roman" w:cs="Times New Roman"/>
        </w:rPr>
        <w:t xml:space="preserve"> ili </w:t>
      </w:r>
      <w:r w:rsidR="004762DC">
        <w:rPr>
          <w:rFonts w:ascii="Times New Roman" w:hAnsi="Times New Roman" w:cs="Times New Roman"/>
        </w:rPr>
        <w:t>16,70</w:t>
      </w:r>
      <w:r w:rsidR="00CC013A" w:rsidRPr="00884041">
        <w:rPr>
          <w:rFonts w:ascii="Times New Roman" w:hAnsi="Times New Roman" w:cs="Times New Roman"/>
        </w:rPr>
        <w:t>% više u odnosu na plan za tekuću godinu, a odnose se na prihode od</w:t>
      </w:r>
      <w:r w:rsidR="006622B0" w:rsidRPr="00884041">
        <w:rPr>
          <w:rFonts w:ascii="Times New Roman" w:hAnsi="Times New Roman" w:cs="Times New Roman"/>
        </w:rPr>
        <w:t xml:space="preserve"> </w:t>
      </w:r>
      <w:r w:rsidR="00913C0E" w:rsidRPr="00884041">
        <w:rPr>
          <w:rFonts w:ascii="Times New Roman" w:hAnsi="Times New Roman" w:cs="Times New Roman"/>
        </w:rPr>
        <w:t xml:space="preserve">turističkih </w:t>
      </w:r>
      <w:r w:rsidR="00CC013A" w:rsidRPr="00884041">
        <w:rPr>
          <w:rFonts w:ascii="Times New Roman" w:hAnsi="Times New Roman" w:cs="Times New Roman"/>
        </w:rPr>
        <w:t xml:space="preserve">pristojbi, prihode od prodaje državnih biljega te ostale naknade i upravne pristojbe. </w:t>
      </w:r>
      <w:r w:rsidR="00B036F5" w:rsidRPr="00884041">
        <w:rPr>
          <w:rFonts w:ascii="Times New Roman" w:hAnsi="Times New Roman" w:cs="Times New Roman"/>
        </w:rPr>
        <w:t>Realizacija prihoda od turisti</w:t>
      </w:r>
      <w:r w:rsidR="00913C0E" w:rsidRPr="00884041">
        <w:rPr>
          <w:rFonts w:ascii="Times New Roman" w:hAnsi="Times New Roman" w:cs="Times New Roman"/>
        </w:rPr>
        <w:t xml:space="preserve">čkih pristojbi u tekućoj godini veća je od planiranog, a očekuje se i daljnji porast slijedom </w:t>
      </w:r>
      <w:r w:rsidR="00E93EF8" w:rsidRPr="00884041">
        <w:rPr>
          <w:rFonts w:ascii="Times New Roman" w:hAnsi="Times New Roman" w:cs="Times New Roman"/>
        </w:rPr>
        <w:t>dodatnog povećanja</w:t>
      </w:r>
      <w:r w:rsidR="00CC013A" w:rsidRPr="00884041">
        <w:rPr>
          <w:rFonts w:ascii="Times New Roman" w:hAnsi="Times New Roman" w:cs="Times New Roman"/>
        </w:rPr>
        <w:t xml:space="preserve"> smještajnih kapaciteta</w:t>
      </w:r>
      <w:r w:rsidRPr="00884041">
        <w:rPr>
          <w:rFonts w:ascii="Times New Roman" w:hAnsi="Times New Roman" w:cs="Times New Roman"/>
        </w:rPr>
        <w:t xml:space="preserve"> i produljenja turističke sezone</w:t>
      </w:r>
      <w:r w:rsidR="00CC013A" w:rsidRPr="00884041">
        <w:rPr>
          <w:rFonts w:ascii="Times New Roman" w:hAnsi="Times New Roman" w:cs="Times New Roman"/>
        </w:rPr>
        <w:t>.</w:t>
      </w:r>
    </w:p>
    <w:p w14:paraId="710F8C5F" w14:textId="6102CBF9" w:rsidR="00CC013A" w:rsidRPr="00884041" w:rsidRDefault="00D86519"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CC013A" w:rsidRPr="00884041">
        <w:rPr>
          <w:rFonts w:ascii="Times New Roman" w:hAnsi="Times New Roman" w:cs="Times New Roman"/>
        </w:rPr>
        <w:t xml:space="preserve">Prihodi po posebnim propisima planiraju se u iznosu od </w:t>
      </w:r>
      <w:r w:rsidR="004762DC">
        <w:rPr>
          <w:rFonts w:ascii="Times New Roman" w:hAnsi="Times New Roman" w:cs="Times New Roman"/>
        </w:rPr>
        <w:t>271.400,</w:t>
      </w:r>
      <w:r w:rsidR="00913C0E" w:rsidRPr="00884041">
        <w:rPr>
          <w:rFonts w:ascii="Times New Roman" w:hAnsi="Times New Roman" w:cs="Times New Roman"/>
        </w:rPr>
        <w:t>00</w:t>
      </w:r>
      <w:r w:rsidR="00CC013A" w:rsidRPr="00884041">
        <w:rPr>
          <w:rFonts w:ascii="Times New Roman" w:hAnsi="Times New Roman" w:cs="Times New Roman"/>
        </w:rPr>
        <w:t xml:space="preserve"> </w:t>
      </w:r>
      <w:r w:rsidR="00A833F1" w:rsidRPr="00884041">
        <w:rPr>
          <w:rFonts w:ascii="Times New Roman" w:hAnsi="Times New Roman" w:cs="Times New Roman"/>
        </w:rPr>
        <w:t>eura</w:t>
      </w:r>
      <w:r w:rsidR="009671B5" w:rsidRPr="00884041">
        <w:rPr>
          <w:rFonts w:ascii="Times New Roman" w:hAnsi="Times New Roman" w:cs="Times New Roman"/>
        </w:rPr>
        <w:t>. Najveću stavku ove grupe prihoda čine prihodi proračunskih korisnika za sufinanciranje cijene usluge odnosno participacije roditelja</w:t>
      </w:r>
      <w:r w:rsidR="00057B2E">
        <w:rPr>
          <w:rFonts w:ascii="Times New Roman" w:hAnsi="Times New Roman" w:cs="Times New Roman"/>
        </w:rPr>
        <w:t xml:space="preserve"> koji su planirani 4,53% manje u odnosu na tekuću godinu.</w:t>
      </w:r>
    </w:p>
    <w:p w14:paraId="04423BA5" w14:textId="5DBDABE5" w:rsidR="009671B5" w:rsidRPr="00884041" w:rsidRDefault="00D86519"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9671B5" w:rsidRPr="00884041">
        <w:rPr>
          <w:rFonts w:ascii="Times New Roman" w:hAnsi="Times New Roman" w:cs="Times New Roman"/>
        </w:rPr>
        <w:t>Prihodi od komunalnog doprinosa i naknade za 202</w:t>
      </w:r>
      <w:r w:rsidR="00057B2E">
        <w:rPr>
          <w:rFonts w:ascii="Times New Roman" w:hAnsi="Times New Roman" w:cs="Times New Roman"/>
        </w:rPr>
        <w:t>5</w:t>
      </w:r>
      <w:r w:rsidR="009671B5" w:rsidRPr="00884041">
        <w:rPr>
          <w:rFonts w:ascii="Times New Roman" w:hAnsi="Times New Roman" w:cs="Times New Roman"/>
        </w:rPr>
        <w:t xml:space="preserve">. godinu procjenjuju se u ukupnom iznosu od </w:t>
      </w:r>
      <w:r w:rsidR="00057B2E">
        <w:rPr>
          <w:rFonts w:ascii="Times New Roman" w:hAnsi="Times New Roman" w:cs="Times New Roman"/>
        </w:rPr>
        <w:t>2.05</w:t>
      </w:r>
      <w:r w:rsidR="0084482D" w:rsidRPr="00884041">
        <w:rPr>
          <w:rFonts w:ascii="Times New Roman" w:hAnsi="Times New Roman" w:cs="Times New Roman"/>
        </w:rPr>
        <w:t>0.0</w:t>
      </w:r>
      <w:r w:rsidR="00A833F1" w:rsidRPr="00884041">
        <w:rPr>
          <w:rFonts w:ascii="Times New Roman" w:hAnsi="Times New Roman" w:cs="Times New Roman"/>
        </w:rPr>
        <w:t>00,00</w:t>
      </w:r>
      <w:r w:rsidR="009671B5" w:rsidRPr="00884041">
        <w:rPr>
          <w:rFonts w:ascii="Times New Roman" w:hAnsi="Times New Roman" w:cs="Times New Roman"/>
        </w:rPr>
        <w:t xml:space="preserve"> </w:t>
      </w:r>
      <w:r w:rsidR="00A833F1" w:rsidRPr="00884041">
        <w:rPr>
          <w:rFonts w:ascii="Times New Roman" w:hAnsi="Times New Roman" w:cs="Times New Roman"/>
        </w:rPr>
        <w:t>eura</w:t>
      </w:r>
      <w:r w:rsidR="009671B5" w:rsidRPr="00884041">
        <w:rPr>
          <w:rFonts w:ascii="Times New Roman" w:hAnsi="Times New Roman" w:cs="Times New Roman"/>
        </w:rPr>
        <w:t xml:space="preserve">, što </w:t>
      </w:r>
      <w:r w:rsidR="00057B2E">
        <w:rPr>
          <w:rFonts w:ascii="Times New Roman" w:hAnsi="Times New Roman" w:cs="Times New Roman"/>
        </w:rPr>
        <w:t>odgovara planu za</w:t>
      </w:r>
      <w:r w:rsidR="009671B5" w:rsidRPr="00884041">
        <w:rPr>
          <w:rFonts w:ascii="Times New Roman" w:hAnsi="Times New Roman" w:cs="Times New Roman"/>
        </w:rPr>
        <w:t xml:space="preserve"> tekuću godinu. </w:t>
      </w:r>
      <w:r w:rsidR="00057B2E">
        <w:rPr>
          <w:rFonts w:ascii="Times New Roman" w:hAnsi="Times New Roman" w:cs="Times New Roman"/>
        </w:rPr>
        <w:t xml:space="preserve">Neki od najavljenih značajnijih investicijski projekata izgledno se neće realizirati do kraja tekuće godine te se realizacija prihoda od komunalnog doprinosa po istima očekuje u narednoj godini. Grad Buje – Buie nastavlja s </w:t>
      </w:r>
      <w:r w:rsidRPr="00884041">
        <w:rPr>
          <w:rFonts w:ascii="Times New Roman" w:hAnsi="Times New Roman" w:cs="Times New Roman"/>
        </w:rPr>
        <w:t>provođenj</w:t>
      </w:r>
      <w:r w:rsidR="00057B2E">
        <w:rPr>
          <w:rFonts w:ascii="Times New Roman" w:hAnsi="Times New Roman" w:cs="Times New Roman"/>
        </w:rPr>
        <w:t>em</w:t>
      </w:r>
      <w:r w:rsidRPr="00884041">
        <w:rPr>
          <w:rFonts w:ascii="Times New Roman" w:hAnsi="Times New Roman" w:cs="Times New Roman"/>
        </w:rPr>
        <w:t xml:space="preserve"> </w:t>
      </w:r>
      <w:r w:rsidR="00070388" w:rsidRPr="00884041">
        <w:rPr>
          <w:rFonts w:ascii="Times New Roman" w:hAnsi="Times New Roman" w:cs="Times New Roman"/>
        </w:rPr>
        <w:t xml:space="preserve">terenske izmjere </w:t>
      </w:r>
      <w:r w:rsidR="00057B2E">
        <w:rPr>
          <w:rFonts w:ascii="Times New Roman" w:hAnsi="Times New Roman" w:cs="Times New Roman"/>
        </w:rPr>
        <w:t xml:space="preserve">u cilju </w:t>
      </w:r>
      <w:r w:rsidR="00070388" w:rsidRPr="00884041">
        <w:rPr>
          <w:rFonts w:ascii="Times New Roman" w:hAnsi="Times New Roman" w:cs="Times New Roman"/>
        </w:rPr>
        <w:t>dopune i revizije baze podataka obveznika</w:t>
      </w:r>
      <w:r w:rsidR="00057B2E">
        <w:rPr>
          <w:rFonts w:ascii="Times New Roman" w:hAnsi="Times New Roman" w:cs="Times New Roman"/>
        </w:rPr>
        <w:t xml:space="preserve"> komunalne naknade i naknade za uređenje voda</w:t>
      </w:r>
      <w:r w:rsidR="00070388" w:rsidRPr="00884041">
        <w:rPr>
          <w:rFonts w:ascii="Times New Roman" w:hAnsi="Times New Roman" w:cs="Times New Roman"/>
        </w:rPr>
        <w:t>.</w:t>
      </w:r>
    </w:p>
    <w:p w14:paraId="6ECC4F17" w14:textId="77777777" w:rsidR="002405A5" w:rsidRPr="00884041" w:rsidRDefault="002405A5"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49F4AFD8" w14:textId="7AB8CE3C" w:rsidR="006D55A9" w:rsidRPr="00884041" w:rsidRDefault="00C74A5D" w:rsidP="0050374A">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Prihodi od prodaje proizvoda i robe te pruženih usluga i prihodi od donacija</w:t>
      </w:r>
    </w:p>
    <w:p w14:paraId="1ECCDF77" w14:textId="77777777" w:rsidR="005D10CA" w:rsidRPr="00884041" w:rsidRDefault="005D10CA" w:rsidP="0050374A">
      <w:pPr>
        <w:tabs>
          <w:tab w:val="left" w:pos="709"/>
        </w:tabs>
        <w:autoSpaceDE w:val="0"/>
        <w:autoSpaceDN w:val="0"/>
        <w:adjustRightInd w:val="0"/>
        <w:spacing w:line="240" w:lineRule="auto"/>
        <w:contextualSpacing/>
        <w:jc w:val="both"/>
        <w:rPr>
          <w:rFonts w:ascii="Times New Roman" w:hAnsi="Times New Roman" w:cs="Times New Roman"/>
        </w:rPr>
      </w:pPr>
    </w:p>
    <w:p w14:paraId="6FDCE600" w14:textId="6DFF3078" w:rsidR="00C74A5D" w:rsidRPr="00884041" w:rsidRDefault="00D86519"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C74A5D" w:rsidRPr="00884041">
        <w:rPr>
          <w:rFonts w:ascii="Times New Roman" w:hAnsi="Times New Roman" w:cs="Times New Roman"/>
        </w:rPr>
        <w:t>Prihodi od pruženih usluga za 202</w:t>
      </w:r>
      <w:r w:rsidR="000E10BF">
        <w:rPr>
          <w:rFonts w:ascii="Times New Roman" w:hAnsi="Times New Roman" w:cs="Times New Roman"/>
        </w:rPr>
        <w:t>5</w:t>
      </w:r>
      <w:r w:rsidR="00C74A5D" w:rsidRPr="00884041">
        <w:rPr>
          <w:rFonts w:ascii="Times New Roman" w:hAnsi="Times New Roman" w:cs="Times New Roman"/>
        </w:rPr>
        <w:t xml:space="preserve">. godinu procjenjuju se u iznosu od </w:t>
      </w:r>
      <w:r w:rsidR="000E10BF">
        <w:rPr>
          <w:rFonts w:ascii="Times New Roman" w:hAnsi="Times New Roman" w:cs="Times New Roman"/>
        </w:rPr>
        <w:t>33.800,00</w:t>
      </w:r>
      <w:r w:rsidR="00A833F1" w:rsidRPr="00884041">
        <w:rPr>
          <w:rFonts w:ascii="Times New Roman" w:hAnsi="Times New Roman" w:cs="Times New Roman"/>
        </w:rPr>
        <w:t xml:space="preserve"> eura</w:t>
      </w:r>
      <w:r w:rsidR="000E10BF">
        <w:rPr>
          <w:rFonts w:ascii="Times New Roman" w:hAnsi="Times New Roman" w:cs="Times New Roman"/>
        </w:rPr>
        <w:t xml:space="preserve"> ili 20,41% više u odnosu na </w:t>
      </w:r>
      <w:r w:rsidR="00A833F1" w:rsidRPr="00884041">
        <w:rPr>
          <w:rFonts w:ascii="Times New Roman" w:hAnsi="Times New Roman" w:cs="Times New Roman"/>
        </w:rPr>
        <w:t>tekuću godinu.</w:t>
      </w:r>
      <w:r w:rsidR="00C74A5D" w:rsidRPr="00884041">
        <w:rPr>
          <w:rFonts w:ascii="Times New Roman" w:hAnsi="Times New Roman" w:cs="Times New Roman"/>
        </w:rPr>
        <w:t xml:space="preserve"> Projekcija prihoda za 202</w:t>
      </w:r>
      <w:r w:rsidR="000E10BF">
        <w:rPr>
          <w:rFonts w:ascii="Times New Roman" w:hAnsi="Times New Roman" w:cs="Times New Roman"/>
        </w:rPr>
        <w:t>6</w:t>
      </w:r>
      <w:r w:rsidR="00C74A5D" w:rsidRPr="00884041">
        <w:rPr>
          <w:rFonts w:ascii="Times New Roman" w:hAnsi="Times New Roman" w:cs="Times New Roman"/>
        </w:rPr>
        <w:t>.</w:t>
      </w:r>
      <w:r w:rsidR="00E93EF8" w:rsidRPr="00884041">
        <w:rPr>
          <w:rFonts w:ascii="Times New Roman" w:hAnsi="Times New Roman" w:cs="Times New Roman"/>
        </w:rPr>
        <w:t xml:space="preserve"> </w:t>
      </w:r>
      <w:r w:rsidR="00A833F1" w:rsidRPr="00884041">
        <w:rPr>
          <w:rFonts w:ascii="Times New Roman" w:hAnsi="Times New Roman" w:cs="Times New Roman"/>
        </w:rPr>
        <w:t xml:space="preserve">i </w:t>
      </w:r>
      <w:r w:rsidR="004D3A52" w:rsidRPr="00884041">
        <w:rPr>
          <w:rFonts w:ascii="Times New Roman" w:hAnsi="Times New Roman" w:cs="Times New Roman"/>
        </w:rPr>
        <w:t xml:space="preserve">za </w:t>
      </w:r>
      <w:r w:rsidR="00A833F1" w:rsidRPr="00884041">
        <w:rPr>
          <w:rFonts w:ascii="Times New Roman" w:hAnsi="Times New Roman" w:cs="Times New Roman"/>
        </w:rPr>
        <w:t>202</w:t>
      </w:r>
      <w:r w:rsidR="000E10BF">
        <w:rPr>
          <w:rFonts w:ascii="Times New Roman" w:hAnsi="Times New Roman" w:cs="Times New Roman"/>
        </w:rPr>
        <w:t>7</w:t>
      </w:r>
      <w:r w:rsidR="00A833F1" w:rsidRPr="00884041">
        <w:rPr>
          <w:rFonts w:ascii="Times New Roman" w:hAnsi="Times New Roman" w:cs="Times New Roman"/>
        </w:rPr>
        <w:t xml:space="preserve">. </w:t>
      </w:r>
      <w:r w:rsidR="00C74A5D" w:rsidRPr="00884041">
        <w:rPr>
          <w:rFonts w:ascii="Times New Roman" w:hAnsi="Times New Roman" w:cs="Times New Roman"/>
        </w:rPr>
        <w:t xml:space="preserve">godinu </w:t>
      </w:r>
      <w:r w:rsidR="00285508">
        <w:rPr>
          <w:rFonts w:ascii="Times New Roman" w:hAnsi="Times New Roman" w:cs="Times New Roman"/>
        </w:rPr>
        <w:t>ostaje u istim iznosima</w:t>
      </w:r>
      <w:r w:rsidR="00C74A5D" w:rsidRPr="00884041">
        <w:rPr>
          <w:rFonts w:ascii="Times New Roman" w:hAnsi="Times New Roman" w:cs="Times New Roman"/>
        </w:rPr>
        <w:t xml:space="preserve">. Pretežiti dio prihoda odnosi se na </w:t>
      </w:r>
      <w:r w:rsidR="006C7728" w:rsidRPr="00884041">
        <w:rPr>
          <w:rFonts w:ascii="Times New Roman" w:hAnsi="Times New Roman" w:cs="Times New Roman"/>
        </w:rPr>
        <w:t>prihod Grada temeljem Ugovora s Hrvatskim vodama</w:t>
      </w:r>
      <w:r w:rsidRPr="00884041">
        <w:rPr>
          <w:rFonts w:ascii="Times New Roman" w:hAnsi="Times New Roman" w:cs="Times New Roman"/>
        </w:rPr>
        <w:t>,</w:t>
      </w:r>
      <w:r w:rsidR="006C7728" w:rsidRPr="00884041">
        <w:rPr>
          <w:rFonts w:ascii="Times New Roman" w:hAnsi="Times New Roman" w:cs="Times New Roman"/>
        </w:rPr>
        <w:t xml:space="preserve"> </w:t>
      </w:r>
      <w:r w:rsidR="00E93EF8" w:rsidRPr="00884041">
        <w:rPr>
          <w:rFonts w:ascii="Times New Roman" w:hAnsi="Times New Roman" w:cs="Times New Roman"/>
        </w:rPr>
        <w:t xml:space="preserve">i to </w:t>
      </w:r>
      <w:r w:rsidR="006C7728" w:rsidRPr="00884041">
        <w:rPr>
          <w:rFonts w:ascii="Times New Roman" w:hAnsi="Times New Roman" w:cs="Times New Roman"/>
        </w:rPr>
        <w:t>u visini 10% od naplaćene naknade za uređenje voda, dok se razlika odnosi na vlastite prihode koje ostvaruju proračunski korisnici.</w:t>
      </w:r>
    </w:p>
    <w:p w14:paraId="6D70E9B8" w14:textId="0061974F" w:rsidR="006C7728" w:rsidRPr="00884041" w:rsidRDefault="00D86519" w:rsidP="0050374A">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6C7728" w:rsidRPr="00884041">
        <w:rPr>
          <w:rFonts w:ascii="Times New Roman" w:hAnsi="Times New Roman" w:cs="Times New Roman"/>
        </w:rPr>
        <w:t>Prihodi od donacija su za 202</w:t>
      </w:r>
      <w:r w:rsidR="00285508">
        <w:rPr>
          <w:rFonts w:ascii="Times New Roman" w:hAnsi="Times New Roman" w:cs="Times New Roman"/>
        </w:rPr>
        <w:t>5</w:t>
      </w:r>
      <w:r w:rsidR="006C7728" w:rsidRPr="00884041">
        <w:rPr>
          <w:rFonts w:ascii="Times New Roman" w:hAnsi="Times New Roman" w:cs="Times New Roman"/>
        </w:rPr>
        <w:t xml:space="preserve">. godinu planirani u iznosu od </w:t>
      </w:r>
      <w:r w:rsidR="00285508">
        <w:rPr>
          <w:rFonts w:ascii="Times New Roman" w:hAnsi="Times New Roman" w:cs="Times New Roman"/>
        </w:rPr>
        <w:t>63.200,00</w:t>
      </w:r>
      <w:r w:rsidR="004D3A52" w:rsidRPr="00884041">
        <w:rPr>
          <w:rFonts w:ascii="Times New Roman" w:hAnsi="Times New Roman" w:cs="Times New Roman"/>
        </w:rPr>
        <w:t xml:space="preserve"> eura</w:t>
      </w:r>
      <w:r w:rsidR="00285508">
        <w:rPr>
          <w:rFonts w:ascii="Times New Roman" w:hAnsi="Times New Roman" w:cs="Times New Roman"/>
        </w:rPr>
        <w:t xml:space="preserve">. Od toga se 60.000,00 eura odnosi na donaciju koja se planira realizirati od LAG-a Sjeverna Istra za realizaciju projekta rekonstrukcije galerije </w:t>
      </w:r>
      <w:proofErr w:type="spellStart"/>
      <w:r w:rsidR="00285508">
        <w:rPr>
          <w:rFonts w:ascii="Times New Roman" w:hAnsi="Times New Roman" w:cs="Times New Roman"/>
        </w:rPr>
        <w:t>Orsola</w:t>
      </w:r>
      <w:proofErr w:type="spellEnd"/>
      <w:r w:rsidR="00285508">
        <w:rPr>
          <w:rFonts w:ascii="Times New Roman" w:hAnsi="Times New Roman" w:cs="Times New Roman"/>
        </w:rPr>
        <w:t xml:space="preserve">, a razlika od 3.200,00 eura </w:t>
      </w:r>
      <w:r w:rsidR="006C7728" w:rsidRPr="00884041">
        <w:rPr>
          <w:rFonts w:ascii="Times New Roman" w:hAnsi="Times New Roman" w:cs="Times New Roman"/>
        </w:rPr>
        <w:t>odnos</w:t>
      </w:r>
      <w:r w:rsidR="00285508">
        <w:rPr>
          <w:rFonts w:ascii="Times New Roman" w:hAnsi="Times New Roman" w:cs="Times New Roman"/>
        </w:rPr>
        <w:t>i</w:t>
      </w:r>
      <w:r w:rsidR="006C7728" w:rsidRPr="00884041">
        <w:rPr>
          <w:rFonts w:ascii="Times New Roman" w:hAnsi="Times New Roman" w:cs="Times New Roman"/>
        </w:rPr>
        <w:t xml:space="preserve"> se na tekuće i kapitalne donacije koje planiraju ostvariti proračunski korisnici.</w:t>
      </w:r>
    </w:p>
    <w:p w14:paraId="1BF43C98" w14:textId="77777777" w:rsidR="006C7728" w:rsidRPr="00884041" w:rsidRDefault="006C7728"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497A593D" w14:textId="77777777" w:rsidR="006C7728" w:rsidRPr="00884041" w:rsidRDefault="006C7728" w:rsidP="00D86519">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Kazne, upravne mjere i ostali prihodi</w:t>
      </w:r>
    </w:p>
    <w:p w14:paraId="365F885F" w14:textId="77777777" w:rsidR="00BB68B1" w:rsidRPr="00884041" w:rsidRDefault="00BB68B1"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2959FD4B" w14:textId="018146E5" w:rsidR="00EA3359" w:rsidRPr="00884041" w:rsidRDefault="006A30F9" w:rsidP="00D86519">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BB68B1" w:rsidRPr="00884041">
        <w:rPr>
          <w:rFonts w:ascii="Times New Roman" w:hAnsi="Times New Roman" w:cs="Times New Roman"/>
        </w:rPr>
        <w:t>Prihodi od kazni, upravnih mjera i ostali prihodi planirani su za 202</w:t>
      </w:r>
      <w:r w:rsidR="0035551B">
        <w:rPr>
          <w:rFonts w:ascii="Times New Roman" w:hAnsi="Times New Roman" w:cs="Times New Roman"/>
        </w:rPr>
        <w:t>5</w:t>
      </w:r>
      <w:r w:rsidR="00BB68B1" w:rsidRPr="00884041">
        <w:rPr>
          <w:rFonts w:ascii="Times New Roman" w:hAnsi="Times New Roman" w:cs="Times New Roman"/>
        </w:rPr>
        <w:t xml:space="preserve">. godinu u iznosu od </w:t>
      </w:r>
      <w:r w:rsidR="0035551B">
        <w:rPr>
          <w:rFonts w:ascii="Times New Roman" w:hAnsi="Times New Roman" w:cs="Times New Roman"/>
        </w:rPr>
        <w:t>6.0</w:t>
      </w:r>
      <w:r w:rsidR="00716441" w:rsidRPr="00884041">
        <w:rPr>
          <w:rFonts w:ascii="Times New Roman" w:hAnsi="Times New Roman" w:cs="Times New Roman"/>
        </w:rPr>
        <w:t>00,00</w:t>
      </w:r>
      <w:r w:rsidR="00BB68B1" w:rsidRPr="00884041">
        <w:rPr>
          <w:rFonts w:ascii="Times New Roman" w:hAnsi="Times New Roman" w:cs="Times New Roman"/>
        </w:rPr>
        <w:t xml:space="preserve"> </w:t>
      </w:r>
      <w:r w:rsidR="00716441" w:rsidRPr="00884041">
        <w:rPr>
          <w:rFonts w:ascii="Times New Roman" w:hAnsi="Times New Roman" w:cs="Times New Roman"/>
        </w:rPr>
        <w:t>eura</w:t>
      </w:r>
      <w:r w:rsidRPr="00884041">
        <w:rPr>
          <w:rFonts w:ascii="Times New Roman" w:hAnsi="Times New Roman" w:cs="Times New Roman"/>
        </w:rPr>
        <w:t xml:space="preserve"> te</w:t>
      </w:r>
      <w:r w:rsidR="00BB68B1" w:rsidRPr="00884041">
        <w:rPr>
          <w:rFonts w:ascii="Times New Roman" w:hAnsi="Times New Roman" w:cs="Times New Roman"/>
        </w:rPr>
        <w:t xml:space="preserve"> u istom iznosu </w:t>
      </w:r>
      <w:r w:rsidR="00E93EF8" w:rsidRPr="00884041">
        <w:rPr>
          <w:rFonts w:ascii="Times New Roman" w:hAnsi="Times New Roman" w:cs="Times New Roman"/>
        </w:rPr>
        <w:t xml:space="preserve">i </w:t>
      </w:r>
      <w:r w:rsidR="00BB68B1" w:rsidRPr="00884041">
        <w:rPr>
          <w:rFonts w:ascii="Times New Roman" w:hAnsi="Times New Roman" w:cs="Times New Roman"/>
        </w:rPr>
        <w:t xml:space="preserve">u projekcijama za naredne dvije godine. </w:t>
      </w:r>
      <w:r w:rsidR="00E77EB2" w:rsidRPr="00884041">
        <w:rPr>
          <w:rFonts w:ascii="Times New Roman" w:hAnsi="Times New Roman" w:cs="Times New Roman"/>
        </w:rPr>
        <w:t xml:space="preserve">U odnosu na plan za tekuću godinu planirano je </w:t>
      </w:r>
      <w:r w:rsidR="0035551B">
        <w:rPr>
          <w:rFonts w:ascii="Times New Roman" w:hAnsi="Times New Roman" w:cs="Times New Roman"/>
        </w:rPr>
        <w:t>povećanje</w:t>
      </w:r>
      <w:r w:rsidR="00E77EB2" w:rsidRPr="00884041">
        <w:rPr>
          <w:rFonts w:ascii="Times New Roman" w:hAnsi="Times New Roman" w:cs="Times New Roman"/>
        </w:rPr>
        <w:t xml:space="preserve"> za </w:t>
      </w:r>
      <w:r w:rsidR="0035551B">
        <w:rPr>
          <w:rFonts w:ascii="Times New Roman" w:hAnsi="Times New Roman" w:cs="Times New Roman"/>
        </w:rPr>
        <w:t>50,00</w:t>
      </w:r>
      <w:r w:rsidR="00E77EB2" w:rsidRPr="00884041">
        <w:rPr>
          <w:rFonts w:ascii="Times New Roman" w:hAnsi="Times New Roman" w:cs="Times New Roman"/>
        </w:rPr>
        <w:t>%</w:t>
      </w:r>
      <w:r w:rsidR="0035551B">
        <w:rPr>
          <w:rFonts w:ascii="Times New Roman" w:hAnsi="Times New Roman" w:cs="Times New Roman"/>
        </w:rPr>
        <w:t xml:space="preserve"> i isto se odnosi na planirane prihode od </w:t>
      </w:r>
      <w:r w:rsidR="00BB68B1" w:rsidRPr="00884041">
        <w:rPr>
          <w:rFonts w:ascii="Times New Roman" w:hAnsi="Times New Roman" w:cs="Times New Roman"/>
        </w:rPr>
        <w:t>kazni prometnog i komunalnog redarstva</w:t>
      </w:r>
      <w:r w:rsidR="0035551B">
        <w:rPr>
          <w:rFonts w:ascii="Times New Roman" w:hAnsi="Times New Roman" w:cs="Times New Roman"/>
        </w:rPr>
        <w:t>. Ostali prihodi planirani su na razini tekuće godine.</w:t>
      </w:r>
      <w:r w:rsidR="005C636C" w:rsidRPr="00884041">
        <w:rPr>
          <w:rFonts w:ascii="Times New Roman" w:hAnsi="Times New Roman" w:cs="Times New Roman"/>
        </w:rPr>
        <w:t xml:space="preserve"> </w:t>
      </w:r>
    </w:p>
    <w:p w14:paraId="29A50AF7" w14:textId="77777777" w:rsidR="008D61C5" w:rsidRPr="00884041" w:rsidRDefault="008D61C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2A6C3B6" w14:textId="67365A18" w:rsidR="00EA3359" w:rsidRPr="00884041" w:rsidRDefault="00EA3359" w:rsidP="00A7701C">
      <w:pPr>
        <w:pStyle w:val="Naslov31"/>
        <w:numPr>
          <w:ilvl w:val="0"/>
          <w:numId w:val="0"/>
        </w:numPr>
        <w:ind w:left="1004"/>
      </w:pPr>
      <w:r w:rsidRPr="00884041">
        <w:t>PRIHODI OD PRODAJE NEFINANCIJSKE IMOVINE</w:t>
      </w:r>
    </w:p>
    <w:p w14:paraId="2B2B4B26" w14:textId="7134C70E" w:rsidR="00EA3359" w:rsidRPr="00884041" w:rsidRDefault="00EA3359"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0C54C9D" w14:textId="33B969F9" w:rsidR="00EA3359" w:rsidRPr="00884041" w:rsidRDefault="006A30F9" w:rsidP="00D86519">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EA3359" w:rsidRPr="00884041">
        <w:rPr>
          <w:rFonts w:ascii="Times New Roman" w:hAnsi="Times New Roman" w:cs="Times New Roman"/>
        </w:rPr>
        <w:t xml:space="preserve">Prihodi od prodaje nefinancijske imovine odnose se pretežno na prihode od prodaje zemljišta i zgrada u vlasništvu Grada, te manjim dijelom na prihode od udjela u zajedničkim prihodima od prodaje poljoprivrednog zemljišta u vlasništvu </w:t>
      </w:r>
      <w:r w:rsidR="002418F0" w:rsidRPr="00884041">
        <w:rPr>
          <w:rFonts w:ascii="Times New Roman" w:hAnsi="Times New Roman" w:cs="Times New Roman"/>
        </w:rPr>
        <w:t>Republike Hrvatske</w:t>
      </w:r>
      <w:r w:rsidR="00EA3359" w:rsidRPr="00884041">
        <w:rPr>
          <w:rFonts w:ascii="Times New Roman" w:hAnsi="Times New Roman" w:cs="Times New Roman"/>
        </w:rPr>
        <w:t xml:space="preserve"> i </w:t>
      </w:r>
      <w:r w:rsidR="00014968" w:rsidRPr="00884041">
        <w:rPr>
          <w:rFonts w:ascii="Times New Roman" w:hAnsi="Times New Roman" w:cs="Times New Roman"/>
        </w:rPr>
        <w:t xml:space="preserve">od </w:t>
      </w:r>
      <w:r w:rsidR="002418F0" w:rsidRPr="00884041">
        <w:rPr>
          <w:rFonts w:ascii="Times New Roman" w:hAnsi="Times New Roman" w:cs="Times New Roman"/>
        </w:rPr>
        <w:t xml:space="preserve">prodaje </w:t>
      </w:r>
      <w:r w:rsidR="00EA3359" w:rsidRPr="00884041">
        <w:rPr>
          <w:rFonts w:ascii="Times New Roman" w:hAnsi="Times New Roman" w:cs="Times New Roman"/>
        </w:rPr>
        <w:t>stanova po stanarskom pravu.</w:t>
      </w:r>
    </w:p>
    <w:p w14:paraId="09497C1F" w14:textId="6EA4609C" w:rsidR="00EA3359" w:rsidRPr="00884041" w:rsidRDefault="006A30F9" w:rsidP="00D86519">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EA3359" w:rsidRPr="00884041">
        <w:rPr>
          <w:rFonts w:ascii="Times New Roman" w:hAnsi="Times New Roman" w:cs="Times New Roman"/>
        </w:rPr>
        <w:t>Prihod od prodaje nefinancijske imovine za 202</w:t>
      </w:r>
      <w:r w:rsidR="0035551B">
        <w:rPr>
          <w:rFonts w:ascii="Times New Roman" w:hAnsi="Times New Roman" w:cs="Times New Roman"/>
        </w:rPr>
        <w:t>5</w:t>
      </w:r>
      <w:r w:rsidR="00EA3359" w:rsidRPr="00884041">
        <w:rPr>
          <w:rFonts w:ascii="Times New Roman" w:hAnsi="Times New Roman" w:cs="Times New Roman"/>
        </w:rPr>
        <w:t xml:space="preserve">. godinu planiran je u iznosu od </w:t>
      </w:r>
      <w:r w:rsidR="0035551B">
        <w:rPr>
          <w:rFonts w:ascii="Times New Roman" w:hAnsi="Times New Roman" w:cs="Times New Roman"/>
        </w:rPr>
        <w:t>2.895.000,00</w:t>
      </w:r>
      <w:r w:rsidR="005C636C" w:rsidRPr="00884041">
        <w:rPr>
          <w:rFonts w:ascii="Times New Roman" w:hAnsi="Times New Roman" w:cs="Times New Roman"/>
        </w:rPr>
        <w:t xml:space="preserve"> eura </w:t>
      </w:r>
      <w:r w:rsidR="0035551B">
        <w:rPr>
          <w:rFonts w:ascii="Times New Roman" w:hAnsi="Times New Roman" w:cs="Times New Roman"/>
        </w:rPr>
        <w:t>što gotovo odgovara</w:t>
      </w:r>
      <w:r w:rsidR="005C636C" w:rsidRPr="00884041">
        <w:rPr>
          <w:rFonts w:ascii="Times New Roman" w:hAnsi="Times New Roman" w:cs="Times New Roman"/>
        </w:rPr>
        <w:t xml:space="preserve"> planiran</w:t>
      </w:r>
      <w:r w:rsidR="0035551B">
        <w:rPr>
          <w:rFonts w:ascii="Times New Roman" w:hAnsi="Times New Roman" w:cs="Times New Roman"/>
        </w:rPr>
        <w:t>om</w:t>
      </w:r>
      <w:r w:rsidR="005C636C" w:rsidRPr="00884041">
        <w:rPr>
          <w:rFonts w:ascii="Times New Roman" w:hAnsi="Times New Roman" w:cs="Times New Roman"/>
        </w:rPr>
        <w:t xml:space="preserve"> za tekuću godinu, </w:t>
      </w:r>
      <w:r w:rsidR="00EA3359" w:rsidRPr="00884041">
        <w:rPr>
          <w:rFonts w:ascii="Times New Roman" w:hAnsi="Times New Roman" w:cs="Times New Roman"/>
        </w:rPr>
        <w:t>dok su projekcije za 202</w:t>
      </w:r>
      <w:r w:rsidR="0035551B">
        <w:rPr>
          <w:rFonts w:ascii="Times New Roman" w:hAnsi="Times New Roman" w:cs="Times New Roman"/>
        </w:rPr>
        <w:t>6</w:t>
      </w:r>
      <w:r w:rsidR="00EA3359" w:rsidRPr="00884041">
        <w:rPr>
          <w:rFonts w:ascii="Times New Roman" w:hAnsi="Times New Roman" w:cs="Times New Roman"/>
        </w:rPr>
        <w:t>. i 202</w:t>
      </w:r>
      <w:r w:rsidR="0035551B">
        <w:rPr>
          <w:rFonts w:ascii="Times New Roman" w:hAnsi="Times New Roman" w:cs="Times New Roman"/>
        </w:rPr>
        <w:t>7</w:t>
      </w:r>
      <w:r w:rsidR="00EA3359" w:rsidRPr="00884041">
        <w:rPr>
          <w:rFonts w:ascii="Times New Roman" w:hAnsi="Times New Roman" w:cs="Times New Roman"/>
        </w:rPr>
        <w:t xml:space="preserve">. godinu </w:t>
      </w:r>
      <w:r w:rsidR="0035551B">
        <w:rPr>
          <w:rFonts w:ascii="Times New Roman" w:hAnsi="Times New Roman" w:cs="Times New Roman"/>
        </w:rPr>
        <w:t xml:space="preserve">po </w:t>
      </w:r>
      <w:r w:rsidR="005C636C" w:rsidRPr="00884041">
        <w:rPr>
          <w:rFonts w:ascii="Times New Roman" w:hAnsi="Times New Roman" w:cs="Times New Roman"/>
        </w:rPr>
        <w:t>1.</w:t>
      </w:r>
      <w:r w:rsidR="0035551B">
        <w:rPr>
          <w:rFonts w:ascii="Times New Roman" w:hAnsi="Times New Roman" w:cs="Times New Roman"/>
        </w:rPr>
        <w:t>935.000,00</w:t>
      </w:r>
      <w:r w:rsidR="00EA3359" w:rsidRPr="00884041">
        <w:rPr>
          <w:rFonts w:ascii="Times New Roman" w:hAnsi="Times New Roman" w:cs="Times New Roman"/>
        </w:rPr>
        <w:t xml:space="preserve"> </w:t>
      </w:r>
      <w:r w:rsidR="005C636C" w:rsidRPr="00884041">
        <w:rPr>
          <w:rFonts w:ascii="Times New Roman" w:hAnsi="Times New Roman" w:cs="Times New Roman"/>
        </w:rPr>
        <w:t>eura</w:t>
      </w:r>
      <w:r w:rsidR="0035551B">
        <w:rPr>
          <w:rFonts w:ascii="Times New Roman" w:hAnsi="Times New Roman" w:cs="Times New Roman"/>
        </w:rPr>
        <w:t>.</w:t>
      </w:r>
    </w:p>
    <w:p w14:paraId="37999561" w14:textId="1A046DE7" w:rsidR="001B4B65" w:rsidRPr="00884041" w:rsidRDefault="001B4B6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67E38F36" w14:textId="33573ADA" w:rsidR="001B4B65" w:rsidRPr="00884041" w:rsidRDefault="001B4B65" w:rsidP="00A7701C">
      <w:pPr>
        <w:pStyle w:val="Naslov31"/>
        <w:numPr>
          <w:ilvl w:val="0"/>
          <w:numId w:val="0"/>
        </w:numPr>
        <w:ind w:left="1004"/>
      </w:pPr>
      <w:r w:rsidRPr="00884041">
        <w:t>PRIHODI PO IZVORIMA FINANCIRANJA</w:t>
      </w:r>
    </w:p>
    <w:p w14:paraId="34798D85" w14:textId="19122E67" w:rsidR="001B4B65" w:rsidRPr="00884041" w:rsidRDefault="001B4B65" w:rsidP="001B4B65">
      <w:pPr>
        <w:pStyle w:val="PODNASLOV11"/>
        <w:numPr>
          <w:ilvl w:val="0"/>
          <w:numId w:val="0"/>
        </w:numPr>
      </w:pPr>
    </w:p>
    <w:p w14:paraId="0F9E3022" w14:textId="71D360E6" w:rsidR="001B4B65" w:rsidRPr="00884041" w:rsidRDefault="001B4B65" w:rsidP="001B4B65">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14:paraId="06E28988" w14:textId="77777777" w:rsidR="002418F0" w:rsidRPr="00884041" w:rsidRDefault="001B4B65" w:rsidP="001B4B65">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Osnovni izvori financiranja su opći prihodi i primici, prihodi za posebne namjene, pomoći, donacije, prihodi od prodaje ili zamjene nefinancijske imovine i naknade s naslova osiguranja te namjenski primici. Zakonom o proračunu daje se fleksibilnost u izvršavanju rashoda i izdataka koji se </w:t>
      </w:r>
      <w:r w:rsidRPr="00884041">
        <w:rPr>
          <w:rFonts w:ascii="Times New Roman" w:hAnsi="Times New Roman" w:cs="Times New Roman"/>
        </w:rPr>
        <w:lastRenderedPageBreak/>
        <w:t>financiraju iz izvora: prihodi za posebne namjene, pomoći i donacije, na način da se propisuje mogućnost njihova izvršavanja u iznosima većim od planiranih, a ograničenje se postavlja na razinu ostvarenja prihoda.</w:t>
      </w:r>
    </w:p>
    <w:p w14:paraId="42A93E9A" w14:textId="5B8E8DCB" w:rsidR="001B4B65" w:rsidRPr="00884041" w:rsidRDefault="001B4B65" w:rsidP="001B4B65">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 xml:space="preserve"> </w:t>
      </w:r>
    </w:p>
    <w:p w14:paraId="155FAE4D" w14:textId="3B9C54B1" w:rsidR="000907B2" w:rsidRDefault="000907B2" w:rsidP="001B4B65">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U tablici u nastavku prikazana je struktura prihoda proračuna prema izvorima financiranja</w:t>
      </w:r>
    </w:p>
    <w:p w14:paraId="3EB03509" w14:textId="77777777" w:rsidR="00F1201E" w:rsidRDefault="00F1201E" w:rsidP="001B4B65">
      <w:pPr>
        <w:tabs>
          <w:tab w:val="left" w:pos="709"/>
        </w:tabs>
        <w:autoSpaceDE w:val="0"/>
        <w:autoSpaceDN w:val="0"/>
        <w:adjustRightInd w:val="0"/>
        <w:spacing w:line="240" w:lineRule="auto"/>
        <w:contextualSpacing/>
        <w:jc w:val="both"/>
        <w:rPr>
          <w:rFonts w:ascii="Times New Roman" w:hAnsi="Times New Roman" w:cs="Times New Roman"/>
        </w:rPr>
      </w:pPr>
    </w:p>
    <w:tbl>
      <w:tblPr>
        <w:tblW w:w="9356" w:type="dxa"/>
        <w:tblLook w:val="04A0" w:firstRow="1" w:lastRow="0" w:firstColumn="1" w:lastColumn="0" w:noHBand="0" w:noVBand="1"/>
      </w:tblPr>
      <w:tblGrid>
        <w:gridCol w:w="2119"/>
        <w:gridCol w:w="851"/>
        <w:gridCol w:w="850"/>
        <w:gridCol w:w="851"/>
        <w:gridCol w:w="910"/>
        <w:gridCol w:w="993"/>
        <w:gridCol w:w="656"/>
        <w:gridCol w:w="708"/>
        <w:gridCol w:w="709"/>
        <w:gridCol w:w="709"/>
      </w:tblGrid>
      <w:tr w:rsidR="00F1201E" w:rsidRPr="00F1201E" w14:paraId="7B53ED25" w14:textId="77777777" w:rsidTr="00F1201E">
        <w:trPr>
          <w:trHeight w:val="300"/>
        </w:trPr>
        <w:tc>
          <w:tcPr>
            <w:tcW w:w="2119" w:type="dxa"/>
            <w:tcBorders>
              <w:top w:val="nil"/>
              <w:left w:val="nil"/>
              <w:bottom w:val="nil"/>
              <w:right w:val="nil"/>
            </w:tcBorders>
            <w:shd w:val="clear" w:color="auto" w:fill="auto"/>
            <w:vAlign w:val="bottom"/>
            <w:hideMark/>
          </w:tcPr>
          <w:p w14:paraId="26DA5F26" w14:textId="77777777" w:rsidR="00F1201E" w:rsidRPr="00F1201E" w:rsidRDefault="00F1201E" w:rsidP="00F1201E">
            <w:pPr>
              <w:spacing w:after="0" w:line="240" w:lineRule="auto"/>
              <w:rPr>
                <w:rFonts w:ascii="Times New Roman" w:eastAsia="Times New Roman" w:hAnsi="Times New Roman" w:cs="Times New Roman"/>
                <w:sz w:val="12"/>
                <w:szCs w:val="12"/>
                <w:lang w:eastAsia="hr-HR"/>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2280F372"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IZVRŠENJE</w:t>
            </w:r>
          </w:p>
        </w:tc>
        <w:tc>
          <w:tcPr>
            <w:tcW w:w="850" w:type="dxa"/>
            <w:tcBorders>
              <w:top w:val="single" w:sz="4" w:space="0" w:color="auto"/>
              <w:left w:val="nil"/>
              <w:bottom w:val="nil"/>
              <w:right w:val="single" w:sz="4" w:space="0" w:color="auto"/>
            </w:tcBorders>
            <w:shd w:val="clear" w:color="auto" w:fill="auto"/>
            <w:noWrap/>
            <w:vAlign w:val="bottom"/>
            <w:hideMark/>
          </w:tcPr>
          <w:p w14:paraId="4808308F"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PLAN</w:t>
            </w:r>
          </w:p>
        </w:tc>
        <w:tc>
          <w:tcPr>
            <w:tcW w:w="851" w:type="dxa"/>
            <w:tcBorders>
              <w:top w:val="single" w:sz="4" w:space="0" w:color="auto"/>
              <w:left w:val="nil"/>
              <w:bottom w:val="nil"/>
              <w:right w:val="single" w:sz="4" w:space="0" w:color="auto"/>
            </w:tcBorders>
            <w:shd w:val="clear" w:color="auto" w:fill="auto"/>
            <w:noWrap/>
            <w:vAlign w:val="bottom"/>
            <w:hideMark/>
          </w:tcPr>
          <w:p w14:paraId="7D3BB71C"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PLAN</w:t>
            </w:r>
          </w:p>
        </w:tc>
        <w:tc>
          <w:tcPr>
            <w:tcW w:w="910" w:type="dxa"/>
            <w:tcBorders>
              <w:top w:val="single" w:sz="4" w:space="0" w:color="auto"/>
              <w:left w:val="nil"/>
              <w:bottom w:val="nil"/>
              <w:right w:val="single" w:sz="4" w:space="0" w:color="auto"/>
            </w:tcBorders>
            <w:shd w:val="clear" w:color="auto" w:fill="auto"/>
            <w:noWrap/>
            <w:vAlign w:val="bottom"/>
            <w:hideMark/>
          </w:tcPr>
          <w:p w14:paraId="76ECB337"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PROJEKCIJA</w:t>
            </w:r>
          </w:p>
        </w:tc>
        <w:tc>
          <w:tcPr>
            <w:tcW w:w="993" w:type="dxa"/>
            <w:tcBorders>
              <w:top w:val="single" w:sz="4" w:space="0" w:color="auto"/>
              <w:left w:val="nil"/>
              <w:bottom w:val="nil"/>
              <w:right w:val="single" w:sz="4" w:space="0" w:color="auto"/>
            </w:tcBorders>
            <w:shd w:val="clear" w:color="auto" w:fill="auto"/>
            <w:noWrap/>
            <w:vAlign w:val="bottom"/>
            <w:hideMark/>
          </w:tcPr>
          <w:p w14:paraId="71A44388"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PROJEKCIJA</w:t>
            </w:r>
          </w:p>
        </w:tc>
        <w:tc>
          <w:tcPr>
            <w:tcW w:w="656" w:type="dxa"/>
            <w:tcBorders>
              <w:top w:val="single" w:sz="4" w:space="0" w:color="auto"/>
              <w:left w:val="nil"/>
              <w:bottom w:val="nil"/>
              <w:right w:val="single" w:sz="4" w:space="0" w:color="auto"/>
            </w:tcBorders>
            <w:shd w:val="clear" w:color="auto" w:fill="auto"/>
            <w:noWrap/>
            <w:vAlign w:val="bottom"/>
            <w:hideMark/>
          </w:tcPr>
          <w:p w14:paraId="45BFB0AB"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INDEKS</w:t>
            </w:r>
          </w:p>
        </w:tc>
        <w:tc>
          <w:tcPr>
            <w:tcW w:w="708" w:type="dxa"/>
            <w:tcBorders>
              <w:top w:val="single" w:sz="4" w:space="0" w:color="auto"/>
              <w:left w:val="nil"/>
              <w:bottom w:val="nil"/>
              <w:right w:val="single" w:sz="4" w:space="0" w:color="auto"/>
            </w:tcBorders>
            <w:shd w:val="clear" w:color="auto" w:fill="auto"/>
            <w:noWrap/>
            <w:vAlign w:val="bottom"/>
            <w:hideMark/>
          </w:tcPr>
          <w:p w14:paraId="65E95820"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INDEKS</w:t>
            </w:r>
          </w:p>
        </w:tc>
        <w:tc>
          <w:tcPr>
            <w:tcW w:w="709" w:type="dxa"/>
            <w:tcBorders>
              <w:top w:val="single" w:sz="4" w:space="0" w:color="auto"/>
              <w:left w:val="nil"/>
              <w:bottom w:val="nil"/>
              <w:right w:val="single" w:sz="4" w:space="0" w:color="auto"/>
            </w:tcBorders>
            <w:shd w:val="clear" w:color="auto" w:fill="auto"/>
            <w:noWrap/>
            <w:vAlign w:val="bottom"/>
            <w:hideMark/>
          </w:tcPr>
          <w:p w14:paraId="43E6B2D2"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INDEKS</w:t>
            </w:r>
          </w:p>
        </w:tc>
        <w:tc>
          <w:tcPr>
            <w:tcW w:w="709" w:type="dxa"/>
            <w:tcBorders>
              <w:top w:val="single" w:sz="4" w:space="0" w:color="auto"/>
              <w:left w:val="nil"/>
              <w:bottom w:val="nil"/>
              <w:right w:val="single" w:sz="4" w:space="0" w:color="auto"/>
            </w:tcBorders>
            <w:shd w:val="clear" w:color="auto" w:fill="auto"/>
            <w:noWrap/>
            <w:vAlign w:val="bottom"/>
            <w:hideMark/>
          </w:tcPr>
          <w:p w14:paraId="0466EB0C"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INDEKS</w:t>
            </w:r>
          </w:p>
        </w:tc>
      </w:tr>
      <w:tr w:rsidR="00F1201E" w:rsidRPr="00F1201E" w14:paraId="7884313E" w14:textId="77777777" w:rsidTr="00F1201E">
        <w:trPr>
          <w:trHeight w:val="300"/>
        </w:trPr>
        <w:tc>
          <w:tcPr>
            <w:tcW w:w="2119" w:type="dxa"/>
            <w:tcBorders>
              <w:top w:val="nil"/>
              <w:left w:val="nil"/>
              <w:bottom w:val="nil"/>
              <w:right w:val="nil"/>
            </w:tcBorders>
            <w:shd w:val="clear" w:color="auto" w:fill="auto"/>
            <w:vAlign w:val="bottom"/>
            <w:hideMark/>
          </w:tcPr>
          <w:p w14:paraId="5DBD90B6"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658217"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2023.</w:t>
            </w:r>
          </w:p>
        </w:tc>
        <w:tc>
          <w:tcPr>
            <w:tcW w:w="850" w:type="dxa"/>
            <w:tcBorders>
              <w:top w:val="nil"/>
              <w:left w:val="nil"/>
              <w:bottom w:val="single" w:sz="4" w:space="0" w:color="auto"/>
              <w:right w:val="single" w:sz="4" w:space="0" w:color="auto"/>
            </w:tcBorders>
            <w:shd w:val="clear" w:color="auto" w:fill="auto"/>
            <w:noWrap/>
            <w:vAlign w:val="bottom"/>
            <w:hideMark/>
          </w:tcPr>
          <w:p w14:paraId="6D3C7C60"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2024.</w:t>
            </w:r>
          </w:p>
        </w:tc>
        <w:tc>
          <w:tcPr>
            <w:tcW w:w="851" w:type="dxa"/>
            <w:tcBorders>
              <w:top w:val="nil"/>
              <w:left w:val="nil"/>
              <w:bottom w:val="single" w:sz="4" w:space="0" w:color="auto"/>
              <w:right w:val="single" w:sz="4" w:space="0" w:color="auto"/>
            </w:tcBorders>
            <w:shd w:val="clear" w:color="auto" w:fill="auto"/>
            <w:noWrap/>
            <w:vAlign w:val="bottom"/>
            <w:hideMark/>
          </w:tcPr>
          <w:p w14:paraId="447C6EC7"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2025.</w:t>
            </w:r>
          </w:p>
        </w:tc>
        <w:tc>
          <w:tcPr>
            <w:tcW w:w="910" w:type="dxa"/>
            <w:tcBorders>
              <w:top w:val="nil"/>
              <w:left w:val="nil"/>
              <w:bottom w:val="single" w:sz="4" w:space="0" w:color="auto"/>
              <w:right w:val="single" w:sz="4" w:space="0" w:color="auto"/>
            </w:tcBorders>
            <w:shd w:val="clear" w:color="auto" w:fill="auto"/>
            <w:noWrap/>
            <w:vAlign w:val="bottom"/>
            <w:hideMark/>
          </w:tcPr>
          <w:p w14:paraId="74B2A487"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2026.</w:t>
            </w:r>
          </w:p>
        </w:tc>
        <w:tc>
          <w:tcPr>
            <w:tcW w:w="993" w:type="dxa"/>
            <w:tcBorders>
              <w:top w:val="nil"/>
              <w:left w:val="nil"/>
              <w:bottom w:val="single" w:sz="4" w:space="0" w:color="auto"/>
              <w:right w:val="single" w:sz="4" w:space="0" w:color="auto"/>
            </w:tcBorders>
            <w:shd w:val="clear" w:color="auto" w:fill="auto"/>
            <w:noWrap/>
            <w:vAlign w:val="bottom"/>
            <w:hideMark/>
          </w:tcPr>
          <w:p w14:paraId="045EBFE4"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2027.</w:t>
            </w:r>
          </w:p>
        </w:tc>
        <w:tc>
          <w:tcPr>
            <w:tcW w:w="656" w:type="dxa"/>
            <w:tcBorders>
              <w:top w:val="nil"/>
              <w:left w:val="nil"/>
              <w:bottom w:val="single" w:sz="4" w:space="0" w:color="auto"/>
              <w:right w:val="single" w:sz="4" w:space="0" w:color="auto"/>
            </w:tcBorders>
            <w:shd w:val="clear" w:color="auto" w:fill="auto"/>
            <w:noWrap/>
            <w:vAlign w:val="bottom"/>
            <w:hideMark/>
          </w:tcPr>
          <w:p w14:paraId="41F43038"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2/1</w:t>
            </w:r>
          </w:p>
        </w:tc>
        <w:tc>
          <w:tcPr>
            <w:tcW w:w="708" w:type="dxa"/>
            <w:tcBorders>
              <w:top w:val="nil"/>
              <w:left w:val="nil"/>
              <w:bottom w:val="single" w:sz="4" w:space="0" w:color="auto"/>
              <w:right w:val="single" w:sz="4" w:space="0" w:color="auto"/>
            </w:tcBorders>
            <w:shd w:val="clear" w:color="auto" w:fill="auto"/>
            <w:noWrap/>
            <w:vAlign w:val="bottom"/>
            <w:hideMark/>
          </w:tcPr>
          <w:p w14:paraId="4FEABC7E"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3/2</w:t>
            </w:r>
          </w:p>
        </w:tc>
        <w:tc>
          <w:tcPr>
            <w:tcW w:w="709" w:type="dxa"/>
            <w:tcBorders>
              <w:top w:val="nil"/>
              <w:left w:val="nil"/>
              <w:bottom w:val="single" w:sz="4" w:space="0" w:color="auto"/>
              <w:right w:val="single" w:sz="4" w:space="0" w:color="auto"/>
            </w:tcBorders>
            <w:shd w:val="clear" w:color="auto" w:fill="auto"/>
            <w:noWrap/>
            <w:vAlign w:val="bottom"/>
            <w:hideMark/>
          </w:tcPr>
          <w:p w14:paraId="7B4E1A0B"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4/3</w:t>
            </w:r>
          </w:p>
        </w:tc>
        <w:tc>
          <w:tcPr>
            <w:tcW w:w="709" w:type="dxa"/>
            <w:tcBorders>
              <w:top w:val="nil"/>
              <w:left w:val="nil"/>
              <w:bottom w:val="single" w:sz="4" w:space="0" w:color="auto"/>
              <w:right w:val="single" w:sz="4" w:space="0" w:color="auto"/>
            </w:tcBorders>
            <w:shd w:val="clear" w:color="auto" w:fill="auto"/>
            <w:noWrap/>
            <w:vAlign w:val="bottom"/>
            <w:hideMark/>
          </w:tcPr>
          <w:p w14:paraId="7E4A03E4"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5/4</w:t>
            </w:r>
          </w:p>
        </w:tc>
      </w:tr>
      <w:tr w:rsidR="00F1201E" w:rsidRPr="00F1201E" w14:paraId="366116A4" w14:textId="77777777" w:rsidTr="00F1201E">
        <w:trPr>
          <w:trHeight w:val="300"/>
        </w:trPr>
        <w:tc>
          <w:tcPr>
            <w:tcW w:w="2119" w:type="dxa"/>
            <w:tcBorders>
              <w:top w:val="nil"/>
              <w:left w:val="nil"/>
              <w:bottom w:val="nil"/>
              <w:right w:val="nil"/>
            </w:tcBorders>
            <w:shd w:val="clear" w:color="auto" w:fill="auto"/>
            <w:vAlign w:val="bottom"/>
            <w:hideMark/>
          </w:tcPr>
          <w:p w14:paraId="02621BA0"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p>
        </w:tc>
        <w:tc>
          <w:tcPr>
            <w:tcW w:w="851" w:type="dxa"/>
            <w:tcBorders>
              <w:top w:val="nil"/>
              <w:left w:val="single" w:sz="4" w:space="0" w:color="auto"/>
              <w:bottom w:val="nil"/>
              <w:right w:val="single" w:sz="4" w:space="0" w:color="auto"/>
            </w:tcBorders>
            <w:shd w:val="clear" w:color="auto" w:fill="auto"/>
            <w:vAlign w:val="bottom"/>
            <w:hideMark/>
          </w:tcPr>
          <w:p w14:paraId="08CA8599"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1</w:t>
            </w:r>
          </w:p>
        </w:tc>
        <w:tc>
          <w:tcPr>
            <w:tcW w:w="850" w:type="dxa"/>
            <w:tcBorders>
              <w:top w:val="nil"/>
              <w:left w:val="nil"/>
              <w:bottom w:val="nil"/>
              <w:right w:val="single" w:sz="4" w:space="0" w:color="auto"/>
            </w:tcBorders>
            <w:shd w:val="clear" w:color="auto" w:fill="auto"/>
            <w:vAlign w:val="bottom"/>
            <w:hideMark/>
          </w:tcPr>
          <w:p w14:paraId="5C73E219"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2</w:t>
            </w:r>
          </w:p>
        </w:tc>
        <w:tc>
          <w:tcPr>
            <w:tcW w:w="851" w:type="dxa"/>
            <w:tcBorders>
              <w:top w:val="nil"/>
              <w:left w:val="nil"/>
              <w:bottom w:val="nil"/>
              <w:right w:val="single" w:sz="4" w:space="0" w:color="auto"/>
            </w:tcBorders>
            <w:shd w:val="clear" w:color="auto" w:fill="auto"/>
            <w:vAlign w:val="bottom"/>
            <w:hideMark/>
          </w:tcPr>
          <w:p w14:paraId="64B5CDA9"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3</w:t>
            </w:r>
          </w:p>
        </w:tc>
        <w:tc>
          <w:tcPr>
            <w:tcW w:w="910" w:type="dxa"/>
            <w:tcBorders>
              <w:top w:val="nil"/>
              <w:left w:val="nil"/>
              <w:bottom w:val="nil"/>
              <w:right w:val="single" w:sz="4" w:space="0" w:color="auto"/>
            </w:tcBorders>
            <w:shd w:val="clear" w:color="auto" w:fill="auto"/>
            <w:vAlign w:val="bottom"/>
            <w:hideMark/>
          </w:tcPr>
          <w:p w14:paraId="2D9FAF3A"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4</w:t>
            </w:r>
          </w:p>
        </w:tc>
        <w:tc>
          <w:tcPr>
            <w:tcW w:w="993" w:type="dxa"/>
            <w:tcBorders>
              <w:top w:val="nil"/>
              <w:left w:val="nil"/>
              <w:bottom w:val="nil"/>
              <w:right w:val="single" w:sz="4" w:space="0" w:color="auto"/>
            </w:tcBorders>
            <w:shd w:val="clear" w:color="auto" w:fill="auto"/>
            <w:vAlign w:val="bottom"/>
            <w:hideMark/>
          </w:tcPr>
          <w:p w14:paraId="62120DF3"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5</w:t>
            </w:r>
          </w:p>
        </w:tc>
        <w:tc>
          <w:tcPr>
            <w:tcW w:w="656" w:type="dxa"/>
            <w:tcBorders>
              <w:top w:val="nil"/>
              <w:left w:val="nil"/>
              <w:bottom w:val="nil"/>
              <w:right w:val="single" w:sz="4" w:space="0" w:color="auto"/>
            </w:tcBorders>
            <w:shd w:val="clear" w:color="auto" w:fill="auto"/>
            <w:vAlign w:val="bottom"/>
            <w:hideMark/>
          </w:tcPr>
          <w:p w14:paraId="69AE00DC"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6</w:t>
            </w:r>
          </w:p>
        </w:tc>
        <w:tc>
          <w:tcPr>
            <w:tcW w:w="708" w:type="dxa"/>
            <w:tcBorders>
              <w:top w:val="nil"/>
              <w:left w:val="nil"/>
              <w:bottom w:val="nil"/>
              <w:right w:val="single" w:sz="4" w:space="0" w:color="auto"/>
            </w:tcBorders>
            <w:shd w:val="clear" w:color="auto" w:fill="auto"/>
            <w:vAlign w:val="bottom"/>
            <w:hideMark/>
          </w:tcPr>
          <w:p w14:paraId="5363F31A"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7</w:t>
            </w:r>
          </w:p>
        </w:tc>
        <w:tc>
          <w:tcPr>
            <w:tcW w:w="709" w:type="dxa"/>
            <w:tcBorders>
              <w:top w:val="nil"/>
              <w:left w:val="nil"/>
              <w:bottom w:val="nil"/>
              <w:right w:val="single" w:sz="4" w:space="0" w:color="auto"/>
            </w:tcBorders>
            <w:shd w:val="clear" w:color="auto" w:fill="auto"/>
            <w:vAlign w:val="bottom"/>
            <w:hideMark/>
          </w:tcPr>
          <w:p w14:paraId="3C721DF6"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8</w:t>
            </w:r>
          </w:p>
        </w:tc>
        <w:tc>
          <w:tcPr>
            <w:tcW w:w="709" w:type="dxa"/>
            <w:tcBorders>
              <w:top w:val="nil"/>
              <w:left w:val="nil"/>
              <w:bottom w:val="nil"/>
              <w:right w:val="single" w:sz="4" w:space="0" w:color="auto"/>
            </w:tcBorders>
            <w:shd w:val="clear" w:color="auto" w:fill="auto"/>
            <w:vAlign w:val="bottom"/>
            <w:hideMark/>
          </w:tcPr>
          <w:p w14:paraId="00F44754" w14:textId="77777777" w:rsidR="00F1201E" w:rsidRPr="00F1201E" w:rsidRDefault="00F1201E" w:rsidP="00F1201E">
            <w:pPr>
              <w:spacing w:after="0" w:line="240" w:lineRule="auto"/>
              <w:jc w:val="center"/>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9</w:t>
            </w:r>
          </w:p>
        </w:tc>
      </w:tr>
      <w:tr w:rsidR="00F1201E" w:rsidRPr="00F1201E" w14:paraId="03CCA235" w14:textId="77777777" w:rsidTr="00F1201E">
        <w:trPr>
          <w:trHeight w:val="300"/>
        </w:trPr>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E631A" w14:textId="77777777" w:rsidR="00F1201E" w:rsidRPr="00F1201E" w:rsidRDefault="00F1201E" w:rsidP="00F1201E">
            <w:pPr>
              <w:spacing w:after="0" w:line="240" w:lineRule="auto"/>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PRIHODI UKUPNO</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1CB35D"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5.596.883,25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19C53C"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9.713.929,52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B06F73"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9.995.890,41</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74B09B1D"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8.366.360,03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63BAFFB"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8.395.939,22</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14:paraId="2ADB012F"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173,56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EC9291D"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102,90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3B0A7C"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83,70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20E25CA" w14:textId="77777777" w:rsidR="00F1201E" w:rsidRPr="00F1201E" w:rsidRDefault="00F1201E" w:rsidP="00F1201E">
            <w:pPr>
              <w:spacing w:after="0" w:line="240" w:lineRule="auto"/>
              <w:jc w:val="right"/>
              <w:rPr>
                <w:rFonts w:ascii="Times New Roman" w:eastAsia="Times New Roman" w:hAnsi="Times New Roman" w:cs="Times New Roman"/>
                <w:sz w:val="12"/>
                <w:szCs w:val="12"/>
                <w:lang w:eastAsia="hr-HR"/>
              </w:rPr>
            </w:pPr>
            <w:r w:rsidRPr="00F1201E">
              <w:rPr>
                <w:rFonts w:ascii="Times New Roman" w:eastAsia="Times New Roman" w:hAnsi="Times New Roman" w:cs="Times New Roman"/>
                <w:sz w:val="12"/>
                <w:szCs w:val="12"/>
                <w:lang w:eastAsia="hr-HR"/>
              </w:rPr>
              <w:t>100,35</w:t>
            </w:r>
          </w:p>
        </w:tc>
      </w:tr>
      <w:tr w:rsidR="00F1201E" w:rsidRPr="00F1201E" w14:paraId="0903BA4F"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5C778D57"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1. Opći prihodi i primici</w:t>
            </w:r>
          </w:p>
        </w:tc>
        <w:tc>
          <w:tcPr>
            <w:tcW w:w="851" w:type="dxa"/>
            <w:tcBorders>
              <w:top w:val="nil"/>
              <w:left w:val="nil"/>
              <w:bottom w:val="single" w:sz="4" w:space="0" w:color="auto"/>
              <w:right w:val="single" w:sz="4" w:space="0" w:color="auto"/>
            </w:tcBorders>
            <w:shd w:val="clear" w:color="auto" w:fill="auto"/>
            <w:noWrap/>
            <w:vAlign w:val="bottom"/>
            <w:hideMark/>
          </w:tcPr>
          <w:p w14:paraId="7176246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3.228.668,55</w:t>
            </w:r>
          </w:p>
        </w:tc>
        <w:tc>
          <w:tcPr>
            <w:tcW w:w="850" w:type="dxa"/>
            <w:tcBorders>
              <w:top w:val="nil"/>
              <w:left w:val="nil"/>
              <w:bottom w:val="single" w:sz="4" w:space="0" w:color="auto"/>
              <w:right w:val="single" w:sz="4" w:space="0" w:color="auto"/>
            </w:tcBorders>
            <w:shd w:val="clear" w:color="auto" w:fill="auto"/>
            <w:noWrap/>
            <w:vAlign w:val="bottom"/>
            <w:hideMark/>
          </w:tcPr>
          <w:p w14:paraId="5C5EC56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3.414.121,02</w:t>
            </w:r>
          </w:p>
        </w:tc>
        <w:tc>
          <w:tcPr>
            <w:tcW w:w="851" w:type="dxa"/>
            <w:tcBorders>
              <w:top w:val="nil"/>
              <w:left w:val="nil"/>
              <w:bottom w:val="single" w:sz="4" w:space="0" w:color="auto"/>
              <w:right w:val="single" w:sz="4" w:space="0" w:color="auto"/>
            </w:tcBorders>
            <w:shd w:val="clear" w:color="auto" w:fill="auto"/>
            <w:noWrap/>
            <w:vAlign w:val="bottom"/>
            <w:hideMark/>
          </w:tcPr>
          <w:p w14:paraId="3AC6E4C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3.793.161,81</w:t>
            </w:r>
          </w:p>
        </w:tc>
        <w:tc>
          <w:tcPr>
            <w:tcW w:w="910" w:type="dxa"/>
            <w:tcBorders>
              <w:top w:val="nil"/>
              <w:left w:val="nil"/>
              <w:bottom w:val="single" w:sz="4" w:space="0" w:color="auto"/>
              <w:right w:val="single" w:sz="4" w:space="0" w:color="auto"/>
            </w:tcBorders>
            <w:shd w:val="clear" w:color="auto" w:fill="auto"/>
            <w:noWrap/>
            <w:vAlign w:val="bottom"/>
            <w:hideMark/>
          </w:tcPr>
          <w:p w14:paraId="7B440F5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3.911.554,43</w:t>
            </w:r>
          </w:p>
        </w:tc>
        <w:tc>
          <w:tcPr>
            <w:tcW w:w="993" w:type="dxa"/>
            <w:tcBorders>
              <w:top w:val="nil"/>
              <w:left w:val="nil"/>
              <w:bottom w:val="single" w:sz="4" w:space="0" w:color="auto"/>
              <w:right w:val="single" w:sz="4" w:space="0" w:color="auto"/>
            </w:tcBorders>
            <w:shd w:val="clear" w:color="auto" w:fill="auto"/>
            <w:noWrap/>
            <w:vAlign w:val="bottom"/>
            <w:hideMark/>
          </w:tcPr>
          <w:p w14:paraId="7D0C92E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3.912.969,62</w:t>
            </w:r>
          </w:p>
        </w:tc>
        <w:tc>
          <w:tcPr>
            <w:tcW w:w="656" w:type="dxa"/>
            <w:tcBorders>
              <w:top w:val="nil"/>
              <w:left w:val="nil"/>
              <w:bottom w:val="single" w:sz="4" w:space="0" w:color="auto"/>
              <w:right w:val="single" w:sz="4" w:space="0" w:color="auto"/>
            </w:tcBorders>
            <w:shd w:val="clear" w:color="auto" w:fill="auto"/>
            <w:noWrap/>
            <w:vAlign w:val="bottom"/>
            <w:hideMark/>
          </w:tcPr>
          <w:p w14:paraId="666BB6B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105,74</w:t>
            </w:r>
          </w:p>
        </w:tc>
        <w:tc>
          <w:tcPr>
            <w:tcW w:w="708" w:type="dxa"/>
            <w:tcBorders>
              <w:top w:val="nil"/>
              <w:left w:val="nil"/>
              <w:bottom w:val="single" w:sz="4" w:space="0" w:color="auto"/>
              <w:right w:val="single" w:sz="4" w:space="0" w:color="auto"/>
            </w:tcBorders>
            <w:shd w:val="clear" w:color="auto" w:fill="auto"/>
            <w:noWrap/>
            <w:vAlign w:val="bottom"/>
            <w:hideMark/>
          </w:tcPr>
          <w:p w14:paraId="4D4CDFB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111,10</w:t>
            </w:r>
          </w:p>
        </w:tc>
        <w:tc>
          <w:tcPr>
            <w:tcW w:w="709" w:type="dxa"/>
            <w:tcBorders>
              <w:top w:val="nil"/>
              <w:left w:val="nil"/>
              <w:bottom w:val="single" w:sz="4" w:space="0" w:color="auto"/>
              <w:right w:val="single" w:sz="4" w:space="0" w:color="auto"/>
            </w:tcBorders>
            <w:shd w:val="clear" w:color="auto" w:fill="auto"/>
            <w:noWrap/>
            <w:vAlign w:val="bottom"/>
            <w:hideMark/>
          </w:tcPr>
          <w:p w14:paraId="192E945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103,12</w:t>
            </w:r>
          </w:p>
        </w:tc>
        <w:tc>
          <w:tcPr>
            <w:tcW w:w="709" w:type="dxa"/>
            <w:tcBorders>
              <w:top w:val="nil"/>
              <w:left w:val="nil"/>
              <w:bottom w:val="single" w:sz="4" w:space="0" w:color="auto"/>
              <w:right w:val="single" w:sz="4" w:space="0" w:color="auto"/>
            </w:tcBorders>
            <w:shd w:val="clear" w:color="auto" w:fill="auto"/>
            <w:noWrap/>
            <w:vAlign w:val="bottom"/>
            <w:hideMark/>
          </w:tcPr>
          <w:p w14:paraId="2AFEB8C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100,04</w:t>
            </w:r>
          </w:p>
        </w:tc>
      </w:tr>
      <w:tr w:rsidR="00F1201E" w:rsidRPr="00F1201E" w14:paraId="08F19A86"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6F0F2085"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1.1. Opći prihodi i primici</w:t>
            </w:r>
          </w:p>
        </w:tc>
        <w:tc>
          <w:tcPr>
            <w:tcW w:w="851" w:type="dxa"/>
            <w:tcBorders>
              <w:top w:val="nil"/>
              <w:left w:val="nil"/>
              <w:bottom w:val="single" w:sz="4" w:space="0" w:color="auto"/>
              <w:right w:val="single" w:sz="4" w:space="0" w:color="auto"/>
            </w:tcBorders>
            <w:shd w:val="clear" w:color="auto" w:fill="auto"/>
            <w:noWrap/>
            <w:vAlign w:val="bottom"/>
            <w:hideMark/>
          </w:tcPr>
          <w:p w14:paraId="325F7485"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3.206.573,55</w:t>
            </w:r>
          </w:p>
        </w:tc>
        <w:tc>
          <w:tcPr>
            <w:tcW w:w="850" w:type="dxa"/>
            <w:tcBorders>
              <w:top w:val="nil"/>
              <w:left w:val="nil"/>
              <w:bottom w:val="single" w:sz="4" w:space="0" w:color="auto"/>
              <w:right w:val="single" w:sz="4" w:space="0" w:color="auto"/>
            </w:tcBorders>
            <w:shd w:val="clear" w:color="auto" w:fill="auto"/>
            <w:noWrap/>
            <w:vAlign w:val="bottom"/>
            <w:hideMark/>
          </w:tcPr>
          <w:p w14:paraId="1305E2D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3.321.769,02</w:t>
            </w:r>
          </w:p>
        </w:tc>
        <w:tc>
          <w:tcPr>
            <w:tcW w:w="851" w:type="dxa"/>
            <w:tcBorders>
              <w:top w:val="nil"/>
              <w:left w:val="nil"/>
              <w:bottom w:val="single" w:sz="4" w:space="0" w:color="auto"/>
              <w:right w:val="single" w:sz="4" w:space="0" w:color="auto"/>
            </w:tcBorders>
            <w:shd w:val="clear" w:color="auto" w:fill="auto"/>
            <w:noWrap/>
            <w:vAlign w:val="bottom"/>
            <w:hideMark/>
          </w:tcPr>
          <w:p w14:paraId="63DD1C3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3.698.161,81</w:t>
            </w:r>
          </w:p>
        </w:tc>
        <w:tc>
          <w:tcPr>
            <w:tcW w:w="910" w:type="dxa"/>
            <w:tcBorders>
              <w:top w:val="nil"/>
              <w:left w:val="nil"/>
              <w:bottom w:val="single" w:sz="4" w:space="0" w:color="auto"/>
              <w:right w:val="single" w:sz="4" w:space="0" w:color="auto"/>
            </w:tcBorders>
            <w:shd w:val="clear" w:color="auto" w:fill="auto"/>
            <w:noWrap/>
            <w:vAlign w:val="bottom"/>
            <w:hideMark/>
          </w:tcPr>
          <w:p w14:paraId="349135D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3.816.554,43</w:t>
            </w:r>
          </w:p>
        </w:tc>
        <w:tc>
          <w:tcPr>
            <w:tcW w:w="993" w:type="dxa"/>
            <w:tcBorders>
              <w:top w:val="nil"/>
              <w:left w:val="nil"/>
              <w:bottom w:val="single" w:sz="4" w:space="0" w:color="auto"/>
              <w:right w:val="single" w:sz="4" w:space="0" w:color="auto"/>
            </w:tcBorders>
            <w:shd w:val="clear" w:color="auto" w:fill="auto"/>
            <w:noWrap/>
            <w:vAlign w:val="bottom"/>
            <w:hideMark/>
          </w:tcPr>
          <w:p w14:paraId="41CB3F3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3.817.969,62</w:t>
            </w:r>
          </w:p>
        </w:tc>
        <w:tc>
          <w:tcPr>
            <w:tcW w:w="656" w:type="dxa"/>
            <w:tcBorders>
              <w:top w:val="nil"/>
              <w:left w:val="nil"/>
              <w:bottom w:val="single" w:sz="4" w:space="0" w:color="auto"/>
              <w:right w:val="single" w:sz="4" w:space="0" w:color="auto"/>
            </w:tcBorders>
            <w:shd w:val="clear" w:color="auto" w:fill="auto"/>
            <w:noWrap/>
            <w:vAlign w:val="bottom"/>
            <w:hideMark/>
          </w:tcPr>
          <w:p w14:paraId="2D45E19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103,59</w:t>
            </w:r>
          </w:p>
        </w:tc>
        <w:tc>
          <w:tcPr>
            <w:tcW w:w="708" w:type="dxa"/>
            <w:tcBorders>
              <w:top w:val="nil"/>
              <w:left w:val="nil"/>
              <w:bottom w:val="single" w:sz="4" w:space="0" w:color="auto"/>
              <w:right w:val="single" w:sz="4" w:space="0" w:color="auto"/>
            </w:tcBorders>
            <w:shd w:val="clear" w:color="auto" w:fill="auto"/>
            <w:noWrap/>
            <w:vAlign w:val="bottom"/>
            <w:hideMark/>
          </w:tcPr>
          <w:p w14:paraId="6CEC8DA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111,33</w:t>
            </w:r>
          </w:p>
        </w:tc>
        <w:tc>
          <w:tcPr>
            <w:tcW w:w="709" w:type="dxa"/>
            <w:tcBorders>
              <w:top w:val="nil"/>
              <w:left w:val="nil"/>
              <w:bottom w:val="single" w:sz="4" w:space="0" w:color="auto"/>
              <w:right w:val="single" w:sz="4" w:space="0" w:color="auto"/>
            </w:tcBorders>
            <w:shd w:val="clear" w:color="auto" w:fill="auto"/>
            <w:noWrap/>
            <w:vAlign w:val="bottom"/>
            <w:hideMark/>
          </w:tcPr>
          <w:p w14:paraId="4A02850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103,20</w:t>
            </w:r>
          </w:p>
        </w:tc>
        <w:tc>
          <w:tcPr>
            <w:tcW w:w="709" w:type="dxa"/>
            <w:tcBorders>
              <w:top w:val="nil"/>
              <w:left w:val="nil"/>
              <w:bottom w:val="single" w:sz="4" w:space="0" w:color="auto"/>
              <w:right w:val="single" w:sz="4" w:space="0" w:color="auto"/>
            </w:tcBorders>
            <w:shd w:val="clear" w:color="auto" w:fill="auto"/>
            <w:noWrap/>
            <w:vAlign w:val="bottom"/>
            <w:hideMark/>
          </w:tcPr>
          <w:p w14:paraId="5DB5224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100,04</w:t>
            </w:r>
          </w:p>
        </w:tc>
      </w:tr>
      <w:tr w:rsidR="00F1201E" w:rsidRPr="00F1201E" w14:paraId="6B508404"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37C1C326"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1.2. Opći prihodi i primici - dječji vrtići (</w:t>
            </w:r>
            <w:proofErr w:type="spellStart"/>
            <w:r w:rsidRPr="00F1201E">
              <w:rPr>
                <w:rFonts w:ascii="Times New Roman" w:eastAsia="Times New Roman" w:hAnsi="Times New Roman" w:cs="Times New Roman"/>
                <w:color w:val="000000"/>
                <w:sz w:val="12"/>
                <w:szCs w:val="12"/>
                <w:lang w:eastAsia="hr-HR"/>
              </w:rPr>
              <w:t>fiskal.odr</w:t>
            </w:r>
            <w:proofErr w:type="spellEnd"/>
            <w:r w:rsidRPr="00F1201E">
              <w:rPr>
                <w:rFonts w:ascii="Times New Roman" w:eastAsia="Times New Roman" w:hAnsi="Times New Roman" w:cs="Times New Roman"/>
                <w:color w:val="000000"/>
                <w:sz w:val="12"/>
                <w:szCs w:val="12"/>
                <w:lang w:eastAsia="hr-HR"/>
              </w:rPr>
              <w:t>.)</w:t>
            </w:r>
          </w:p>
        </w:tc>
        <w:tc>
          <w:tcPr>
            <w:tcW w:w="851" w:type="dxa"/>
            <w:tcBorders>
              <w:top w:val="nil"/>
              <w:left w:val="nil"/>
              <w:bottom w:val="single" w:sz="4" w:space="0" w:color="auto"/>
              <w:right w:val="single" w:sz="4" w:space="0" w:color="auto"/>
            </w:tcBorders>
            <w:shd w:val="clear" w:color="auto" w:fill="auto"/>
            <w:noWrap/>
            <w:vAlign w:val="bottom"/>
            <w:hideMark/>
          </w:tcPr>
          <w:p w14:paraId="1F6852B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22.095,00</w:t>
            </w:r>
          </w:p>
        </w:tc>
        <w:tc>
          <w:tcPr>
            <w:tcW w:w="850" w:type="dxa"/>
            <w:tcBorders>
              <w:top w:val="nil"/>
              <w:left w:val="nil"/>
              <w:bottom w:val="single" w:sz="4" w:space="0" w:color="auto"/>
              <w:right w:val="single" w:sz="4" w:space="0" w:color="auto"/>
            </w:tcBorders>
            <w:shd w:val="clear" w:color="auto" w:fill="auto"/>
            <w:noWrap/>
            <w:vAlign w:val="bottom"/>
            <w:hideMark/>
          </w:tcPr>
          <w:p w14:paraId="0038E12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92.352,00</w:t>
            </w:r>
          </w:p>
        </w:tc>
        <w:tc>
          <w:tcPr>
            <w:tcW w:w="851" w:type="dxa"/>
            <w:tcBorders>
              <w:top w:val="nil"/>
              <w:left w:val="nil"/>
              <w:bottom w:val="single" w:sz="4" w:space="0" w:color="auto"/>
              <w:right w:val="single" w:sz="4" w:space="0" w:color="auto"/>
            </w:tcBorders>
            <w:shd w:val="clear" w:color="auto" w:fill="auto"/>
            <w:noWrap/>
            <w:vAlign w:val="bottom"/>
            <w:hideMark/>
          </w:tcPr>
          <w:p w14:paraId="2122B6B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95.000,00</w:t>
            </w:r>
          </w:p>
        </w:tc>
        <w:tc>
          <w:tcPr>
            <w:tcW w:w="910" w:type="dxa"/>
            <w:tcBorders>
              <w:top w:val="nil"/>
              <w:left w:val="nil"/>
              <w:bottom w:val="single" w:sz="4" w:space="0" w:color="auto"/>
              <w:right w:val="single" w:sz="4" w:space="0" w:color="auto"/>
            </w:tcBorders>
            <w:shd w:val="clear" w:color="auto" w:fill="auto"/>
            <w:noWrap/>
            <w:vAlign w:val="bottom"/>
            <w:hideMark/>
          </w:tcPr>
          <w:p w14:paraId="4BC855A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95.000,00</w:t>
            </w:r>
          </w:p>
        </w:tc>
        <w:tc>
          <w:tcPr>
            <w:tcW w:w="993" w:type="dxa"/>
            <w:tcBorders>
              <w:top w:val="nil"/>
              <w:left w:val="nil"/>
              <w:bottom w:val="single" w:sz="4" w:space="0" w:color="auto"/>
              <w:right w:val="single" w:sz="4" w:space="0" w:color="auto"/>
            </w:tcBorders>
            <w:shd w:val="clear" w:color="auto" w:fill="auto"/>
            <w:noWrap/>
            <w:vAlign w:val="bottom"/>
            <w:hideMark/>
          </w:tcPr>
          <w:p w14:paraId="5F8A173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95.000,00</w:t>
            </w:r>
          </w:p>
        </w:tc>
        <w:tc>
          <w:tcPr>
            <w:tcW w:w="656" w:type="dxa"/>
            <w:tcBorders>
              <w:top w:val="nil"/>
              <w:left w:val="nil"/>
              <w:bottom w:val="single" w:sz="4" w:space="0" w:color="auto"/>
              <w:right w:val="single" w:sz="4" w:space="0" w:color="auto"/>
            </w:tcBorders>
            <w:shd w:val="clear" w:color="auto" w:fill="auto"/>
            <w:noWrap/>
            <w:vAlign w:val="bottom"/>
            <w:hideMark/>
          </w:tcPr>
          <w:p w14:paraId="4FA8AFD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708" w:type="dxa"/>
            <w:tcBorders>
              <w:top w:val="nil"/>
              <w:left w:val="nil"/>
              <w:bottom w:val="single" w:sz="4" w:space="0" w:color="auto"/>
              <w:right w:val="single" w:sz="4" w:space="0" w:color="auto"/>
            </w:tcBorders>
            <w:shd w:val="clear" w:color="auto" w:fill="auto"/>
            <w:noWrap/>
            <w:vAlign w:val="bottom"/>
            <w:hideMark/>
          </w:tcPr>
          <w:p w14:paraId="156F447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709" w:type="dxa"/>
            <w:tcBorders>
              <w:top w:val="nil"/>
              <w:left w:val="nil"/>
              <w:bottom w:val="single" w:sz="4" w:space="0" w:color="auto"/>
              <w:right w:val="single" w:sz="4" w:space="0" w:color="auto"/>
            </w:tcBorders>
            <w:shd w:val="clear" w:color="auto" w:fill="auto"/>
            <w:noWrap/>
            <w:vAlign w:val="bottom"/>
            <w:hideMark/>
          </w:tcPr>
          <w:p w14:paraId="68A2764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3B9F5A1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7E90F74A"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0AE56EDD"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3. Vlastiti prihodi</w:t>
            </w:r>
          </w:p>
        </w:tc>
        <w:tc>
          <w:tcPr>
            <w:tcW w:w="851" w:type="dxa"/>
            <w:tcBorders>
              <w:top w:val="nil"/>
              <w:left w:val="nil"/>
              <w:bottom w:val="single" w:sz="4" w:space="0" w:color="auto"/>
              <w:right w:val="single" w:sz="4" w:space="0" w:color="auto"/>
            </w:tcBorders>
            <w:shd w:val="clear" w:color="auto" w:fill="auto"/>
            <w:noWrap/>
            <w:vAlign w:val="bottom"/>
            <w:hideMark/>
          </w:tcPr>
          <w:p w14:paraId="1EDACCD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8.602,53</w:t>
            </w:r>
          </w:p>
        </w:tc>
        <w:tc>
          <w:tcPr>
            <w:tcW w:w="850" w:type="dxa"/>
            <w:tcBorders>
              <w:top w:val="nil"/>
              <w:left w:val="nil"/>
              <w:bottom w:val="single" w:sz="4" w:space="0" w:color="auto"/>
              <w:right w:val="single" w:sz="4" w:space="0" w:color="auto"/>
            </w:tcBorders>
            <w:shd w:val="clear" w:color="auto" w:fill="auto"/>
            <w:noWrap/>
            <w:vAlign w:val="bottom"/>
            <w:hideMark/>
          </w:tcPr>
          <w:p w14:paraId="4AF1CCB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6.070,00</w:t>
            </w:r>
          </w:p>
        </w:tc>
        <w:tc>
          <w:tcPr>
            <w:tcW w:w="851" w:type="dxa"/>
            <w:tcBorders>
              <w:top w:val="nil"/>
              <w:left w:val="nil"/>
              <w:bottom w:val="single" w:sz="4" w:space="0" w:color="auto"/>
              <w:right w:val="single" w:sz="4" w:space="0" w:color="auto"/>
            </w:tcBorders>
            <w:shd w:val="clear" w:color="auto" w:fill="auto"/>
            <w:noWrap/>
            <w:vAlign w:val="bottom"/>
            <w:hideMark/>
          </w:tcPr>
          <w:p w14:paraId="39477C8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8.800,00</w:t>
            </w:r>
          </w:p>
        </w:tc>
        <w:tc>
          <w:tcPr>
            <w:tcW w:w="910" w:type="dxa"/>
            <w:tcBorders>
              <w:top w:val="nil"/>
              <w:left w:val="nil"/>
              <w:bottom w:val="single" w:sz="4" w:space="0" w:color="auto"/>
              <w:right w:val="single" w:sz="4" w:space="0" w:color="auto"/>
            </w:tcBorders>
            <w:shd w:val="clear" w:color="auto" w:fill="auto"/>
            <w:noWrap/>
            <w:vAlign w:val="bottom"/>
            <w:hideMark/>
          </w:tcPr>
          <w:p w14:paraId="0681C83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8.800,00</w:t>
            </w:r>
          </w:p>
        </w:tc>
        <w:tc>
          <w:tcPr>
            <w:tcW w:w="993" w:type="dxa"/>
            <w:tcBorders>
              <w:top w:val="nil"/>
              <w:left w:val="nil"/>
              <w:bottom w:val="single" w:sz="4" w:space="0" w:color="auto"/>
              <w:right w:val="single" w:sz="4" w:space="0" w:color="auto"/>
            </w:tcBorders>
            <w:shd w:val="clear" w:color="auto" w:fill="auto"/>
            <w:noWrap/>
            <w:vAlign w:val="bottom"/>
            <w:hideMark/>
          </w:tcPr>
          <w:p w14:paraId="3BEA0EF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8.800,00</w:t>
            </w:r>
          </w:p>
        </w:tc>
        <w:tc>
          <w:tcPr>
            <w:tcW w:w="656" w:type="dxa"/>
            <w:tcBorders>
              <w:top w:val="nil"/>
              <w:left w:val="nil"/>
              <w:bottom w:val="single" w:sz="4" w:space="0" w:color="auto"/>
              <w:right w:val="single" w:sz="4" w:space="0" w:color="auto"/>
            </w:tcBorders>
            <w:shd w:val="clear" w:color="auto" w:fill="auto"/>
            <w:noWrap/>
            <w:vAlign w:val="bottom"/>
            <w:hideMark/>
          </w:tcPr>
          <w:p w14:paraId="1D4DDE2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70,56</w:t>
            </w:r>
          </w:p>
        </w:tc>
        <w:tc>
          <w:tcPr>
            <w:tcW w:w="708" w:type="dxa"/>
            <w:tcBorders>
              <w:top w:val="nil"/>
              <w:left w:val="nil"/>
              <w:bottom w:val="single" w:sz="4" w:space="0" w:color="auto"/>
              <w:right w:val="single" w:sz="4" w:space="0" w:color="auto"/>
            </w:tcBorders>
            <w:shd w:val="clear" w:color="auto" w:fill="auto"/>
            <w:noWrap/>
            <w:vAlign w:val="bottom"/>
            <w:hideMark/>
          </w:tcPr>
          <w:p w14:paraId="4F5104C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144,98</w:t>
            </w:r>
          </w:p>
        </w:tc>
        <w:tc>
          <w:tcPr>
            <w:tcW w:w="709" w:type="dxa"/>
            <w:tcBorders>
              <w:top w:val="nil"/>
              <w:left w:val="nil"/>
              <w:bottom w:val="single" w:sz="4" w:space="0" w:color="auto"/>
              <w:right w:val="single" w:sz="4" w:space="0" w:color="auto"/>
            </w:tcBorders>
            <w:shd w:val="clear" w:color="auto" w:fill="auto"/>
            <w:noWrap/>
            <w:vAlign w:val="bottom"/>
            <w:hideMark/>
          </w:tcPr>
          <w:p w14:paraId="7231AC2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76A6F84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13494134"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1A6BD72F"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3.2. Vlastiti prihodi - proračunski korisnici</w:t>
            </w:r>
          </w:p>
        </w:tc>
        <w:tc>
          <w:tcPr>
            <w:tcW w:w="851" w:type="dxa"/>
            <w:tcBorders>
              <w:top w:val="nil"/>
              <w:left w:val="nil"/>
              <w:bottom w:val="single" w:sz="4" w:space="0" w:color="auto"/>
              <w:right w:val="single" w:sz="4" w:space="0" w:color="auto"/>
            </w:tcBorders>
            <w:shd w:val="clear" w:color="auto" w:fill="auto"/>
            <w:noWrap/>
            <w:vAlign w:val="bottom"/>
            <w:hideMark/>
          </w:tcPr>
          <w:p w14:paraId="362ADEF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8.602,53</w:t>
            </w:r>
          </w:p>
        </w:tc>
        <w:tc>
          <w:tcPr>
            <w:tcW w:w="850" w:type="dxa"/>
            <w:tcBorders>
              <w:top w:val="nil"/>
              <w:left w:val="nil"/>
              <w:bottom w:val="single" w:sz="4" w:space="0" w:color="auto"/>
              <w:right w:val="single" w:sz="4" w:space="0" w:color="auto"/>
            </w:tcBorders>
            <w:shd w:val="clear" w:color="auto" w:fill="auto"/>
            <w:noWrap/>
            <w:vAlign w:val="bottom"/>
            <w:hideMark/>
          </w:tcPr>
          <w:p w14:paraId="25B7BE9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6.070,00</w:t>
            </w:r>
          </w:p>
        </w:tc>
        <w:tc>
          <w:tcPr>
            <w:tcW w:w="851" w:type="dxa"/>
            <w:tcBorders>
              <w:top w:val="nil"/>
              <w:left w:val="nil"/>
              <w:bottom w:val="single" w:sz="4" w:space="0" w:color="auto"/>
              <w:right w:val="single" w:sz="4" w:space="0" w:color="auto"/>
            </w:tcBorders>
            <w:shd w:val="clear" w:color="auto" w:fill="auto"/>
            <w:noWrap/>
            <w:vAlign w:val="bottom"/>
            <w:hideMark/>
          </w:tcPr>
          <w:p w14:paraId="15173DB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8.800,00</w:t>
            </w:r>
          </w:p>
        </w:tc>
        <w:tc>
          <w:tcPr>
            <w:tcW w:w="910" w:type="dxa"/>
            <w:tcBorders>
              <w:top w:val="nil"/>
              <w:left w:val="nil"/>
              <w:bottom w:val="single" w:sz="4" w:space="0" w:color="auto"/>
              <w:right w:val="single" w:sz="4" w:space="0" w:color="auto"/>
            </w:tcBorders>
            <w:shd w:val="clear" w:color="auto" w:fill="auto"/>
            <w:noWrap/>
            <w:vAlign w:val="bottom"/>
            <w:hideMark/>
          </w:tcPr>
          <w:p w14:paraId="37A731F4"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8.800,00</w:t>
            </w:r>
          </w:p>
        </w:tc>
        <w:tc>
          <w:tcPr>
            <w:tcW w:w="993" w:type="dxa"/>
            <w:tcBorders>
              <w:top w:val="nil"/>
              <w:left w:val="nil"/>
              <w:bottom w:val="single" w:sz="4" w:space="0" w:color="auto"/>
              <w:right w:val="single" w:sz="4" w:space="0" w:color="auto"/>
            </w:tcBorders>
            <w:shd w:val="clear" w:color="auto" w:fill="auto"/>
            <w:noWrap/>
            <w:vAlign w:val="bottom"/>
            <w:hideMark/>
          </w:tcPr>
          <w:p w14:paraId="2434386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8.800,00</w:t>
            </w:r>
          </w:p>
        </w:tc>
        <w:tc>
          <w:tcPr>
            <w:tcW w:w="656" w:type="dxa"/>
            <w:tcBorders>
              <w:top w:val="nil"/>
              <w:left w:val="nil"/>
              <w:bottom w:val="single" w:sz="4" w:space="0" w:color="auto"/>
              <w:right w:val="single" w:sz="4" w:space="0" w:color="auto"/>
            </w:tcBorders>
            <w:shd w:val="clear" w:color="auto" w:fill="auto"/>
            <w:noWrap/>
            <w:vAlign w:val="bottom"/>
            <w:hideMark/>
          </w:tcPr>
          <w:p w14:paraId="0263B9C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70,56</w:t>
            </w:r>
          </w:p>
        </w:tc>
        <w:tc>
          <w:tcPr>
            <w:tcW w:w="708" w:type="dxa"/>
            <w:tcBorders>
              <w:top w:val="nil"/>
              <w:left w:val="nil"/>
              <w:bottom w:val="single" w:sz="4" w:space="0" w:color="auto"/>
              <w:right w:val="single" w:sz="4" w:space="0" w:color="auto"/>
            </w:tcBorders>
            <w:shd w:val="clear" w:color="auto" w:fill="auto"/>
            <w:noWrap/>
            <w:vAlign w:val="bottom"/>
            <w:hideMark/>
          </w:tcPr>
          <w:p w14:paraId="46DBE22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144,98</w:t>
            </w:r>
          </w:p>
        </w:tc>
        <w:tc>
          <w:tcPr>
            <w:tcW w:w="709" w:type="dxa"/>
            <w:tcBorders>
              <w:top w:val="nil"/>
              <w:left w:val="nil"/>
              <w:bottom w:val="single" w:sz="4" w:space="0" w:color="auto"/>
              <w:right w:val="single" w:sz="4" w:space="0" w:color="auto"/>
            </w:tcBorders>
            <w:shd w:val="clear" w:color="auto" w:fill="auto"/>
            <w:noWrap/>
            <w:vAlign w:val="bottom"/>
            <w:hideMark/>
          </w:tcPr>
          <w:p w14:paraId="7C7F2B6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35B2468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2E5D1BAD"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7C572148"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4. Prihodi za posebne namjene</w:t>
            </w:r>
          </w:p>
        </w:tc>
        <w:tc>
          <w:tcPr>
            <w:tcW w:w="851" w:type="dxa"/>
            <w:tcBorders>
              <w:top w:val="nil"/>
              <w:left w:val="nil"/>
              <w:bottom w:val="single" w:sz="4" w:space="0" w:color="auto"/>
              <w:right w:val="single" w:sz="4" w:space="0" w:color="auto"/>
            </w:tcBorders>
            <w:shd w:val="clear" w:color="auto" w:fill="auto"/>
            <w:noWrap/>
            <w:vAlign w:val="bottom"/>
            <w:hideMark/>
          </w:tcPr>
          <w:p w14:paraId="35A4CC9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1.645.379,11</w:t>
            </w:r>
          </w:p>
        </w:tc>
        <w:tc>
          <w:tcPr>
            <w:tcW w:w="850" w:type="dxa"/>
            <w:tcBorders>
              <w:top w:val="nil"/>
              <w:left w:val="nil"/>
              <w:bottom w:val="single" w:sz="4" w:space="0" w:color="auto"/>
              <w:right w:val="single" w:sz="4" w:space="0" w:color="auto"/>
            </w:tcBorders>
            <w:shd w:val="clear" w:color="auto" w:fill="auto"/>
            <w:noWrap/>
            <w:vAlign w:val="bottom"/>
            <w:hideMark/>
          </w:tcPr>
          <w:p w14:paraId="0E4A1D1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2.571.372,20</w:t>
            </w:r>
          </w:p>
        </w:tc>
        <w:tc>
          <w:tcPr>
            <w:tcW w:w="851" w:type="dxa"/>
            <w:tcBorders>
              <w:top w:val="nil"/>
              <w:left w:val="nil"/>
              <w:bottom w:val="single" w:sz="4" w:space="0" w:color="auto"/>
              <w:right w:val="single" w:sz="4" w:space="0" w:color="auto"/>
            </w:tcBorders>
            <w:shd w:val="clear" w:color="auto" w:fill="auto"/>
            <w:noWrap/>
            <w:vAlign w:val="bottom"/>
            <w:hideMark/>
          </w:tcPr>
          <w:p w14:paraId="4C4BD45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2.582.400,00</w:t>
            </w:r>
          </w:p>
        </w:tc>
        <w:tc>
          <w:tcPr>
            <w:tcW w:w="910" w:type="dxa"/>
            <w:tcBorders>
              <w:top w:val="nil"/>
              <w:left w:val="nil"/>
              <w:bottom w:val="single" w:sz="4" w:space="0" w:color="auto"/>
              <w:right w:val="single" w:sz="4" w:space="0" w:color="auto"/>
            </w:tcBorders>
            <w:shd w:val="clear" w:color="auto" w:fill="auto"/>
            <w:noWrap/>
            <w:vAlign w:val="bottom"/>
            <w:hideMark/>
          </w:tcPr>
          <w:p w14:paraId="141D587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2.297.073,00</w:t>
            </w:r>
          </w:p>
        </w:tc>
        <w:tc>
          <w:tcPr>
            <w:tcW w:w="993" w:type="dxa"/>
            <w:tcBorders>
              <w:top w:val="nil"/>
              <w:left w:val="nil"/>
              <w:bottom w:val="single" w:sz="4" w:space="0" w:color="auto"/>
              <w:right w:val="single" w:sz="4" w:space="0" w:color="auto"/>
            </w:tcBorders>
            <w:shd w:val="clear" w:color="auto" w:fill="auto"/>
            <w:noWrap/>
            <w:vAlign w:val="bottom"/>
            <w:hideMark/>
          </w:tcPr>
          <w:p w14:paraId="44D848D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2.321.109,00</w:t>
            </w:r>
          </w:p>
        </w:tc>
        <w:tc>
          <w:tcPr>
            <w:tcW w:w="656" w:type="dxa"/>
            <w:tcBorders>
              <w:top w:val="nil"/>
              <w:left w:val="nil"/>
              <w:bottom w:val="single" w:sz="4" w:space="0" w:color="auto"/>
              <w:right w:val="single" w:sz="4" w:space="0" w:color="auto"/>
            </w:tcBorders>
            <w:shd w:val="clear" w:color="auto" w:fill="auto"/>
            <w:noWrap/>
            <w:vAlign w:val="bottom"/>
            <w:hideMark/>
          </w:tcPr>
          <w:p w14:paraId="386F37F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156,28</w:t>
            </w:r>
          </w:p>
        </w:tc>
        <w:tc>
          <w:tcPr>
            <w:tcW w:w="708" w:type="dxa"/>
            <w:tcBorders>
              <w:top w:val="nil"/>
              <w:left w:val="nil"/>
              <w:bottom w:val="single" w:sz="4" w:space="0" w:color="auto"/>
              <w:right w:val="single" w:sz="4" w:space="0" w:color="auto"/>
            </w:tcBorders>
            <w:shd w:val="clear" w:color="auto" w:fill="auto"/>
            <w:noWrap/>
            <w:vAlign w:val="bottom"/>
            <w:hideMark/>
          </w:tcPr>
          <w:p w14:paraId="1DC40DF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100,43</w:t>
            </w:r>
          </w:p>
        </w:tc>
        <w:tc>
          <w:tcPr>
            <w:tcW w:w="709" w:type="dxa"/>
            <w:tcBorders>
              <w:top w:val="nil"/>
              <w:left w:val="nil"/>
              <w:bottom w:val="single" w:sz="4" w:space="0" w:color="auto"/>
              <w:right w:val="single" w:sz="4" w:space="0" w:color="auto"/>
            </w:tcBorders>
            <w:shd w:val="clear" w:color="auto" w:fill="auto"/>
            <w:noWrap/>
            <w:vAlign w:val="bottom"/>
            <w:hideMark/>
          </w:tcPr>
          <w:p w14:paraId="0557F4B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88,95</w:t>
            </w:r>
          </w:p>
        </w:tc>
        <w:tc>
          <w:tcPr>
            <w:tcW w:w="709" w:type="dxa"/>
            <w:tcBorders>
              <w:top w:val="nil"/>
              <w:left w:val="nil"/>
              <w:bottom w:val="single" w:sz="4" w:space="0" w:color="auto"/>
              <w:right w:val="single" w:sz="4" w:space="0" w:color="auto"/>
            </w:tcBorders>
            <w:shd w:val="clear" w:color="auto" w:fill="auto"/>
            <w:noWrap/>
            <w:vAlign w:val="bottom"/>
            <w:hideMark/>
          </w:tcPr>
          <w:p w14:paraId="1A54480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101,05</w:t>
            </w:r>
          </w:p>
        </w:tc>
      </w:tr>
      <w:tr w:rsidR="00F1201E" w:rsidRPr="00F1201E" w14:paraId="149A8721"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44FB867A"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4.1. Prihodi posebne namjene - komunalna naknada</w:t>
            </w:r>
          </w:p>
        </w:tc>
        <w:tc>
          <w:tcPr>
            <w:tcW w:w="851" w:type="dxa"/>
            <w:tcBorders>
              <w:top w:val="nil"/>
              <w:left w:val="nil"/>
              <w:bottom w:val="single" w:sz="4" w:space="0" w:color="auto"/>
              <w:right w:val="single" w:sz="4" w:space="0" w:color="auto"/>
            </w:tcBorders>
            <w:shd w:val="clear" w:color="auto" w:fill="auto"/>
            <w:noWrap/>
            <w:vAlign w:val="bottom"/>
            <w:hideMark/>
          </w:tcPr>
          <w:p w14:paraId="0062CCD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601.164,81</w:t>
            </w:r>
          </w:p>
        </w:tc>
        <w:tc>
          <w:tcPr>
            <w:tcW w:w="850" w:type="dxa"/>
            <w:tcBorders>
              <w:top w:val="nil"/>
              <w:left w:val="nil"/>
              <w:bottom w:val="single" w:sz="4" w:space="0" w:color="auto"/>
              <w:right w:val="single" w:sz="4" w:space="0" w:color="auto"/>
            </w:tcBorders>
            <w:shd w:val="clear" w:color="auto" w:fill="auto"/>
            <w:noWrap/>
            <w:vAlign w:val="bottom"/>
            <w:hideMark/>
          </w:tcPr>
          <w:p w14:paraId="695A0C4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700.000,00</w:t>
            </w:r>
          </w:p>
        </w:tc>
        <w:tc>
          <w:tcPr>
            <w:tcW w:w="851" w:type="dxa"/>
            <w:tcBorders>
              <w:top w:val="nil"/>
              <w:left w:val="nil"/>
              <w:bottom w:val="single" w:sz="4" w:space="0" w:color="auto"/>
              <w:right w:val="single" w:sz="4" w:space="0" w:color="auto"/>
            </w:tcBorders>
            <w:shd w:val="clear" w:color="auto" w:fill="auto"/>
            <w:noWrap/>
            <w:vAlign w:val="bottom"/>
            <w:hideMark/>
          </w:tcPr>
          <w:p w14:paraId="3E950EE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700.000,00</w:t>
            </w:r>
          </w:p>
        </w:tc>
        <w:tc>
          <w:tcPr>
            <w:tcW w:w="910" w:type="dxa"/>
            <w:tcBorders>
              <w:top w:val="nil"/>
              <w:left w:val="nil"/>
              <w:bottom w:val="single" w:sz="4" w:space="0" w:color="auto"/>
              <w:right w:val="single" w:sz="4" w:space="0" w:color="auto"/>
            </w:tcBorders>
            <w:shd w:val="clear" w:color="auto" w:fill="auto"/>
            <w:noWrap/>
            <w:vAlign w:val="bottom"/>
            <w:hideMark/>
          </w:tcPr>
          <w:p w14:paraId="776899D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725.000,00</w:t>
            </w:r>
          </w:p>
        </w:tc>
        <w:tc>
          <w:tcPr>
            <w:tcW w:w="993" w:type="dxa"/>
            <w:tcBorders>
              <w:top w:val="nil"/>
              <w:left w:val="nil"/>
              <w:bottom w:val="single" w:sz="4" w:space="0" w:color="auto"/>
              <w:right w:val="single" w:sz="4" w:space="0" w:color="auto"/>
            </w:tcBorders>
            <w:shd w:val="clear" w:color="auto" w:fill="auto"/>
            <w:noWrap/>
            <w:vAlign w:val="bottom"/>
            <w:hideMark/>
          </w:tcPr>
          <w:p w14:paraId="02E3A21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750.000,00</w:t>
            </w:r>
          </w:p>
        </w:tc>
        <w:tc>
          <w:tcPr>
            <w:tcW w:w="656" w:type="dxa"/>
            <w:tcBorders>
              <w:top w:val="nil"/>
              <w:left w:val="nil"/>
              <w:bottom w:val="single" w:sz="4" w:space="0" w:color="auto"/>
              <w:right w:val="single" w:sz="4" w:space="0" w:color="auto"/>
            </w:tcBorders>
            <w:shd w:val="clear" w:color="auto" w:fill="auto"/>
            <w:noWrap/>
            <w:vAlign w:val="bottom"/>
            <w:hideMark/>
          </w:tcPr>
          <w:p w14:paraId="71CEB22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116,44</w:t>
            </w:r>
          </w:p>
        </w:tc>
        <w:tc>
          <w:tcPr>
            <w:tcW w:w="708" w:type="dxa"/>
            <w:tcBorders>
              <w:top w:val="nil"/>
              <w:left w:val="nil"/>
              <w:bottom w:val="single" w:sz="4" w:space="0" w:color="auto"/>
              <w:right w:val="single" w:sz="4" w:space="0" w:color="auto"/>
            </w:tcBorders>
            <w:shd w:val="clear" w:color="auto" w:fill="auto"/>
            <w:noWrap/>
            <w:vAlign w:val="bottom"/>
            <w:hideMark/>
          </w:tcPr>
          <w:p w14:paraId="2195AC4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05FE36F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103,57</w:t>
            </w:r>
          </w:p>
        </w:tc>
        <w:tc>
          <w:tcPr>
            <w:tcW w:w="709" w:type="dxa"/>
            <w:tcBorders>
              <w:top w:val="nil"/>
              <w:left w:val="nil"/>
              <w:bottom w:val="single" w:sz="4" w:space="0" w:color="auto"/>
              <w:right w:val="single" w:sz="4" w:space="0" w:color="auto"/>
            </w:tcBorders>
            <w:shd w:val="clear" w:color="auto" w:fill="auto"/>
            <w:noWrap/>
            <w:vAlign w:val="bottom"/>
            <w:hideMark/>
          </w:tcPr>
          <w:p w14:paraId="048F9D84"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103,45</w:t>
            </w:r>
          </w:p>
        </w:tc>
      </w:tr>
      <w:tr w:rsidR="00F1201E" w:rsidRPr="00F1201E" w14:paraId="4101B0AC"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073EBCFB"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4.2. Prihodi posebne namjene - komunalni doprinos</w:t>
            </w:r>
          </w:p>
        </w:tc>
        <w:tc>
          <w:tcPr>
            <w:tcW w:w="851" w:type="dxa"/>
            <w:tcBorders>
              <w:top w:val="nil"/>
              <w:left w:val="nil"/>
              <w:bottom w:val="single" w:sz="4" w:space="0" w:color="auto"/>
              <w:right w:val="single" w:sz="4" w:space="0" w:color="auto"/>
            </w:tcBorders>
            <w:shd w:val="clear" w:color="auto" w:fill="auto"/>
            <w:noWrap/>
            <w:vAlign w:val="bottom"/>
            <w:hideMark/>
          </w:tcPr>
          <w:p w14:paraId="0CE4A14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601.940,79</w:t>
            </w:r>
          </w:p>
        </w:tc>
        <w:tc>
          <w:tcPr>
            <w:tcW w:w="850" w:type="dxa"/>
            <w:tcBorders>
              <w:top w:val="nil"/>
              <w:left w:val="nil"/>
              <w:bottom w:val="single" w:sz="4" w:space="0" w:color="auto"/>
              <w:right w:val="single" w:sz="4" w:space="0" w:color="auto"/>
            </w:tcBorders>
            <w:shd w:val="clear" w:color="auto" w:fill="auto"/>
            <w:noWrap/>
            <w:vAlign w:val="bottom"/>
            <w:hideMark/>
          </w:tcPr>
          <w:p w14:paraId="3A0D090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1.350.000,00</w:t>
            </w:r>
          </w:p>
        </w:tc>
        <w:tc>
          <w:tcPr>
            <w:tcW w:w="851" w:type="dxa"/>
            <w:tcBorders>
              <w:top w:val="nil"/>
              <w:left w:val="nil"/>
              <w:bottom w:val="single" w:sz="4" w:space="0" w:color="auto"/>
              <w:right w:val="single" w:sz="4" w:space="0" w:color="auto"/>
            </w:tcBorders>
            <w:shd w:val="clear" w:color="auto" w:fill="auto"/>
            <w:noWrap/>
            <w:vAlign w:val="bottom"/>
            <w:hideMark/>
          </w:tcPr>
          <w:p w14:paraId="2120F7C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1.350.000,00</w:t>
            </w:r>
          </w:p>
        </w:tc>
        <w:tc>
          <w:tcPr>
            <w:tcW w:w="910" w:type="dxa"/>
            <w:tcBorders>
              <w:top w:val="nil"/>
              <w:left w:val="nil"/>
              <w:bottom w:val="single" w:sz="4" w:space="0" w:color="auto"/>
              <w:right w:val="single" w:sz="4" w:space="0" w:color="auto"/>
            </w:tcBorders>
            <w:shd w:val="clear" w:color="auto" w:fill="auto"/>
            <w:noWrap/>
            <w:vAlign w:val="bottom"/>
            <w:hideMark/>
          </w:tcPr>
          <w:p w14:paraId="08CEBF7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1.000.000,00</w:t>
            </w:r>
          </w:p>
        </w:tc>
        <w:tc>
          <w:tcPr>
            <w:tcW w:w="993" w:type="dxa"/>
            <w:tcBorders>
              <w:top w:val="nil"/>
              <w:left w:val="nil"/>
              <w:bottom w:val="single" w:sz="4" w:space="0" w:color="auto"/>
              <w:right w:val="single" w:sz="4" w:space="0" w:color="auto"/>
            </w:tcBorders>
            <w:shd w:val="clear" w:color="auto" w:fill="auto"/>
            <w:noWrap/>
            <w:vAlign w:val="bottom"/>
            <w:hideMark/>
          </w:tcPr>
          <w:p w14:paraId="7E945C8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1.000.000,00</w:t>
            </w:r>
          </w:p>
        </w:tc>
        <w:tc>
          <w:tcPr>
            <w:tcW w:w="656" w:type="dxa"/>
            <w:tcBorders>
              <w:top w:val="nil"/>
              <w:left w:val="nil"/>
              <w:bottom w:val="single" w:sz="4" w:space="0" w:color="auto"/>
              <w:right w:val="single" w:sz="4" w:space="0" w:color="auto"/>
            </w:tcBorders>
            <w:shd w:val="clear" w:color="auto" w:fill="auto"/>
            <w:noWrap/>
            <w:vAlign w:val="bottom"/>
            <w:hideMark/>
          </w:tcPr>
          <w:p w14:paraId="1CAF4DA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224,27</w:t>
            </w:r>
          </w:p>
        </w:tc>
        <w:tc>
          <w:tcPr>
            <w:tcW w:w="708" w:type="dxa"/>
            <w:tcBorders>
              <w:top w:val="nil"/>
              <w:left w:val="nil"/>
              <w:bottom w:val="single" w:sz="4" w:space="0" w:color="auto"/>
              <w:right w:val="single" w:sz="4" w:space="0" w:color="auto"/>
            </w:tcBorders>
            <w:shd w:val="clear" w:color="auto" w:fill="auto"/>
            <w:noWrap/>
            <w:vAlign w:val="bottom"/>
            <w:hideMark/>
          </w:tcPr>
          <w:p w14:paraId="0C432E54"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08550F8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74,07</w:t>
            </w:r>
          </w:p>
        </w:tc>
        <w:tc>
          <w:tcPr>
            <w:tcW w:w="709" w:type="dxa"/>
            <w:tcBorders>
              <w:top w:val="nil"/>
              <w:left w:val="nil"/>
              <w:bottom w:val="single" w:sz="4" w:space="0" w:color="auto"/>
              <w:right w:val="single" w:sz="4" w:space="0" w:color="auto"/>
            </w:tcBorders>
            <w:shd w:val="clear" w:color="auto" w:fill="auto"/>
            <w:noWrap/>
            <w:vAlign w:val="bottom"/>
            <w:hideMark/>
          </w:tcPr>
          <w:p w14:paraId="42408A2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6D1F1ADD"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78E38588"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4.3. Prihodi posebne namjene - boravišne pristojbe</w:t>
            </w:r>
          </w:p>
        </w:tc>
        <w:tc>
          <w:tcPr>
            <w:tcW w:w="851" w:type="dxa"/>
            <w:tcBorders>
              <w:top w:val="nil"/>
              <w:left w:val="nil"/>
              <w:bottom w:val="single" w:sz="4" w:space="0" w:color="auto"/>
              <w:right w:val="single" w:sz="4" w:space="0" w:color="auto"/>
            </w:tcBorders>
            <w:shd w:val="clear" w:color="auto" w:fill="auto"/>
            <w:noWrap/>
            <w:vAlign w:val="bottom"/>
            <w:hideMark/>
          </w:tcPr>
          <w:p w14:paraId="4B86A47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52.409,99</w:t>
            </w:r>
          </w:p>
        </w:tc>
        <w:tc>
          <w:tcPr>
            <w:tcW w:w="850" w:type="dxa"/>
            <w:tcBorders>
              <w:top w:val="nil"/>
              <w:left w:val="nil"/>
              <w:bottom w:val="single" w:sz="4" w:space="0" w:color="auto"/>
              <w:right w:val="single" w:sz="4" w:space="0" w:color="auto"/>
            </w:tcBorders>
            <w:shd w:val="clear" w:color="auto" w:fill="auto"/>
            <w:noWrap/>
            <w:vAlign w:val="bottom"/>
            <w:hideMark/>
          </w:tcPr>
          <w:p w14:paraId="075F94F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48.700,00</w:t>
            </w:r>
          </w:p>
        </w:tc>
        <w:tc>
          <w:tcPr>
            <w:tcW w:w="851" w:type="dxa"/>
            <w:tcBorders>
              <w:top w:val="nil"/>
              <w:left w:val="nil"/>
              <w:bottom w:val="single" w:sz="4" w:space="0" w:color="auto"/>
              <w:right w:val="single" w:sz="4" w:space="0" w:color="auto"/>
            </w:tcBorders>
            <w:shd w:val="clear" w:color="auto" w:fill="auto"/>
            <w:noWrap/>
            <w:vAlign w:val="bottom"/>
            <w:hideMark/>
          </w:tcPr>
          <w:p w14:paraId="78E187C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55.000,00</w:t>
            </w:r>
          </w:p>
        </w:tc>
        <w:tc>
          <w:tcPr>
            <w:tcW w:w="910" w:type="dxa"/>
            <w:tcBorders>
              <w:top w:val="nil"/>
              <w:left w:val="nil"/>
              <w:bottom w:val="single" w:sz="4" w:space="0" w:color="auto"/>
              <w:right w:val="single" w:sz="4" w:space="0" w:color="auto"/>
            </w:tcBorders>
            <w:shd w:val="clear" w:color="auto" w:fill="auto"/>
            <w:noWrap/>
            <w:vAlign w:val="bottom"/>
            <w:hideMark/>
          </w:tcPr>
          <w:p w14:paraId="7F22361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55.000,00</w:t>
            </w:r>
          </w:p>
        </w:tc>
        <w:tc>
          <w:tcPr>
            <w:tcW w:w="993" w:type="dxa"/>
            <w:tcBorders>
              <w:top w:val="nil"/>
              <w:left w:val="nil"/>
              <w:bottom w:val="single" w:sz="4" w:space="0" w:color="auto"/>
              <w:right w:val="single" w:sz="4" w:space="0" w:color="auto"/>
            </w:tcBorders>
            <w:shd w:val="clear" w:color="auto" w:fill="auto"/>
            <w:noWrap/>
            <w:vAlign w:val="bottom"/>
            <w:hideMark/>
          </w:tcPr>
          <w:p w14:paraId="5E8283C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55.000,00</w:t>
            </w:r>
          </w:p>
        </w:tc>
        <w:tc>
          <w:tcPr>
            <w:tcW w:w="656" w:type="dxa"/>
            <w:tcBorders>
              <w:top w:val="nil"/>
              <w:left w:val="nil"/>
              <w:bottom w:val="single" w:sz="4" w:space="0" w:color="auto"/>
              <w:right w:val="single" w:sz="4" w:space="0" w:color="auto"/>
            </w:tcBorders>
            <w:shd w:val="clear" w:color="auto" w:fill="auto"/>
            <w:noWrap/>
            <w:vAlign w:val="bottom"/>
            <w:hideMark/>
          </w:tcPr>
          <w:p w14:paraId="500708C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92,92</w:t>
            </w:r>
          </w:p>
        </w:tc>
        <w:tc>
          <w:tcPr>
            <w:tcW w:w="708" w:type="dxa"/>
            <w:tcBorders>
              <w:top w:val="nil"/>
              <w:left w:val="nil"/>
              <w:bottom w:val="single" w:sz="4" w:space="0" w:color="auto"/>
              <w:right w:val="single" w:sz="4" w:space="0" w:color="auto"/>
            </w:tcBorders>
            <w:shd w:val="clear" w:color="auto" w:fill="auto"/>
            <w:noWrap/>
            <w:vAlign w:val="bottom"/>
            <w:hideMark/>
          </w:tcPr>
          <w:p w14:paraId="38E92BD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112,94</w:t>
            </w:r>
          </w:p>
        </w:tc>
        <w:tc>
          <w:tcPr>
            <w:tcW w:w="709" w:type="dxa"/>
            <w:tcBorders>
              <w:top w:val="nil"/>
              <w:left w:val="nil"/>
              <w:bottom w:val="single" w:sz="4" w:space="0" w:color="auto"/>
              <w:right w:val="single" w:sz="4" w:space="0" w:color="auto"/>
            </w:tcBorders>
            <w:shd w:val="clear" w:color="auto" w:fill="auto"/>
            <w:noWrap/>
            <w:vAlign w:val="bottom"/>
            <w:hideMark/>
          </w:tcPr>
          <w:p w14:paraId="6444882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3427922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663CA94D"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5D5686AC"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4.4. Prihodi posebne namjene - spomenička renta</w:t>
            </w:r>
          </w:p>
        </w:tc>
        <w:tc>
          <w:tcPr>
            <w:tcW w:w="851" w:type="dxa"/>
            <w:tcBorders>
              <w:top w:val="nil"/>
              <w:left w:val="nil"/>
              <w:bottom w:val="single" w:sz="4" w:space="0" w:color="auto"/>
              <w:right w:val="single" w:sz="4" w:space="0" w:color="auto"/>
            </w:tcBorders>
            <w:shd w:val="clear" w:color="auto" w:fill="auto"/>
            <w:noWrap/>
            <w:vAlign w:val="bottom"/>
            <w:hideMark/>
          </w:tcPr>
          <w:p w14:paraId="5B794E0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8.659,71</w:t>
            </w:r>
          </w:p>
        </w:tc>
        <w:tc>
          <w:tcPr>
            <w:tcW w:w="850" w:type="dxa"/>
            <w:tcBorders>
              <w:top w:val="nil"/>
              <w:left w:val="nil"/>
              <w:bottom w:val="single" w:sz="4" w:space="0" w:color="auto"/>
              <w:right w:val="single" w:sz="4" w:space="0" w:color="auto"/>
            </w:tcBorders>
            <w:shd w:val="clear" w:color="auto" w:fill="auto"/>
            <w:noWrap/>
            <w:vAlign w:val="bottom"/>
            <w:hideMark/>
          </w:tcPr>
          <w:p w14:paraId="57B3185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10.000,00</w:t>
            </w:r>
          </w:p>
        </w:tc>
        <w:tc>
          <w:tcPr>
            <w:tcW w:w="851" w:type="dxa"/>
            <w:tcBorders>
              <w:top w:val="nil"/>
              <w:left w:val="nil"/>
              <w:bottom w:val="single" w:sz="4" w:space="0" w:color="auto"/>
              <w:right w:val="single" w:sz="4" w:space="0" w:color="auto"/>
            </w:tcBorders>
            <w:shd w:val="clear" w:color="auto" w:fill="auto"/>
            <w:noWrap/>
            <w:vAlign w:val="bottom"/>
            <w:hideMark/>
          </w:tcPr>
          <w:p w14:paraId="0CB9AB7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12.500,00</w:t>
            </w:r>
          </w:p>
        </w:tc>
        <w:tc>
          <w:tcPr>
            <w:tcW w:w="910" w:type="dxa"/>
            <w:tcBorders>
              <w:top w:val="nil"/>
              <w:left w:val="nil"/>
              <w:bottom w:val="single" w:sz="4" w:space="0" w:color="auto"/>
              <w:right w:val="single" w:sz="4" w:space="0" w:color="auto"/>
            </w:tcBorders>
            <w:shd w:val="clear" w:color="auto" w:fill="auto"/>
            <w:noWrap/>
            <w:vAlign w:val="bottom"/>
            <w:hideMark/>
          </w:tcPr>
          <w:p w14:paraId="49F45A6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12.500,00</w:t>
            </w:r>
          </w:p>
        </w:tc>
        <w:tc>
          <w:tcPr>
            <w:tcW w:w="993" w:type="dxa"/>
            <w:tcBorders>
              <w:top w:val="nil"/>
              <w:left w:val="nil"/>
              <w:bottom w:val="single" w:sz="4" w:space="0" w:color="auto"/>
              <w:right w:val="single" w:sz="4" w:space="0" w:color="auto"/>
            </w:tcBorders>
            <w:shd w:val="clear" w:color="auto" w:fill="auto"/>
            <w:noWrap/>
            <w:vAlign w:val="bottom"/>
            <w:hideMark/>
          </w:tcPr>
          <w:p w14:paraId="3E3D47F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12.500,00</w:t>
            </w:r>
          </w:p>
        </w:tc>
        <w:tc>
          <w:tcPr>
            <w:tcW w:w="656" w:type="dxa"/>
            <w:tcBorders>
              <w:top w:val="nil"/>
              <w:left w:val="nil"/>
              <w:bottom w:val="single" w:sz="4" w:space="0" w:color="auto"/>
              <w:right w:val="single" w:sz="4" w:space="0" w:color="auto"/>
            </w:tcBorders>
            <w:shd w:val="clear" w:color="auto" w:fill="auto"/>
            <w:noWrap/>
            <w:vAlign w:val="bottom"/>
            <w:hideMark/>
          </w:tcPr>
          <w:p w14:paraId="4FFF603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115,48</w:t>
            </w:r>
          </w:p>
        </w:tc>
        <w:tc>
          <w:tcPr>
            <w:tcW w:w="708" w:type="dxa"/>
            <w:tcBorders>
              <w:top w:val="nil"/>
              <w:left w:val="nil"/>
              <w:bottom w:val="single" w:sz="4" w:space="0" w:color="auto"/>
              <w:right w:val="single" w:sz="4" w:space="0" w:color="auto"/>
            </w:tcBorders>
            <w:shd w:val="clear" w:color="auto" w:fill="auto"/>
            <w:noWrap/>
            <w:vAlign w:val="bottom"/>
            <w:hideMark/>
          </w:tcPr>
          <w:p w14:paraId="131B1DB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125,00</w:t>
            </w:r>
          </w:p>
        </w:tc>
        <w:tc>
          <w:tcPr>
            <w:tcW w:w="709" w:type="dxa"/>
            <w:tcBorders>
              <w:top w:val="nil"/>
              <w:left w:val="nil"/>
              <w:bottom w:val="single" w:sz="4" w:space="0" w:color="auto"/>
              <w:right w:val="single" w:sz="4" w:space="0" w:color="auto"/>
            </w:tcBorders>
            <w:shd w:val="clear" w:color="auto" w:fill="auto"/>
            <w:noWrap/>
            <w:vAlign w:val="bottom"/>
            <w:hideMark/>
          </w:tcPr>
          <w:p w14:paraId="1250838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35D2776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777CC6B9"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4037CFDB"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4.5. Prihodi posebne namjene - poljoprivredno zemljište RH</w:t>
            </w:r>
          </w:p>
        </w:tc>
        <w:tc>
          <w:tcPr>
            <w:tcW w:w="851" w:type="dxa"/>
            <w:tcBorders>
              <w:top w:val="nil"/>
              <w:left w:val="nil"/>
              <w:bottom w:val="single" w:sz="4" w:space="0" w:color="auto"/>
              <w:right w:val="single" w:sz="4" w:space="0" w:color="auto"/>
            </w:tcBorders>
            <w:shd w:val="clear" w:color="auto" w:fill="auto"/>
            <w:noWrap/>
            <w:vAlign w:val="bottom"/>
            <w:hideMark/>
          </w:tcPr>
          <w:p w14:paraId="382DD914"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71.888,29</w:t>
            </w:r>
          </w:p>
        </w:tc>
        <w:tc>
          <w:tcPr>
            <w:tcW w:w="850" w:type="dxa"/>
            <w:tcBorders>
              <w:top w:val="nil"/>
              <w:left w:val="nil"/>
              <w:bottom w:val="single" w:sz="4" w:space="0" w:color="auto"/>
              <w:right w:val="single" w:sz="4" w:space="0" w:color="auto"/>
            </w:tcBorders>
            <w:shd w:val="clear" w:color="auto" w:fill="auto"/>
            <w:noWrap/>
            <w:vAlign w:val="bottom"/>
            <w:hideMark/>
          </w:tcPr>
          <w:p w14:paraId="51EDA9E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47.000,00</w:t>
            </w:r>
          </w:p>
        </w:tc>
        <w:tc>
          <w:tcPr>
            <w:tcW w:w="851" w:type="dxa"/>
            <w:tcBorders>
              <w:top w:val="nil"/>
              <w:left w:val="nil"/>
              <w:bottom w:val="single" w:sz="4" w:space="0" w:color="auto"/>
              <w:right w:val="single" w:sz="4" w:space="0" w:color="auto"/>
            </w:tcBorders>
            <w:shd w:val="clear" w:color="auto" w:fill="auto"/>
            <w:noWrap/>
            <w:vAlign w:val="bottom"/>
            <w:hideMark/>
          </w:tcPr>
          <w:p w14:paraId="259C1AB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47.000,00</w:t>
            </w:r>
          </w:p>
        </w:tc>
        <w:tc>
          <w:tcPr>
            <w:tcW w:w="910" w:type="dxa"/>
            <w:tcBorders>
              <w:top w:val="nil"/>
              <w:left w:val="nil"/>
              <w:bottom w:val="single" w:sz="4" w:space="0" w:color="auto"/>
              <w:right w:val="single" w:sz="4" w:space="0" w:color="auto"/>
            </w:tcBorders>
            <w:shd w:val="clear" w:color="auto" w:fill="auto"/>
            <w:noWrap/>
            <w:vAlign w:val="bottom"/>
            <w:hideMark/>
          </w:tcPr>
          <w:p w14:paraId="70BA053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47.000,00</w:t>
            </w:r>
          </w:p>
        </w:tc>
        <w:tc>
          <w:tcPr>
            <w:tcW w:w="993" w:type="dxa"/>
            <w:tcBorders>
              <w:top w:val="nil"/>
              <w:left w:val="nil"/>
              <w:bottom w:val="single" w:sz="4" w:space="0" w:color="auto"/>
              <w:right w:val="single" w:sz="4" w:space="0" w:color="auto"/>
            </w:tcBorders>
            <w:shd w:val="clear" w:color="auto" w:fill="auto"/>
            <w:noWrap/>
            <w:vAlign w:val="bottom"/>
            <w:hideMark/>
          </w:tcPr>
          <w:p w14:paraId="2B662EC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47.000,00</w:t>
            </w:r>
          </w:p>
        </w:tc>
        <w:tc>
          <w:tcPr>
            <w:tcW w:w="656" w:type="dxa"/>
            <w:tcBorders>
              <w:top w:val="nil"/>
              <w:left w:val="nil"/>
              <w:bottom w:val="single" w:sz="4" w:space="0" w:color="auto"/>
              <w:right w:val="single" w:sz="4" w:space="0" w:color="auto"/>
            </w:tcBorders>
            <w:shd w:val="clear" w:color="auto" w:fill="auto"/>
            <w:noWrap/>
            <w:vAlign w:val="bottom"/>
            <w:hideMark/>
          </w:tcPr>
          <w:p w14:paraId="0A1D3315"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65,38</w:t>
            </w:r>
          </w:p>
        </w:tc>
        <w:tc>
          <w:tcPr>
            <w:tcW w:w="708" w:type="dxa"/>
            <w:tcBorders>
              <w:top w:val="nil"/>
              <w:left w:val="nil"/>
              <w:bottom w:val="single" w:sz="4" w:space="0" w:color="auto"/>
              <w:right w:val="single" w:sz="4" w:space="0" w:color="auto"/>
            </w:tcBorders>
            <w:shd w:val="clear" w:color="auto" w:fill="auto"/>
            <w:noWrap/>
            <w:vAlign w:val="bottom"/>
            <w:hideMark/>
          </w:tcPr>
          <w:p w14:paraId="1D3D553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54FBF03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603BF6E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007351EE"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08E0A53D"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4.6. Prihodi posebne namjene - ostali</w:t>
            </w:r>
          </w:p>
        </w:tc>
        <w:tc>
          <w:tcPr>
            <w:tcW w:w="851" w:type="dxa"/>
            <w:tcBorders>
              <w:top w:val="nil"/>
              <w:left w:val="nil"/>
              <w:bottom w:val="single" w:sz="4" w:space="0" w:color="auto"/>
              <w:right w:val="single" w:sz="4" w:space="0" w:color="auto"/>
            </w:tcBorders>
            <w:shd w:val="clear" w:color="auto" w:fill="auto"/>
            <w:noWrap/>
            <w:vAlign w:val="bottom"/>
            <w:hideMark/>
          </w:tcPr>
          <w:p w14:paraId="2D2FDCB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124.452,69</w:t>
            </w:r>
          </w:p>
        </w:tc>
        <w:tc>
          <w:tcPr>
            <w:tcW w:w="850" w:type="dxa"/>
            <w:tcBorders>
              <w:top w:val="nil"/>
              <w:left w:val="nil"/>
              <w:bottom w:val="single" w:sz="4" w:space="0" w:color="auto"/>
              <w:right w:val="single" w:sz="4" w:space="0" w:color="auto"/>
            </w:tcBorders>
            <w:shd w:val="clear" w:color="auto" w:fill="auto"/>
            <w:noWrap/>
            <w:vAlign w:val="bottom"/>
            <w:hideMark/>
          </w:tcPr>
          <w:p w14:paraId="2033443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153.600,00</w:t>
            </w:r>
          </w:p>
        </w:tc>
        <w:tc>
          <w:tcPr>
            <w:tcW w:w="851" w:type="dxa"/>
            <w:tcBorders>
              <w:top w:val="nil"/>
              <w:left w:val="nil"/>
              <w:bottom w:val="single" w:sz="4" w:space="0" w:color="auto"/>
              <w:right w:val="single" w:sz="4" w:space="0" w:color="auto"/>
            </w:tcBorders>
            <w:shd w:val="clear" w:color="auto" w:fill="auto"/>
            <w:noWrap/>
            <w:vAlign w:val="bottom"/>
            <w:hideMark/>
          </w:tcPr>
          <w:p w14:paraId="69CD468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167.700,00</w:t>
            </w:r>
          </w:p>
        </w:tc>
        <w:tc>
          <w:tcPr>
            <w:tcW w:w="910" w:type="dxa"/>
            <w:tcBorders>
              <w:top w:val="nil"/>
              <w:left w:val="nil"/>
              <w:bottom w:val="single" w:sz="4" w:space="0" w:color="auto"/>
              <w:right w:val="single" w:sz="4" w:space="0" w:color="auto"/>
            </w:tcBorders>
            <w:shd w:val="clear" w:color="auto" w:fill="auto"/>
            <w:noWrap/>
            <w:vAlign w:val="bottom"/>
            <w:hideMark/>
          </w:tcPr>
          <w:p w14:paraId="0318752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167.700,00</w:t>
            </w:r>
          </w:p>
        </w:tc>
        <w:tc>
          <w:tcPr>
            <w:tcW w:w="993" w:type="dxa"/>
            <w:tcBorders>
              <w:top w:val="nil"/>
              <w:left w:val="nil"/>
              <w:bottom w:val="single" w:sz="4" w:space="0" w:color="auto"/>
              <w:right w:val="single" w:sz="4" w:space="0" w:color="auto"/>
            </w:tcBorders>
            <w:shd w:val="clear" w:color="auto" w:fill="auto"/>
            <w:noWrap/>
            <w:vAlign w:val="bottom"/>
            <w:hideMark/>
          </w:tcPr>
          <w:p w14:paraId="5C5227A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167.700,00</w:t>
            </w:r>
          </w:p>
        </w:tc>
        <w:tc>
          <w:tcPr>
            <w:tcW w:w="656" w:type="dxa"/>
            <w:tcBorders>
              <w:top w:val="nil"/>
              <w:left w:val="nil"/>
              <w:bottom w:val="single" w:sz="4" w:space="0" w:color="auto"/>
              <w:right w:val="single" w:sz="4" w:space="0" w:color="auto"/>
            </w:tcBorders>
            <w:shd w:val="clear" w:color="auto" w:fill="auto"/>
            <w:noWrap/>
            <w:vAlign w:val="bottom"/>
            <w:hideMark/>
          </w:tcPr>
          <w:p w14:paraId="56C872D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123,42</w:t>
            </w:r>
          </w:p>
        </w:tc>
        <w:tc>
          <w:tcPr>
            <w:tcW w:w="708" w:type="dxa"/>
            <w:tcBorders>
              <w:top w:val="nil"/>
              <w:left w:val="nil"/>
              <w:bottom w:val="single" w:sz="4" w:space="0" w:color="auto"/>
              <w:right w:val="single" w:sz="4" w:space="0" w:color="auto"/>
            </w:tcBorders>
            <w:shd w:val="clear" w:color="auto" w:fill="auto"/>
            <w:noWrap/>
            <w:vAlign w:val="bottom"/>
            <w:hideMark/>
          </w:tcPr>
          <w:p w14:paraId="62EA508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109,18</w:t>
            </w:r>
          </w:p>
        </w:tc>
        <w:tc>
          <w:tcPr>
            <w:tcW w:w="709" w:type="dxa"/>
            <w:tcBorders>
              <w:top w:val="nil"/>
              <w:left w:val="nil"/>
              <w:bottom w:val="single" w:sz="4" w:space="0" w:color="auto"/>
              <w:right w:val="single" w:sz="4" w:space="0" w:color="auto"/>
            </w:tcBorders>
            <w:shd w:val="clear" w:color="auto" w:fill="auto"/>
            <w:noWrap/>
            <w:vAlign w:val="bottom"/>
            <w:hideMark/>
          </w:tcPr>
          <w:p w14:paraId="52216F7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67BE093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100416AA"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631AC29E"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4.7. Prihodi posebne namjene - proračunski korisnici</w:t>
            </w:r>
          </w:p>
        </w:tc>
        <w:tc>
          <w:tcPr>
            <w:tcW w:w="851" w:type="dxa"/>
            <w:tcBorders>
              <w:top w:val="nil"/>
              <w:left w:val="nil"/>
              <w:bottom w:val="single" w:sz="4" w:space="0" w:color="auto"/>
              <w:right w:val="single" w:sz="4" w:space="0" w:color="auto"/>
            </w:tcBorders>
            <w:shd w:val="clear" w:color="auto" w:fill="auto"/>
            <w:noWrap/>
            <w:vAlign w:val="bottom"/>
            <w:hideMark/>
          </w:tcPr>
          <w:p w14:paraId="14A9193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184.862,83</w:t>
            </w:r>
          </w:p>
        </w:tc>
        <w:tc>
          <w:tcPr>
            <w:tcW w:w="850" w:type="dxa"/>
            <w:tcBorders>
              <w:top w:val="nil"/>
              <w:left w:val="nil"/>
              <w:bottom w:val="single" w:sz="4" w:space="0" w:color="auto"/>
              <w:right w:val="single" w:sz="4" w:space="0" w:color="auto"/>
            </w:tcBorders>
            <w:shd w:val="clear" w:color="auto" w:fill="auto"/>
            <w:noWrap/>
            <w:vAlign w:val="bottom"/>
            <w:hideMark/>
          </w:tcPr>
          <w:p w14:paraId="363934E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262.072,20</w:t>
            </w:r>
          </w:p>
        </w:tc>
        <w:tc>
          <w:tcPr>
            <w:tcW w:w="851" w:type="dxa"/>
            <w:tcBorders>
              <w:top w:val="nil"/>
              <w:left w:val="nil"/>
              <w:bottom w:val="single" w:sz="4" w:space="0" w:color="auto"/>
              <w:right w:val="single" w:sz="4" w:space="0" w:color="auto"/>
            </w:tcBorders>
            <w:shd w:val="clear" w:color="auto" w:fill="auto"/>
            <w:noWrap/>
            <w:vAlign w:val="bottom"/>
            <w:hideMark/>
          </w:tcPr>
          <w:p w14:paraId="4BAFB7F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250.200,00</w:t>
            </w:r>
          </w:p>
        </w:tc>
        <w:tc>
          <w:tcPr>
            <w:tcW w:w="910" w:type="dxa"/>
            <w:tcBorders>
              <w:top w:val="nil"/>
              <w:left w:val="nil"/>
              <w:bottom w:val="single" w:sz="4" w:space="0" w:color="auto"/>
              <w:right w:val="single" w:sz="4" w:space="0" w:color="auto"/>
            </w:tcBorders>
            <w:shd w:val="clear" w:color="auto" w:fill="auto"/>
            <w:noWrap/>
            <w:vAlign w:val="bottom"/>
            <w:hideMark/>
          </w:tcPr>
          <w:p w14:paraId="2F3273F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289.873,00</w:t>
            </w:r>
          </w:p>
        </w:tc>
        <w:tc>
          <w:tcPr>
            <w:tcW w:w="993" w:type="dxa"/>
            <w:tcBorders>
              <w:top w:val="nil"/>
              <w:left w:val="nil"/>
              <w:bottom w:val="single" w:sz="4" w:space="0" w:color="auto"/>
              <w:right w:val="single" w:sz="4" w:space="0" w:color="auto"/>
            </w:tcBorders>
            <w:shd w:val="clear" w:color="auto" w:fill="auto"/>
            <w:noWrap/>
            <w:vAlign w:val="bottom"/>
            <w:hideMark/>
          </w:tcPr>
          <w:p w14:paraId="3D97019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288.909,00</w:t>
            </w:r>
          </w:p>
        </w:tc>
        <w:tc>
          <w:tcPr>
            <w:tcW w:w="656" w:type="dxa"/>
            <w:tcBorders>
              <w:top w:val="nil"/>
              <w:left w:val="nil"/>
              <w:bottom w:val="single" w:sz="4" w:space="0" w:color="auto"/>
              <w:right w:val="single" w:sz="4" w:space="0" w:color="auto"/>
            </w:tcBorders>
            <w:shd w:val="clear" w:color="auto" w:fill="auto"/>
            <w:noWrap/>
            <w:vAlign w:val="bottom"/>
            <w:hideMark/>
          </w:tcPr>
          <w:p w14:paraId="65253FF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141,77</w:t>
            </w:r>
          </w:p>
        </w:tc>
        <w:tc>
          <w:tcPr>
            <w:tcW w:w="708" w:type="dxa"/>
            <w:tcBorders>
              <w:top w:val="nil"/>
              <w:left w:val="nil"/>
              <w:bottom w:val="single" w:sz="4" w:space="0" w:color="auto"/>
              <w:right w:val="single" w:sz="4" w:space="0" w:color="auto"/>
            </w:tcBorders>
            <w:shd w:val="clear" w:color="auto" w:fill="auto"/>
            <w:noWrap/>
            <w:vAlign w:val="bottom"/>
            <w:hideMark/>
          </w:tcPr>
          <w:p w14:paraId="6114E55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95,47</w:t>
            </w:r>
          </w:p>
        </w:tc>
        <w:tc>
          <w:tcPr>
            <w:tcW w:w="709" w:type="dxa"/>
            <w:tcBorders>
              <w:top w:val="nil"/>
              <w:left w:val="nil"/>
              <w:bottom w:val="single" w:sz="4" w:space="0" w:color="auto"/>
              <w:right w:val="single" w:sz="4" w:space="0" w:color="auto"/>
            </w:tcBorders>
            <w:shd w:val="clear" w:color="auto" w:fill="auto"/>
            <w:noWrap/>
            <w:vAlign w:val="bottom"/>
            <w:hideMark/>
          </w:tcPr>
          <w:p w14:paraId="79AE196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115,86</w:t>
            </w:r>
          </w:p>
        </w:tc>
        <w:tc>
          <w:tcPr>
            <w:tcW w:w="709" w:type="dxa"/>
            <w:tcBorders>
              <w:top w:val="nil"/>
              <w:left w:val="nil"/>
              <w:bottom w:val="single" w:sz="4" w:space="0" w:color="auto"/>
              <w:right w:val="single" w:sz="4" w:space="0" w:color="auto"/>
            </w:tcBorders>
            <w:shd w:val="clear" w:color="auto" w:fill="auto"/>
            <w:noWrap/>
            <w:vAlign w:val="bottom"/>
            <w:hideMark/>
          </w:tcPr>
          <w:p w14:paraId="27129C54"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99,67</w:t>
            </w:r>
          </w:p>
        </w:tc>
      </w:tr>
      <w:tr w:rsidR="00F1201E" w:rsidRPr="00F1201E" w14:paraId="43E6D964"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07E62A90"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5. Pomoći</w:t>
            </w:r>
          </w:p>
        </w:tc>
        <w:tc>
          <w:tcPr>
            <w:tcW w:w="851" w:type="dxa"/>
            <w:tcBorders>
              <w:top w:val="nil"/>
              <w:left w:val="nil"/>
              <w:bottom w:val="single" w:sz="4" w:space="0" w:color="auto"/>
              <w:right w:val="single" w:sz="4" w:space="0" w:color="auto"/>
            </w:tcBorders>
            <w:shd w:val="clear" w:color="auto" w:fill="auto"/>
            <w:noWrap/>
            <w:vAlign w:val="bottom"/>
            <w:hideMark/>
          </w:tcPr>
          <w:p w14:paraId="23FB8FA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343.003,47</w:t>
            </w:r>
          </w:p>
        </w:tc>
        <w:tc>
          <w:tcPr>
            <w:tcW w:w="850" w:type="dxa"/>
            <w:tcBorders>
              <w:top w:val="nil"/>
              <w:left w:val="nil"/>
              <w:bottom w:val="single" w:sz="4" w:space="0" w:color="auto"/>
              <w:right w:val="single" w:sz="4" w:space="0" w:color="auto"/>
            </w:tcBorders>
            <w:shd w:val="clear" w:color="auto" w:fill="auto"/>
            <w:noWrap/>
            <w:vAlign w:val="bottom"/>
            <w:hideMark/>
          </w:tcPr>
          <w:p w14:paraId="04C211F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838.639,03</w:t>
            </w:r>
          </w:p>
        </w:tc>
        <w:tc>
          <w:tcPr>
            <w:tcW w:w="851" w:type="dxa"/>
            <w:tcBorders>
              <w:top w:val="nil"/>
              <w:left w:val="nil"/>
              <w:bottom w:val="single" w:sz="4" w:space="0" w:color="auto"/>
              <w:right w:val="single" w:sz="4" w:space="0" w:color="auto"/>
            </w:tcBorders>
            <w:shd w:val="clear" w:color="auto" w:fill="auto"/>
            <w:noWrap/>
            <w:vAlign w:val="bottom"/>
            <w:hideMark/>
          </w:tcPr>
          <w:p w14:paraId="243821F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678.328,60</w:t>
            </w:r>
          </w:p>
        </w:tc>
        <w:tc>
          <w:tcPr>
            <w:tcW w:w="910" w:type="dxa"/>
            <w:tcBorders>
              <w:top w:val="nil"/>
              <w:left w:val="nil"/>
              <w:bottom w:val="single" w:sz="4" w:space="0" w:color="auto"/>
              <w:right w:val="single" w:sz="4" w:space="0" w:color="auto"/>
            </w:tcBorders>
            <w:shd w:val="clear" w:color="auto" w:fill="auto"/>
            <w:noWrap/>
            <w:vAlign w:val="bottom"/>
            <w:hideMark/>
          </w:tcPr>
          <w:p w14:paraId="187B2C5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235.732,60</w:t>
            </w:r>
          </w:p>
        </w:tc>
        <w:tc>
          <w:tcPr>
            <w:tcW w:w="993" w:type="dxa"/>
            <w:tcBorders>
              <w:top w:val="nil"/>
              <w:left w:val="nil"/>
              <w:bottom w:val="single" w:sz="4" w:space="0" w:color="auto"/>
              <w:right w:val="single" w:sz="4" w:space="0" w:color="auto"/>
            </w:tcBorders>
            <w:shd w:val="clear" w:color="auto" w:fill="auto"/>
            <w:noWrap/>
            <w:vAlign w:val="bottom"/>
            <w:hideMark/>
          </w:tcPr>
          <w:p w14:paraId="4861B165"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239.860,60</w:t>
            </w:r>
          </w:p>
        </w:tc>
        <w:tc>
          <w:tcPr>
            <w:tcW w:w="656" w:type="dxa"/>
            <w:tcBorders>
              <w:top w:val="nil"/>
              <w:left w:val="nil"/>
              <w:bottom w:val="single" w:sz="4" w:space="0" w:color="auto"/>
              <w:right w:val="single" w:sz="4" w:space="0" w:color="auto"/>
            </w:tcBorders>
            <w:shd w:val="clear" w:color="auto" w:fill="auto"/>
            <w:noWrap/>
            <w:vAlign w:val="bottom"/>
            <w:hideMark/>
          </w:tcPr>
          <w:p w14:paraId="66DF3FB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244,50</w:t>
            </w:r>
          </w:p>
        </w:tc>
        <w:tc>
          <w:tcPr>
            <w:tcW w:w="708" w:type="dxa"/>
            <w:tcBorders>
              <w:top w:val="nil"/>
              <w:left w:val="nil"/>
              <w:bottom w:val="single" w:sz="4" w:space="0" w:color="auto"/>
              <w:right w:val="single" w:sz="4" w:space="0" w:color="auto"/>
            </w:tcBorders>
            <w:shd w:val="clear" w:color="auto" w:fill="auto"/>
            <w:noWrap/>
            <w:vAlign w:val="bottom"/>
            <w:hideMark/>
          </w:tcPr>
          <w:p w14:paraId="1D9C290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80,88</w:t>
            </w:r>
          </w:p>
        </w:tc>
        <w:tc>
          <w:tcPr>
            <w:tcW w:w="709" w:type="dxa"/>
            <w:tcBorders>
              <w:top w:val="nil"/>
              <w:left w:val="nil"/>
              <w:bottom w:val="single" w:sz="4" w:space="0" w:color="auto"/>
              <w:right w:val="single" w:sz="4" w:space="0" w:color="auto"/>
            </w:tcBorders>
            <w:shd w:val="clear" w:color="auto" w:fill="auto"/>
            <w:noWrap/>
            <w:vAlign w:val="bottom"/>
            <w:hideMark/>
          </w:tcPr>
          <w:p w14:paraId="0ADE80F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34,75</w:t>
            </w:r>
          </w:p>
        </w:tc>
        <w:tc>
          <w:tcPr>
            <w:tcW w:w="709" w:type="dxa"/>
            <w:tcBorders>
              <w:top w:val="nil"/>
              <w:left w:val="nil"/>
              <w:bottom w:val="single" w:sz="4" w:space="0" w:color="auto"/>
              <w:right w:val="single" w:sz="4" w:space="0" w:color="auto"/>
            </w:tcBorders>
            <w:shd w:val="clear" w:color="auto" w:fill="auto"/>
            <w:noWrap/>
            <w:vAlign w:val="bottom"/>
            <w:hideMark/>
          </w:tcPr>
          <w:p w14:paraId="1506E0B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101,75</w:t>
            </w:r>
          </w:p>
        </w:tc>
      </w:tr>
      <w:tr w:rsidR="00F1201E" w:rsidRPr="00F1201E" w14:paraId="34C950A0"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0A2EAB2C"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5.1. Pomoći</w:t>
            </w:r>
          </w:p>
        </w:tc>
        <w:tc>
          <w:tcPr>
            <w:tcW w:w="851" w:type="dxa"/>
            <w:tcBorders>
              <w:top w:val="nil"/>
              <w:left w:val="nil"/>
              <w:bottom w:val="single" w:sz="4" w:space="0" w:color="auto"/>
              <w:right w:val="single" w:sz="4" w:space="0" w:color="auto"/>
            </w:tcBorders>
            <w:shd w:val="clear" w:color="auto" w:fill="auto"/>
            <w:noWrap/>
            <w:vAlign w:val="bottom"/>
            <w:hideMark/>
          </w:tcPr>
          <w:p w14:paraId="3B69624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198.504,86</w:t>
            </w:r>
          </w:p>
        </w:tc>
        <w:tc>
          <w:tcPr>
            <w:tcW w:w="850" w:type="dxa"/>
            <w:tcBorders>
              <w:top w:val="nil"/>
              <w:left w:val="nil"/>
              <w:bottom w:val="single" w:sz="4" w:space="0" w:color="auto"/>
              <w:right w:val="single" w:sz="4" w:space="0" w:color="auto"/>
            </w:tcBorders>
            <w:shd w:val="clear" w:color="auto" w:fill="auto"/>
            <w:noWrap/>
            <w:vAlign w:val="bottom"/>
            <w:hideMark/>
          </w:tcPr>
          <w:p w14:paraId="54ECB0A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600.962,57</w:t>
            </w:r>
          </w:p>
        </w:tc>
        <w:tc>
          <w:tcPr>
            <w:tcW w:w="851" w:type="dxa"/>
            <w:tcBorders>
              <w:top w:val="nil"/>
              <w:left w:val="nil"/>
              <w:bottom w:val="single" w:sz="4" w:space="0" w:color="auto"/>
              <w:right w:val="single" w:sz="4" w:space="0" w:color="auto"/>
            </w:tcBorders>
            <w:shd w:val="clear" w:color="auto" w:fill="auto"/>
            <w:noWrap/>
            <w:vAlign w:val="bottom"/>
            <w:hideMark/>
          </w:tcPr>
          <w:p w14:paraId="17412B7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546.958,00</w:t>
            </w:r>
          </w:p>
        </w:tc>
        <w:tc>
          <w:tcPr>
            <w:tcW w:w="910" w:type="dxa"/>
            <w:tcBorders>
              <w:top w:val="nil"/>
              <w:left w:val="nil"/>
              <w:bottom w:val="single" w:sz="4" w:space="0" w:color="auto"/>
              <w:right w:val="single" w:sz="4" w:space="0" w:color="auto"/>
            </w:tcBorders>
            <w:shd w:val="clear" w:color="auto" w:fill="auto"/>
            <w:noWrap/>
            <w:vAlign w:val="bottom"/>
            <w:hideMark/>
          </w:tcPr>
          <w:p w14:paraId="3A2C59C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104.312,00</w:t>
            </w:r>
          </w:p>
        </w:tc>
        <w:tc>
          <w:tcPr>
            <w:tcW w:w="993" w:type="dxa"/>
            <w:tcBorders>
              <w:top w:val="nil"/>
              <w:left w:val="nil"/>
              <w:bottom w:val="single" w:sz="4" w:space="0" w:color="auto"/>
              <w:right w:val="single" w:sz="4" w:space="0" w:color="auto"/>
            </w:tcBorders>
            <w:shd w:val="clear" w:color="auto" w:fill="auto"/>
            <w:noWrap/>
            <w:vAlign w:val="bottom"/>
            <w:hideMark/>
          </w:tcPr>
          <w:p w14:paraId="527DFFD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104.312,00</w:t>
            </w:r>
          </w:p>
        </w:tc>
        <w:tc>
          <w:tcPr>
            <w:tcW w:w="656" w:type="dxa"/>
            <w:tcBorders>
              <w:top w:val="nil"/>
              <w:left w:val="nil"/>
              <w:bottom w:val="single" w:sz="4" w:space="0" w:color="auto"/>
              <w:right w:val="single" w:sz="4" w:space="0" w:color="auto"/>
            </w:tcBorders>
            <w:shd w:val="clear" w:color="auto" w:fill="auto"/>
            <w:noWrap/>
            <w:vAlign w:val="bottom"/>
            <w:hideMark/>
          </w:tcPr>
          <w:p w14:paraId="46CBAF7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302,74</w:t>
            </w:r>
          </w:p>
        </w:tc>
        <w:tc>
          <w:tcPr>
            <w:tcW w:w="708" w:type="dxa"/>
            <w:tcBorders>
              <w:top w:val="nil"/>
              <w:left w:val="nil"/>
              <w:bottom w:val="single" w:sz="4" w:space="0" w:color="auto"/>
              <w:right w:val="single" w:sz="4" w:space="0" w:color="auto"/>
            </w:tcBorders>
            <w:shd w:val="clear" w:color="auto" w:fill="auto"/>
            <w:noWrap/>
            <w:vAlign w:val="bottom"/>
            <w:hideMark/>
          </w:tcPr>
          <w:p w14:paraId="0F167CF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91,01</w:t>
            </w:r>
          </w:p>
        </w:tc>
        <w:tc>
          <w:tcPr>
            <w:tcW w:w="709" w:type="dxa"/>
            <w:tcBorders>
              <w:top w:val="nil"/>
              <w:left w:val="nil"/>
              <w:bottom w:val="single" w:sz="4" w:space="0" w:color="auto"/>
              <w:right w:val="single" w:sz="4" w:space="0" w:color="auto"/>
            </w:tcBorders>
            <w:shd w:val="clear" w:color="auto" w:fill="auto"/>
            <w:noWrap/>
            <w:vAlign w:val="bottom"/>
            <w:hideMark/>
          </w:tcPr>
          <w:p w14:paraId="6CC3B27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19,07</w:t>
            </w:r>
          </w:p>
        </w:tc>
        <w:tc>
          <w:tcPr>
            <w:tcW w:w="709" w:type="dxa"/>
            <w:tcBorders>
              <w:top w:val="nil"/>
              <w:left w:val="nil"/>
              <w:bottom w:val="single" w:sz="4" w:space="0" w:color="auto"/>
              <w:right w:val="single" w:sz="4" w:space="0" w:color="auto"/>
            </w:tcBorders>
            <w:shd w:val="clear" w:color="auto" w:fill="auto"/>
            <w:noWrap/>
            <w:vAlign w:val="bottom"/>
            <w:hideMark/>
          </w:tcPr>
          <w:p w14:paraId="2AA270A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49F71782"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2A26D14F"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5.2. Pomoći - proračunski korisnici (grad)</w:t>
            </w:r>
          </w:p>
        </w:tc>
        <w:tc>
          <w:tcPr>
            <w:tcW w:w="851" w:type="dxa"/>
            <w:tcBorders>
              <w:top w:val="nil"/>
              <w:left w:val="nil"/>
              <w:bottom w:val="single" w:sz="4" w:space="0" w:color="auto"/>
              <w:right w:val="single" w:sz="4" w:space="0" w:color="auto"/>
            </w:tcBorders>
            <w:shd w:val="clear" w:color="auto" w:fill="auto"/>
            <w:noWrap/>
            <w:vAlign w:val="bottom"/>
            <w:hideMark/>
          </w:tcPr>
          <w:p w14:paraId="2E388C9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144.498,61</w:t>
            </w:r>
          </w:p>
        </w:tc>
        <w:tc>
          <w:tcPr>
            <w:tcW w:w="850" w:type="dxa"/>
            <w:tcBorders>
              <w:top w:val="nil"/>
              <w:left w:val="nil"/>
              <w:bottom w:val="single" w:sz="4" w:space="0" w:color="auto"/>
              <w:right w:val="single" w:sz="4" w:space="0" w:color="auto"/>
            </w:tcBorders>
            <w:shd w:val="clear" w:color="auto" w:fill="auto"/>
            <w:noWrap/>
            <w:vAlign w:val="bottom"/>
            <w:hideMark/>
          </w:tcPr>
          <w:p w14:paraId="4A76E60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237.676,46</w:t>
            </w:r>
          </w:p>
        </w:tc>
        <w:tc>
          <w:tcPr>
            <w:tcW w:w="851" w:type="dxa"/>
            <w:tcBorders>
              <w:top w:val="nil"/>
              <w:left w:val="nil"/>
              <w:bottom w:val="single" w:sz="4" w:space="0" w:color="auto"/>
              <w:right w:val="single" w:sz="4" w:space="0" w:color="auto"/>
            </w:tcBorders>
            <w:shd w:val="clear" w:color="auto" w:fill="auto"/>
            <w:noWrap/>
            <w:vAlign w:val="bottom"/>
            <w:hideMark/>
          </w:tcPr>
          <w:p w14:paraId="4E63A4E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131.370,60</w:t>
            </w:r>
          </w:p>
        </w:tc>
        <w:tc>
          <w:tcPr>
            <w:tcW w:w="910" w:type="dxa"/>
            <w:tcBorders>
              <w:top w:val="nil"/>
              <w:left w:val="nil"/>
              <w:bottom w:val="single" w:sz="4" w:space="0" w:color="auto"/>
              <w:right w:val="single" w:sz="4" w:space="0" w:color="auto"/>
            </w:tcBorders>
            <w:shd w:val="clear" w:color="auto" w:fill="auto"/>
            <w:noWrap/>
            <w:vAlign w:val="bottom"/>
            <w:hideMark/>
          </w:tcPr>
          <w:p w14:paraId="5FBB517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131.420,60</w:t>
            </w:r>
          </w:p>
        </w:tc>
        <w:tc>
          <w:tcPr>
            <w:tcW w:w="993" w:type="dxa"/>
            <w:tcBorders>
              <w:top w:val="nil"/>
              <w:left w:val="nil"/>
              <w:bottom w:val="single" w:sz="4" w:space="0" w:color="auto"/>
              <w:right w:val="single" w:sz="4" w:space="0" w:color="auto"/>
            </w:tcBorders>
            <w:shd w:val="clear" w:color="auto" w:fill="auto"/>
            <w:noWrap/>
            <w:vAlign w:val="bottom"/>
            <w:hideMark/>
          </w:tcPr>
          <w:p w14:paraId="303150F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135.548,60</w:t>
            </w:r>
          </w:p>
        </w:tc>
        <w:tc>
          <w:tcPr>
            <w:tcW w:w="656" w:type="dxa"/>
            <w:tcBorders>
              <w:top w:val="nil"/>
              <w:left w:val="nil"/>
              <w:bottom w:val="single" w:sz="4" w:space="0" w:color="auto"/>
              <w:right w:val="single" w:sz="4" w:space="0" w:color="auto"/>
            </w:tcBorders>
            <w:shd w:val="clear" w:color="auto" w:fill="auto"/>
            <w:noWrap/>
            <w:vAlign w:val="bottom"/>
            <w:hideMark/>
          </w:tcPr>
          <w:p w14:paraId="6EFC14E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164,48</w:t>
            </w:r>
          </w:p>
        </w:tc>
        <w:tc>
          <w:tcPr>
            <w:tcW w:w="708" w:type="dxa"/>
            <w:tcBorders>
              <w:top w:val="nil"/>
              <w:left w:val="nil"/>
              <w:bottom w:val="single" w:sz="4" w:space="0" w:color="auto"/>
              <w:right w:val="single" w:sz="4" w:space="0" w:color="auto"/>
            </w:tcBorders>
            <w:shd w:val="clear" w:color="auto" w:fill="auto"/>
            <w:noWrap/>
            <w:vAlign w:val="bottom"/>
            <w:hideMark/>
          </w:tcPr>
          <w:p w14:paraId="57BAE7D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55,27</w:t>
            </w:r>
          </w:p>
        </w:tc>
        <w:tc>
          <w:tcPr>
            <w:tcW w:w="709" w:type="dxa"/>
            <w:tcBorders>
              <w:top w:val="nil"/>
              <w:left w:val="nil"/>
              <w:bottom w:val="single" w:sz="4" w:space="0" w:color="auto"/>
              <w:right w:val="single" w:sz="4" w:space="0" w:color="auto"/>
            </w:tcBorders>
            <w:shd w:val="clear" w:color="auto" w:fill="auto"/>
            <w:noWrap/>
            <w:vAlign w:val="bottom"/>
            <w:hideMark/>
          </w:tcPr>
          <w:p w14:paraId="385C072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100,04</w:t>
            </w:r>
          </w:p>
        </w:tc>
        <w:tc>
          <w:tcPr>
            <w:tcW w:w="709" w:type="dxa"/>
            <w:tcBorders>
              <w:top w:val="nil"/>
              <w:left w:val="nil"/>
              <w:bottom w:val="single" w:sz="4" w:space="0" w:color="auto"/>
              <w:right w:val="single" w:sz="4" w:space="0" w:color="auto"/>
            </w:tcBorders>
            <w:shd w:val="clear" w:color="auto" w:fill="auto"/>
            <w:noWrap/>
            <w:vAlign w:val="bottom"/>
            <w:hideMark/>
          </w:tcPr>
          <w:p w14:paraId="3D8C49C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103,14</w:t>
            </w:r>
          </w:p>
        </w:tc>
      </w:tr>
      <w:tr w:rsidR="00F1201E" w:rsidRPr="00F1201E" w14:paraId="1FE13123"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274DA341"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6. Donacije</w:t>
            </w:r>
          </w:p>
        </w:tc>
        <w:tc>
          <w:tcPr>
            <w:tcW w:w="851" w:type="dxa"/>
            <w:tcBorders>
              <w:top w:val="nil"/>
              <w:left w:val="nil"/>
              <w:bottom w:val="single" w:sz="4" w:space="0" w:color="auto"/>
              <w:right w:val="single" w:sz="4" w:space="0" w:color="auto"/>
            </w:tcBorders>
            <w:shd w:val="clear" w:color="auto" w:fill="auto"/>
            <w:noWrap/>
            <w:vAlign w:val="bottom"/>
            <w:hideMark/>
          </w:tcPr>
          <w:p w14:paraId="687CC3F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5.388,30</w:t>
            </w:r>
          </w:p>
        </w:tc>
        <w:tc>
          <w:tcPr>
            <w:tcW w:w="850" w:type="dxa"/>
            <w:tcBorders>
              <w:top w:val="nil"/>
              <w:left w:val="nil"/>
              <w:bottom w:val="single" w:sz="4" w:space="0" w:color="auto"/>
              <w:right w:val="single" w:sz="4" w:space="0" w:color="auto"/>
            </w:tcBorders>
            <w:shd w:val="clear" w:color="auto" w:fill="auto"/>
            <w:noWrap/>
            <w:vAlign w:val="bottom"/>
            <w:hideMark/>
          </w:tcPr>
          <w:p w14:paraId="15769BE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3.227,27</w:t>
            </w:r>
          </w:p>
        </w:tc>
        <w:tc>
          <w:tcPr>
            <w:tcW w:w="851" w:type="dxa"/>
            <w:tcBorders>
              <w:top w:val="nil"/>
              <w:left w:val="nil"/>
              <w:bottom w:val="single" w:sz="4" w:space="0" w:color="auto"/>
              <w:right w:val="single" w:sz="4" w:space="0" w:color="auto"/>
            </w:tcBorders>
            <w:shd w:val="clear" w:color="auto" w:fill="auto"/>
            <w:noWrap/>
            <w:vAlign w:val="bottom"/>
            <w:hideMark/>
          </w:tcPr>
          <w:p w14:paraId="0248614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63.200,00</w:t>
            </w:r>
          </w:p>
        </w:tc>
        <w:tc>
          <w:tcPr>
            <w:tcW w:w="910" w:type="dxa"/>
            <w:tcBorders>
              <w:top w:val="nil"/>
              <w:left w:val="nil"/>
              <w:bottom w:val="single" w:sz="4" w:space="0" w:color="auto"/>
              <w:right w:val="single" w:sz="4" w:space="0" w:color="auto"/>
            </w:tcBorders>
            <w:shd w:val="clear" w:color="auto" w:fill="auto"/>
            <w:noWrap/>
            <w:vAlign w:val="bottom"/>
            <w:hideMark/>
          </w:tcPr>
          <w:p w14:paraId="2DC8077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3.200,00</w:t>
            </w:r>
          </w:p>
        </w:tc>
        <w:tc>
          <w:tcPr>
            <w:tcW w:w="993" w:type="dxa"/>
            <w:tcBorders>
              <w:top w:val="nil"/>
              <w:left w:val="nil"/>
              <w:bottom w:val="single" w:sz="4" w:space="0" w:color="auto"/>
              <w:right w:val="single" w:sz="4" w:space="0" w:color="auto"/>
            </w:tcBorders>
            <w:shd w:val="clear" w:color="auto" w:fill="auto"/>
            <w:noWrap/>
            <w:vAlign w:val="bottom"/>
            <w:hideMark/>
          </w:tcPr>
          <w:p w14:paraId="6DD3BFB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3.200,00</w:t>
            </w:r>
          </w:p>
        </w:tc>
        <w:tc>
          <w:tcPr>
            <w:tcW w:w="656" w:type="dxa"/>
            <w:tcBorders>
              <w:top w:val="nil"/>
              <w:left w:val="nil"/>
              <w:bottom w:val="single" w:sz="4" w:space="0" w:color="auto"/>
              <w:right w:val="single" w:sz="4" w:space="0" w:color="auto"/>
            </w:tcBorders>
            <w:shd w:val="clear" w:color="auto" w:fill="auto"/>
            <w:noWrap/>
            <w:vAlign w:val="bottom"/>
            <w:hideMark/>
          </w:tcPr>
          <w:p w14:paraId="6F6FC67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59,89</w:t>
            </w:r>
          </w:p>
        </w:tc>
        <w:tc>
          <w:tcPr>
            <w:tcW w:w="708" w:type="dxa"/>
            <w:tcBorders>
              <w:top w:val="nil"/>
              <w:left w:val="nil"/>
              <w:bottom w:val="single" w:sz="4" w:space="0" w:color="auto"/>
              <w:right w:val="single" w:sz="4" w:space="0" w:color="auto"/>
            </w:tcBorders>
            <w:shd w:val="clear" w:color="auto" w:fill="auto"/>
            <w:noWrap/>
            <w:vAlign w:val="bottom"/>
            <w:hideMark/>
          </w:tcPr>
          <w:p w14:paraId="2E1ED45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1.958,31</w:t>
            </w:r>
          </w:p>
        </w:tc>
        <w:tc>
          <w:tcPr>
            <w:tcW w:w="709" w:type="dxa"/>
            <w:tcBorders>
              <w:top w:val="nil"/>
              <w:left w:val="nil"/>
              <w:bottom w:val="single" w:sz="4" w:space="0" w:color="auto"/>
              <w:right w:val="single" w:sz="4" w:space="0" w:color="auto"/>
            </w:tcBorders>
            <w:shd w:val="clear" w:color="auto" w:fill="auto"/>
            <w:noWrap/>
            <w:vAlign w:val="bottom"/>
            <w:hideMark/>
          </w:tcPr>
          <w:p w14:paraId="6FC4341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5,06</w:t>
            </w:r>
          </w:p>
        </w:tc>
        <w:tc>
          <w:tcPr>
            <w:tcW w:w="709" w:type="dxa"/>
            <w:tcBorders>
              <w:top w:val="nil"/>
              <w:left w:val="nil"/>
              <w:bottom w:val="single" w:sz="4" w:space="0" w:color="auto"/>
              <w:right w:val="single" w:sz="4" w:space="0" w:color="auto"/>
            </w:tcBorders>
            <w:shd w:val="clear" w:color="auto" w:fill="auto"/>
            <w:noWrap/>
            <w:vAlign w:val="bottom"/>
            <w:hideMark/>
          </w:tcPr>
          <w:p w14:paraId="550E47B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1AD2A4AE"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1D26CB68"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6.1. Donacije</w:t>
            </w:r>
          </w:p>
        </w:tc>
        <w:tc>
          <w:tcPr>
            <w:tcW w:w="851" w:type="dxa"/>
            <w:tcBorders>
              <w:top w:val="nil"/>
              <w:left w:val="nil"/>
              <w:bottom w:val="single" w:sz="4" w:space="0" w:color="auto"/>
              <w:right w:val="single" w:sz="4" w:space="0" w:color="auto"/>
            </w:tcBorders>
            <w:shd w:val="clear" w:color="auto" w:fill="auto"/>
            <w:noWrap/>
            <w:vAlign w:val="bottom"/>
            <w:hideMark/>
          </w:tcPr>
          <w:p w14:paraId="74561764"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850" w:type="dxa"/>
            <w:tcBorders>
              <w:top w:val="nil"/>
              <w:left w:val="nil"/>
              <w:bottom w:val="single" w:sz="4" w:space="0" w:color="auto"/>
              <w:right w:val="single" w:sz="4" w:space="0" w:color="auto"/>
            </w:tcBorders>
            <w:shd w:val="clear" w:color="auto" w:fill="auto"/>
            <w:noWrap/>
            <w:vAlign w:val="bottom"/>
            <w:hideMark/>
          </w:tcPr>
          <w:p w14:paraId="25CC438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851" w:type="dxa"/>
            <w:tcBorders>
              <w:top w:val="nil"/>
              <w:left w:val="nil"/>
              <w:bottom w:val="single" w:sz="4" w:space="0" w:color="auto"/>
              <w:right w:val="single" w:sz="4" w:space="0" w:color="auto"/>
            </w:tcBorders>
            <w:shd w:val="clear" w:color="auto" w:fill="auto"/>
            <w:noWrap/>
            <w:vAlign w:val="bottom"/>
            <w:hideMark/>
          </w:tcPr>
          <w:p w14:paraId="2847509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60.000,00</w:t>
            </w:r>
          </w:p>
        </w:tc>
        <w:tc>
          <w:tcPr>
            <w:tcW w:w="910" w:type="dxa"/>
            <w:tcBorders>
              <w:top w:val="nil"/>
              <w:left w:val="nil"/>
              <w:bottom w:val="single" w:sz="4" w:space="0" w:color="auto"/>
              <w:right w:val="single" w:sz="4" w:space="0" w:color="auto"/>
            </w:tcBorders>
            <w:shd w:val="clear" w:color="auto" w:fill="auto"/>
            <w:noWrap/>
            <w:vAlign w:val="bottom"/>
            <w:hideMark/>
          </w:tcPr>
          <w:p w14:paraId="52EC3DD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993" w:type="dxa"/>
            <w:tcBorders>
              <w:top w:val="nil"/>
              <w:left w:val="nil"/>
              <w:bottom w:val="single" w:sz="4" w:space="0" w:color="auto"/>
              <w:right w:val="single" w:sz="4" w:space="0" w:color="auto"/>
            </w:tcBorders>
            <w:shd w:val="clear" w:color="auto" w:fill="auto"/>
            <w:noWrap/>
            <w:vAlign w:val="bottom"/>
            <w:hideMark/>
          </w:tcPr>
          <w:p w14:paraId="4C0D8B1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656" w:type="dxa"/>
            <w:tcBorders>
              <w:top w:val="nil"/>
              <w:left w:val="nil"/>
              <w:bottom w:val="single" w:sz="4" w:space="0" w:color="auto"/>
              <w:right w:val="single" w:sz="4" w:space="0" w:color="auto"/>
            </w:tcBorders>
            <w:shd w:val="clear" w:color="auto" w:fill="auto"/>
            <w:noWrap/>
            <w:vAlign w:val="bottom"/>
            <w:hideMark/>
          </w:tcPr>
          <w:p w14:paraId="3E9EDD35"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708" w:type="dxa"/>
            <w:tcBorders>
              <w:top w:val="nil"/>
              <w:left w:val="nil"/>
              <w:bottom w:val="single" w:sz="4" w:space="0" w:color="auto"/>
              <w:right w:val="single" w:sz="4" w:space="0" w:color="auto"/>
            </w:tcBorders>
            <w:shd w:val="clear" w:color="auto" w:fill="auto"/>
            <w:noWrap/>
            <w:vAlign w:val="bottom"/>
            <w:hideMark/>
          </w:tcPr>
          <w:p w14:paraId="6F9915E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709" w:type="dxa"/>
            <w:tcBorders>
              <w:top w:val="nil"/>
              <w:left w:val="nil"/>
              <w:bottom w:val="single" w:sz="4" w:space="0" w:color="auto"/>
              <w:right w:val="single" w:sz="4" w:space="0" w:color="auto"/>
            </w:tcBorders>
            <w:shd w:val="clear" w:color="auto" w:fill="auto"/>
            <w:noWrap/>
            <w:vAlign w:val="bottom"/>
            <w:hideMark/>
          </w:tcPr>
          <w:p w14:paraId="5EE9AB4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709" w:type="dxa"/>
            <w:tcBorders>
              <w:top w:val="nil"/>
              <w:left w:val="nil"/>
              <w:bottom w:val="single" w:sz="4" w:space="0" w:color="auto"/>
              <w:right w:val="single" w:sz="4" w:space="0" w:color="auto"/>
            </w:tcBorders>
            <w:shd w:val="clear" w:color="auto" w:fill="auto"/>
            <w:noWrap/>
            <w:vAlign w:val="bottom"/>
            <w:hideMark/>
          </w:tcPr>
          <w:p w14:paraId="455CF93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r>
      <w:tr w:rsidR="00F1201E" w:rsidRPr="00F1201E" w14:paraId="4F14AB92"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1E0462EE"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6.2. Donacije - proračunski korisnici (grad)</w:t>
            </w:r>
          </w:p>
        </w:tc>
        <w:tc>
          <w:tcPr>
            <w:tcW w:w="851" w:type="dxa"/>
            <w:tcBorders>
              <w:top w:val="nil"/>
              <w:left w:val="nil"/>
              <w:bottom w:val="single" w:sz="4" w:space="0" w:color="auto"/>
              <w:right w:val="single" w:sz="4" w:space="0" w:color="auto"/>
            </w:tcBorders>
            <w:shd w:val="clear" w:color="auto" w:fill="auto"/>
            <w:noWrap/>
            <w:vAlign w:val="bottom"/>
            <w:hideMark/>
          </w:tcPr>
          <w:p w14:paraId="2954156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3.833,03</w:t>
            </w:r>
          </w:p>
        </w:tc>
        <w:tc>
          <w:tcPr>
            <w:tcW w:w="850" w:type="dxa"/>
            <w:tcBorders>
              <w:top w:val="nil"/>
              <w:left w:val="nil"/>
              <w:bottom w:val="single" w:sz="4" w:space="0" w:color="auto"/>
              <w:right w:val="single" w:sz="4" w:space="0" w:color="auto"/>
            </w:tcBorders>
            <w:shd w:val="clear" w:color="auto" w:fill="auto"/>
            <w:noWrap/>
            <w:vAlign w:val="bottom"/>
            <w:hideMark/>
          </w:tcPr>
          <w:p w14:paraId="19C5310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1.500,00</w:t>
            </w:r>
          </w:p>
        </w:tc>
        <w:tc>
          <w:tcPr>
            <w:tcW w:w="851" w:type="dxa"/>
            <w:tcBorders>
              <w:top w:val="nil"/>
              <w:left w:val="nil"/>
              <w:bottom w:val="single" w:sz="4" w:space="0" w:color="auto"/>
              <w:right w:val="single" w:sz="4" w:space="0" w:color="auto"/>
            </w:tcBorders>
            <w:shd w:val="clear" w:color="auto" w:fill="auto"/>
            <w:noWrap/>
            <w:vAlign w:val="bottom"/>
            <w:hideMark/>
          </w:tcPr>
          <w:p w14:paraId="3CF6F758"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1.500,00</w:t>
            </w:r>
          </w:p>
        </w:tc>
        <w:tc>
          <w:tcPr>
            <w:tcW w:w="910" w:type="dxa"/>
            <w:tcBorders>
              <w:top w:val="nil"/>
              <w:left w:val="nil"/>
              <w:bottom w:val="single" w:sz="4" w:space="0" w:color="auto"/>
              <w:right w:val="single" w:sz="4" w:space="0" w:color="auto"/>
            </w:tcBorders>
            <w:shd w:val="clear" w:color="auto" w:fill="auto"/>
            <w:noWrap/>
            <w:vAlign w:val="bottom"/>
            <w:hideMark/>
          </w:tcPr>
          <w:p w14:paraId="697BB2F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1.500,00</w:t>
            </w:r>
          </w:p>
        </w:tc>
        <w:tc>
          <w:tcPr>
            <w:tcW w:w="993" w:type="dxa"/>
            <w:tcBorders>
              <w:top w:val="nil"/>
              <w:left w:val="nil"/>
              <w:bottom w:val="single" w:sz="4" w:space="0" w:color="auto"/>
              <w:right w:val="single" w:sz="4" w:space="0" w:color="auto"/>
            </w:tcBorders>
            <w:shd w:val="clear" w:color="auto" w:fill="auto"/>
            <w:noWrap/>
            <w:vAlign w:val="bottom"/>
            <w:hideMark/>
          </w:tcPr>
          <w:p w14:paraId="498DE9A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1.500,00</w:t>
            </w:r>
          </w:p>
        </w:tc>
        <w:tc>
          <w:tcPr>
            <w:tcW w:w="656" w:type="dxa"/>
            <w:tcBorders>
              <w:top w:val="nil"/>
              <w:left w:val="nil"/>
              <w:bottom w:val="single" w:sz="4" w:space="0" w:color="auto"/>
              <w:right w:val="single" w:sz="4" w:space="0" w:color="auto"/>
            </w:tcBorders>
            <w:shd w:val="clear" w:color="auto" w:fill="auto"/>
            <w:noWrap/>
            <w:vAlign w:val="bottom"/>
            <w:hideMark/>
          </w:tcPr>
          <w:p w14:paraId="6449746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708" w:type="dxa"/>
            <w:tcBorders>
              <w:top w:val="nil"/>
              <w:left w:val="nil"/>
              <w:bottom w:val="single" w:sz="4" w:space="0" w:color="auto"/>
              <w:right w:val="single" w:sz="4" w:space="0" w:color="auto"/>
            </w:tcBorders>
            <w:shd w:val="clear" w:color="auto" w:fill="auto"/>
            <w:noWrap/>
            <w:vAlign w:val="bottom"/>
            <w:hideMark/>
          </w:tcPr>
          <w:p w14:paraId="71043B6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0,00</w:t>
            </w:r>
          </w:p>
        </w:tc>
        <w:tc>
          <w:tcPr>
            <w:tcW w:w="709" w:type="dxa"/>
            <w:tcBorders>
              <w:top w:val="nil"/>
              <w:left w:val="nil"/>
              <w:bottom w:val="single" w:sz="4" w:space="0" w:color="auto"/>
              <w:right w:val="single" w:sz="4" w:space="0" w:color="auto"/>
            </w:tcBorders>
            <w:shd w:val="clear" w:color="auto" w:fill="auto"/>
            <w:noWrap/>
            <w:vAlign w:val="bottom"/>
            <w:hideMark/>
          </w:tcPr>
          <w:p w14:paraId="4A670AD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6E18F8FB"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370DD719"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6706D994"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Izvor 6.3. Donacije - proračunski korisnici (direktno)</w:t>
            </w:r>
          </w:p>
        </w:tc>
        <w:tc>
          <w:tcPr>
            <w:tcW w:w="851" w:type="dxa"/>
            <w:tcBorders>
              <w:top w:val="nil"/>
              <w:left w:val="nil"/>
              <w:bottom w:val="single" w:sz="4" w:space="0" w:color="auto"/>
              <w:right w:val="single" w:sz="4" w:space="0" w:color="auto"/>
            </w:tcBorders>
            <w:shd w:val="clear" w:color="auto" w:fill="auto"/>
            <w:noWrap/>
            <w:vAlign w:val="bottom"/>
            <w:hideMark/>
          </w:tcPr>
          <w:p w14:paraId="0CD5DEE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1.555,27</w:t>
            </w:r>
          </w:p>
        </w:tc>
        <w:tc>
          <w:tcPr>
            <w:tcW w:w="850" w:type="dxa"/>
            <w:tcBorders>
              <w:top w:val="nil"/>
              <w:left w:val="nil"/>
              <w:bottom w:val="single" w:sz="4" w:space="0" w:color="auto"/>
              <w:right w:val="single" w:sz="4" w:space="0" w:color="auto"/>
            </w:tcBorders>
            <w:shd w:val="clear" w:color="auto" w:fill="auto"/>
            <w:noWrap/>
            <w:vAlign w:val="bottom"/>
            <w:hideMark/>
          </w:tcPr>
          <w:p w14:paraId="03D613F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1.727,27</w:t>
            </w:r>
          </w:p>
        </w:tc>
        <w:tc>
          <w:tcPr>
            <w:tcW w:w="851" w:type="dxa"/>
            <w:tcBorders>
              <w:top w:val="nil"/>
              <w:left w:val="nil"/>
              <w:bottom w:val="single" w:sz="4" w:space="0" w:color="auto"/>
              <w:right w:val="single" w:sz="4" w:space="0" w:color="auto"/>
            </w:tcBorders>
            <w:shd w:val="clear" w:color="auto" w:fill="auto"/>
            <w:noWrap/>
            <w:vAlign w:val="bottom"/>
            <w:hideMark/>
          </w:tcPr>
          <w:p w14:paraId="46C9042F"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1.700,00</w:t>
            </w:r>
          </w:p>
        </w:tc>
        <w:tc>
          <w:tcPr>
            <w:tcW w:w="910" w:type="dxa"/>
            <w:tcBorders>
              <w:top w:val="nil"/>
              <w:left w:val="nil"/>
              <w:bottom w:val="single" w:sz="4" w:space="0" w:color="auto"/>
              <w:right w:val="single" w:sz="4" w:space="0" w:color="auto"/>
            </w:tcBorders>
            <w:shd w:val="clear" w:color="auto" w:fill="auto"/>
            <w:noWrap/>
            <w:vAlign w:val="bottom"/>
            <w:hideMark/>
          </w:tcPr>
          <w:p w14:paraId="28B258E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1.700,00</w:t>
            </w:r>
          </w:p>
        </w:tc>
        <w:tc>
          <w:tcPr>
            <w:tcW w:w="993" w:type="dxa"/>
            <w:tcBorders>
              <w:top w:val="nil"/>
              <w:left w:val="nil"/>
              <w:bottom w:val="single" w:sz="4" w:space="0" w:color="auto"/>
              <w:right w:val="single" w:sz="4" w:space="0" w:color="auto"/>
            </w:tcBorders>
            <w:shd w:val="clear" w:color="auto" w:fill="auto"/>
            <w:noWrap/>
            <w:vAlign w:val="bottom"/>
            <w:hideMark/>
          </w:tcPr>
          <w:p w14:paraId="5D09DAA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1.700,00</w:t>
            </w:r>
          </w:p>
        </w:tc>
        <w:tc>
          <w:tcPr>
            <w:tcW w:w="656" w:type="dxa"/>
            <w:tcBorders>
              <w:top w:val="nil"/>
              <w:left w:val="nil"/>
              <w:bottom w:val="single" w:sz="4" w:space="0" w:color="auto"/>
              <w:right w:val="single" w:sz="4" w:space="0" w:color="auto"/>
            </w:tcBorders>
            <w:shd w:val="clear" w:color="auto" w:fill="auto"/>
            <w:noWrap/>
            <w:vAlign w:val="bottom"/>
            <w:hideMark/>
          </w:tcPr>
          <w:p w14:paraId="5E171E99"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111,06</w:t>
            </w:r>
          </w:p>
        </w:tc>
        <w:tc>
          <w:tcPr>
            <w:tcW w:w="708" w:type="dxa"/>
            <w:tcBorders>
              <w:top w:val="nil"/>
              <w:left w:val="nil"/>
              <w:bottom w:val="single" w:sz="4" w:space="0" w:color="auto"/>
              <w:right w:val="single" w:sz="4" w:space="0" w:color="auto"/>
            </w:tcBorders>
            <w:shd w:val="clear" w:color="auto" w:fill="auto"/>
            <w:noWrap/>
            <w:vAlign w:val="bottom"/>
            <w:hideMark/>
          </w:tcPr>
          <w:p w14:paraId="37FDC82C"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98,42</w:t>
            </w:r>
          </w:p>
        </w:tc>
        <w:tc>
          <w:tcPr>
            <w:tcW w:w="709" w:type="dxa"/>
            <w:tcBorders>
              <w:top w:val="nil"/>
              <w:left w:val="nil"/>
              <w:bottom w:val="single" w:sz="4" w:space="0" w:color="auto"/>
              <w:right w:val="single" w:sz="4" w:space="0" w:color="auto"/>
            </w:tcBorders>
            <w:shd w:val="clear" w:color="auto" w:fill="auto"/>
            <w:noWrap/>
            <w:vAlign w:val="bottom"/>
            <w:hideMark/>
          </w:tcPr>
          <w:p w14:paraId="1DF50BB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5CD01DA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6347D516"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2901AE9A"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 xml:space="preserve">Izvor 7. Prihodi od </w:t>
            </w:r>
            <w:proofErr w:type="spellStart"/>
            <w:r w:rsidRPr="00F1201E">
              <w:rPr>
                <w:rFonts w:ascii="Times New Roman" w:eastAsia="Times New Roman" w:hAnsi="Times New Roman" w:cs="Times New Roman"/>
                <w:color w:val="000000"/>
                <w:sz w:val="12"/>
                <w:szCs w:val="12"/>
                <w:lang w:eastAsia="hr-HR"/>
              </w:rPr>
              <w:t>nefin.imovine</w:t>
            </w:r>
            <w:proofErr w:type="spellEnd"/>
            <w:r w:rsidRPr="00F1201E">
              <w:rPr>
                <w:rFonts w:ascii="Times New Roman" w:eastAsia="Times New Roman" w:hAnsi="Times New Roman" w:cs="Times New Roman"/>
                <w:color w:val="000000"/>
                <w:sz w:val="12"/>
                <w:szCs w:val="12"/>
                <w:lang w:eastAsia="hr-HR"/>
              </w:rPr>
              <w:t xml:space="preserve"> i nadoknade šteta od </w:t>
            </w:r>
            <w:proofErr w:type="spellStart"/>
            <w:r w:rsidRPr="00F1201E">
              <w:rPr>
                <w:rFonts w:ascii="Times New Roman" w:eastAsia="Times New Roman" w:hAnsi="Times New Roman" w:cs="Times New Roman"/>
                <w:color w:val="000000"/>
                <w:sz w:val="12"/>
                <w:szCs w:val="12"/>
                <w:lang w:eastAsia="hr-HR"/>
              </w:rPr>
              <w:t>osig</w:t>
            </w:r>
            <w:proofErr w:type="spellEnd"/>
            <w:r w:rsidRPr="00F1201E">
              <w:rPr>
                <w:rFonts w:ascii="Times New Roman" w:eastAsia="Times New Roman" w:hAnsi="Times New Roman" w:cs="Times New Roman"/>
                <w:color w:val="000000"/>
                <w:sz w:val="12"/>
                <w:szCs w:val="12"/>
                <w:lang w:eastAsia="hr-HR"/>
              </w:rPr>
              <w:t>.</w:t>
            </w:r>
          </w:p>
        </w:tc>
        <w:tc>
          <w:tcPr>
            <w:tcW w:w="851" w:type="dxa"/>
            <w:tcBorders>
              <w:top w:val="nil"/>
              <w:left w:val="nil"/>
              <w:bottom w:val="single" w:sz="4" w:space="0" w:color="auto"/>
              <w:right w:val="single" w:sz="4" w:space="0" w:color="auto"/>
            </w:tcBorders>
            <w:shd w:val="clear" w:color="auto" w:fill="auto"/>
            <w:noWrap/>
            <w:vAlign w:val="bottom"/>
            <w:hideMark/>
          </w:tcPr>
          <w:p w14:paraId="40941F9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365.841,29</w:t>
            </w:r>
          </w:p>
        </w:tc>
        <w:tc>
          <w:tcPr>
            <w:tcW w:w="850" w:type="dxa"/>
            <w:tcBorders>
              <w:top w:val="nil"/>
              <w:left w:val="nil"/>
              <w:bottom w:val="single" w:sz="4" w:space="0" w:color="auto"/>
              <w:right w:val="single" w:sz="4" w:space="0" w:color="auto"/>
            </w:tcBorders>
            <w:shd w:val="clear" w:color="auto" w:fill="auto"/>
            <w:noWrap/>
            <w:vAlign w:val="bottom"/>
            <w:hideMark/>
          </w:tcPr>
          <w:p w14:paraId="0D8CAEF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2.880.500,00</w:t>
            </w:r>
          </w:p>
        </w:tc>
        <w:tc>
          <w:tcPr>
            <w:tcW w:w="851" w:type="dxa"/>
            <w:tcBorders>
              <w:top w:val="nil"/>
              <w:left w:val="nil"/>
              <w:bottom w:val="single" w:sz="4" w:space="0" w:color="auto"/>
              <w:right w:val="single" w:sz="4" w:space="0" w:color="auto"/>
            </w:tcBorders>
            <w:shd w:val="clear" w:color="auto" w:fill="auto"/>
            <w:noWrap/>
            <w:vAlign w:val="bottom"/>
            <w:hideMark/>
          </w:tcPr>
          <w:p w14:paraId="691FE0D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2.870.000,00</w:t>
            </w:r>
          </w:p>
        </w:tc>
        <w:tc>
          <w:tcPr>
            <w:tcW w:w="910" w:type="dxa"/>
            <w:tcBorders>
              <w:top w:val="nil"/>
              <w:left w:val="nil"/>
              <w:bottom w:val="single" w:sz="4" w:space="0" w:color="auto"/>
              <w:right w:val="single" w:sz="4" w:space="0" w:color="auto"/>
            </w:tcBorders>
            <w:shd w:val="clear" w:color="auto" w:fill="auto"/>
            <w:noWrap/>
            <w:vAlign w:val="bottom"/>
            <w:hideMark/>
          </w:tcPr>
          <w:p w14:paraId="07006B2D"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1.910.000,00</w:t>
            </w:r>
          </w:p>
        </w:tc>
        <w:tc>
          <w:tcPr>
            <w:tcW w:w="993" w:type="dxa"/>
            <w:tcBorders>
              <w:top w:val="nil"/>
              <w:left w:val="nil"/>
              <w:bottom w:val="single" w:sz="4" w:space="0" w:color="auto"/>
              <w:right w:val="single" w:sz="4" w:space="0" w:color="auto"/>
            </w:tcBorders>
            <w:shd w:val="clear" w:color="auto" w:fill="auto"/>
            <w:noWrap/>
            <w:vAlign w:val="bottom"/>
            <w:hideMark/>
          </w:tcPr>
          <w:p w14:paraId="361C4822"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1.910.000,00</w:t>
            </w:r>
          </w:p>
        </w:tc>
        <w:tc>
          <w:tcPr>
            <w:tcW w:w="656" w:type="dxa"/>
            <w:tcBorders>
              <w:top w:val="nil"/>
              <w:left w:val="nil"/>
              <w:bottom w:val="single" w:sz="4" w:space="0" w:color="auto"/>
              <w:right w:val="single" w:sz="4" w:space="0" w:color="auto"/>
            </w:tcBorders>
            <w:shd w:val="clear" w:color="auto" w:fill="auto"/>
            <w:noWrap/>
            <w:vAlign w:val="bottom"/>
            <w:hideMark/>
          </w:tcPr>
          <w:p w14:paraId="76080F5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787,36</w:t>
            </w:r>
          </w:p>
        </w:tc>
        <w:tc>
          <w:tcPr>
            <w:tcW w:w="708" w:type="dxa"/>
            <w:tcBorders>
              <w:top w:val="nil"/>
              <w:left w:val="nil"/>
              <w:bottom w:val="single" w:sz="4" w:space="0" w:color="auto"/>
              <w:right w:val="single" w:sz="4" w:space="0" w:color="auto"/>
            </w:tcBorders>
            <w:shd w:val="clear" w:color="auto" w:fill="auto"/>
            <w:noWrap/>
            <w:vAlign w:val="bottom"/>
            <w:hideMark/>
          </w:tcPr>
          <w:p w14:paraId="2E40CE3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99,64</w:t>
            </w:r>
          </w:p>
        </w:tc>
        <w:tc>
          <w:tcPr>
            <w:tcW w:w="709" w:type="dxa"/>
            <w:tcBorders>
              <w:top w:val="nil"/>
              <w:left w:val="nil"/>
              <w:bottom w:val="single" w:sz="4" w:space="0" w:color="auto"/>
              <w:right w:val="single" w:sz="4" w:space="0" w:color="auto"/>
            </w:tcBorders>
            <w:shd w:val="clear" w:color="auto" w:fill="auto"/>
            <w:noWrap/>
            <w:vAlign w:val="bottom"/>
            <w:hideMark/>
          </w:tcPr>
          <w:p w14:paraId="07345047"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66,55</w:t>
            </w:r>
          </w:p>
        </w:tc>
        <w:tc>
          <w:tcPr>
            <w:tcW w:w="709" w:type="dxa"/>
            <w:tcBorders>
              <w:top w:val="nil"/>
              <w:left w:val="nil"/>
              <w:bottom w:val="single" w:sz="4" w:space="0" w:color="auto"/>
              <w:right w:val="single" w:sz="4" w:space="0" w:color="auto"/>
            </w:tcBorders>
            <w:shd w:val="clear" w:color="auto" w:fill="auto"/>
            <w:noWrap/>
            <w:vAlign w:val="bottom"/>
            <w:hideMark/>
          </w:tcPr>
          <w:p w14:paraId="7CF8790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r w:rsidR="00F1201E" w:rsidRPr="00F1201E" w14:paraId="751638D0" w14:textId="77777777" w:rsidTr="00F1201E">
        <w:trPr>
          <w:trHeight w:val="300"/>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55C69B36" w14:textId="77777777" w:rsidR="00F1201E" w:rsidRPr="00F1201E" w:rsidRDefault="00F1201E" w:rsidP="00F1201E">
            <w:pPr>
              <w:spacing w:after="0" w:line="240" w:lineRule="auto"/>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 xml:space="preserve">Izvor 7.1. Prihodi od </w:t>
            </w:r>
            <w:proofErr w:type="spellStart"/>
            <w:r w:rsidRPr="00F1201E">
              <w:rPr>
                <w:rFonts w:ascii="Times New Roman" w:eastAsia="Times New Roman" w:hAnsi="Times New Roman" w:cs="Times New Roman"/>
                <w:color w:val="000000"/>
                <w:sz w:val="12"/>
                <w:szCs w:val="12"/>
                <w:lang w:eastAsia="hr-HR"/>
              </w:rPr>
              <w:t>nefin.imovine</w:t>
            </w:r>
            <w:proofErr w:type="spellEnd"/>
            <w:r w:rsidRPr="00F1201E">
              <w:rPr>
                <w:rFonts w:ascii="Times New Roman" w:eastAsia="Times New Roman" w:hAnsi="Times New Roman" w:cs="Times New Roman"/>
                <w:color w:val="000000"/>
                <w:sz w:val="12"/>
                <w:szCs w:val="12"/>
                <w:lang w:eastAsia="hr-HR"/>
              </w:rPr>
              <w:t xml:space="preserve"> i nadoknade šteta od </w:t>
            </w:r>
            <w:proofErr w:type="spellStart"/>
            <w:r w:rsidRPr="00F1201E">
              <w:rPr>
                <w:rFonts w:ascii="Times New Roman" w:eastAsia="Times New Roman" w:hAnsi="Times New Roman" w:cs="Times New Roman"/>
                <w:color w:val="000000"/>
                <w:sz w:val="12"/>
                <w:szCs w:val="12"/>
                <w:lang w:eastAsia="hr-HR"/>
              </w:rPr>
              <w:t>osig</w:t>
            </w:r>
            <w:proofErr w:type="spellEnd"/>
            <w:r w:rsidRPr="00F1201E">
              <w:rPr>
                <w:rFonts w:ascii="Times New Roman" w:eastAsia="Times New Roman" w:hAnsi="Times New Roman" w:cs="Times New Roman"/>
                <w:color w:val="000000"/>
                <w:sz w:val="12"/>
                <w:szCs w:val="12"/>
                <w:lang w:eastAsia="hr-HR"/>
              </w:rPr>
              <w:t>.</w:t>
            </w:r>
          </w:p>
        </w:tc>
        <w:tc>
          <w:tcPr>
            <w:tcW w:w="851" w:type="dxa"/>
            <w:tcBorders>
              <w:top w:val="nil"/>
              <w:left w:val="nil"/>
              <w:bottom w:val="single" w:sz="4" w:space="0" w:color="auto"/>
              <w:right w:val="single" w:sz="4" w:space="0" w:color="auto"/>
            </w:tcBorders>
            <w:shd w:val="clear" w:color="auto" w:fill="auto"/>
            <w:noWrap/>
            <w:vAlign w:val="bottom"/>
            <w:hideMark/>
          </w:tcPr>
          <w:p w14:paraId="3F3D47E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365.841,29</w:t>
            </w:r>
          </w:p>
        </w:tc>
        <w:tc>
          <w:tcPr>
            <w:tcW w:w="850" w:type="dxa"/>
            <w:tcBorders>
              <w:top w:val="nil"/>
              <w:left w:val="nil"/>
              <w:bottom w:val="single" w:sz="4" w:space="0" w:color="auto"/>
              <w:right w:val="single" w:sz="4" w:space="0" w:color="auto"/>
            </w:tcBorders>
            <w:shd w:val="clear" w:color="auto" w:fill="auto"/>
            <w:noWrap/>
            <w:vAlign w:val="bottom"/>
            <w:hideMark/>
          </w:tcPr>
          <w:p w14:paraId="2CFB2D6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2.880.500,00</w:t>
            </w:r>
          </w:p>
        </w:tc>
        <w:tc>
          <w:tcPr>
            <w:tcW w:w="851" w:type="dxa"/>
            <w:tcBorders>
              <w:top w:val="nil"/>
              <w:left w:val="nil"/>
              <w:bottom w:val="single" w:sz="4" w:space="0" w:color="auto"/>
              <w:right w:val="single" w:sz="4" w:space="0" w:color="auto"/>
            </w:tcBorders>
            <w:shd w:val="clear" w:color="auto" w:fill="auto"/>
            <w:noWrap/>
            <w:vAlign w:val="bottom"/>
            <w:hideMark/>
          </w:tcPr>
          <w:p w14:paraId="3B087CEA"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2.870.000,00</w:t>
            </w:r>
          </w:p>
        </w:tc>
        <w:tc>
          <w:tcPr>
            <w:tcW w:w="910" w:type="dxa"/>
            <w:tcBorders>
              <w:top w:val="nil"/>
              <w:left w:val="nil"/>
              <w:bottom w:val="single" w:sz="4" w:space="0" w:color="auto"/>
              <w:right w:val="single" w:sz="4" w:space="0" w:color="auto"/>
            </w:tcBorders>
            <w:shd w:val="clear" w:color="auto" w:fill="auto"/>
            <w:noWrap/>
            <w:vAlign w:val="bottom"/>
            <w:hideMark/>
          </w:tcPr>
          <w:p w14:paraId="4FACE9F5"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1.910.000,00</w:t>
            </w:r>
          </w:p>
        </w:tc>
        <w:tc>
          <w:tcPr>
            <w:tcW w:w="993" w:type="dxa"/>
            <w:tcBorders>
              <w:top w:val="nil"/>
              <w:left w:val="nil"/>
              <w:bottom w:val="single" w:sz="4" w:space="0" w:color="auto"/>
              <w:right w:val="single" w:sz="4" w:space="0" w:color="auto"/>
            </w:tcBorders>
            <w:shd w:val="clear" w:color="auto" w:fill="auto"/>
            <w:noWrap/>
            <w:vAlign w:val="bottom"/>
            <w:hideMark/>
          </w:tcPr>
          <w:p w14:paraId="37984AC0"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1.910.000,00</w:t>
            </w:r>
          </w:p>
        </w:tc>
        <w:tc>
          <w:tcPr>
            <w:tcW w:w="656" w:type="dxa"/>
            <w:tcBorders>
              <w:top w:val="nil"/>
              <w:left w:val="nil"/>
              <w:bottom w:val="single" w:sz="4" w:space="0" w:color="auto"/>
              <w:right w:val="single" w:sz="4" w:space="0" w:color="auto"/>
            </w:tcBorders>
            <w:shd w:val="clear" w:color="auto" w:fill="auto"/>
            <w:noWrap/>
            <w:vAlign w:val="bottom"/>
            <w:hideMark/>
          </w:tcPr>
          <w:p w14:paraId="68786D0E"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787,36</w:t>
            </w:r>
          </w:p>
        </w:tc>
        <w:tc>
          <w:tcPr>
            <w:tcW w:w="708" w:type="dxa"/>
            <w:tcBorders>
              <w:top w:val="nil"/>
              <w:left w:val="nil"/>
              <w:bottom w:val="single" w:sz="4" w:space="0" w:color="auto"/>
              <w:right w:val="single" w:sz="4" w:space="0" w:color="auto"/>
            </w:tcBorders>
            <w:shd w:val="clear" w:color="auto" w:fill="auto"/>
            <w:noWrap/>
            <w:vAlign w:val="bottom"/>
            <w:hideMark/>
          </w:tcPr>
          <w:p w14:paraId="6EFCB2F6"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99,64</w:t>
            </w:r>
          </w:p>
        </w:tc>
        <w:tc>
          <w:tcPr>
            <w:tcW w:w="709" w:type="dxa"/>
            <w:tcBorders>
              <w:top w:val="nil"/>
              <w:left w:val="nil"/>
              <w:bottom w:val="single" w:sz="4" w:space="0" w:color="auto"/>
              <w:right w:val="single" w:sz="4" w:space="0" w:color="auto"/>
            </w:tcBorders>
            <w:shd w:val="clear" w:color="auto" w:fill="auto"/>
            <w:noWrap/>
            <w:vAlign w:val="bottom"/>
            <w:hideMark/>
          </w:tcPr>
          <w:p w14:paraId="6F6A7163"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66,55</w:t>
            </w:r>
          </w:p>
        </w:tc>
        <w:tc>
          <w:tcPr>
            <w:tcW w:w="709" w:type="dxa"/>
            <w:tcBorders>
              <w:top w:val="nil"/>
              <w:left w:val="nil"/>
              <w:bottom w:val="single" w:sz="4" w:space="0" w:color="auto"/>
              <w:right w:val="single" w:sz="4" w:space="0" w:color="auto"/>
            </w:tcBorders>
            <w:shd w:val="clear" w:color="auto" w:fill="auto"/>
            <w:noWrap/>
            <w:vAlign w:val="bottom"/>
            <w:hideMark/>
          </w:tcPr>
          <w:p w14:paraId="618CE411" w14:textId="77777777" w:rsidR="00F1201E" w:rsidRPr="00F1201E" w:rsidRDefault="00F1201E" w:rsidP="00F1201E">
            <w:pPr>
              <w:spacing w:after="0" w:line="240" w:lineRule="auto"/>
              <w:jc w:val="right"/>
              <w:rPr>
                <w:rFonts w:ascii="Times New Roman" w:eastAsia="Times New Roman" w:hAnsi="Times New Roman" w:cs="Times New Roman"/>
                <w:color w:val="000000"/>
                <w:sz w:val="12"/>
                <w:szCs w:val="12"/>
                <w:lang w:eastAsia="hr-HR"/>
              </w:rPr>
            </w:pPr>
            <w:r w:rsidRPr="00F1201E">
              <w:rPr>
                <w:rFonts w:ascii="Times New Roman" w:eastAsia="Times New Roman" w:hAnsi="Times New Roman" w:cs="Times New Roman"/>
                <w:color w:val="000000"/>
                <w:sz w:val="12"/>
                <w:szCs w:val="12"/>
                <w:lang w:eastAsia="hr-HR"/>
              </w:rPr>
              <w:t>100,00</w:t>
            </w:r>
          </w:p>
        </w:tc>
      </w:tr>
    </w:tbl>
    <w:p w14:paraId="630461D6" w14:textId="77777777" w:rsidR="00F1201E" w:rsidRPr="00884041" w:rsidRDefault="00F1201E" w:rsidP="001B4B65">
      <w:pPr>
        <w:tabs>
          <w:tab w:val="left" w:pos="709"/>
        </w:tabs>
        <w:autoSpaceDE w:val="0"/>
        <w:autoSpaceDN w:val="0"/>
        <w:adjustRightInd w:val="0"/>
        <w:spacing w:line="240" w:lineRule="auto"/>
        <w:contextualSpacing/>
        <w:jc w:val="both"/>
        <w:rPr>
          <w:rFonts w:ascii="Times New Roman" w:hAnsi="Times New Roman" w:cs="Times New Roman"/>
        </w:rPr>
      </w:pPr>
    </w:p>
    <w:p w14:paraId="3875ECA1" w14:textId="77777777" w:rsidR="0084482D" w:rsidRDefault="0084482D"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DEFFA1D"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2DC14B35"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C9B5B23"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290776F5"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55821E4"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652E6824"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728133F0"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4437B22"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317C6C1E" w14:textId="77777777" w:rsidR="00CD368F" w:rsidRDefault="00CD368F"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813A036"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4E653114" w14:textId="77777777" w:rsidR="005418D5"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A787931" w14:textId="77777777" w:rsidR="005418D5" w:rsidRPr="00884041" w:rsidRDefault="005418D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249E0656" w14:textId="5D65DBB8" w:rsidR="007B7295" w:rsidRPr="00884041" w:rsidRDefault="007B729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27AB10D0" w14:textId="2FB2EED4" w:rsidR="007B7295" w:rsidRPr="00AE2867" w:rsidRDefault="007B7295" w:rsidP="000775A0">
      <w:pPr>
        <w:pStyle w:val="Naslov2"/>
        <w:numPr>
          <w:ilvl w:val="1"/>
          <w:numId w:val="36"/>
        </w:numPr>
        <w:rPr>
          <w:rFonts w:ascii="Times New Roman" w:hAnsi="Times New Roman" w:cs="Times New Roman"/>
          <w:b/>
          <w:bCs/>
          <w:color w:val="auto"/>
        </w:rPr>
      </w:pPr>
      <w:bookmarkStart w:id="8" w:name="_Toc182479394"/>
      <w:r w:rsidRPr="00AE2867">
        <w:rPr>
          <w:rFonts w:ascii="Times New Roman" w:hAnsi="Times New Roman" w:cs="Times New Roman"/>
          <w:b/>
          <w:bCs/>
          <w:color w:val="auto"/>
        </w:rPr>
        <w:lastRenderedPageBreak/>
        <w:t>RASHODI</w:t>
      </w:r>
      <w:bookmarkEnd w:id="8"/>
    </w:p>
    <w:p w14:paraId="23903690" w14:textId="77777777" w:rsidR="007B7295" w:rsidRPr="00884041" w:rsidRDefault="007B7295"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65E6B08E" w14:textId="77777777" w:rsidR="00532252" w:rsidRPr="00884041" w:rsidRDefault="00532252" w:rsidP="00A7701C">
      <w:pPr>
        <w:pStyle w:val="Naslov31"/>
        <w:numPr>
          <w:ilvl w:val="0"/>
          <w:numId w:val="0"/>
        </w:numPr>
        <w:ind w:left="1004"/>
      </w:pPr>
      <w:r w:rsidRPr="00884041">
        <w:t>RASHODI POSLOVANJA</w:t>
      </w:r>
    </w:p>
    <w:p w14:paraId="5E1020DC"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2BC98518" w14:textId="00F8FEE4"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Rashodi poslovanja </w:t>
      </w:r>
      <w:r w:rsidR="00014968" w:rsidRPr="00884041">
        <w:rPr>
          <w:rFonts w:ascii="Times New Roman" w:hAnsi="Times New Roman" w:cs="Times New Roman"/>
        </w:rPr>
        <w:t xml:space="preserve">koji su </w:t>
      </w:r>
      <w:r w:rsidRPr="00884041">
        <w:rPr>
          <w:rFonts w:ascii="Times New Roman" w:hAnsi="Times New Roman" w:cs="Times New Roman"/>
        </w:rPr>
        <w:t>planirani za 202</w:t>
      </w:r>
      <w:r w:rsidR="001C2774">
        <w:rPr>
          <w:rFonts w:ascii="Times New Roman" w:hAnsi="Times New Roman" w:cs="Times New Roman"/>
        </w:rPr>
        <w:t>5</w:t>
      </w:r>
      <w:r w:rsidRPr="00884041">
        <w:rPr>
          <w:rFonts w:ascii="Times New Roman" w:hAnsi="Times New Roman" w:cs="Times New Roman"/>
        </w:rPr>
        <w:t xml:space="preserve">. godinu u iznosu od </w:t>
      </w:r>
      <w:r w:rsidR="001C2774">
        <w:rPr>
          <w:rFonts w:ascii="Times New Roman" w:hAnsi="Times New Roman" w:cs="Times New Roman"/>
        </w:rPr>
        <w:t>6.762.298,41</w:t>
      </w:r>
      <w:r w:rsidRPr="00884041">
        <w:rPr>
          <w:rFonts w:ascii="Times New Roman" w:hAnsi="Times New Roman" w:cs="Times New Roman"/>
        </w:rPr>
        <w:t xml:space="preserve"> eura</w:t>
      </w:r>
      <w:r w:rsidR="00CD368F">
        <w:rPr>
          <w:rFonts w:ascii="Times New Roman" w:hAnsi="Times New Roman" w:cs="Times New Roman"/>
        </w:rPr>
        <w:t>, a</w:t>
      </w:r>
      <w:r w:rsidRPr="00884041">
        <w:rPr>
          <w:rFonts w:ascii="Times New Roman" w:hAnsi="Times New Roman" w:cs="Times New Roman"/>
        </w:rPr>
        <w:t xml:space="preserve"> u ukupnim rashodima sudjeluju s </w:t>
      </w:r>
      <w:r w:rsidR="001C2774">
        <w:rPr>
          <w:rFonts w:ascii="Times New Roman" w:hAnsi="Times New Roman" w:cs="Times New Roman"/>
        </w:rPr>
        <w:t>59,61</w:t>
      </w:r>
      <w:r w:rsidRPr="00884041">
        <w:rPr>
          <w:rFonts w:ascii="Times New Roman" w:hAnsi="Times New Roman" w:cs="Times New Roman"/>
        </w:rPr>
        <w:t xml:space="preserve">%. Rashodi za nabavu nefinancijske imovine planirani su u iznosu od </w:t>
      </w:r>
      <w:r w:rsidR="001C2774">
        <w:rPr>
          <w:rFonts w:ascii="Times New Roman" w:hAnsi="Times New Roman" w:cs="Times New Roman"/>
        </w:rPr>
        <w:t>4.581.074,00</w:t>
      </w:r>
      <w:r w:rsidR="00E75076" w:rsidRPr="00884041">
        <w:rPr>
          <w:rFonts w:ascii="Times New Roman" w:hAnsi="Times New Roman" w:cs="Times New Roman"/>
        </w:rPr>
        <w:t xml:space="preserve"> eura </w:t>
      </w:r>
      <w:r w:rsidRPr="00884041">
        <w:rPr>
          <w:rFonts w:ascii="Times New Roman" w:hAnsi="Times New Roman" w:cs="Times New Roman"/>
        </w:rPr>
        <w:t>i</w:t>
      </w:r>
      <w:r w:rsidR="00014968" w:rsidRPr="00884041">
        <w:rPr>
          <w:rFonts w:ascii="Times New Roman" w:hAnsi="Times New Roman" w:cs="Times New Roman"/>
        </w:rPr>
        <w:t xml:space="preserve"> čine</w:t>
      </w:r>
      <w:r w:rsidRPr="00884041">
        <w:rPr>
          <w:rFonts w:ascii="Times New Roman" w:hAnsi="Times New Roman" w:cs="Times New Roman"/>
        </w:rPr>
        <w:t xml:space="preserve"> </w:t>
      </w:r>
      <w:r w:rsidR="001C2774">
        <w:rPr>
          <w:rFonts w:ascii="Times New Roman" w:hAnsi="Times New Roman" w:cs="Times New Roman"/>
        </w:rPr>
        <w:t>40,39</w:t>
      </w:r>
      <w:r w:rsidRPr="00884041">
        <w:rPr>
          <w:rFonts w:ascii="Times New Roman" w:hAnsi="Times New Roman" w:cs="Times New Roman"/>
        </w:rPr>
        <w:t xml:space="preserve">% </w:t>
      </w:r>
      <w:r w:rsidR="0008477B" w:rsidRPr="00884041">
        <w:rPr>
          <w:rFonts w:ascii="Times New Roman" w:hAnsi="Times New Roman" w:cs="Times New Roman"/>
        </w:rPr>
        <w:t xml:space="preserve">od </w:t>
      </w:r>
      <w:r w:rsidRPr="00884041">
        <w:rPr>
          <w:rFonts w:ascii="Times New Roman" w:hAnsi="Times New Roman" w:cs="Times New Roman"/>
        </w:rPr>
        <w:t>ukupnih rashoda</w:t>
      </w:r>
      <w:r w:rsidR="00E75076" w:rsidRPr="00884041">
        <w:rPr>
          <w:rFonts w:ascii="Times New Roman" w:hAnsi="Times New Roman" w:cs="Times New Roman"/>
        </w:rPr>
        <w:t>.</w:t>
      </w:r>
    </w:p>
    <w:p w14:paraId="6D03B625"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426F8DC5"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Rashodi za zaposlene</w:t>
      </w:r>
    </w:p>
    <w:p w14:paraId="4C9EA0CC"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795D7953" w14:textId="4DD8CE13" w:rsidR="001C2774"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Rashodi za zaposlene u 202</w:t>
      </w:r>
      <w:r w:rsidR="001C2774">
        <w:rPr>
          <w:rFonts w:ascii="Times New Roman" w:hAnsi="Times New Roman" w:cs="Times New Roman"/>
        </w:rPr>
        <w:t>5</w:t>
      </w:r>
      <w:r w:rsidRPr="00884041">
        <w:rPr>
          <w:rFonts w:ascii="Times New Roman" w:hAnsi="Times New Roman" w:cs="Times New Roman"/>
        </w:rPr>
        <w:t xml:space="preserve">. godini planirani su u iznosu od </w:t>
      </w:r>
      <w:r w:rsidR="001C2774">
        <w:rPr>
          <w:rFonts w:ascii="Times New Roman" w:hAnsi="Times New Roman" w:cs="Times New Roman"/>
        </w:rPr>
        <w:t>2.</w:t>
      </w:r>
      <w:r w:rsidR="004B4B06">
        <w:rPr>
          <w:rFonts w:ascii="Times New Roman" w:hAnsi="Times New Roman" w:cs="Times New Roman"/>
        </w:rPr>
        <w:t>423.164,20</w:t>
      </w:r>
      <w:r w:rsidRPr="00884041">
        <w:rPr>
          <w:rFonts w:ascii="Times New Roman" w:hAnsi="Times New Roman" w:cs="Times New Roman"/>
        </w:rPr>
        <w:t xml:space="preserve"> eura ili </w:t>
      </w:r>
      <w:r w:rsidR="001C2774">
        <w:rPr>
          <w:rFonts w:ascii="Times New Roman" w:hAnsi="Times New Roman" w:cs="Times New Roman"/>
        </w:rPr>
        <w:t>2</w:t>
      </w:r>
      <w:r w:rsidR="004B4B06">
        <w:rPr>
          <w:rFonts w:ascii="Times New Roman" w:hAnsi="Times New Roman" w:cs="Times New Roman"/>
        </w:rPr>
        <w:t>4,85</w:t>
      </w:r>
      <w:r w:rsidRPr="00884041">
        <w:rPr>
          <w:rFonts w:ascii="Times New Roman" w:hAnsi="Times New Roman" w:cs="Times New Roman"/>
        </w:rPr>
        <w:t>% više su u odnosu na planirane za 202</w:t>
      </w:r>
      <w:r w:rsidR="001C2774">
        <w:rPr>
          <w:rFonts w:ascii="Times New Roman" w:hAnsi="Times New Roman" w:cs="Times New Roman"/>
        </w:rPr>
        <w:t>4</w:t>
      </w:r>
      <w:r w:rsidRPr="00884041">
        <w:rPr>
          <w:rFonts w:ascii="Times New Roman" w:hAnsi="Times New Roman" w:cs="Times New Roman"/>
        </w:rPr>
        <w:t xml:space="preserve">. godinu. Rashodi se odnose na rashode za zaposlene u </w:t>
      </w:r>
      <w:r w:rsidR="00FC413A" w:rsidRPr="00884041">
        <w:rPr>
          <w:rFonts w:ascii="Times New Roman" w:hAnsi="Times New Roman" w:cs="Times New Roman"/>
        </w:rPr>
        <w:t>g</w:t>
      </w:r>
      <w:r w:rsidRPr="00884041">
        <w:rPr>
          <w:rFonts w:ascii="Times New Roman" w:hAnsi="Times New Roman" w:cs="Times New Roman"/>
        </w:rPr>
        <w:t xml:space="preserve">radskoj upravi i za zaposlenike proračunskih korisnika, a čine ih rashodi za plaće, doprinosi na plaće i ostala materijalna prava zaposlenika temeljem Kolektivnih ugovora. Na povećanje </w:t>
      </w:r>
      <w:r w:rsidR="00934385" w:rsidRPr="00884041">
        <w:rPr>
          <w:rFonts w:ascii="Times New Roman" w:hAnsi="Times New Roman" w:cs="Times New Roman"/>
        </w:rPr>
        <w:t>rashoda najviše je u</w:t>
      </w:r>
      <w:r w:rsidRPr="00884041">
        <w:rPr>
          <w:rFonts w:ascii="Times New Roman" w:hAnsi="Times New Roman" w:cs="Times New Roman"/>
        </w:rPr>
        <w:t>tjeca</w:t>
      </w:r>
      <w:r w:rsidR="00FC413A" w:rsidRPr="00884041">
        <w:rPr>
          <w:rFonts w:ascii="Times New Roman" w:hAnsi="Times New Roman" w:cs="Times New Roman"/>
        </w:rPr>
        <w:t>o</w:t>
      </w:r>
      <w:r w:rsidRPr="00884041">
        <w:rPr>
          <w:rFonts w:ascii="Times New Roman" w:hAnsi="Times New Roman" w:cs="Times New Roman"/>
        </w:rPr>
        <w:t xml:space="preserve"> </w:t>
      </w:r>
      <w:r w:rsidR="00934385" w:rsidRPr="00884041">
        <w:rPr>
          <w:rFonts w:ascii="Times New Roman" w:hAnsi="Times New Roman" w:cs="Times New Roman"/>
        </w:rPr>
        <w:t xml:space="preserve"> porast</w:t>
      </w:r>
      <w:r w:rsidR="00FC413A" w:rsidRPr="00884041">
        <w:rPr>
          <w:rFonts w:ascii="Times New Roman" w:hAnsi="Times New Roman" w:cs="Times New Roman"/>
        </w:rPr>
        <w:t xml:space="preserve"> osnovica za izračun plaća</w:t>
      </w:r>
      <w:r w:rsidR="001C2774">
        <w:rPr>
          <w:rFonts w:ascii="Times New Roman" w:hAnsi="Times New Roman" w:cs="Times New Roman"/>
        </w:rPr>
        <w:t xml:space="preserve"> sredinom tekuće godine. Osim toga, u tijeku je novo kolektivno pregovaranje sa sindikatom dječjih vrtića, a planirana su i dodatna sredstva u slučaju korištenja prava isplate šestomjesečne naknade plaće ovisno o rezultatima lokalnih izbora koji će se održati iduće godine.</w:t>
      </w:r>
    </w:p>
    <w:p w14:paraId="1145524A" w14:textId="3BA25E60"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2B728C6B"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Materijalni rashodi</w:t>
      </w:r>
    </w:p>
    <w:p w14:paraId="6481ACCD"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5DCF1CB2" w14:textId="77CAA49F"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Materijalni rashodi obuhvaćaju troškove korištenja usluga i dobara potrebnih za redovno funkcioniranje i obavljanje djelatnosti svih korisnika proračuna. Za 202</w:t>
      </w:r>
      <w:r w:rsidR="001C2774">
        <w:rPr>
          <w:rFonts w:ascii="Times New Roman" w:hAnsi="Times New Roman" w:cs="Times New Roman"/>
        </w:rPr>
        <w:t>5</w:t>
      </w:r>
      <w:r w:rsidRPr="00884041">
        <w:rPr>
          <w:rFonts w:ascii="Times New Roman" w:hAnsi="Times New Roman" w:cs="Times New Roman"/>
        </w:rPr>
        <w:t xml:space="preserve">. godinu planirano je ukupno </w:t>
      </w:r>
      <w:r w:rsidR="001C2774">
        <w:rPr>
          <w:rFonts w:ascii="Times New Roman" w:hAnsi="Times New Roman" w:cs="Times New Roman"/>
        </w:rPr>
        <w:t>2.</w:t>
      </w:r>
      <w:r w:rsidR="00D07067">
        <w:rPr>
          <w:rFonts w:ascii="Times New Roman" w:hAnsi="Times New Roman" w:cs="Times New Roman"/>
        </w:rPr>
        <w:t>989.095,76</w:t>
      </w:r>
      <w:r w:rsidRPr="00884041">
        <w:rPr>
          <w:rFonts w:ascii="Times New Roman" w:hAnsi="Times New Roman" w:cs="Times New Roman"/>
        </w:rPr>
        <w:t xml:space="preserve"> eura za materijalne rashode što je </w:t>
      </w:r>
      <w:r w:rsidR="001C2774">
        <w:rPr>
          <w:rFonts w:ascii="Times New Roman" w:hAnsi="Times New Roman" w:cs="Times New Roman"/>
        </w:rPr>
        <w:t>8,</w:t>
      </w:r>
      <w:r w:rsidR="00D07067">
        <w:rPr>
          <w:rFonts w:ascii="Times New Roman" w:hAnsi="Times New Roman" w:cs="Times New Roman"/>
        </w:rPr>
        <w:t>32</w:t>
      </w:r>
      <w:r w:rsidRPr="00884041">
        <w:rPr>
          <w:rFonts w:ascii="Times New Roman" w:hAnsi="Times New Roman" w:cs="Times New Roman"/>
        </w:rPr>
        <w:t>% više u odnosu na plan za tekuću godinu.</w:t>
      </w:r>
    </w:p>
    <w:p w14:paraId="6D8CCBE7" w14:textId="40C8B378"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Najveći udio, 7</w:t>
      </w:r>
      <w:r w:rsidR="00932EF8">
        <w:rPr>
          <w:rFonts w:ascii="Times New Roman" w:hAnsi="Times New Roman" w:cs="Times New Roman"/>
        </w:rPr>
        <w:t>9,8</w:t>
      </w:r>
      <w:r w:rsidR="00D07067">
        <w:rPr>
          <w:rFonts w:ascii="Times New Roman" w:hAnsi="Times New Roman" w:cs="Times New Roman"/>
        </w:rPr>
        <w:t>9</w:t>
      </w:r>
      <w:r w:rsidRPr="00884041">
        <w:rPr>
          <w:rFonts w:ascii="Times New Roman" w:hAnsi="Times New Roman" w:cs="Times New Roman"/>
        </w:rPr>
        <w:t>%</w:t>
      </w:r>
      <w:r w:rsidR="00690A36" w:rsidRPr="00884041">
        <w:rPr>
          <w:rFonts w:ascii="Times New Roman" w:hAnsi="Times New Roman" w:cs="Times New Roman"/>
        </w:rPr>
        <w:t xml:space="preserve"> </w:t>
      </w:r>
      <w:r w:rsidRPr="00884041">
        <w:rPr>
          <w:rFonts w:ascii="Times New Roman" w:hAnsi="Times New Roman" w:cs="Times New Roman"/>
        </w:rPr>
        <w:t xml:space="preserve">u strukturi materijalnih rashoda imaju rashodi za usluge koji su planirani u ukupnom iznosu od </w:t>
      </w:r>
      <w:r w:rsidR="00932EF8">
        <w:rPr>
          <w:rFonts w:ascii="Times New Roman" w:hAnsi="Times New Roman" w:cs="Times New Roman"/>
        </w:rPr>
        <w:t>2.</w:t>
      </w:r>
      <w:r w:rsidR="00A46B4F">
        <w:rPr>
          <w:rFonts w:ascii="Times New Roman" w:hAnsi="Times New Roman" w:cs="Times New Roman"/>
        </w:rPr>
        <w:t>387.968,80</w:t>
      </w:r>
      <w:r w:rsidRPr="00884041">
        <w:rPr>
          <w:rFonts w:ascii="Times New Roman" w:hAnsi="Times New Roman" w:cs="Times New Roman"/>
        </w:rPr>
        <w:t xml:space="preserve"> eura, a čine ih usluge tekućeg i investicijskog održavanja (nerazvrstanih i lokalnih cesta, javnih površina, javne rasvjete i drugih objekata u vlasništvu), komunalne usluge, intelektualne usluge, usluge čišćenja, usluge telefona i pošte, usluge promidžbe i informiranja, zdravstvene i veterinarske usluge, računalne usluge te zakupnine i najamnine.</w:t>
      </w:r>
    </w:p>
    <w:p w14:paraId="4D7744B1" w14:textId="3E10C466"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Rashodi za materijal i energiju u ukupnim materijalnim rashodima sudjeluju s 1</w:t>
      </w:r>
      <w:r w:rsidR="00A46B4F">
        <w:rPr>
          <w:rFonts w:ascii="Times New Roman" w:hAnsi="Times New Roman" w:cs="Times New Roman"/>
        </w:rPr>
        <w:t>1,02</w:t>
      </w:r>
      <w:r w:rsidRPr="00884041">
        <w:rPr>
          <w:rFonts w:ascii="Times New Roman" w:hAnsi="Times New Roman" w:cs="Times New Roman"/>
        </w:rPr>
        <w:t xml:space="preserve">% i iznose </w:t>
      </w:r>
      <w:r w:rsidR="001B4CC6" w:rsidRPr="00884041">
        <w:rPr>
          <w:rFonts w:ascii="Times New Roman" w:hAnsi="Times New Roman" w:cs="Times New Roman"/>
        </w:rPr>
        <w:t>3</w:t>
      </w:r>
      <w:r w:rsidR="00932EF8">
        <w:rPr>
          <w:rFonts w:ascii="Times New Roman" w:hAnsi="Times New Roman" w:cs="Times New Roman"/>
        </w:rPr>
        <w:t>29.399,40</w:t>
      </w:r>
      <w:r w:rsidRPr="00884041">
        <w:rPr>
          <w:rFonts w:ascii="Times New Roman" w:hAnsi="Times New Roman" w:cs="Times New Roman"/>
        </w:rPr>
        <w:t xml:space="preserve"> eura, a obuhvaćaju rashode za energiju, materijal i sirovine (namirnice za vrtiće), uredski materijal, sitni inventar, radnu odjeću te materijal i dijelove za tekuće i investicijsko održavanje. U odnosu na plan za 202</w:t>
      </w:r>
      <w:r w:rsidR="00932EF8">
        <w:rPr>
          <w:rFonts w:ascii="Times New Roman" w:hAnsi="Times New Roman" w:cs="Times New Roman"/>
        </w:rPr>
        <w:t>4</w:t>
      </w:r>
      <w:r w:rsidRPr="00884041">
        <w:rPr>
          <w:rFonts w:ascii="Times New Roman" w:hAnsi="Times New Roman" w:cs="Times New Roman"/>
        </w:rPr>
        <w:t xml:space="preserve">. godini rashodi su planirani za </w:t>
      </w:r>
      <w:r w:rsidR="001B4CC6" w:rsidRPr="00884041">
        <w:rPr>
          <w:rFonts w:ascii="Times New Roman" w:hAnsi="Times New Roman" w:cs="Times New Roman"/>
        </w:rPr>
        <w:t>8,</w:t>
      </w:r>
      <w:r w:rsidR="00932EF8">
        <w:rPr>
          <w:rFonts w:ascii="Times New Roman" w:hAnsi="Times New Roman" w:cs="Times New Roman"/>
        </w:rPr>
        <w:t>82</w:t>
      </w:r>
      <w:r w:rsidRPr="00884041">
        <w:rPr>
          <w:rFonts w:ascii="Times New Roman" w:hAnsi="Times New Roman" w:cs="Times New Roman"/>
        </w:rPr>
        <w:t xml:space="preserve">% </w:t>
      </w:r>
      <w:r w:rsidR="00932EF8">
        <w:rPr>
          <w:rFonts w:ascii="Times New Roman" w:hAnsi="Times New Roman" w:cs="Times New Roman"/>
        </w:rPr>
        <w:t>manje</w:t>
      </w:r>
      <w:r w:rsidRPr="00884041">
        <w:rPr>
          <w:rFonts w:ascii="Times New Roman" w:hAnsi="Times New Roman" w:cs="Times New Roman"/>
        </w:rPr>
        <w:t xml:space="preserve">, a najviše </w:t>
      </w:r>
      <w:r w:rsidR="00932EF8">
        <w:rPr>
          <w:rFonts w:ascii="Times New Roman" w:hAnsi="Times New Roman" w:cs="Times New Roman"/>
        </w:rPr>
        <w:t>smanjeni</w:t>
      </w:r>
      <w:r w:rsidRPr="00884041">
        <w:rPr>
          <w:rFonts w:ascii="Times New Roman" w:hAnsi="Times New Roman" w:cs="Times New Roman"/>
        </w:rPr>
        <w:t xml:space="preserve"> planirani rashodi za energiju</w:t>
      </w:r>
      <w:r w:rsidR="00932EF8">
        <w:rPr>
          <w:rFonts w:ascii="Times New Roman" w:hAnsi="Times New Roman" w:cs="Times New Roman"/>
        </w:rPr>
        <w:t xml:space="preserve"> </w:t>
      </w:r>
      <w:r w:rsidR="00CD368F">
        <w:rPr>
          <w:rFonts w:ascii="Times New Roman" w:hAnsi="Times New Roman" w:cs="Times New Roman"/>
        </w:rPr>
        <w:t xml:space="preserve">što je </w:t>
      </w:r>
      <w:r w:rsidR="00932EF8">
        <w:rPr>
          <w:rFonts w:ascii="Times New Roman" w:hAnsi="Times New Roman" w:cs="Times New Roman"/>
        </w:rPr>
        <w:t>rezultat provedenih projekata energetske obnove i postavljanja solarne elektrane na zgradi dječjeg vrtića</w:t>
      </w:r>
      <w:r w:rsidR="00A17C60" w:rsidRPr="00884041">
        <w:rPr>
          <w:rFonts w:ascii="Times New Roman" w:hAnsi="Times New Roman" w:cs="Times New Roman"/>
        </w:rPr>
        <w:t>.</w:t>
      </w:r>
    </w:p>
    <w:p w14:paraId="73932A2A" w14:textId="5BE99A19"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Ostale nespomenute rashode poslovanja čine naknade za rad predstavničkog tijela i članova povjerenstava, premije osiguranja, reperezentacija, članarine, pristojbe, naknade i troškovi sudskih postupaka, a za 202</w:t>
      </w:r>
      <w:r w:rsidR="00932EF8">
        <w:rPr>
          <w:rFonts w:ascii="Times New Roman" w:hAnsi="Times New Roman" w:cs="Times New Roman"/>
        </w:rPr>
        <w:t>5</w:t>
      </w:r>
      <w:r w:rsidRPr="00884041">
        <w:rPr>
          <w:rFonts w:ascii="Times New Roman" w:hAnsi="Times New Roman" w:cs="Times New Roman"/>
        </w:rPr>
        <w:t xml:space="preserve">. godinu planirani su u ukupnom iznosu od </w:t>
      </w:r>
      <w:r w:rsidR="00CE5052" w:rsidRPr="00884041">
        <w:rPr>
          <w:rFonts w:ascii="Times New Roman" w:hAnsi="Times New Roman" w:cs="Times New Roman"/>
        </w:rPr>
        <w:t>1</w:t>
      </w:r>
      <w:r w:rsidR="00932EF8">
        <w:rPr>
          <w:rFonts w:ascii="Times New Roman" w:hAnsi="Times New Roman" w:cs="Times New Roman"/>
        </w:rPr>
        <w:t>7</w:t>
      </w:r>
      <w:r w:rsidR="00A46B4F">
        <w:rPr>
          <w:rFonts w:ascii="Times New Roman" w:hAnsi="Times New Roman" w:cs="Times New Roman"/>
        </w:rPr>
        <w:t>6.032,56</w:t>
      </w:r>
      <w:r w:rsidRPr="00884041">
        <w:rPr>
          <w:rFonts w:ascii="Times New Roman" w:hAnsi="Times New Roman" w:cs="Times New Roman"/>
        </w:rPr>
        <w:t xml:space="preserve"> eura ili </w:t>
      </w:r>
      <w:r w:rsidR="00932EF8">
        <w:rPr>
          <w:rFonts w:ascii="Times New Roman" w:hAnsi="Times New Roman" w:cs="Times New Roman"/>
        </w:rPr>
        <w:t>2</w:t>
      </w:r>
      <w:r w:rsidR="00A46B4F">
        <w:rPr>
          <w:rFonts w:ascii="Times New Roman" w:hAnsi="Times New Roman" w:cs="Times New Roman"/>
        </w:rPr>
        <w:t>5,20</w:t>
      </w:r>
      <w:r w:rsidRPr="00884041">
        <w:rPr>
          <w:rFonts w:ascii="Times New Roman" w:hAnsi="Times New Roman" w:cs="Times New Roman"/>
        </w:rPr>
        <w:t xml:space="preserve">% </w:t>
      </w:r>
      <w:r w:rsidR="00932EF8">
        <w:rPr>
          <w:rFonts w:ascii="Times New Roman" w:hAnsi="Times New Roman" w:cs="Times New Roman"/>
        </w:rPr>
        <w:t>više</w:t>
      </w:r>
      <w:r w:rsidRPr="00884041">
        <w:rPr>
          <w:rFonts w:ascii="Times New Roman" w:hAnsi="Times New Roman" w:cs="Times New Roman"/>
        </w:rPr>
        <w:t xml:space="preserve"> u odnosu na planirano za 202</w:t>
      </w:r>
      <w:r w:rsidR="00932EF8">
        <w:rPr>
          <w:rFonts w:ascii="Times New Roman" w:hAnsi="Times New Roman" w:cs="Times New Roman"/>
        </w:rPr>
        <w:t>4</w:t>
      </w:r>
      <w:r w:rsidRPr="00884041">
        <w:rPr>
          <w:rFonts w:ascii="Times New Roman" w:hAnsi="Times New Roman" w:cs="Times New Roman"/>
        </w:rPr>
        <w:t>. godinu</w:t>
      </w:r>
      <w:r w:rsidR="00690A36" w:rsidRPr="00884041">
        <w:rPr>
          <w:rFonts w:ascii="Times New Roman" w:hAnsi="Times New Roman" w:cs="Times New Roman"/>
        </w:rPr>
        <w:t>.</w:t>
      </w:r>
      <w:r w:rsidR="00CE5052" w:rsidRPr="00884041">
        <w:rPr>
          <w:rFonts w:ascii="Times New Roman" w:hAnsi="Times New Roman" w:cs="Times New Roman"/>
        </w:rPr>
        <w:t xml:space="preserve"> </w:t>
      </w:r>
      <w:r w:rsidR="00690A36" w:rsidRPr="00884041">
        <w:rPr>
          <w:rFonts w:ascii="Times New Roman" w:hAnsi="Times New Roman" w:cs="Times New Roman"/>
        </w:rPr>
        <w:t>N</w:t>
      </w:r>
      <w:r w:rsidR="00CE5052" w:rsidRPr="00884041">
        <w:rPr>
          <w:rFonts w:ascii="Times New Roman" w:hAnsi="Times New Roman" w:cs="Times New Roman"/>
        </w:rPr>
        <w:t xml:space="preserve">ajviše su </w:t>
      </w:r>
      <w:r w:rsidR="00932EF8">
        <w:rPr>
          <w:rFonts w:ascii="Times New Roman" w:hAnsi="Times New Roman" w:cs="Times New Roman"/>
        </w:rPr>
        <w:t>povećani</w:t>
      </w:r>
      <w:r w:rsidR="00CE5052" w:rsidRPr="00884041">
        <w:rPr>
          <w:rFonts w:ascii="Times New Roman" w:hAnsi="Times New Roman" w:cs="Times New Roman"/>
        </w:rPr>
        <w:t xml:space="preserve"> planirani rashodi za naknade članovima povjerenstava jer s</w:t>
      </w:r>
      <w:r w:rsidR="00932EF8">
        <w:rPr>
          <w:rFonts w:ascii="Times New Roman" w:hAnsi="Times New Roman" w:cs="Times New Roman"/>
        </w:rPr>
        <w:t>e u svibnju naredne godine p</w:t>
      </w:r>
      <w:r w:rsidR="00A91DD9" w:rsidRPr="00884041">
        <w:rPr>
          <w:rFonts w:ascii="Times New Roman" w:hAnsi="Times New Roman" w:cs="Times New Roman"/>
        </w:rPr>
        <w:t>rov</w:t>
      </w:r>
      <w:r w:rsidR="00932EF8">
        <w:rPr>
          <w:rFonts w:ascii="Times New Roman" w:hAnsi="Times New Roman" w:cs="Times New Roman"/>
        </w:rPr>
        <w:t>ode</w:t>
      </w:r>
      <w:r w:rsidR="00A91DD9" w:rsidRPr="00884041">
        <w:rPr>
          <w:rFonts w:ascii="Times New Roman" w:hAnsi="Times New Roman" w:cs="Times New Roman"/>
        </w:rPr>
        <w:t xml:space="preserve"> </w:t>
      </w:r>
      <w:r w:rsidR="00932EF8">
        <w:rPr>
          <w:rFonts w:ascii="Times New Roman" w:hAnsi="Times New Roman" w:cs="Times New Roman"/>
        </w:rPr>
        <w:t>lokalni izbori.</w:t>
      </w:r>
      <w:r w:rsidRPr="00884041">
        <w:rPr>
          <w:rFonts w:ascii="Times New Roman" w:hAnsi="Times New Roman" w:cs="Times New Roman"/>
        </w:rPr>
        <w:t xml:space="preserve">    </w:t>
      </w:r>
    </w:p>
    <w:p w14:paraId="6FC594BA" w14:textId="3EA26CE2"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Naknade troškova zaposlenima za 202</w:t>
      </w:r>
      <w:r w:rsidR="00932EF8">
        <w:rPr>
          <w:rFonts w:ascii="Times New Roman" w:hAnsi="Times New Roman" w:cs="Times New Roman"/>
        </w:rPr>
        <w:t>5</w:t>
      </w:r>
      <w:r w:rsidRPr="00884041">
        <w:rPr>
          <w:rFonts w:ascii="Times New Roman" w:hAnsi="Times New Roman" w:cs="Times New Roman"/>
        </w:rPr>
        <w:t xml:space="preserve">. godinu planirane su u iznosu od </w:t>
      </w:r>
      <w:r w:rsidR="00932EF8">
        <w:rPr>
          <w:rFonts w:ascii="Times New Roman" w:hAnsi="Times New Roman" w:cs="Times New Roman"/>
        </w:rPr>
        <w:t>94.445,00</w:t>
      </w:r>
      <w:r w:rsidRPr="00884041">
        <w:rPr>
          <w:rFonts w:ascii="Times New Roman" w:hAnsi="Times New Roman" w:cs="Times New Roman"/>
        </w:rPr>
        <w:t xml:space="preserve"> eura </w:t>
      </w:r>
      <w:r w:rsidR="00F40C23" w:rsidRPr="00884041">
        <w:rPr>
          <w:rFonts w:ascii="Times New Roman" w:hAnsi="Times New Roman" w:cs="Times New Roman"/>
        </w:rPr>
        <w:t xml:space="preserve">ili </w:t>
      </w:r>
      <w:r w:rsidR="00932EF8">
        <w:rPr>
          <w:rFonts w:ascii="Times New Roman" w:hAnsi="Times New Roman" w:cs="Times New Roman"/>
        </w:rPr>
        <w:t>12,47</w:t>
      </w:r>
      <w:r w:rsidR="00F40C23" w:rsidRPr="00884041">
        <w:rPr>
          <w:rFonts w:ascii="Times New Roman" w:hAnsi="Times New Roman" w:cs="Times New Roman"/>
        </w:rPr>
        <w:t xml:space="preserve">% </w:t>
      </w:r>
      <w:r w:rsidR="00932EF8">
        <w:rPr>
          <w:rFonts w:ascii="Times New Roman" w:hAnsi="Times New Roman" w:cs="Times New Roman"/>
        </w:rPr>
        <w:t>manj</w:t>
      </w:r>
      <w:r w:rsidR="00F40C23" w:rsidRPr="00884041">
        <w:rPr>
          <w:rFonts w:ascii="Times New Roman" w:hAnsi="Times New Roman" w:cs="Times New Roman"/>
        </w:rPr>
        <w:t>e u odnosu na teku</w:t>
      </w:r>
      <w:r w:rsidRPr="00884041">
        <w:rPr>
          <w:rFonts w:ascii="Times New Roman" w:hAnsi="Times New Roman" w:cs="Times New Roman"/>
        </w:rPr>
        <w:t xml:space="preserve">ću godinu, a </w:t>
      </w:r>
      <w:r w:rsidR="00932EF8">
        <w:rPr>
          <w:rFonts w:ascii="Times New Roman" w:hAnsi="Times New Roman" w:cs="Times New Roman"/>
        </w:rPr>
        <w:t>smanjenje</w:t>
      </w:r>
      <w:r w:rsidR="00F40C23" w:rsidRPr="00884041">
        <w:rPr>
          <w:rFonts w:ascii="Times New Roman" w:hAnsi="Times New Roman" w:cs="Times New Roman"/>
        </w:rPr>
        <w:t xml:space="preserve"> se najvećim dijelom odnosi na</w:t>
      </w:r>
      <w:r w:rsidR="00FE4CF0">
        <w:rPr>
          <w:rFonts w:ascii="Times New Roman" w:hAnsi="Times New Roman" w:cs="Times New Roman"/>
        </w:rPr>
        <w:t xml:space="preserve"> proračunske korisnike i to na smanjenje planiranih iznosa naknada za prijevoz na posao i s posla te </w:t>
      </w:r>
      <w:r w:rsidR="00F40C23" w:rsidRPr="00884041">
        <w:rPr>
          <w:rFonts w:ascii="Times New Roman" w:hAnsi="Times New Roman" w:cs="Times New Roman"/>
        </w:rPr>
        <w:t xml:space="preserve">rashode </w:t>
      </w:r>
      <w:r w:rsidR="00FE4CF0">
        <w:rPr>
          <w:rFonts w:ascii="Times New Roman" w:hAnsi="Times New Roman" w:cs="Times New Roman"/>
        </w:rPr>
        <w:t xml:space="preserve">koji su u tekućoj godini bili </w:t>
      </w:r>
      <w:r w:rsidR="00F40C23" w:rsidRPr="00884041">
        <w:rPr>
          <w:rFonts w:ascii="Times New Roman" w:hAnsi="Times New Roman" w:cs="Times New Roman"/>
        </w:rPr>
        <w:t>vezan</w:t>
      </w:r>
      <w:r w:rsidR="00FE4CF0">
        <w:rPr>
          <w:rFonts w:ascii="Times New Roman" w:hAnsi="Times New Roman" w:cs="Times New Roman"/>
        </w:rPr>
        <w:t>i</w:t>
      </w:r>
      <w:r w:rsidR="00F40C23" w:rsidRPr="00884041">
        <w:rPr>
          <w:rFonts w:ascii="Times New Roman" w:hAnsi="Times New Roman" w:cs="Times New Roman"/>
        </w:rPr>
        <w:t xml:space="preserve"> uz provedbu EU projekta Talijanskog dječjeg vrtića Mrvica.</w:t>
      </w:r>
    </w:p>
    <w:p w14:paraId="09E78D00" w14:textId="43308989"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Naknade troškova osobama izvan radnog odnosa su za 202</w:t>
      </w:r>
      <w:r w:rsidR="00FE4CF0">
        <w:rPr>
          <w:rFonts w:ascii="Times New Roman" w:hAnsi="Times New Roman" w:cs="Times New Roman"/>
        </w:rPr>
        <w:t>5</w:t>
      </w:r>
      <w:r w:rsidRPr="00884041">
        <w:rPr>
          <w:rFonts w:ascii="Times New Roman" w:hAnsi="Times New Roman" w:cs="Times New Roman"/>
        </w:rPr>
        <w:t xml:space="preserve">. godinu planirane </w:t>
      </w:r>
      <w:r w:rsidR="00FE4CF0">
        <w:rPr>
          <w:rFonts w:ascii="Times New Roman" w:hAnsi="Times New Roman" w:cs="Times New Roman"/>
        </w:rPr>
        <w:t xml:space="preserve">kod proračunskih korisnika </w:t>
      </w:r>
      <w:r w:rsidRPr="00884041">
        <w:rPr>
          <w:rFonts w:ascii="Times New Roman" w:hAnsi="Times New Roman" w:cs="Times New Roman"/>
        </w:rPr>
        <w:t xml:space="preserve">u iznosu od </w:t>
      </w:r>
      <w:r w:rsidR="00FE4CF0">
        <w:rPr>
          <w:rFonts w:ascii="Times New Roman" w:hAnsi="Times New Roman" w:cs="Times New Roman"/>
        </w:rPr>
        <w:t>1.250,</w:t>
      </w:r>
      <w:r w:rsidRPr="00884041">
        <w:rPr>
          <w:rFonts w:ascii="Times New Roman" w:hAnsi="Times New Roman" w:cs="Times New Roman"/>
        </w:rPr>
        <w:t>00 eura.</w:t>
      </w:r>
    </w:p>
    <w:p w14:paraId="1318DBFF"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3BBC7272"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Financijski rashodi</w:t>
      </w:r>
    </w:p>
    <w:p w14:paraId="477F4AB8"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79623D5F" w14:textId="080C389E"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Financijski rashodi se za 202</w:t>
      </w:r>
      <w:r w:rsidR="003076AA">
        <w:rPr>
          <w:rFonts w:ascii="Times New Roman" w:hAnsi="Times New Roman" w:cs="Times New Roman"/>
        </w:rPr>
        <w:t>5</w:t>
      </w:r>
      <w:r w:rsidRPr="00884041">
        <w:rPr>
          <w:rFonts w:ascii="Times New Roman" w:hAnsi="Times New Roman" w:cs="Times New Roman"/>
        </w:rPr>
        <w:t xml:space="preserve">. godinu planiraju u iznosu od </w:t>
      </w:r>
      <w:r w:rsidR="003076AA">
        <w:rPr>
          <w:rFonts w:ascii="Times New Roman" w:hAnsi="Times New Roman" w:cs="Times New Roman"/>
        </w:rPr>
        <w:t>41.030,00</w:t>
      </w:r>
      <w:r w:rsidRPr="00884041">
        <w:rPr>
          <w:rFonts w:ascii="Times New Roman" w:hAnsi="Times New Roman" w:cs="Times New Roman"/>
        </w:rPr>
        <w:t xml:space="preserve"> eura</w:t>
      </w:r>
      <w:r w:rsidR="00690A36" w:rsidRPr="00884041">
        <w:rPr>
          <w:rFonts w:ascii="Times New Roman" w:hAnsi="Times New Roman" w:cs="Times New Roman"/>
        </w:rPr>
        <w:t>.</w:t>
      </w:r>
      <w:r w:rsidRPr="00884041">
        <w:rPr>
          <w:rFonts w:ascii="Times New Roman" w:hAnsi="Times New Roman" w:cs="Times New Roman"/>
        </w:rPr>
        <w:t xml:space="preserve"> </w:t>
      </w:r>
      <w:r w:rsidR="00690A36" w:rsidRPr="00884041">
        <w:rPr>
          <w:rFonts w:ascii="Times New Roman" w:hAnsi="Times New Roman" w:cs="Times New Roman"/>
        </w:rPr>
        <w:t>O</w:t>
      </w:r>
      <w:r w:rsidRPr="00884041">
        <w:rPr>
          <w:rFonts w:ascii="Times New Roman" w:hAnsi="Times New Roman" w:cs="Times New Roman"/>
        </w:rPr>
        <w:t xml:space="preserve">d toga se iznos od </w:t>
      </w:r>
      <w:r w:rsidR="003076AA">
        <w:rPr>
          <w:rFonts w:ascii="Times New Roman" w:hAnsi="Times New Roman" w:cs="Times New Roman"/>
        </w:rPr>
        <w:t>25.00</w:t>
      </w:r>
      <w:r w:rsidR="00F40C23" w:rsidRPr="00884041">
        <w:rPr>
          <w:rFonts w:ascii="Times New Roman" w:hAnsi="Times New Roman" w:cs="Times New Roman"/>
        </w:rPr>
        <w:t>0</w:t>
      </w:r>
      <w:r w:rsidRPr="00884041">
        <w:rPr>
          <w:rFonts w:ascii="Times New Roman" w:hAnsi="Times New Roman" w:cs="Times New Roman"/>
        </w:rPr>
        <w:t>,00 eura odnosi na kamate po dugoročnim kreditima, a iznos od 1</w:t>
      </w:r>
      <w:r w:rsidR="00F40C23" w:rsidRPr="00884041">
        <w:rPr>
          <w:rFonts w:ascii="Times New Roman" w:hAnsi="Times New Roman" w:cs="Times New Roman"/>
        </w:rPr>
        <w:t>6.</w:t>
      </w:r>
      <w:r w:rsidR="003076AA">
        <w:rPr>
          <w:rFonts w:ascii="Times New Roman" w:hAnsi="Times New Roman" w:cs="Times New Roman"/>
        </w:rPr>
        <w:t>03</w:t>
      </w:r>
      <w:r w:rsidRPr="00884041">
        <w:rPr>
          <w:rFonts w:ascii="Times New Roman" w:hAnsi="Times New Roman" w:cs="Times New Roman"/>
        </w:rPr>
        <w:t>0,00 eura na ostale financijske rashode (bankarske usluge i usluge platnog prometa, zatezne kamate i ostale ugovorne obveze).</w:t>
      </w:r>
    </w:p>
    <w:p w14:paraId="455743C4" w14:textId="77777777" w:rsidR="00C76AA6" w:rsidRDefault="00C76AA6" w:rsidP="00532252">
      <w:pPr>
        <w:tabs>
          <w:tab w:val="left" w:pos="709"/>
        </w:tabs>
        <w:autoSpaceDE w:val="0"/>
        <w:autoSpaceDN w:val="0"/>
        <w:adjustRightInd w:val="0"/>
        <w:spacing w:line="240" w:lineRule="auto"/>
        <w:contextualSpacing/>
        <w:jc w:val="both"/>
        <w:rPr>
          <w:rFonts w:ascii="Times New Roman" w:hAnsi="Times New Roman" w:cs="Times New Roman"/>
          <w:b/>
          <w:bCs/>
        </w:rPr>
      </w:pPr>
    </w:p>
    <w:p w14:paraId="46A2EC6C" w14:textId="77777777" w:rsidR="00CD368F" w:rsidRPr="00884041" w:rsidRDefault="00CD368F" w:rsidP="00532252">
      <w:pPr>
        <w:tabs>
          <w:tab w:val="left" w:pos="709"/>
        </w:tabs>
        <w:autoSpaceDE w:val="0"/>
        <w:autoSpaceDN w:val="0"/>
        <w:adjustRightInd w:val="0"/>
        <w:spacing w:line="240" w:lineRule="auto"/>
        <w:contextualSpacing/>
        <w:jc w:val="both"/>
        <w:rPr>
          <w:rFonts w:ascii="Times New Roman" w:hAnsi="Times New Roman" w:cs="Times New Roman"/>
          <w:b/>
          <w:bCs/>
        </w:rPr>
      </w:pPr>
    </w:p>
    <w:p w14:paraId="5622FA9B" w14:textId="1CECD941"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lastRenderedPageBreak/>
        <w:t>Subvencije</w:t>
      </w:r>
    </w:p>
    <w:p w14:paraId="16F4FE0D"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4FC30839" w14:textId="3E31AD44"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Subvencije trgovačkim društvima, poljoprivrednicima i obrtnicima za 202</w:t>
      </w:r>
      <w:r w:rsidR="003076AA">
        <w:rPr>
          <w:rFonts w:ascii="Times New Roman" w:hAnsi="Times New Roman" w:cs="Times New Roman"/>
        </w:rPr>
        <w:t>5</w:t>
      </w:r>
      <w:r w:rsidRPr="00884041">
        <w:rPr>
          <w:rFonts w:ascii="Times New Roman" w:hAnsi="Times New Roman" w:cs="Times New Roman"/>
        </w:rPr>
        <w:t xml:space="preserve">. godinu planirane su </w:t>
      </w:r>
      <w:r w:rsidR="00F40C23" w:rsidRPr="00884041">
        <w:rPr>
          <w:rFonts w:ascii="Times New Roman" w:hAnsi="Times New Roman" w:cs="Times New Roman"/>
        </w:rPr>
        <w:t xml:space="preserve">na razini tekuće godine </w:t>
      </w:r>
      <w:r w:rsidRPr="00884041">
        <w:rPr>
          <w:rFonts w:ascii="Times New Roman" w:hAnsi="Times New Roman" w:cs="Times New Roman"/>
        </w:rPr>
        <w:t>u ukupnom iznosu od 69.000,00 eura, a odnose se na subvencije kamata po Programu kreditiranja poduzetnika te ostale potpore poduzetnicima po javn</w:t>
      </w:r>
      <w:r w:rsidR="003076AA">
        <w:rPr>
          <w:rFonts w:ascii="Times New Roman" w:hAnsi="Times New Roman" w:cs="Times New Roman"/>
        </w:rPr>
        <w:t>im</w:t>
      </w:r>
      <w:r w:rsidRPr="00884041">
        <w:rPr>
          <w:rFonts w:ascii="Times New Roman" w:hAnsi="Times New Roman" w:cs="Times New Roman"/>
        </w:rPr>
        <w:t xml:space="preserve"> poziv</w:t>
      </w:r>
      <w:r w:rsidR="003076AA">
        <w:rPr>
          <w:rFonts w:ascii="Times New Roman" w:hAnsi="Times New Roman" w:cs="Times New Roman"/>
        </w:rPr>
        <w:t>ima</w:t>
      </w:r>
      <w:r w:rsidRPr="00884041">
        <w:rPr>
          <w:rFonts w:ascii="Times New Roman" w:hAnsi="Times New Roman" w:cs="Times New Roman"/>
        </w:rPr>
        <w:t>.</w:t>
      </w:r>
    </w:p>
    <w:p w14:paraId="081F41D6"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322D5B07"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Pomoći dane u inozemstvo i unutar općeg proračuna</w:t>
      </w:r>
    </w:p>
    <w:p w14:paraId="1109DC6F"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425A4D57" w14:textId="48397C9F"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Pomoći dane u inozemstvo i unutar općeg proračuna planirane su za 202</w:t>
      </w:r>
      <w:r w:rsidR="003076AA">
        <w:rPr>
          <w:rFonts w:ascii="Times New Roman" w:hAnsi="Times New Roman" w:cs="Times New Roman"/>
        </w:rPr>
        <w:t>5</w:t>
      </w:r>
      <w:r w:rsidRPr="00884041">
        <w:rPr>
          <w:rFonts w:ascii="Times New Roman" w:hAnsi="Times New Roman" w:cs="Times New Roman"/>
        </w:rPr>
        <w:t xml:space="preserve">. godinu u ukupnom iznosu od </w:t>
      </w:r>
      <w:r w:rsidR="004B4B06">
        <w:rPr>
          <w:rFonts w:ascii="Times New Roman" w:hAnsi="Times New Roman" w:cs="Times New Roman"/>
        </w:rPr>
        <w:t>500.884,00</w:t>
      </w:r>
      <w:r w:rsidRPr="00884041">
        <w:rPr>
          <w:rFonts w:ascii="Times New Roman" w:hAnsi="Times New Roman" w:cs="Times New Roman"/>
        </w:rPr>
        <w:t xml:space="preserve"> eura </w:t>
      </w:r>
      <w:r w:rsidR="004B4B06">
        <w:rPr>
          <w:rFonts w:ascii="Times New Roman" w:hAnsi="Times New Roman" w:cs="Times New Roman"/>
        </w:rPr>
        <w:t>što gotovo odgovara planiranim pomoćima</w:t>
      </w:r>
      <w:r w:rsidRPr="00884041">
        <w:rPr>
          <w:rFonts w:ascii="Times New Roman" w:hAnsi="Times New Roman" w:cs="Times New Roman"/>
        </w:rPr>
        <w:t xml:space="preserve"> za 202</w:t>
      </w:r>
      <w:r w:rsidR="003076AA">
        <w:rPr>
          <w:rFonts w:ascii="Times New Roman" w:hAnsi="Times New Roman" w:cs="Times New Roman"/>
        </w:rPr>
        <w:t>4</w:t>
      </w:r>
      <w:r w:rsidRPr="00884041">
        <w:rPr>
          <w:rFonts w:ascii="Times New Roman" w:hAnsi="Times New Roman" w:cs="Times New Roman"/>
        </w:rPr>
        <w:t xml:space="preserve">. godinu. </w:t>
      </w:r>
    </w:p>
    <w:p w14:paraId="1D55D33B" w14:textId="705E0AB8"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Od ukupno planiranih pomoći iznos od </w:t>
      </w:r>
      <w:r w:rsidR="0088709B">
        <w:rPr>
          <w:rFonts w:ascii="Times New Roman" w:hAnsi="Times New Roman" w:cs="Times New Roman"/>
        </w:rPr>
        <w:t>7.963,00</w:t>
      </w:r>
      <w:r w:rsidRPr="00884041">
        <w:rPr>
          <w:rFonts w:ascii="Times New Roman" w:hAnsi="Times New Roman" w:cs="Times New Roman"/>
        </w:rPr>
        <w:t xml:space="preserve"> eura se odnosi na pomoć županijskom proračunu i to za sufinanciranje </w:t>
      </w:r>
      <w:r w:rsidR="00757A94" w:rsidRPr="00884041">
        <w:rPr>
          <w:rFonts w:ascii="Times New Roman" w:hAnsi="Times New Roman" w:cs="Times New Roman"/>
        </w:rPr>
        <w:t>rashoda za djelatnike na poslovima legalizacije objekata.</w:t>
      </w:r>
    </w:p>
    <w:p w14:paraId="009542FF" w14:textId="5BE96ACA"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Iznos od </w:t>
      </w:r>
      <w:r w:rsidR="004B4B06">
        <w:rPr>
          <w:rFonts w:ascii="Times New Roman" w:hAnsi="Times New Roman" w:cs="Times New Roman"/>
        </w:rPr>
        <w:t>492.921</w:t>
      </w:r>
      <w:r w:rsidR="0088709B">
        <w:rPr>
          <w:rFonts w:ascii="Times New Roman" w:hAnsi="Times New Roman" w:cs="Times New Roman"/>
        </w:rPr>
        <w:t>,</w:t>
      </w:r>
      <w:r w:rsidR="00757A94" w:rsidRPr="00884041">
        <w:rPr>
          <w:rFonts w:ascii="Times New Roman" w:hAnsi="Times New Roman" w:cs="Times New Roman"/>
        </w:rPr>
        <w:t xml:space="preserve">00 </w:t>
      </w:r>
      <w:r w:rsidRPr="00884041">
        <w:rPr>
          <w:rFonts w:ascii="Times New Roman" w:hAnsi="Times New Roman" w:cs="Times New Roman"/>
        </w:rPr>
        <w:t xml:space="preserve">eura odnosi se na pomoći proračunskim korisnicima drugih proračuna. Najveći dio, </w:t>
      </w:r>
      <w:r w:rsidR="0088709B">
        <w:rPr>
          <w:rFonts w:ascii="Times New Roman" w:hAnsi="Times New Roman" w:cs="Times New Roman"/>
        </w:rPr>
        <w:t>325.000</w:t>
      </w:r>
      <w:r w:rsidR="00123239" w:rsidRPr="00884041">
        <w:rPr>
          <w:rFonts w:ascii="Times New Roman" w:hAnsi="Times New Roman" w:cs="Times New Roman"/>
        </w:rPr>
        <w:t>,00</w:t>
      </w:r>
      <w:r w:rsidRPr="00884041">
        <w:rPr>
          <w:rFonts w:ascii="Times New Roman" w:hAnsi="Times New Roman" w:cs="Times New Roman"/>
        </w:rPr>
        <w:t xml:space="preserve"> eura </w:t>
      </w:r>
      <w:r w:rsidR="0088709B">
        <w:rPr>
          <w:rFonts w:ascii="Times New Roman" w:hAnsi="Times New Roman" w:cs="Times New Roman"/>
        </w:rPr>
        <w:t>odnosi se</w:t>
      </w:r>
      <w:r w:rsidRPr="00884041">
        <w:rPr>
          <w:rFonts w:ascii="Times New Roman" w:hAnsi="Times New Roman" w:cs="Times New Roman"/>
        </w:rPr>
        <w:t xml:space="preserve"> na sufinanciranje Javne vatrogasne postrojbe Umag. Osim toga, planirana su sredstva za sufinanciranje produženog boravka djece u osnovnim školama, pomoći školama za provedbu vannastavnih projekata i aktivnosti, </w:t>
      </w:r>
      <w:r w:rsidR="00123239" w:rsidRPr="00884041">
        <w:rPr>
          <w:rFonts w:ascii="Times New Roman" w:hAnsi="Times New Roman" w:cs="Times New Roman"/>
        </w:rPr>
        <w:t xml:space="preserve">za sufinanciranje troškova smještaja nastavnika, za sufinanciranje troškova plaće pedagoga, za nabavu paketića te udžbenika i pribora za školsku djecu, </w:t>
      </w:r>
      <w:r w:rsidRPr="00884041">
        <w:rPr>
          <w:rFonts w:ascii="Times New Roman" w:hAnsi="Times New Roman" w:cs="Times New Roman"/>
        </w:rPr>
        <w:t>za sufinanciranje rada Hitne medicinske pomoći, za sufinanciranje smještaja liječnika opće prakse i liječnika hitne pomoći, za sufinanciranje rada Fonda za razvoj poljoprivrede i agroturizma Istre, Instituta za poljoprivredu i turizam Poreč, Dnevnog centra za rehabilitaciju Veruda, Doma za starije osobe Novigrad, Doma za odrasle osobe Vila Maria Pula, projekta Agronomskog fakulteta u Zagrebu te zdravstvene programe Istarskih domova zdravlja.</w:t>
      </w:r>
      <w:r w:rsidR="0088709B">
        <w:rPr>
          <w:rFonts w:ascii="Times New Roman" w:hAnsi="Times New Roman" w:cs="Times New Roman"/>
        </w:rPr>
        <w:t xml:space="preserve"> Na temelju Ugovora o sufinanciranju kreditne obveze planirana je kapitalna pomoć u iznosu od 4.102,00 eura Specijalnoj bolnici za ortopediju i rehabilitaciju „Martin Horvat“ iz Rovinja. </w:t>
      </w:r>
    </w:p>
    <w:p w14:paraId="7937EBD4"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715F10E3"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Naknade građanima i kućanstvima na temelju osiguranja i druge naknade</w:t>
      </w:r>
    </w:p>
    <w:p w14:paraId="6717B6FE"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13D42915" w14:textId="51C2CDD1"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Za naknade građanima i kućanstvima iz proračuna u 202</w:t>
      </w:r>
      <w:r w:rsidR="0088709B">
        <w:rPr>
          <w:rFonts w:ascii="Times New Roman" w:hAnsi="Times New Roman" w:cs="Times New Roman"/>
        </w:rPr>
        <w:t>5</w:t>
      </w:r>
      <w:r w:rsidRPr="00884041">
        <w:rPr>
          <w:rFonts w:ascii="Times New Roman" w:hAnsi="Times New Roman" w:cs="Times New Roman"/>
        </w:rPr>
        <w:t xml:space="preserve">. godini planiran je iznos od </w:t>
      </w:r>
      <w:r w:rsidR="0088709B">
        <w:rPr>
          <w:rFonts w:ascii="Times New Roman" w:hAnsi="Times New Roman" w:cs="Times New Roman"/>
        </w:rPr>
        <w:t>1</w:t>
      </w:r>
      <w:r w:rsidR="0054744A">
        <w:rPr>
          <w:rFonts w:ascii="Times New Roman" w:hAnsi="Times New Roman" w:cs="Times New Roman"/>
        </w:rPr>
        <w:t>27.294</w:t>
      </w:r>
      <w:r w:rsidR="000905A3" w:rsidRPr="00884041">
        <w:rPr>
          <w:rFonts w:ascii="Times New Roman" w:hAnsi="Times New Roman" w:cs="Times New Roman"/>
        </w:rPr>
        <w:t>,00</w:t>
      </w:r>
      <w:r w:rsidRPr="00884041">
        <w:rPr>
          <w:rFonts w:ascii="Times New Roman" w:hAnsi="Times New Roman" w:cs="Times New Roman"/>
        </w:rPr>
        <w:t xml:space="preserve"> eura </w:t>
      </w:r>
      <w:r w:rsidR="0088709B">
        <w:rPr>
          <w:rFonts w:ascii="Times New Roman" w:hAnsi="Times New Roman" w:cs="Times New Roman"/>
        </w:rPr>
        <w:t>ili</w:t>
      </w:r>
      <w:r w:rsidRPr="00884041">
        <w:rPr>
          <w:rFonts w:ascii="Times New Roman" w:hAnsi="Times New Roman" w:cs="Times New Roman"/>
        </w:rPr>
        <w:t xml:space="preserve"> </w:t>
      </w:r>
      <w:r w:rsidR="0054744A">
        <w:rPr>
          <w:rFonts w:ascii="Times New Roman" w:hAnsi="Times New Roman" w:cs="Times New Roman"/>
        </w:rPr>
        <w:t>12,51</w:t>
      </w:r>
      <w:r w:rsidRPr="00884041">
        <w:rPr>
          <w:rFonts w:ascii="Times New Roman" w:hAnsi="Times New Roman" w:cs="Times New Roman"/>
        </w:rPr>
        <w:t>% više u odnosu na plan za tekuću godinu, a odnose se na stipendije učenicima i studentima, sufinanciranje troškova prijevoza učenika, pomoći temeljem Odluke o socijalnoj skrbi (novčane pomoći, sufinanciranje režijskih troškova, sufinanciranje troškova djece u vrtićima i školama), pomoći umirovljenicima, božićne paketići za djecu, potpore za novorođeno dijete i slično.</w:t>
      </w:r>
      <w:r w:rsidR="000905A3" w:rsidRPr="00884041">
        <w:rPr>
          <w:rFonts w:ascii="Times New Roman" w:hAnsi="Times New Roman" w:cs="Times New Roman"/>
        </w:rPr>
        <w:t xml:space="preserve"> </w:t>
      </w:r>
    </w:p>
    <w:p w14:paraId="4D38D94E"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18F5548A"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b/>
          <w:bCs/>
        </w:rPr>
        <w:t>Ostali rashodi</w:t>
      </w:r>
    </w:p>
    <w:p w14:paraId="16B8E563"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4E44C3BB" w14:textId="74DFD1E1"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Ostali rashodi za 202</w:t>
      </w:r>
      <w:r w:rsidR="007F1BFE">
        <w:rPr>
          <w:rFonts w:ascii="Times New Roman" w:hAnsi="Times New Roman" w:cs="Times New Roman"/>
        </w:rPr>
        <w:t>5</w:t>
      </w:r>
      <w:r w:rsidRPr="00884041">
        <w:rPr>
          <w:rFonts w:ascii="Times New Roman" w:hAnsi="Times New Roman" w:cs="Times New Roman"/>
        </w:rPr>
        <w:t xml:space="preserve">. godinu planirani su u iznosu od </w:t>
      </w:r>
      <w:r w:rsidR="007F1BFE">
        <w:rPr>
          <w:rFonts w:ascii="Times New Roman" w:hAnsi="Times New Roman" w:cs="Times New Roman"/>
        </w:rPr>
        <w:t>611.830,45</w:t>
      </w:r>
      <w:r w:rsidRPr="00884041">
        <w:rPr>
          <w:rFonts w:ascii="Times New Roman" w:hAnsi="Times New Roman" w:cs="Times New Roman"/>
        </w:rPr>
        <w:t xml:space="preserve"> eura ili </w:t>
      </w:r>
      <w:r w:rsidR="007F1BFE">
        <w:rPr>
          <w:rFonts w:ascii="Times New Roman" w:hAnsi="Times New Roman" w:cs="Times New Roman"/>
        </w:rPr>
        <w:t>6,37</w:t>
      </w:r>
      <w:r w:rsidRPr="00884041">
        <w:rPr>
          <w:rFonts w:ascii="Times New Roman" w:hAnsi="Times New Roman" w:cs="Times New Roman"/>
        </w:rPr>
        <w:t xml:space="preserve">% </w:t>
      </w:r>
      <w:r w:rsidR="007F1BFE">
        <w:rPr>
          <w:rFonts w:ascii="Times New Roman" w:hAnsi="Times New Roman" w:cs="Times New Roman"/>
        </w:rPr>
        <w:t>manje</w:t>
      </w:r>
      <w:r w:rsidRPr="00884041">
        <w:rPr>
          <w:rFonts w:ascii="Times New Roman" w:hAnsi="Times New Roman" w:cs="Times New Roman"/>
        </w:rPr>
        <w:t xml:space="preserve"> u odnosu na plan za tekuću godinu, a odnose se na tekuće i kapitalne donacije, kazne, penale i naknade šteta, izvanredne rashode te kapitalne pomoći.</w:t>
      </w:r>
    </w:p>
    <w:p w14:paraId="3F15C2B0" w14:textId="2578BC2F"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Tekuće donacije doznačuju se udrugama i klubovima za financiranje programa i projekata u području kulture, sporta, rekreacije i tehničke kulture, obrazovanja i mladih, gospodarstva (strukovnih udruga) i udrugama koje skrbe o osobama u riziku od socijalne isključenosti te očuvanju zdravlja. Temeljem Zakonskih odredbi doznačuju se sredstva za rad Područne vatrogasne zajednice, političkih stanaka koje imaju članove u Gradskom vijeću te sredstva za djelatnosti Gradskog društva Crvenog križa. Za 202</w:t>
      </w:r>
      <w:r w:rsidR="007F1BFE">
        <w:rPr>
          <w:rFonts w:ascii="Times New Roman" w:hAnsi="Times New Roman" w:cs="Times New Roman"/>
        </w:rPr>
        <w:t>5</w:t>
      </w:r>
      <w:r w:rsidRPr="00884041">
        <w:rPr>
          <w:rFonts w:ascii="Times New Roman" w:hAnsi="Times New Roman" w:cs="Times New Roman"/>
        </w:rPr>
        <w:t xml:space="preserve">. godinu planirano je ukupno </w:t>
      </w:r>
      <w:r w:rsidR="007F1BFE">
        <w:rPr>
          <w:rFonts w:ascii="Times New Roman" w:hAnsi="Times New Roman" w:cs="Times New Roman"/>
        </w:rPr>
        <w:t>465.830,45</w:t>
      </w:r>
      <w:r w:rsidRPr="00884041">
        <w:rPr>
          <w:rFonts w:ascii="Times New Roman" w:hAnsi="Times New Roman" w:cs="Times New Roman"/>
        </w:rPr>
        <w:t xml:space="preserve"> eura za tekuće donacije što </w:t>
      </w:r>
      <w:r w:rsidR="00557075" w:rsidRPr="00884041">
        <w:rPr>
          <w:rFonts w:ascii="Times New Roman" w:hAnsi="Times New Roman" w:cs="Times New Roman"/>
        </w:rPr>
        <w:t xml:space="preserve">je </w:t>
      </w:r>
      <w:r w:rsidR="007F1BFE">
        <w:rPr>
          <w:rFonts w:ascii="Times New Roman" w:hAnsi="Times New Roman" w:cs="Times New Roman"/>
        </w:rPr>
        <w:t>12,54</w:t>
      </w:r>
      <w:r w:rsidR="00557075" w:rsidRPr="00884041">
        <w:rPr>
          <w:rFonts w:ascii="Times New Roman" w:hAnsi="Times New Roman" w:cs="Times New Roman"/>
        </w:rPr>
        <w:t xml:space="preserve">% </w:t>
      </w:r>
      <w:r w:rsidR="007F1BFE">
        <w:rPr>
          <w:rFonts w:ascii="Times New Roman" w:hAnsi="Times New Roman" w:cs="Times New Roman"/>
        </w:rPr>
        <w:t>manje</w:t>
      </w:r>
      <w:r w:rsidR="00557075" w:rsidRPr="00884041">
        <w:rPr>
          <w:rFonts w:ascii="Times New Roman" w:hAnsi="Times New Roman" w:cs="Times New Roman"/>
        </w:rPr>
        <w:t xml:space="preserve"> od</w:t>
      </w:r>
      <w:r w:rsidRPr="00884041">
        <w:rPr>
          <w:rFonts w:ascii="Times New Roman" w:hAnsi="Times New Roman" w:cs="Times New Roman"/>
        </w:rPr>
        <w:t xml:space="preserve"> iznos</w:t>
      </w:r>
      <w:r w:rsidR="00557075" w:rsidRPr="00884041">
        <w:rPr>
          <w:rFonts w:ascii="Times New Roman" w:hAnsi="Times New Roman" w:cs="Times New Roman"/>
        </w:rPr>
        <w:t>a</w:t>
      </w:r>
      <w:r w:rsidRPr="00884041">
        <w:rPr>
          <w:rFonts w:ascii="Times New Roman" w:hAnsi="Times New Roman" w:cs="Times New Roman"/>
        </w:rPr>
        <w:t xml:space="preserve"> planirano</w:t>
      </w:r>
      <w:r w:rsidR="00557075" w:rsidRPr="00884041">
        <w:rPr>
          <w:rFonts w:ascii="Times New Roman" w:hAnsi="Times New Roman" w:cs="Times New Roman"/>
        </w:rPr>
        <w:t>g</w:t>
      </w:r>
      <w:r w:rsidRPr="00884041">
        <w:rPr>
          <w:rFonts w:ascii="Times New Roman" w:hAnsi="Times New Roman" w:cs="Times New Roman"/>
        </w:rPr>
        <w:t xml:space="preserve"> za tekuću godinu. </w:t>
      </w:r>
      <w:r w:rsidR="007F1BFE">
        <w:rPr>
          <w:rFonts w:ascii="Times New Roman" w:hAnsi="Times New Roman" w:cs="Times New Roman"/>
        </w:rPr>
        <w:t xml:space="preserve">Izmjenama i dopunama proračuna za 2024. godinu sredstva donacije Sportskoj zajednici Grada Buja bila su povećana za dodatnih 100.000,00 eura. Prema zahtjevu i Sportske zajednice planirana sredstva financiranja u 2025. godini vraćena su u prethodni okvir. </w:t>
      </w:r>
    </w:p>
    <w:p w14:paraId="630E895D" w14:textId="2B0D41EA" w:rsidR="00872B93"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Sredstva za kapitalne donacije u 202</w:t>
      </w:r>
      <w:r w:rsidR="007F1BFE">
        <w:rPr>
          <w:rFonts w:ascii="Times New Roman" w:hAnsi="Times New Roman" w:cs="Times New Roman"/>
        </w:rPr>
        <w:t>5</w:t>
      </w:r>
      <w:r w:rsidRPr="00884041">
        <w:rPr>
          <w:rFonts w:ascii="Times New Roman" w:hAnsi="Times New Roman" w:cs="Times New Roman"/>
        </w:rPr>
        <w:t xml:space="preserve">. godini planirana su u iznosu od </w:t>
      </w:r>
      <w:r w:rsidR="007F1BFE">
        <w:rPr>
          <w:rFonts w:ascii="Times New Roman" w:hAnsi="Times New Roman" w:cs="Times New Roman"/>
        </w:rPr>
        <w:t>51</w:t>
      </w:r>
      <w:r w:rsidR="00872B93" w:rsidRPr="00884041">
        <w:rPr>
          <w:rFonts w:ascii="Times New Roman" w:hAnsi="Times New Roman" w:cs="Times New Roman"/>
        </w:rPr>
        <w:t>.000,0</w:t>
      </w:r>
      <w:r w:rsidRPr="00884041">
        <w:rPr>
          <w:rFonts w:ascii="Times New Roman" w:hAnsi="Times New Roman" w:cs="Times New Roman"/>
        </w:rPr>
        <w:t>0 eura</w:t>
      </w:r>
      <w:r w:rsidR="00872B93" w:rsidRPr="00884041">
        <w:rPr>
          <w:rFonts w:ascii="Times New Roman" w:hAnsi="Times New Roman" w:cs="Times New Roman"/>
        </w:rPr>
        <w:t xml:space="preserve"> ili </w:t>
      </w:r>
      <w:r w:rsidR="007F1BFE">
        <w:rPr>
          <w:rFonts w:ascii="Times New Roman" w:hAnsi="Times New Roman" w:cs="Times New Roman"/>
        </w:rPr>
        <w:t>104,00</w:t>
      </w:r>
      <w:r w:rsidR="00872B93" w:rsidRPr="00884041">
        <w:rPr>
          <w:rFonts w:ascii="Times New Roman" w:hAnsi="Times New Roman" w:cs="Times New Roman"/>
        </w:rPr>
        <w:t>% više u odnosu na plan za 202</w:t>
      </w:r>
      <w:r w:rsidR="007F1BFE">
        <w:rPr>
          <w:rFonts w:ascii="Times New Roman" w:hAnsi="Times New Roman" w:cs="Times New Roman"/>
        </w:rPr>
        <w:t>4</w:t>
      </w:r>
      <w:r w:rsidR="00872B93" w:rsidRPr="00884041">
        <w:rPr>
          <w:rFonts w:ascii="Times New Roman" w:hAnsi="Times New Roman" w:cs="Times New Roman"/>
        </w:rPr>
        <w:t>. godinu</w:t>
      </w:r>
      <w:r w:rsidRPr="00884041">
        <w:rPr>
          <w:rFonts w:ascii="Times New Roman" w:hAnsi="Times New Roman" w:cs="Times New Roman"/>
        </w:rPr>
        <w:t>, a odnose se na kapitalne donacije građanima i kućanstvima za sufinanciranje troškova obnove fasada u starogradskoj jezgri</w:t>
      </w:r>
      <w:r w:rsidR="007F1BFE">
        <w:rPr>
          <w:rFonts w:ascii="Times New Roman" w:hAnsi="Times New Roman" w:cs="Times New Roman"/>
        </w:rPr>
        <w:t>,</w:t>
      </w:r>
      <w:r w:rsidR="00872B93" w:rsidRPr="00884041">
        <w:rPr>
          <w:rFonts w:ascii="Times New Roman" w:hAnsi="Times New Roman" w:cs="Times New Roman"/>
        </w:rPr>
        <w:t xml:space="preserve"> sufinanciranje troškova ugradnje fotonaponskih ćelija</w:t>
      </w:r>
      <w:r w:rsidR="007F1BFE">
        <w:rPr>
          <w:rFonts w:ascii="Times New Roman" w:hAnsi="Times New Roman" w:cs="Times New Roman"/>
        </w:rPr>
        <w:t xml:space="preserve"> te nabavu i ugradnju urbane opreme</w:t>
      </w:r>
      <w:r w:rsidR="00872B93" w:rsidRPr="00884041">
        <w:rPr>
          <w:rFonts w:ascii="Times New Roman" w:hAnsi="Times New Roman" w:cs="Times New Roman"/>
        </w:rPr>
        <w:t xml:space="preserve">. </w:t>
      </w:r>
    </w:p>
    <w:p w14:paraId="1F4700F4" w14:textId="41101196"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Sredstva za kazne, penale i naknade šteta u 202</w:t>
      </w:r>
      <w:r w:rsidR="007F1BFE">
        <w:rPr>
          <w:rFonts w:ascii="Times New Roman" w:hAnsi="Times New Roman" w:cs="Times New Roman"/>
        </w:rPr>
        <w:t>5</w:t>
      </w:r>
      <w:r w:rsidRPr="00884041">
        <w:rPr>
          <w:rFonts w:ascii="Times New Roman" w:hAnsi="Times New Roman" w:cs="Times New Roman"/>
        </w:rPr>
        <w:t>. godini planirana</w:t>
      </w:r>
      <w:r w:rsidR="00872B93" w:rsidRPr="00884041">
        <w:rPr>
          <w:rFonts w:ascii="Times New Roman" w:hAnsi="Times New Roman" w:cs="Times New Roman"/>
        </w:rPr>
        <w:t xml:space="preserve"> su u iznosu od </w:t>
      </w:r>
      <w:r w:rsidR="007F1BFE">
        <w:rPr>
          <w:rFonts w:ascii="Times New Roman" w:hAnsi="Times New Roman" w:cs="Times New Roman"/>
        </w:rPr>
        <w:t>20.00</w:t>
      </w:r>
      <w:r w:rsidR="00872B93" w:rsidRPr="00884041">
        <w:rPr>
          <w:rFonts w:ascii="Times New Roman" w:hAnsi="Times New Roman" w:cs="Times New Roman"/>
        </w:rPr>
        <w:t>0,00 eura</w:t>
      </w:r>
      <w:r w:rsidRPr="00884041">
        <w:rPr>
          <w:rFonts w:ascii="Times New Roman" w:hAnsi="Times New Roman" w:cs="Times New Roman"/>
        </w:rPr>
        <w:t>.</w:t>
      </w:r>
    </w:p>
    <w:p w14:paraId="01FC4DB6" w14:textId="74056CA4"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Izvanredni rashodi planirani su u iznosu od 1</w:t>
      </w:r>
      <w:r w:rsidR="00F7683E">
        <w:rPr>
          <w:rFonts w:ascii="Times New Roman" w:hAnsi="Times New Roman" w:cs="Times New Roman"/>
        </w:rPr>
        <w:t>5.0</w:t>
      </w:r>
      <w:r w:rsidRPr="00884041">
        <w:rPr>
          <w:rFonts w:ascii="Times New Roman" w:hAnsi="Times New Roman" w:cs="Times New Roman"/>
        </w:rPr>
        <w:t xml:space="preserve">00,00 eura, a odnose se na sredstva proračunske zalihe čija su namjena i način korištenja propisani te služe za financiranje rashoda nastalih pri </w:t>
      </w:r>
      <w:r w:rsidRPr="00884041">
        <w:rPr>
          <w:rFonts w:ascii="Times New Roman" w:hAnsi="Times New Roman" w:cs="Times New Roman"/>
        </w:rPr>
        <w:lastRenderedPageBreak/>
        <w:t>otklanjanju posljedica elementarnih nepogoda, epidemija, ekoloških i ostalih nepredvidivih nesreća odnosno izvanrednih događaja tijekom godine.</w:t>
      </w:r>
    </w:p>
    <w:p w14:paraId="473DF404" w14:textId="0D2FE7CC"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Sredstva za kapitalne pomoći planirana su u iznosu od </w:t>
      </w:r>
      <w:r w:rsidR="00F7683E">
        <w:rPr>
          <w:rFonts w:ascii="Times New Roman" w:hAnsi="Times New Roman" w:cs="Times New Roman"/>
        </w:rPr>
        <w:t>6</w:t>
      </w:r>
      <w:r w:rsidR="00872B93" w:rsidRPr="00884041">
        <w:rPr>
          <w:rFonts w:ascii="Times New Roman" w:hAnsi="Times New Roman" w:cs="Times New Roman"/>
        </w:rPr>
        <w:t>0.0</w:t>
      </w:r>
      <w:r w:rsidRPr="00884041">
        <w:rPr>
          <w:rFonts w:ascii="Times New Roman" w:hAnsi="Times New Roman" w:cs="Times New Roman"/>
        </w:rPr>
        <w:t xml:space="preserve">00,00 eura i to za kapitalne pomoći </w:t>
      </w:r>
      <w:r w:rsidR="00872B93" w:rsidRPr="00884041">
        <w:rPr>
          <w:rFonts w:ascii="Times New Roman" w:hAnsi="Times New Roman" w:cs="Times New Roman"/>
        </w:rPr>
        <w:t>komunaln</w:t>
      </w:r>
      <w:r w:rsidR="00F7683E">
        <w:rPr>
          <w:rFonts w:ascii="Times New Roman" w:hAnsi="Times New Roman" w:cs="Times New Roman"/>
        </w:rPr>
        <w:t>im</w:t>
      </w:r>
      <w:r w:rsidR="00872B93" w:rsidRPr="00884041">
        <w:rPr>
          <w:rFonts w:ascii="Times New Roman" w:hAnsi="Times New Roman" w:cs="Times New Roman"/>
        </w:rPr>
        <w:t xml:space="preserve"> trgovačk</w:t>
      </w:r>
      <w:r w:rsidR="00F7683E">
        <w:rPr>
          <w:rFonts w:ascii="Times New Roman" w:hAnsi="Times New Roman" w:cs="Times New Roman"/>
        </w:rPr>
        <w:t>im</w:t>
      </w:r>
      <w:r w:rsidR="00872B93" w:rsidRPr="00884041">
        <w:rPr>
          <w:rFonts w:ascii="Times New Roman" w:hAnsi="Times New Roman" w:cs="Times New Roman"/>
        </w:rPr>
        <w:t xml:space="preserve"> društv</w:t>
      </w:r>
      <w:r w:rsidR="00F7683E">
        <w:rPr>
          <w:rFonts w:ascii="Times New Roman" w:hAnsi="Times New Roman" w:cs="Times New Roman"/>
        </w:rPr>
        <w:t>ima</w:t>
      </w:r>
      <w:r w:rsidR="00872B93" w:rsidRPr="00884041">
        <w:rPr>
          <w:rFonts w:ascii="Times New Roman" w:hAnsi="Times New Roman" w:cs="Times New Roman"/>
        </w:rPr>
        <w:t xml:space="preserve"> u vlasništvu </w:t>
      </w:r>
      <w:r w:rsidR="00F7683E">
        <w:rPr>
          <w:rFonts w:ascii="Times New Roman" w:hAnsi="Times New Roman" w:cs="Times New Roman"/>
        </w:rPr>
        <w:t xml:space="preserve">i suvlasništvu </w:t>
      </w:r>
      <w:r w:rsidR="00872B93" w:rsidRPr="00884041">
        <w:rPr>
          <w:rFonts w:ascii="Times New Roman" w:hAnsi="Times New Roman" w:cs="Times New Roman"/>
        </w:rPr>
        <w:t>Grada.</w:t>
      </w:r>
    </w:p>
    <w:p w14:paraId="2EC72070"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28343125" w14:textId="77777777" w:rsidR="00532252" w:rsidRPr="00884041" w:rsidRDefault="00532252" w:rsidP="007B7295">
      <w:pPr>
        <w:pStyle w:val="Naslov31"/>
        <w:numPr>
          <w:ilvl w:val="0"/>
          <w:numId w:val="0"/>
        </w:numPr>
        <w:ind w:left="1004"/>
      </w:pPr>
    </w:p>
    <w:p w14:paraId="754E24B7" w14:textId="77777777" w:rsidR="00532252" w:rsidRPr="00884041" w:rsidRDefault="00532252" w:rsidP="00A7701C">
      <w:pPr>
        <w:pStyle w:val="Naslov31"/>
        <w:numPr>
          <w:ilvl w:val="0"/>
          <w:numId w:val="0"/>
        </w:numPr>
        <w:ind w:left="1004"/>
      </w:pPr>
      <w:r w:rsidRPr="00884041">
        <w:t>RASHODI ZA NABAVU NEFINANCIJSKE IMOVINE</w:t>
      </w:r>
    </w:p>
    <w:p w14:paraId="51E37D3C" w14:textId="77777777" w:rsidR="00532252" w:rsidRPr="00884041" w:rsidRDefault="00532252" w:rsidP="00532252">
      <w:pPr>
        <w:pStyle w:val="Naslov31"/>
        <w:numPr>
          <w:ilvl w:val="0"/>
          <w:numId w:val="0"/>
        </w:numPr>
        <w:ind w:left="1800"/>
      </w:pPr>
    </w:p>
    <w:p w14:paraId="1F485146" w14:textId="2E7A4B56"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Rashodi za nabavu nefinancijske imovine planiraju se u iznosu od </w:t>
      </w:r>
      <w:r w:rsidR="00F7683E">
        <w:rPr>
          <w:rFonts w:ascii="Times New Roman" w:hAnsi="Times New Roman" w:cs="Times New Roman"/>
        </w:rPr>
        <w:t>4.581.074,00</w:t>
      </w:r>
      <w:r w:rsidRPr="00884041">
        <w:rPr>
          <w:rFonts w:ascii="Times New Roman" w:hAnsi="Times New Roman" w:cs="Times New Roman"/>
        </w:rPr>
        <w:t xml:space="preserve"> eura za 202</w:t>
      </w:r>
      <w:r w:rsidR="00F7683E">
        <w:rPr>
          <w:rFonts w:ascii="Times New Roman" w:hAnsi="Times New Roman" w:cs="Times New Roman"/>
        </w:rPr>
        <w:t>5</w:t>
      </w:r>
      <w:r w:rsidRPr="00884041">
        <w:rPr>
          <w:rFonts w:ascii="Times New Roman" w:hAnsi="Times New Roman" w:cs="Times New Roman"/>
        </w:rPr>
        <w:t xml:space="preserve">. godinu, </w:t>
      </w:r>
      <w:r w:rsidR="00F7683E">
        <w:rPr>
          <w:rFonts w:ascii="Times New Roman" w:hAnsi="Times New Roman" w:cs="Times New Roman"/>
        </w:rPr>
        <w:t>1.573.326,00</w:t>
      </w:r>
      <w:r w:rsidRPr="00884041">
        <w:rPr>
          <w:rFonts w:ascii="Times New Roman" w:hAnsi="Times New Roman" w:cs="Times New Roman"/>
        </w:rPr>
        <w:t xml:space="preserve"> eura u projekciji za 202</w:t>
      </w:r>
      <w:r w:rsidR="00F7683E">
        <w:rPr>
          <w:rFonts w:ascii="Times New Roman" w:hAnsi="Times New Roman" w:cs="Times New Roman"/>
        </w:rPr>
        <w:t>6</w:t>
      </w:r>
      <w:r w:rsidRPr="00884041">
        <w:rPr>
          <w:rFonts w:ascii="Times New Roman" w:hAnsi="Times New Roman" w:cs="Times New Roman"/>
        </w:rPr>
        <w:t xml:space="preserve">. godinu i </w:t>
      </w:r>
      <w:r w:rsidR="00F7683E">
        <w:rPr>
          <w:rFonts w:ascii="Times New Roman" w:hAnsi="Times New Roman" w:cs="Times New Roman"/>
        </w:rPr>
        <w:t>1.506.326,00</w:t>
      </w:r>
      <w:r w:rsidRPr="00884041">
        <w:rPr>
          <w:rFonts w:ascii="Times New Roman" w:hAnsi="Times New Roman" w:cs="Times New Roman"/>
        </w:rPr>
        <w:t xml:space="preserve"> eura za 202</w:t>
      </w:r>
      <w:r w:rsidR="00F7683E">
        <w:rPr>
          <w:rFonts w:ascii="Times New Roman" w:hAnsi="Times New Roman" w:cs="Times New Roman"/>
        </w:rPr>
        <w:t>7</w:t>
      </w:r>
      <w:r w:rsidRPr="00884041">
        <w:rPr>
          <w:rFonts w:ascii="Times New Roman" w:hAnsi="Times New Roman" w:cs="Times New Roman"/>
        </w:rPr>
        <w:t>. godinu.</w:t>
      </w:r>
    </w:p>
    <w:p w14:paraId="3462A22D" w14:textId="1217788A"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Iznos od </w:t>
      </w:r>
      <w:r w:rsidR="00F7683E">
        <w:rPr>
          <w:rFonts w:ascii="Times New Roman" w:hAnsi="Times New Roman" w:cs="Times New Roman"/>
        </w:rPr>
        <w:t>55.000,00</w:t>
      </w:r>
      <w:r w:rsidRPr="00884041">
        <w:rPr>
          <w:rFonts w:ascii="Times New Roman" w:hAnsi="Times New Roman" w:cs="Times New Roman"/>
        </w:rPr>
        <w:t xml:space="preserve"> eura planiran je u 202</w:t>
      </w:r>
      <w:r w:rsidR="00F7683E">
        <w:rPr>
          <w:rFonts w:ascii="Times New Roman" w:hAnsi="Times New Roman" w:cs="Times New Roman"/>
        </w:rPr>
        <w:t>5</w:t>
      </w:r>
      <w:r w:rsidRPr="00884041">
        <w:rPr>
          <w:rFonts w:ascii="Times New Roman" w:hAnsi="Times New Roman" w:cs="Times New Roman"/>
        </w:rPr>
        <w:t>. godini za otkup i zamjenu građevinskog zemljišta.</w:t>
      </w:r>
    </w:p>
    <w:p w14:paraId="46F47795" w14:textId="778B7B30"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Rashodi za građevinske objekte u 202</w:t>
      </w:r>
      <w:r w:rsidR="00F7683E">
        <w:rPr>
          <w:rFonts w:ascii="Times New Roman" w:hAnsi="Times New Roman" w:cs="Times New Roman"/>
        </w:rPr>
        <w:t>5</w:t>
      </w:r>
      <w:r w:rsidRPr="00884041">
        <w:rPr>
          <w:rFonts w:ascii="Times New Roman" w:hAnsi="Times New Roman" w:cs="Times New Roman"/>
        </w:rPr>
        <w:t xml:space="preserve">. godini planirani su u ukupnom iznosu od </w:t>
      </w:r>
      <w:r w:rsidR="005C1C03" w:rsidRPr="00884041">
        <w:rPr>
          <w:rFonts w:ascii="Times New Roman" w:hAnsi="Times New Roman" w:cs="Times New Roman"/>
        </w:rPr>
        <w:t>1.</w:t>
      </w:r>
      <w:r w:rsidR="00F7683E">
        <w:rPr>
          <w:rFonts w:ascii="Times New Roman" w:hAnsi="Times New Roman" w:cs="Times New Roman"/>
        </w:rPr>
        <w:t>439.600</w:t>
      </w:r>
      <w:r w:rsidR="005C1C03" w:rsidRPr="00884041">
        <w:rPr>
          <w:rFonts w:ascii="Times New Roman" w:hAnsi="Times New Roman" w:cs="Times New Roman"/>
        </w:rPr>
        <w:t>,00</w:t>
      </w:r>
      <w:r w:rsidRPr="00884041">
        <w:rPr>
          <w:rFonts w:ascii="Times New Roman" w:hAnsi="Times New Roman" w:cs="Times New Roman"/>
        </w:rPr>
        <w:t xml:space="preserve"> eura, a odnose se najvećim dijelom na rekonstrukciju i izgradnju lokalnih prometnica i parkirališta te na rashode za nastavak projekta sanacije i rekonstrukcije kaštela </w:t>
      </w:r>
      <w:proofErr w:type="spellStart"/>
      <w:r w:rsidRPr="00884041">
        <w:rPr>
          <w:rFonts w:ascii="Times New Roman" w:hAnsi="Times New Roman" w:cs="Times New Roman"/>
        </w:rPr>
        <w:t>Rota</w:t>
      </w:r>
      <w:proofErr w:type="spellEnd"/>
      <w:r w:rsidRPr="00884041">
        <w:rPr>
          <w:rFonts w:ascii="Times New Roman" w:hAnsi="Times New Roman" w:cs="Times New Roman"/>
        </w:rPr>
        <w:t xml:space="preserve"> u </w:t>
      </w:r>
      <w:proofErr w:type="spellStart"/>
      <w:r w:rsidRPr="00884041">
        <w:rPr>
          <w:rFonts w:ascii="Times New Roman" w:hAnsi="Times New Roman" w:cs="Times New Roman"/>
        </w:rPr>
        <w:t>Momjanu</w:t>
      </w:r>
      <w:proofErr w:type="spellEnd"/>
      <w:r w:rsidRPr="00884041">
        <w:rPr>
          <w:rFonts w:ascii="Times New Roman" w:hAnsi="Times New Roman" w:cs="Times New Roman"/>
        </w:rPr>
        <w:t>.</w:t>
      </w:r>
    </w:p>
    <w:p w14:paraId="2B9C63CD" w14:textId="51F76B03"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Za postrojenja i opremu planirano je u 202</w:t>
      </w:r>
      <w:r w:rsidR="00F7683E">
        <w:rPr>
          <w:rFonts w:ascii="Times New Roman" w:hAnsi="Times New Roman" w:cs="Times New Roman"/>
        </w:rPr>
        <w:t>5</w:t>
      </w:r>
      <w:r w:rsidRPr="00884041">
        <w:rPr>
          <w:rFonts w:ascii="Times New Roman" w:hAnsi="Times New Roman" w:cs="Times New Roman"/>
        </w:rPr>
        <w:t xml:space="preserve">. godini </w:t>
      </w:r>
      <w:r w:rsidR="00F7683E">
        <w:rPr>
          <w:rFonts w:ascii="Times New Roman" w:hAnsi="Times New Roman" w:cs="Times New Roman"/>
        </w:rPr>
        <w:t>57.2</w:t>
      </w:r>
      <w:r w:rsidR="005C1C03" w:rsidRPr="00884041">
        <w:rPr>
          <w:rFonts w:ascii="Times New Roman" w:hAnsi="Times New Roman" w:cs="Times New Roman"/>
        </w:rPr>
        <w:t>00,00</w:t>
      </w:r>
      <w:r w:rsidRPr="00884041">
        <w:rPr>
          <w:rFonts w:ascii="Times New Roman" w:hAnsi="Times New Roman" w:cs="Times New Roman"/>
        </w:rPr>
        <w:t xml:space="preserve"> eura. </w:t>
      </w:r>
      <w:r w:rsidR="008A00E5" w:rsidRPr="00884041">
        <w:rPr>
          <w:rFonts w:ascii="Times New Roman" w:hAnsi="Times New Roman" w:cs="Times New Roman"/>
        </w:rPr>
        <w:t>P</w:t>
      </w:r>
      <w:r w:rsidRPr="00884041">
        <w:rPr>
          <w:rFonts w:ascii="Times New Roman" w:hAnsi="Times New Roman" w:cs="Times New Roman"/>
        </w:rPr>
        <w:t>lanirana su sredstva za nastavak nabave i zamjene opreme za dječja igrališta, nabav</w:t>
      </w:r>
      <w:r w:rsidR="008A00E5" w:rsidRPr="00884041">
        <w:rPr>
          <w:rFonts w:ascii="Times New Roman" w:hAnsi="Times New Roman" w:cs="Times New Roman"/>
        </w:rPr>
        <w:t>u</w:t>
      </w:r>
      <w:r w:rsidRPr="00884041">
        <w:rPr>
          <w:rFonts w:ascii="Times New Roman" w:hAnsi="Times New Roman" w:cs="Times New Roman"/>
        </w:rPr>
        <w:t xml:space="preserve"> opreme za uredske i radne prostorije proračunskih korisnika i gradske uprave.</w:t>
      </w:r>
      <w:r w:rsidR="008A00E5" w:rsidRPr="00884041">
        <w:rPr>
          <w:rFonts w:ascii="Times New Roman" w:hAnsi="Times New Roman" w:cs="Times New Roman"/>
        </w:rPr>
        <w:t xml:space="preserve"> </w:t>
      </w:r>
    </w:p>
    <w:p w14:paraId="29AD6CB1" w14:textId="230C14BF" w:rsidR="00532252" w:rsidRPr="00884041" w:rsidRDefault="000907B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532252" w:rsidRPr="00884041">
        <w:rPr>
          <w:rFonts w:ascii="Times New Roman" w:hAnsi="Times New Roman" w:cs="Times New Roman"/>
        </w:rPr>
        <w:t xml:space="preserve">Sredstva za nabavu knjiga u ukupnom iznosu od </w:t>
      </w:r>
      <w:r w:rsidR="00E65FD4">
        <w:rPr>
          <w:rFonts w:ascii="Times New Roman" w:hAnsi="Times New Roman" w:cs="Times New Roman"/>
        </w:rPr>
        <w:t>12.950,00</w:t>
      </w:r>
      <w:r w:rsidR="00532252" w:rsidRPr="00884041">
        <w:rPr>
          <w:rFonts w:ascii="Times New Roman" w:hAnsi="Times New Roman" w:cs="Times New Roman"/>
        </w:rPr>
        <w:t xml:space="preserve"> eura planirana su kod proračunskih korisnika odnosno dječjih vrtića i kod Pučkog otvorenog učilišta za proširenje </w:t>
      </w:r>
      <w:r w:rsidR="00E65FD4">
        <w:rPr>
          <w:rFonts w:ascii="Times New Roman" w:hAnsi="Times New Roman" w:cs="Times New Roman"/>
        </w:rPr>
        <w:t>knjižnog fonda</w:t>
      </w:r>
      <w:r w:rsidR="00532252" w:rsidRPr="00884041">
        <w:rPr>
          <w:rFonts w:ascii="Times New Roman" w:hAnsi="Times New Roman" w:cs="Times New Roman"/>
        </w:rPr>
        <w:t xml:space="preserve"> Gradske knjižnice.</w:t>
      </w:r>
    </w:p>
    <w:p w14:paraId="7D2F8522" w14:textId="0CD8C97F"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Za višegodišnje nasade u 202</w:t>
      </w:r>
      <w:r w:rsidR="00E65FD4">
        <w:rPr>
          <w:rFonts w:ascii="Times New Roman" w:hAnsi="Times New Roman" w:cs="Times New Roman"/>
        </w:rPr>
        <w:t>5</w:t>
      </w:r>
      <w:r w:rsidRPr="00884041">
        <w:rPr>
          <w:rFonts w:ascii="Times New Roman" w:hAnsi="Times New Roman" w:cs="Times New Roman"/>
        </w:rPr>
        <w:t xml:space="preserve">. godini planirana su sredstva u iznosu od </w:t>
      </w:r>
      <w:r w:rsidR="008A00E5" w:rsidRPr="00884041">
        <w:rPr>
          <w:rFonts w:ascii="Times New Roman" w:hAnsi="Times New Roman" w:cs="Times New Roman"/>
        </w:rPr>
        <w:t>5.00</w:t>
      </w:r>
      <w:r w:rsidRPr="00884041">
        <w:rPr>
          <w:rFonts w:ascii="Times New Roman" w:hAnsi="Times New Roman" w:cs="Times New Roman"/>
        </w:rPr>
        <w:t>0,00 eura.</w:t>
      </w:r>
    </w:p>
    <w:p w14:paraId="23136A75" w14:textId="2A08191D"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Za nematerijalnu proizvedenu imovinu planiran je ukupni iznos od </w:t>
      </w:r>
      <w:r w:rsidR="00E65FD4">
        <w:rPr>
          <w:rFonts w:ascii="Times New Roman" w:hAnsi="Times New Roman" w:cs="Times New Roman"/>
        </w:rPr>
        <w:t>190.405,00</w:t>
      </w:r>
      <w:r w:rsidRPr="00884041">
        <w:rPr>
          <w:rFonts w:ascii="Times New Roman" w:hAnsi="Times New Roman" w:cs="Times New Roman"/>
        </w:rPr>
        <w:t xml:space="preserve"> eura. Od toga se iznos od </w:t>
      </w:r>
      <w:r w:rsidR="00E65FD4">
        <w:rPr>
          <w:rFonts w:ascii="Times New Roman" w:hAnsi="Times New Roman" w:cs="Times New Roman"/>
        </w:rPr>
        <w:t>11.500</w:t>
      </w:r>
      <w:r w:rsidR="008A00E5" w:rsidRPr="00884041">
        <w:rPr>
          <w:rFonts w:ascii="Times New Roman" w:hAnsi="Times New Roman" w:cs="Times New Roman"/>
        </w:rPr>
        <w:t>,00</w:t>
      </w:r>
      <w:r w:rsidRPr="00884041">
        <w:rPr>
          <w:rFonts w:ascii="Times New Roman" w:hAnsi="Times New Roman" w:cs="Times New Roman"/>
        </w:rPr>
        <w:t xml:space="preserve"> eura odnosi na ulaganja u računalne programe odnosno nabavu aplikacije za komunalne prijave za građane te proširenje i nadogradnju </w:t>
      </w:r>
      <w:r w:rsidR="008A00E5" w:rsidRPr="00884041">
        <w:rPr>
          <w:rFonts w:ascii="Times New Roman" w:hAnsi="Times New Roman" w:cs="Times New Roman"/>
        </w:rPr>
        <w:t xml:space="preserve">ostalih </w:t>
      </w:r>
      <w:r w:rsidRPr="00884041">
        <w:rPr>
          <w:rFonts w:ascii="Times New Roman" w:hAnsi="Times New Roman" w:cs="Times New Roman"/>
        </w:rPr>
        <w:t>aplikacija</w:t>
      </w:r>
      <w:r w:rsidR="00D23FD1" w:rsidRPr="00884041">
        <w:rPr>
          <w:rFonts w:ascii="Times New Roman" w:hAnsi="Times New Roman" w:cs="Times New Roman"/>
        </w:rPr>
        <w:t xml:space="preserve"> koje se koriste u administrativno tehničke svrhe</w:t>
      </w:r>
      <w:r w:rsidRPr="00884041">
        <w:rPr>
          <w:rFonts w:ascii="Times New Roman" w:hAnsi="Times New Roman" w:cs="Times New Roman"/>
        </w:rPr>
        <w:t xml:space="preserve">. Iznos od </w:t>
      </w:r>
      <w:r w:rsidR="00E65FD4">
        <w:rPr>
          <w:rFonts w:ascii="Times New Roman" w:hAnsi="Times New Roman" w:cs="Times New Roman"/>
        </w:rPr>
        <w:t>178.905,00</w:t>
      </w:r>
      <w:r w:rsidRPr="00884041">
        <w:rPr>
          <w:rFonts w:ascii="Times New Roman" w:hAnsi="Times New Roman" w:cs="Times New Roman"/>
        </w:rPr>
        <w:t xml:space="preserve"> eura odnosi se na rashode za izradu prostorno planske dokumentacije </w:t>
      </w:r>
      <w:r w:rsidR="00E65FD4">
        <w:rPr>
          <w:rFonts w:ascii="Times New Roman" w:hAnsi="Times New Roman" w:cs="Times New Roman"/>
        </w:rPr>
        <w:t>te</w:t>
      </w:r>
      <w:r w:rsidRPr="00884041">
        <w:rPr>
          <w:rFonts w:ascii="Times New Roman" w:hAnsi="Times New Roman" w:cs="Times New Roman"/>
        </w:rPr>
        <w:t xml:space="preserve"> </w:t>
      </w:r>
      <w:r w:rsidR="000907B2" w:rsidRPr="00884041">
        <w:rPr>
          <w:rFonts w:ascii="Times New Roman" w:hAnsi="Times New Roman" w:cs="Times New Roman"/>
        </w:rPr>
        <w:t>ostale proje</w:t>
      </w:r>
      <w:r w:rsidR="008A00E5" w:rsidRPr="00884041">
        <w:rPr>
          <w:rFonts w:ascii="Times New Roman" w:hAnsi="Times New Roman" w:cs="Times New Roman"/>
        </w:rPr>
        <w:t>kt</w:t>
      </w:r>
      <w:r w:rsidR="00D23FD1" w:rsidRPr="00884041">
        <w:rPr>
          <w:rFonts w:ascii="Times New Roman" w:hAnsi="Times New Roman" w:cs="Times New Roman"/>
        </w:rPr>
        <w:t>n</w:t>
      </w:r>
      <w:r w:rsidR="000907B2" w:rsidRPr="00884041">
        <w:rPr>
          <w:rFonts w:ascii="Times New Roman" w:hAnsi="Times New Roman" w:cs="Times New Roman"/>
        </w:rPr>
        <w:t>e dokumentacije</w:t>
      </w:r>
      <w:r w:rsidRPr="00884041">
        <w:rPr>
          <w:rFonts w:ascii="Times New Roman" w:hAnsi="Times New Roman" w:cs="Times New Roman"/>
        </w:rPr>
        <w:t>.</w:t>
      </w:r>
    </w:p>
    <w:p w14:paraId="3AE7BCC8" w14:textId="5E3F3B7B"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Dodatna ulaganja 202</w:t>
      </w:r>
      <w:r w:rsidR="00E65FD4">
        <w:rPr>
          <w:rFonts w:ascii="Times New Roman" w:hAnsi="Times New Roman" w:cs="Times New Roman"/>
        </w:rPr>
        <w:t>5</w:t>
      </w:r>
      <w:r w:rsidRPr="00884041">
        <w:rPr>
          <w:rFonts w:ascii="Times New Roman" w:hAnsi="Times New Roman" w:cs="Times New Roman"/>
        </w:rPr>
        <w:t xml:space="preserve">. godini planirana su u ukupnom iznosu od </w:t>
      </w:r>
      <w:r w:rsidR="00E65FD4">
        <w:rPr>
          <w:rFonts w:ascii="Times New Roman" w:hAnsi="Times New Roman" w:cs="Times New Roman"/>
        </w:rPr>
        <w:t>2.820.919,00</w:t>
      </w:r>
      <w:r w:rsidRPr="00884041">
        <w:rPr>
          <w:rFonts w:ascii="Times New Roman" w:hAnsi="Times New Roman" w:cs="Times New Roman"/>
        </w:rPr>
        <w:t xml:space="preserve"> eura. Najveći dio </w:t>
      </w:r>
      <w:r w:rsidR="008A00E5" w:rsidRPr="00884041">
        <w:rPr>
          <w:rFonts w:ascii="Times New Roman" w:hAnsi="Times New Roman" w:cs="Times New Roman"/>
        </w:rPr>
        <w:t xml:space="preserve">planiranih </w:t>
      </w:r>
      <w:r w:rsidRPr="00884041">
        <w:rPr>
          <w:rFonts w:ascii="Times New Roman" w:hAnsi="Times New Roman" w:cs="Times New Roman"/>
        </w:rPr>
        <w:t>dodatnih ulaganja</w:t>
      </w:r>
      <w:r w:rsidR="003572E0" w:rsidRPr="00884041">
        <w:rPr>
          <w:rFonts w:ascii="Times New Roman" w:hAnsi="Times New Roman" w:cs="Times New Roman"/>
        </w:rPr>
        <w:t xml:space="preserve"> ili</w:t>
      </w:r>
      <w:r w:rsidR="008A00E5" w:rsidRPr="00884041">
        <w:rPr>
          <w:rFonts w:ascii="Times New Roman" w:hAnsi="Times New Roman" w:cs="Times New Roman"/>
        </w:rPr>
        <w:t xml:space="preserve"> 1.281.636,00 eura</w:t>
      </w:r>
      <w:r w:rsidRPr="00884041">
        <w:rPr>
          <w:rFonts w:ascii="Times New Roman" w:hAnsi="Times New Roman" w:cs="Times New Roman"/>
        </w:rPr>
        <w:t xml:space="preserve"> odnosi se na projekt energetske obnove zgrade Pučkog otvorenog učilišta. </w:t>
      </w:r>
      <w:r w:rsidR="0027791E">
        <w:rPr>
          <w:rFonts w:ascii="Times New Roman" w:hAnsi="Times New Roman" w:cs="Times New Roman"/>
        </w:rPr>
        <w:t xml:space="preserve">Za projekt postavljanja umjetne trave na nogometnom igralištu planiran je iznos od 650.000,00 eura. </w:t>
      </w:r>
      <w:r w:rsidRPr="00884041">
        <w:rPr>
          <w:rFonts w:ascii="Times New Roman" w:hAnsi="Times New Roman" w:cs="Times New Roman"/>
        </w:rPr>
        <w:t xml:space="preserve">Ostala dodatna ulaganja odnose se na </w:t>
      </w:r>
      <w:r w:rsidR="00F40118" w:rsidRPr="00884041">
        <w:rPr>
          <w:rFonts w:ascii="Times New Roman" w:hAnsi="Times New Roman" w:cs="Times New Roman"/>
        </w:rPr>
        <w:t>dogradnju</w:t>
      </w:r>
      <w:r w:rsidRPr="00884041">
        <w:rPr>
          <w:rFonts w:ascii="Times New Roman" w:hAnsi="Times New Roman" w:cs="Times New Roman"/>
        </w:rPr>
        <w:t xml:space="preserve"> javne rasvjete, dodatna ulaganja na sportskim objektima, rekonstrukciju zgrade stare uljare, </w:t>
      </w:r>
      <w:r w:rsidR="00C02743">
        <w:rPr>
          <w:rFonts w:ascii="Times New Roman" w:hAnsi="Times New Roman" w:cs="Times New Roman"/>
        </w:rPr>
        <w:t xml:space="preserve">rekonstrukciju galerije </w:t>
      </w:r>
      <w:proofErr w:type="spellStart"/>
      <w:r w:rsidR="00C02743">
        <w:rPr>
          <w:rFonts w:ascii="Times New Roman" w:hAnsi="Times New Roman" w:cs="Times New Roman"/>
        </w:rPr>
        <w:t>Orsola</w:t>
      </w:r>
      <w:proofErr w:type="spellEnd"/>
      <w:r w:rsidR="00C02743">
        <w:rPr>
          <w:rFonts w:ascii="Times New Roman" w:hAnsi="Times New Roman" w:cs="Times New Roman"/>
        </w:rPr>
        <w:t xml:space="preserve">, </w:t>
      </w:r>
      <w:r w:rsidR="00F40118" w:rsidRPr="00884041">
        <w:rPr>
          <w:rFonts w:ascii="Times New Roman" w:hAnsi="Times New Roman" w:cs="Times New Roman"/>
        </w:rPr>
        <w:t xml:space="preserve">radove na </w:t>
      </w:r>
      <w:r w:rsidRPr="00884041">
        <w:rPr>
          <w:rFonts w:ascii="Times New Roman" w:hAnsi="Times New Roman" w:cs="Times New Roman"/>
        </w:rPr>
        <w:t>zgrad</w:t>
      </w:r>
      <w:r w:rsidR="00F40118" w:rsidRPr="00884041">
        <w:rPr>
          <w:rFonts w:ascii="Times New Roman" w:hAnsi="Times New Roman" w:cs="Times New Roman"/>
        </w:rPr>
        <w:t>ama ostalih</w:t>
      </w:r>
      <w:r w:rsidRPr="00884041">
        <w:rPr>
          <w:rFonts w:ascii="Times New Roman" w:hAnsi="Times New Roman" w:cs="Times New Roman"/>
        </w:rPr>
        <w:t xml:space="preserve"> star</w:t>
      </w:r>
      <w:r w:rsidR="00F40118" w:rsidRPr="00884041">
        <w:rPr>
          <w:rFonts w:ascii="Times New Roman" w:hAnsi="Times New Roman" w:cs="Times New Roman"/>
        </w:rPr>
        <w:t xml:space="preserve">ih </w:t>
      </w:r>
      <w:r w:rsidRPr="00884041">
        <w:rPr>
          <w:rFonts w:ascii="Times New Roman" w:hAnsi="Times New Roman" w:cs="Times New Roman"/>
        </w:rPr>
        <w:t>škol</w:t>
      </w:r>
      <w:r w:rsidR="003572E0" w:rsidRPr="00884041">
        <w:rPr>
          <w:rFonts w:ascii="Times New Roman" w:hAnsi="Times New Roman" w:cs="Times New Roman"/>
        </w:rPr>
        <w:t>a</w:t>
      </w:r>
      <w:r w:rsidR="00F40118" w:rsidRPr="00884041">
        <w:rPr>
          <w:rFonts w:ascii="Times New Roman" w:hAnsi="Times New Roman" w:cs="Times New Roman"/>
        </w:rPr>
        <w:t xml:space="preserve"> i domova</w:t>
      </w:r>
      <w:r w:rsidRPr="00884041">
        <w:rPr>
          <w:rFonts w:ascii="Times New Roman" w:hAnsi="Times New Roman" w:cs="Times New Roman"/>
        </w:rPr>
        <w:t xml:space="preserve">, </w:t>
      </w:r>
      <w:r w:rsidR="00F40118" w:rsidRPr="00884041">
        <w:rPr>
          <w:rFonts w:ascii="Times New Roman" w:hAnsi="Times New Roman" w:cs="Times New Roman"/>
        </w:rPr>
        <w:t xml:space="preserve">uređenje stambenih i poslovnih prostora u vlasništvu Grada, </w:t>
      </w:r>
      <w:r w:rsidR="00C02743">
        <w:rPr>
          <w:rFonts w:ascii="Times New Roman" w:hAnsi="Times New Roman" w:cs="Times New Roman"/>
        </w:rPr>
        <w:t xml:space="preserve">dodatne radove na zgradi dječjeg vrtića, </w:t>
      </w:r>
      <w:r w:rsidRPr="00884041">
        <w:rPr>
          <w:rFonts w:ascii="Times New Roman" w:hAnsi="Times New Roman" w:cs="Times New Roman"/>
        </w:rPr>
        <w:t>radove na proširenju groblja</w:t>
      </w:r>
      <w:r w:rsidR="00F40118" w:rsidRPr="00884041">
        <w:rPr>
          <w:rFonts w:ascii="Times New Roman" w:hAnsi="Times New Roman" w:cs="Times New Roman"/>
        </w:rPr>
        <w:t xml:space="preserve"> </w:t>
      </w:r>
      <w:r w:rsidRPr="00884041">
        <w:rPr>
          <w:rFonts w:ascii="Times New Roman" w:hAnsi="Times New Roman" w:cs="Times New Roman"/>
        </w:rPr>
        <w:t xml:space="preserve">te radove na uređenju zgrade </w:t>
      </w:r>
      <w:r w:rsidR="00F40118" w:rsidRPr="00884041">
        <w:rPr>
          <w:rFonts w:ascii="Times New Roman" w:hAnsi="Times New Roman" w:cs="Times New Roman"/>
        </w:rPr>
        <w:t>u kojoj je smješten Centar za inkluziju</w:t>
      </w:r>
      <w:r w:rsidR="00C02743">
        <w:rPr>
          <w:rFonts w:ascii="Times New Roman" w:hAnsi="Times New Roman" w:cs="Times New Roman"/>
        </w:rPr>
        <w:t>, zgrade katastra</w:t>
      </w:r>
      <w:r w:rsidR="00F40118" w:rsidRPr="00884041">
        <w:rPr>
          <w:rFonts w:ascii="Times New Roman" w:hAnsi="Times New Roman" w:cs="Times New Roman"/>
        </w:rPr>
        <w:t xml:space="preserve"> i objekta uz kulu sv. Martina</w:t>
      </w:r>
      <w:r w:rsidRPr="00884041">
        <w:rPr>
          <w:rFonts w:ascii="Times New Roman" w:hAnsi="Times New Roman" w:cs="Times New Roman"/>
        </w:rPr>
        <w:t>.</w:t>
      </w:r>
    </w:p>
    <w:p w14:paraId="478013D6" w14:textId="56610955" w:rsidR="00532252" w:rsidRPr="00884041" w:rsidRDefault="00532252"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19BBBD53" w14:textId="77777777" w:rsidR="00C76AA6" w:rsidRPr="00884041" w:rsidRDefault="00C76AA6" w:rsidP="00A7701C">
      <w:pPr>
        <w:pStyle w:val="Naslov31"/>
        <w:numPr>
          <w:ilvl w:val="0"/>
          <w:numId w:val="0"/>
        </w:numPr>
        <w:ind w:left="1004"/>
      </w:pPr>
    </w:p>
    <w:p w14:paraId="20F5C7F3" w14:textId="3FCF9609" w:rsidR="00532252" w:rsidRPr="00884041" w:rsidRDefault="00532252" w:rsidP="00A7701C">
      <w:pPr>
        <w:pStyle w:val="Naslov31"/>
        <w:numPr>
          <w:ilvl w:val="0"/>
          <w:numId w:val="0"/>
        </w:numPr>
        <w:ind w:left="1004"/>
      </w:pPr>
      <w:r w:rsidRPr="00884041">
        <w:t>RASHODI PO IZVORIMA FINANCIRANJA</w:t>
      </w:r>
    </w:p>
    <w:p w14:paraId="100469CE"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677F426E" w14:textId="69E086CE"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U izvor financiranja – opći prihodi i primici proračun uključuje prihode koji se ostvaruju temeljem posebnih propisa u kojima za prikupljene prihode nije definirana namjena korištenja, a to su: prihodi od poreza, prihodi od financijske imovine, prihodi od nefinancijske imovine, prihodi od administrativnih (upravnih) pristojbi, prihodi državne uprave, prihodi od kazni te primici od financijske imovine i zaduživanja za koje nije definirana namjena korištenja. U izvor financiranja – opći prihodi i primici proračunski korisnik uključuje prihode koje ostvari iz nadležnog proračuna.</w:t>
      </w:r>
    </w:p>
    <w:p w14:paraId="18245460"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U izvor financiranja – vlastiti prihodi uključuju se prihodi koje proračunski korisnik ostvari obavljanjem poslova na tržištu i u tržišnim uvjetima, a koje poslove mogu obavljati i drugi pravni subjekti izvan općeg proračuna.</w:t>
      </w:r>
    </w:p>
    <w:p w14:paraId="44C59541"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U izvor financiranja – prihodi za posebne namjene uključuju se prihodi čije su korištenje i namjena utvrđeni posebnim zakonima i propisima koje donosi Vlada Republike Hrvatske.</w:t>
      </w:r>
    </w:p>
    <w:p w14:paraId="6AFBC929"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U izvor financiranja – pomoći uključuju se prihodi koji se ostvaruju od inozemnih vlada, međunarodnih organizacija, drugih proračuna i od ostalih subjekata unutar općeg proračuna.</w:t>
      </w:r>
    </w:p>
    <w:p w14:paraId="58610EF9"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U izvor financiranja – donacije uključuju se prihodi koji se ostvaruju od fizičkih osoba, neprofitnih organizacija, trgovačkih društava i od ostalih subjekata izvan općeg proračuna.</w:t>
      </w:r>
    </w:p>
    <w:p w14:paraId="1E8841A6"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lastRenderedPageBreak/>
        <w:tab/>
        <w:t>U izvor financiranja – prihodi od prodaje ili zamjene nefinancijske imovine i naknade s naslova osiguranja uključuju se prihodi koji se ostvaruju prodajom ili zamjenom nefinancijske imovine i od naknade štete s osnove osiguranja.</w:t>
      </w:r>
    </w:p>
    <w:p w14:paraId="6C4B32F3" w14:textId="204E591E"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U izvor financiranja – namjenski primici uključuju se primici od financijske imovine i zaduživanja, čija je namjena utvrđena posebnim ugovorima i/ili propisima.</w:t>
      </w:r>
    </w:p>
    <w:p w14:paraId="1B4F906B" w14:textId="44823FF2" w:rsidR="000907B2" w:rsidRPr="00884041" w:rsidRDefault="000907B2" w:rsidP="000907B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Radi održavanja postignute razine financiranja javnih potreba tijekom godina stvorila se neravnoteža prihoda i rashoda koji se financiranju iz općih prihoda</w:t>
      </w:r>
      <w:r w:rsidR="00F76A97" w:rsidRPr="00884041">
        <w:rPr>
          <w:rFonts w:ascii="Times New Roman" w:hAnsi="Times New Roman" w:cs="Times New Roman"/>
        </w:rPr>
        <w:t xml:space="preserve"> i prihoda od komunalne naknade</w:t>
      </w:r>
      <w:r w:rsidRPr="00884041">
        <w:rPr>
          <w:rFonts w:ascii="Times New Roman" w:hAnsi="Times New Roman" w:cs="Times New Roman"/>
        </w:rPr>
        <w:t xml:space="preserve">, te je potrebno u narednom razdoblju nastojati maksimalno moguće smanjiti rashode koji se financiraju iz </w:t>
      </w:r>
      <w:r w:rsidR="00F76A97" w:rsidRPr="00884041">
        <w:rPr>
          <w:rFonts w:ascii="Times New Roman" w:hAnsi="Times New Roman" w:cs="Times New Roman"/>
        </w:rPr>
        <w:t>tih izvora</w:t>
      </w:r>
      <w:r w:rsidRPr="00884041">
        <w:rPr>
          <w:rFonts w:ascii="Times New Roman" w:hAnsi="Times New Roman" w:cs="Times New Roman"/>
        </w:rPr>
        <w:t xml:space="preserve"> radi uravnoteženja i korekcije strukture financijskog rezultata proračuna Grada Buja – Buie.</w:t>
      </w:r>
    </w:p>
    <w:p w14:paraId="1BEE9695"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2B1380D0" w14:textId="525ADBC3" w:rsidR="00532252" w:rsidRDefault="00C76AA6"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532252" w:rsidRPr="00884041">
        <w:rPr>
          <w:rFonts w:ascii="Times New Roman" w:hAnsi="Times New Roman" w:cs="Times New Roman"/>
        </w:rPr>
        <w:t>U tablici u nastavku prikazana je struktura rashoda proračuna prema izvorima financiranja</w:t>
      </w:r>
    </w:p>
    <w:p w14:paraId="5489814F" w14:textId="77777777" w:rsidR="00F84D14" w:rsidRDefault="00F84D14" w:rsidP="00532252">
      <w:pPr>
        <w:tabs>
          <w:tab w:val="left" w:pos="709"/>
        </w:tabs>
        <w:autoSpaceDE w:val="0"/>
        <w:autoSpaceDN w:val="0"/>
        <w:adjustRightInd w:val="0"/>
        <w:spacing w:line="240" w:lineRule="auto"/>
        <w:contextualSpacing/>
        <w:jc w:val="both"/>
        <w:rPr>
          <w:rFonts w:ascii="Times New Roman" w:hAnsi="Times New Roman" w:cs="Times New Roman"/>
        </w:rPr>
      </w:pPr>
    </w:p>
    <w:tbl>
      <w:tblPr>
        <w:tblW w:w="8789" w:type="dxa"/>
        <w:tblLook w:val="04A0" w:firstRow="1" w:lastRow="0" w:firstColumn="1" w:lastColumn="0" w:noHBand="0" w:noVBand="1"/>
      </w:tblPr>
      <w:tblGrid>
        <w:gridCol w:w="1701"/>
        <w:gridCol w:w="851"/>
        <w:gridCol w:w="906"/>
        <w:gridCol w:w="906"/>
        <w:gridCol w:w="910"/>
        <w:gridCol w:w="910"/>
        <w:gridCol w:w="656"/>
        <w:gridCol w:w="656"/>
        <w:gridCol w:w="656"/>
        <w:gridCol w:w="656"/>
      </w:tblGrid>
      <w:tr w:rsidR="00F84D14" w:rsidRPr="00F84D14" w14:paraId="24F77B0B" w14:textId="77777777" w:rsidTr="00F84D14">
        <w:trPr>
          <w:trHeight w:val="255"/>
        </w:trPr>
        <w:tc>
          <w:tcPr>
            <w:tcW w:w="1701" w:type="dxa"/>
            <w:tcBorders>
              <w:top w:val="nil"/>
              <w:left w:val="nil"/>
              <w:bottom w:val="nil"/>
              <w:right w:val="nil"/>
            </w:tcBorders>
            <w:shd w:val="clear" w:color="auto" w:fill="auto"/>
            <w:vAlign w:val="bottom"/>
            <w:hideMark/>
          </w:tcPr>
          <w:p w14:paraId="03B9E143" w14:textId="77777777" w:rsidR="00F84D14" w:rsidRPr="00F84D14" w:rsidRDefault="00F84D14" w:rsidP="00F84D14">
            <w:pPr>
              <w:spacing w:after="0" w:line="240" w:lineRule="auto"/>
              <w:rPr>
                <w:rFonts w:ascii="Times New Roman" w:eastAsia="Times New Roman" w:hAnsi="Times New Roman" w:cs="Times New Roman"/>
                <w:sz w:val="12"/>
                <w:szCs w:val="12"/>
                <w:lang w:eastAsia="hr-HR"/>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0D0388C1"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IZVRŠENJE</w:t>
            </w:r>
          </w:p>
        </w:tc>
        <w:tc>
          <w:tcPr>
            <w:tcW w:w="906" w:type="dxa"/>
            <w:tcBorders>
              <w:top w:val="single" w:sz="4" w:space="0" w:color="auto"/>
              <w:left w:val="nil"/>
              <w:bottom w:val="nil"/>
              <w:right w:val="single" w:sz="4" w:space="0" w:color="auto"/>
            </w:tcBorders>
            <w:shd w:val="clear" w:color="auto" w:fill="auto"/>
            <w:noWrap/>
            <w:vAlign w:val="bottom"/>
            <w:hideMark/>
          </w:tcPr>
          <w:p w14:paraId="5BA21D8B"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PLAN</w:t>
            </w:r>
          </w:p>
        </w:tc>
        <w:tc>
          <w:tcPr>
            <w:tcW w:w="906" w:type="dxa"/>
            <w:tcBorders>
              <w:top w:val="single" w:sz="4" w:space="0" w:color="auto"/>
              <w:left w:val="nil"/>
              <w:bottom w:val="nil"/>
              <w:right w:val="single" w:sz="4" w:space="0" w:color="auto"/>
            </w:tcBorders>
            <w:shd w:val="clear" w:color="auto" w:fill="auto"/>
            <w:noWrap/>
            <w:vAlign w:val="bottom"/>
            <w:hideMark/>
          </w:tcPr>
          <w:p w14:paraId="755437A2"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PLAN</w:t>
            </w:r>
          </w:p>
        </w:tc>
        <w:tc>
          <w:tcPr>
            <w:tcW w:w="910" w:type="dxa"/>
            <w:tcBorders>
              <w:top w:val="single" w:sz="4" w:space="0" w:color="auto"/>
              <w:left w:val="nil"/>
              <w:bottom w:val="nil"/>
              <w:right w:val="single" w:sz="4" w:space="0" w:color="auto"/>
            </w:tcBorders>
            <w:shd w:val="clear" w:color="auto" w:fill="auto"/>
            <w:noWrap/>
            <w:vAlign w:val="bottom"/>
            <w:hideMark/>
          </w:tcPr>
          <w:p w14:paraId="3AE72F66"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PROJEKCIJA</w:t>
            </w:r>
          </w:p>
        </w:tc>
        <w:tc>
          <w:tcPr>
            <w:tcW w:w="910" w:type="dxa"/>
            <w:tcBorders>
              <w:top w:val="single" w:sz="4" w:space="0" w:color="auto"/>
              <w:left w:val="nil"/>
              <w:bottom w:val="nil"/>
              <w:right w:val="single" w:sz="4" w:space="0" w:color="auto"/>
            </w:tcBorders>
            <w:shd w:val="clear" w:color="auto" w:fill="auto"/>
            <w:noWrap/>
            <w:vAlign w:val="bottom"/>
            <w:hideMark/>
          </w:tcPr>
          <w:p w14:paraId="5212251C"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PROJEKCIJA</w:t>
            </w:r>
          </w:p>
        </w:tc>
        <w:tc>
          <w:tcPr>
            <w:tcW w:w="656" w:type="dxa"/>
            <w:tcBorders>
              <w:top w:val="single" w:sz="4" w:space="0" w:color="auto"/>
              <w:left w:val="nil"/>
              <w:bottom w:val="nil"/>
              <w:right w:val="single" w:sz="4" w:space="0" w:color="auto"/>
            </w:tcBorders>
            <w:shd w:val="clear" w:color="auto" w:fill="auto"/>
            <w:noWrap/>
            <w:vAlign w:val="bottom"/>
            <w:hideMark/>
          </w:tcPr>
          <w:p w14:paraId="1D2680D6"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INDEKS</w:t>
            </w:r>
          </w:p>
        </w:tc>
        <w:tc>
          <w:tcPr>
            <w:tcW w:w="656" w:type="dxa"/>
            <w:tcBorders>
              <w:top w:val="single" w:sz="4" w:space="0" w:color="auto"/>
              <w:left w:val="nil"/>
              <w:bottom w:val="nil"/>
              <w:right w:val="single" w:sz="4" w:space="0" w:color="auto"/>
            </w:tcBorders>
            <w:shd w:val="clear" w:color="auto" w:fill="auto"/>
            <w:noWrap/>
            <w:vAlign w:val="bottom"/>
            <w:hideMark/>
          </w:tcPr>
          <w:p w14:paraId="6929472A"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INDEKS</w:t>
            </w:r>
          </w:p>
        </w:tc>
        <w:tc>
          <w:tcPr>
            <w:tcW w:w="656" w:type="dxa"/>
            <w:tcBorders>
              <w:top w:val="single" w:sz="4" w:space="0" w:color="auto"/>
              <w:left w:val="nil"/>
              <w:bottom w:val="nil"/>
              <w:right w:val="single" w:sz="4" w:space="0" w:color="auto"/>
            </w:tcBorders>
            <w:shd w:val="clear" w:color="auto" w:fill="auto"/>
            <w:noWrap/>
            <w:vAlign w:val="bottom"/>
            <w:hideMark/>
          </w:tcPr>
          <w:p w14:paraId="6F9C03A7"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INDEKS</w:t>
            </w:r>
          </w:p>
        </w:tc>
        <w:tc>
          <w:tcPr>
            <w:tcW w:w="637" w:type="dxa"/>
            <w:tcBorders>
              <w:top w:val="single" w:sz="4" w:space="0" w:color="auto"/>
              <w:left w:val="nil"/>
              <w:bottom w:val="nil"/>
              <w:right w:val="single" w:sz="4" w:space="0" w:color="auto"/>
            </w:tcBorders>
            <w:shd w:val="clear" w:color="auto" w:fill="auto"/>
            <w:noWrap/>
            <w:vAlign w:val="bottom"/>
            <w:hideMark/>
          </w:tcPr>
          <w:p w14:paraId="4F44FF00"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INDEKS</w:t>
            </w:r>
          </w:p>
        </w:tc>
      </w:tr>
      <w:tr w:rsidR="00F84D14" w:rsidRPr="00F84D14" w14:paraId="564D346E" w14:textId="77777777" w:rsidTr="00F84D14">
        <w:trPr>
          <w:trHeight w:val="255"/>
        </w:trPr>
        <w:tc>
          <w:tcPr>
            <w:tcW w:w="1701" w:type="dxa"/>
            <w:tcBorders>
              <w:top w:val="nil"/>
              <w:left w:val="nil"/>
              <w:bottom w:val="nil"/>
              <w:right w:val="nil"/>
            </w:tcBorders>
            <w:shd w:val="clear" w:color="auto" w:fill="auto"/>
            <w:vAlign w:val="bottom"/>
            <w:hideMark/>
          </w:tcPr>
          <w:p w14:paraId="453818E2"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1F5F4F"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2023.</w:t>
            </w:r>
          </w:p>
        </w:tc>
        <w:tc>
          <w:tcPr>
            <w:tcW w:w="906" w:type="dxa"/>
            <w:tcBorders>
              <w:top w:val="nil"/>
              <w:left w:val="nil"/>
              <w:bottom w:val="single" w:sz="4" w:space="0" w:color="auto"/>
              <w:right w:val="single" w:sz="4" w:space="0" w:color="auto"/>
            </w:tcBorders>
            <w:shd w:val="clear" w:color="auto" w:fill="auto"/>
            <w:noWrap/>
            <w:vAlign w:val="bottom"/>
            <w:hideMark/>
          </w:tcPr>
          <w:p w14:paraId="12981EF0"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2024.</w:t>
            </w:r>
          </w:p>
        </w:tc>
        <w:tc>
          <w:tcPr>
            <w:tcW w:w="906" w:type="dxa"/>
            <w:tcBorders>
              <w:top w:val="nil"/>
              <w:left w:val="nil"/>
              <w:bottom w:val="single" w:sz="4" w:space="0" w:color="auto"/>
              <w:right w:val="single" w:sz="4" w:space="0" w:color="auto"/>
            </w:tcBorders>
            <w:shd w:val="clear" w:color="auto" w:fill="auto"/>
            <w:noWrap/>
            <w:vAlign w:val="bottom"/>
            <w:hideMark/>
          </w:tcPr>
          <w:p w14:paraId="70E78A5E"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2025.</w:t>
            </w:r>
          </w:p>
        </w:tc>
        <w:tc>
          <w:tcPr>
            <w:tcW w:w="910" w:type="dxa"/>
            <w:tcBorders>
              <w:top w:val="nil"/>
              <w:left w:val="nil"/>
              <w:bottom w:val="single" w:sz="4" w:space="0" w:color="auto"/>
              <w:right w:val="single" w:sz="4" w:space="0" w:color="auto"/>
            </w:tcBorders>
            <w:shd w:val="clear" w:color="auto" w:fill="auto"/>
            <w:noWrap/>
            <w:vAlign w:val="bottom"/>
            <w:hideMark/>
          </w:tcPr>
          <w:p w14:paraId="7DB4264A"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2026.</w:t>
            </w:r>
          </w:p>
        </w:tc>
        <w:tc>
          <w:tcPr>
            <w:tcW w:w="910" w:type="dxa"/>
            <w:tcBorders>
              <w:top w:val="nil"/>
              <w:left w:val="nil"/>
              <w:bottom w:val="single" w:sz="4" w:space="0" w:color="auto"/>
              <w:right w:val="single" w:sz="4" w:space="0" w:color="auto"/>
            </w:tcBorders>
            <w:shd w:val="clear" w:color="auto" w:fill="auto"/>
            <w:noWrap/>
            <w:vAlign w:val="bottom"/>
            <w:hideMark/>
          </w:tcPr>
          <w:p w14:paraId="032DE5B0"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2027.</w:t>
            </w:r>
          </w:p>
        </w:tc>
        <w:tc>
          <w:tcPr>
            <w:tcW w:w="656" w:type="dxa"/>
            <w:tcBorders>
              <w:top w:val="nil"/>
              <w:left w:val="nil"/>
              <w:bottom w:val="single" w:sz="4" w:space="0" w:color="auto"/>
              <w:right w:val="single" w:sz="4" w:space="0" w:color="auto"/>
            </w:tcBorders>
            <w:shd w:val="clear" w:color="auto" w:fill="auto"/>
            <w:noWrap/>
            <w:vAlign w:val="bottom"/>
            <w:hideMark/>
          </w:tcPr>
          <w:p w14:paraId="12D14DB5"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2/1</w:t>
            </w:r>
          </w:p>
        </w:tc>
        <w:tc>
          <w:tcPr>
            <w:tcW w:w="656" w:type="dxa"/>
            <w:tcBorders>
              <w:top w:val="nil"/>
              <w:left w:val="nil"/>
              <w:bottom w:val="single" w:sz="4" w:space="0" w:color="auto"/>
              <w:right w:val="single" w:sz="4" w:space="0" w:color="auto"/>
            </w:tcBorders>
            <w:shd w:val="clear" w:color="auto" w:fill="auto"/>
            <w:noWrap/>
            <w:vAlign w:val="bottom"/>
            <w:hideMark/>
          </w:tcPr>
          <w:p w14:paraId="029ED826"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3/2</w:t>
            </w:r>
          </w:p>
        </w:tc>
        <w:tc>
          <w:tcPr>
            <w:tcW w:w="656" w:type="dxa"/>
            <w:tcBorders>
              <w:top w:val="nil"/>
              <w:left w:val="nil"/>
              <w:bottom w:val="single" w:sz="4" w:space="0" w:color="auto"/>
              <w:right w:val="single" w:sz="4" w:space="0" w:color="auto"/>
            </w:tcBorders>
            <w:shd w:val="clear" w:color="auto" w:fill="auto"/>
            <w:noWrap/>
            <w:vAlign w:val="bottom"/>
            <w:hideMark/>
          </w:tcPr>
          <w:p w14:paraId="22D6E78C"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4/3</w:t>
            </w:r>
          </w:p>
        </w:tc>
        <w:tc>
          <w:tcPr>
            <w:tcW w:w="637" w:type="dxa"/>
            <w:tcBorders>
              <w:top w:val="nil"/>
              <w:left w:val="nil"/>
              <w:bottom w:val="single" w:sz="4" w:space="0" w:color="auto"/>
              <w:right w:val="single" w:sz="4" w:space="0" w:color="auto"/>
            </w:tcBorders>
            <w:shd w:val="clear" w:color="auto" w:fill="auto"/>
            <w:noWrap/>
            <w:vAlign w:val="bottom"/>
            <w:hideMark/>
          </w:tcPr>
          <w:p w14:paraId="297DB31D"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5/4</w:t>
            </w:r>
          </w:p>
        </w:tc>
      </w:tr>
      <w:tr w:rsidR="00F84D14" w:rsidRPr="00F84D14" w14:paraId="1DE3470D" w14:textId="77777777" w:rsidTr="00F84D14">
        <w:trPr>
          <w:trHeight w:val="255"/>
        </w:trPr>
        <w:tc>
          <w:tcPr>
            <w:tcW w:w="1701" w:type="dxa"/>
            <w:tcBorders>
              <w:top w:val="nil"/>
              <w:left w:val="nil"/>
              <w:bottom w:val="nil"/>
              <w:right w:val="nil"/>
            </w:tcBorders>
            <w:shd w:val="clear" w:color="auto" w:fill="auto"/>
            <w:vAlign w:val="bottom"/>
            <w:hideMark/>
          </w:tcPr>
          <w:p w14:paraId="6AE13214"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p>
        </w:tc>
        <w:tc>
          <w:tcPr>
            <w:tcW w:w="851" w:type="dxa"/>
            <w:tcBorders>
              <w:top w:val="nil"/>
              <w:left w:val="single" w:sz="4" w:space="0" w:color="auto"/>
              <w:bottom w:val="nil"/>
              <w:right w:val="single" w:sz="4" w:space="0" w:color="auto"/>
            </w:tcBorders>
            <w:shd w:val="clear" w:color="auto" w:fill="auto"/>
            <w:vAlign w:val="bottom"/>
            <w:hideMark/>
          </w:tcPr>
          <w:p w14:paraId="5C4B2C77"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1</w:t>
            </w:r>
          </w:p>
        </w:tc>
        <w:tc>
          <w:tcPr>
            <w:tcW w:w="906" w:type="dxa"/>
            <w:tcBorders>
              <w:top w:val="nil"/>
              <w:left w:val="nil"/>
              <w:bottom w:val="nil"/>
              <w:right w:val="single" w:sz="4" w:space="0" w:color="auto"/>
            </w:tcBorders>
            <w:shd w:val="clear" w:color="auto" w:fill="auto"/>
            <w:vAlign w:val="bottom"/>
            <w:hideMark/>
          </w:tcPr>
          <w:p w14:paraId="4AF5AD2B"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2</w:t>
            </w:r>
          </w:p>
        </w:tc>
        <w:tc>
          <w:tcPr>
            <w:tcW w:w="906" w:type="dxa"/>
            <w:tcBorders>
              <w:top w:val="nil"/>
              <w:left w:val="nil"/>
              <w:bottom w:val="nil"/>
              <w:right w:val="single" w:sz="4" w:space="0" w:color="auto"/>
            </w:tcBorders>
            <w:shd w:val="clear" w:color="auto" w:fill="auto"/>
            <w:vAlign w:val="bottom"/>
            <w:hideMark/>
          </w:tcPr>
          <w:p w14:paraId="4E011F97"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3</w:t>
            </w:r>
          </w:p>
        </w:tc>
        <w:tc>
          <w:tcPr>
            <w:tcW w:w="910" w:type="dxa"/>
            <w:tcBorders>
              <w:top w:val="nil"/>
              <w:left w:val="nil"/>
              <w:bottom w:val="nil"/>
              <w:right w:val="single" w:sz="4" w:space="0" w:color="auto"/>
            </w:tcBorders>
            <w:shd w:val="clear" w:color="auto" w:fill="auto"/>
            <w:vAlign w:val="bottom"/>
            <w:hideMark/>
          </w:tcPr>
          <w:p w14:paraId="1C25BCF3"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4</w:t>
            </w:r>
          </w:p>
        </w:tc>
        <w:tc>
          <w:tcPr>
            <w:tcW w:w="910" w:type="dxa"/>
            <w:tcBorders>
              <w:top w:val="nil"/>
              <w:left w:val="nil"/>
              <w:bottom w:val="nil"/>
              <w:right w:val="single" w:sz="4" w:space="0" w:color="auto"/>
            </w:tcBorders>
            <w:shd w:val="clear" w:color="auto" w:fill="auto"/>
            <w:vAlign w:val="bottom"/>
            <w:hideMark/>
          </w:tcPr>
          <w:p w14:paraId="6ECE68A0"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5</w:t>
            </w:r>
          </w:p>
        </w:tc>
        <w:tc>
          <w:tcPr>
            <w:tcW w:w="656" w:type="dxa"/>
            <w:tcBorders>
              <w:top w:val="nil"/>
              <w:left w:val="nil"/>
              <w:bottom w:val="nil"/>
              <w:right w:val="single" w:sz="4" w:space="0" w:color="auto"/>
            </w:tcBorders>
            <w:shd w:val="clear" w:color="auto" w:fill="auto"/>
            <w:vAlign w:val="bottom"/>
            <w:hideMark/>
          </w:tcPr>
          <w:p w14:paraId="7F90C4B9"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6</w:t>
            </w:r>
          </w:p>
        </w:tc>
        <w:tc>
          <w:tcPr>
            <w:tcW w:w="656" w:type="dxa"/>
            <w:tcBorders>
              <w:top w:val="nil"/>
              <w:left w:val="nil"/>
              <w:bottom w:val="nil"/>
              <w:right w:val="single" w:sz="4" w:space="0" w:color="auto"/>
            </w:tcBorders>
            <w:shd w:val="clear" w:color="auto" w:fill="auto"/>
            <w:vAlign w:val="bottom"/>
            <w:hideMark/>
          </w:tcPr>
          <w:p w14:paraId="6FD7DE1F"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7</w:t>
            </w:r>
          </w:p>
        </w:tc>
        <w:tc>
          <w:tcPr>
            <w:tcW w:w="656" w:type="dxa"/>
            <w:tcBorders>
              <w:top w:val="nil"/>
              <w:left w:val="nil"/>
              <w:bottom w:val="nil"/>
              <w:right w:val="single" w:sz="4" w:space="0" w:color="auto"/>
            </w:tcBorders>
            <w:shd w:val="clear" w:color="auto" w:fill="auto"/>
            <w:vAlign w:val="bottom"/>
            <w:hideMark/>
          </w:tcPr>
          <w:p w14:paraId="47714146"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8</w:t>
            </w:r>
          </w:p>
        </w:tc>
        <w:tc>
          <w:tcPr>
            <w:tcW w:w="637" w:type="dxa"/>
            <w:tcBorders>
              <w:top w:val="nil"/>
              <w:left w:val="nil"/>
              <w:bottom w:val="nil"/>
              <w:right w:val="single" w:sz="4" w:space="0" w:color="auto"/>
            </w:tcBorders>
            <w:shd w:val="clear" w:color="auto" w:fill="auto"/>
            <w:vAlign w:val="bottom"/>
            <w:hideMark/>
          </w:tcPr>
          <w:p w14:paraId="5EE1F790" w14:textId="77777777" w:rsidR="00F84D14" w:rsidRPr="00F84D14" w:rsidRDefault="00F84D14" w:rsidP="00F84D14">
            <w:pPr>
              <w:spacing w:after="0" w:line="240" w:lineRule="auto"/>
              <w:jc w:val="center"/>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9</w:t>
            </w:r>
          </w:p>
        </w:tc>
      </w:tr>
      <w:tr w:rsidR="00F84D14" w:rsidRPr="00F84D14" w14:paraId="628B08C7" w14:textId="77777777" w:rsidTr="00F84D14">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97B3D" w14:textId="77777777" w:rsidR="00F84D14" w:rsidRPr="00F84D14" w:rsidRDefault="00F84D14" w:rsidP="00F84D14">
            <w:pPr>
              <w:spacing w:after="0" w:line="240" w:lineRule="auto"/>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RASHODI UKUPNO</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69B1DE"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5.781.982,45</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14:paraId="46D98244"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10.611.304,71</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14:paraId="216744C5"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11.343.372,41</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11C5F9C8"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8.209.842,03</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730C3AAE"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8.239.421,22</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14:paraId="37341AED"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183,52</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14:paraId="64F9B75C"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106,90</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14:paraId="5AFC2647"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72,38</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14:paraId="1655542D" w14:textId="77777777" w:rsidR="00F84D14" w:rsidRPr="00F84D14" w:rsidRDefault="00F84D14" w:rsidP="00F84D14">
            <w:pPr>
              <w:spacing w:after="0" w:line="240" w:lineRule="auto"/>
              <w:jc w:val="right"/>
              <w:rPr>
                <w:rFonts w:ascii="Times New Roman" w:eastAsia="Times New Roman" w:hAnsi="Times New Roman" w:cs="Times New Roman"/>
                <w:sz w:val="12"/>
                <w:szCs w:val="12"/>
                <w:lang w:eastAsia="hr-HR"/>
              </w:rPr>
            </w:pPr>
            <w:r w:rsidRPr="00F84D14">
              <w:rPr>
                <w:rFonts w:ascii="Times New Roman" w:eastAsia="Times New Roman" w:hAnsi="Times New Roman" w:cs="Times New Roman"/>
                <w:sz w:val="12"/>
                <w:szCs w:val="12"/>
                <w:lang w:eastAsia="hr-HR"/>
              </w:rPr>
              <w:t>100,36</w:t>
            </w:r>
          </w:p>
        </w:tc>
      </w:tr>
      <w:tr w:rsidR="00F84D14" w:rsidRPr="00F84D14" w14:paraId="6C86B405"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ADCB09C"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1. Opći prihodi i primici</w:t>
            </w:r>
          </w:p>
        </w:tc>
        <w:tc>
          <w:tcPr>
            <w:tcW w:w="851" w:type="dxa"/>
            <w:tcBorders>
              <w:top w:val="nil"/>
              <w:left w:val="nil"/>
              <w:bottom w:val="single" w:sz="4" w:space="0" w:color="auto"/>
              <w:right w:val="single" w:sz="4" w:space="0" w:color="auto"/>
            </w:tcBorders>
            <w:shd w:val="clear" w:color="auto" w:fill="auto"/>
            <w:noWrap/>
            <w:vAlign w:val="bottom"/>
            <w:hideMark/>
          </w:tcPr>
          <w:p w14:paraId="4F6FFCE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2.599.008,32</w:t>
            </w:r>
          </w:p>
        </w:tc>
        <w:tc>
          <w:tcPr>
            <w:tcW w:w="906" w:type="dxa"/>
            <w:tcBorders>
              <w:top w:val="nil"/>
              <w:left w:val="nil"/>
              <w:bottom w:val="single" w:sz="4" w:space="0" w:color="auto"/>
              <w:right w:val="single" w:sz="4" w:space="0" w:color="auto"/>
            </w:tcBorders>
            <w:shd w:val="clear" w:color="auto" w:fill="auto"/>
            <w:noWrap/>
            <w:vAlign w:val="bottom"/>
            <w:hideMark/>
          </w:tcPr>
          <w:p w14:paraId="1645240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3.623.994,41</w:t>
            </w:r>
          </w:p>
        </w:tc>
        <w:tc>
          <w:tcPr>
            <w:tcW w:w="906" w:type="dxa"/>
            <w:tcBorders>
              <w:top w:val="nil"/>
              <w:left w:val="nil"/>
              <w:bottom w:val="single" w:sz="4" w:space="0" w:color="auto"/>
              <w:right w:val="single" w:sz="4" w:space="0" w:color="auto"/>
            </w:tcBorders>
            <w:shd w:val="clear" w:color="auto" w:fill="auto"/>
            <w:noWrap/>
            <w:vAlign w:val="bottom"/>
            <w:hideMark/>
          </w:tcPr>
          <w:p w14:paraId="7583BD50" w14:textId="3A010C1E"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4.1</w:t>
            </w:r>
            <w:r w:rsidR="00E93102">
              <w:rPr>
                <w:rFonts w:ascii="Times New Roman" w:eastAsia="Times New Roman" w:hAnsi="Times New Roman" w:cs="Times New Roman"/>
                <w:color w:val="000000"/>
                <w:sz w:val="12"/>
                <w:szCs w:val="12"/>
                <w:lang w:eastAsia="hr-HR"/>
              </w:rPr>
              <w:t>41</w:t>
            </w:r>
            <w:r w:rsidRPr="00F84D14">
              <w:rPr>
                <w:rFonts w:ascii="Times New Roman" w:eastAsia="Times New Roman" w:hAnsi="Times New Roman" w:cs="Times New Roman"/>
                <w:color w:val="000000"/>
                <w:sz w:val="12"/>
                <w:szCs w:val="12"/>
                <w:lang w:eastAsia="hr-HR"/>
              </w:rPr>
              <w:t>.639,01</w:t>
            </w:r>
          </w:p>
        </w:tc>
        <w:tc>
          <w:tcPr>
            <w:tcW w:w="910" w:type="dxa"/>
            <w:tcBorders>
              <w:top w:val="nil"/>
              <w:left w:val="nil"/>
              <w:bottom w:val="single" w:sz="4" w:space="0" w:color="auto"/>
              <w:right w:val="single" w:sz="4" w:space="0" w:color="auto"/>
            </w:tcBorders>
            <w:shd w:val="clear" w:color="auto" w:fill="auto"/>
            <w:noWrap/>
            <w:vAlign w:val="bottom"/>
            <w:hideMark/>
          </w:tcPr>
          <w:p w14:paraId="5A029CA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4.162.793,63</w:t>
            </w:r>
          </w:p>
        </w:tc>
        <w:tc>
          <w:tcPr>
            <w:tcW w:w="910" w:type="dxa"/>
            <w:tcBorders>
              <w:top w:val="nil"/>
              <w:left w:val="nil"/>
              <w:bottom w:val="single" w:sz="4" w:space="0" w:color="auto"/>
              <w:right w:val="single" w:sz="4" w:space="0" w:color="auto"/>
            </w:tcBorders>
            <w:shd w:val="clear" w:color="auto" w:fill="auto"/>
            <w:noWrap/>
            <w:vAlign w:val="bottom"/>
            <w:hideMark/>
          </w:tcPr>
          <w:p w14:paraId="3141610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4.256.208,82</w:t>
            </w:r>
          </w:p>
        </w:tc>
        <w:tc>
          <w:tcPr>
            <w:tcW w:w="656" w:type="dxa"/>
            <w:tcBorders>
              <w:top w:val="nil"/>
              <w:left w:val="nil"/>
              <w:bottom w:val="single" w:sz="4" w:space="0" w:color="auto"/>
              <w:right w:val="single" w:sz="4" w:space="0" w:color="auto"/>
            </w:tcBorders>
            <w:shd w:val="clear" w:color="auto" w:fill="auto"/>
            <w:noWrap/>
            <w:vAlign w:val="bottom"/>
            <w:hideMark/>
          </w:tcPr>
          <w:p w14:paraId="34333A2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139,44</w:t>
            </w:r>
          </w:p>
        </w:tc>
        <w:tc>
          <w:tcPr>
            <w:tcW w:w="656" w:type="dxa"/>
            <w:tcBorders>
              <w:top w:val="nil"/>
              <w:left w:val="nil"/>
              <w:bottom w:val="single" w:sz="4" w:space="0" w:color="auto"/>
              <w:right w:val="single" w:sz="4" w:space="0" w:color="auto"/>
            </w:tcBorders>
            <w:shd w:val="clear" w:color="auto" w:fill="auto"/>
            <w:noWrap/>
            <w:vAlign w:val="bottom"/>
            <w:hideMark/>
          </w:tcPr>
          <w:p w14:paraId="2C49EADE" w14:textId="73145AFA"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114,</w:t>
            </w:r>
            <w:r w:rsidR="00E93102">
              <w:rPr>
                <w:rFonts w:ascii="Times New Roman" w:eastAsia="Times New Roman" w:hAnsi="Times New Roman" w:cs="Times New Roman"/>
                <w:color w:val="000000"/>
                <w:sz w:val="12"/>
                <w:szCs w:val="12"/>
                <w:lang w:eastAsia="hr-HR"/>
              </w:rPr>
              <w:t>28</w:t>
            </w:r>
          </w:p>
        </w:tc>
        <w:tc>
          <w:tcPr>
            <w:tcW w:w="656" w:type="dxa"/>
            <w:tcBorders>
              <w:top w:val="nil"/>
              <w:left w:val="nil"/>
              <w:bottom w:val="single" w:sz="4" w:space="0" w:color="auto"/>
              <w:right w:val="single" w:sz="4" w:space="0" w:color="auto"/>
            </w:tcBorders>
            <w:shd w:val="clear" w:color="auto" w:fill="auto"/>
            <w:noWrap/>
            <w:vAlign w:val="bottom"/>
            <w:hideMark/>
          </w:tcPr>
          <w:p w14:paraId="2AC40930" w14:textId="7C60B02A" w:rsidR="00F84D14" w:rsidRPr="00F84D14" w:rsidRDefault="00E93102" w:rsidP="00F84D14">
            <w:pPr>
              <w:spacing w:after="0" w:line="240" w:lineRule="auto"/>
              <w:jc w:val="right"/>
              <w:rPr>
                <w:rFonts w:ascii="Times New Roman" w:eastAsia="Times New Roman" w:hAnsi="Times New Roman" w:cs="Times New Roman"/>
                <w:color w:val="000000"/>
                <w:sz w:val="12"/>
                <w:szCs w:val="12"/>
                <w:lang w:eastAsia="hr-HR"/>
              </w:rPr>
            </w:pPr>
            <w:r>
              <w:rPr>
                <w:rFonts w:ascii="Times New Roman" w:eastAsia="Times New Roman" w:hAnsi="Times New Roman" w:cs="Times New Roman"/>
                <w:color w:val="000000"/>
                <w:sz w:val="12"/>
                <w:szCs w:val="12"/>
                <w:lang w:eastAsia="hr-HR"/>
              </w:rPr>
              <w:t>100,51</w:t>
            </w:r>
          </w:p>
        </w:tc>
        <w:tc>
          <w:tcPr>
            <w:tcW w:w="637" w:type="dxa"/>
            <w:tcBorders>
              <w:top w:val="nil"/>
              <w:left w:val="nil"/>
              <w:bottom w:val="single" w:sz="4" w:space="0" w:color="auto"/>
              <w:right w:val="single" w:sz="4" w:space="0" w:color="auto"/>
            </w:tcBorders>
            <w:shd w:val="clear" w:color="auto" w:fill="auto"/>
            <w:noWrap/>
            <w:vAlign w:val="bottom"/>
            <w:hideMark/>
          </w:tcPr>
          <w:p w14:paraId="3DA1354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102,24</w:t>
            </w:r>
          </w:p>
        </w:tc>
      </w:tr>
      <w:tr w:rsidR="00F84D14" w:rsidRPr="00F84D14" w14:paraId="09ADF4AB"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B516FC"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1.1. Opći prihodi i primici</w:t>
            </w:r>
          </w:p>
        </w:tc>
        <w:tc>
          <w:tcPr>
            <w:tcW w:w="851" w:type="dxa"/>
            <w:tcBorders>
              <w:top w:val="nil"/>
              <w:left w:val="nil"/>
              <w:bottom w:val="single" w:sz="4" w:space="0" w:color="auto"/>
              <w:right w:val="single" w:sz="4" w:space="0" w:color="auto"/>
            </w:tcBorders>
            <w:shd w:val="clear" w:color="auto" w:fill="auto"/>
            <w:noWrap/>
            <w:vAlign w:val="bottom"/>
            <w:hideMark/>
          </w:tcPr>
          <w:p w14:paraId="6C3F7C1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2.576.913,32</w:t>
            </w:r>
          </w:p>
        </w:tc>
        <w:tc>
          <w:tcPr>
            <w:tcW w:w="906" w:type="dxa"/>
            <w:tcBorders>
              <w:top w:val="nil"/>
              <w:left w:val="nil"/>
              <w:bottom w:val="single" w:sz="4" w:space="0" w:color="auto"/>
              <w:right w:val="single" w:sz="4" w:space="0" w:color="auto"/>
            </w:tcBorders>
            <w:shd w:val="clear" w:color="auto" w:fill="auto"/>
            <w:noWrap/>
            <w:vAlign w:val="bottom"/>
            <w:hideMark/>
          </w:tcPr>
          <w:p w14:paraId="5A876CB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3.531.642,41</w:t>
            </w:r>
          </w:p>
        </w:tc>
        <w:tc>
          <w:tcPr>
            <w:tcW w:w="906" w:type="dxa"/>
            <w:tcBorders>
              <w:top w:val="nil"/>
              <w:left w:val="nil"/>
              <w:bottom w:val="single" w:sz="4" w:space="0" w:color="auto"/>
              <w:right w:val="single" w:sz="4" w:space="0" w:color="auto"/>
            </w:tcBorders>
            <w:shd w:val="clear" w:color="auto" w:fill="auto"/>
            <w:noWrap/>
            <w:vAlign w:val="bottom"/>
            <w:hideMark/>
          </w:tcPr>
          <w:p w14:paraId="1861BE4F" w14:textId="05CD20C0"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4.0</w:t>
            </w:r>
            <w:r w:rsidR="00E93102">
              <w:rPr>
                <w:rFonts w:ascii="Times New Roman" w:eastAsia="Times New Roman" w:hAnsi="Times New Roman" w:cs="Times New Roman"/>
                <w:color w:val="000000"/>
                <w:sz w:val="12"/>
                <w:szCs w:val="12"/>
                <w:lang w:eastAsia="hr-HR"/>
              </w:rPr>
              <w:t>46</w:t>
            </w:r>
            <w:r w:rsidRPr="00F84D14">
              <w:rPr>
                <w:rFonts w:ascii="Times New Roman" w:eastAsia="Times New Roman" w:hAnsi="Times New Roman" w:cs="Times New Roman"/>
                <w:color w:val="000000"/>
                <w:sz w:val="12"/>
                <w:szCs w:val="12"/>
                <w:lang w:eastAsia="hr-HR"/>
              </w:rPr>
              <w:t>.639,01</w:t>
            </w:r>
          </w:p>
        </w:tc>
        <w:tc>
          <w:tcPr>
            <w:tcW w:w="910" w:type="dxa"/>
            <w:tcBorders>
              <w:top w:val="nil"/>
              <w:left w:val="nil"/>
              <w:bottom w:val="single" w:sz="4" w:space="0" w:color="auto"/>
              <w:right w:val="single" w:sz="4" w:space="0" w:color="auto"/>
            </w:tcBorders>
            <w:shd w:val="clear" w:color="auto" w:fill="auto"/>
            <w:noWrap/>
            <w:vAlign w:val="bottom"/>
            <w:hideMark/>
          </w:tcPr>
          <w:p w14:paraId="78CEA7C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4.067.793,63</w:t>
            </w:r>
          </w:p>
        </w:tc>
        <w:tc>
          <w:tcPr>
            <w:tcW w:w="910" w:type="dxa"/>
            <w:tcBorders>
              <w:top w:val="nil"/>
              <w:left w:val="nil"/>
              <w:bottom w:val="single" w:sz="4" w:space="0" w:color="auto"/>
              <w:right w:val="single" w:sz="4" w:space="0" w:color="auto"/>
            </w:tcBorders>
            <w:shd w:val="clear" w:color="auto" w:fill="auto"/>
            <w:noWrap/>
            <w:vAlign w:val="bottom"/>
            <w:hideMark/>
          </w:tcPr>
          <w:p w14:paraId="2B07574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4.161.208,82</w:t>
            </w:r>
          </w:p>
        </w:tc>
        <w:tc>
          <w:tcPr>
            <w:tcW w:w="656" w:type="dxa"/>
            <w:tcBorders>
              <w:top w:val="nil"/>
              <w:left w:val="nil"/>
              <w:bottom w:val="single" w:sz="4" w:space="0" w:color="auto"/>
              <w:right w:val="single" w:sz="4" w:space="0" w:color="auto"/>
            </w:tcBorders>
            <w:shd w:val="clear" w:color="auto" w:fill="auto"/>
            <w:noWrap/>
            <w:vAlign w:val="bottom"/>
            <w:hideMark/>
          </w:tcPr>
          <w:p w14:paraId="53AC44D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137,05</w:t>
            </w:r>
          </w:p>
        </w:tc>
        <w:tc>
          <w:tcPr>
            <w:tcW w:w="656" w:type="dxa"/>
            <w:tcBorders>
              <w:top w:val="nil"/>
              <w:left w:val="nil"/>
              <w:bottom w:val="single" w:sz="4" w:space="0" w:color="auto"/>
              <w:right w:val="single" w:sz="4" w:space="0" w:color="auto"/>
            </w:tcBorders>
            <w:shd w:val="clear" w:color="auto" w:fill="auto"/>
            <w:noWrap/>
            <w:vAlign w:val="bottom"/>
            <w:hideMark/>
          </w:tcPr>
          <w:p w14:paraId="12D9C439" w14:textId="264B4491"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114,</w:t>
            </w:r>
            <w:r w:rsidR="00E93102">
              <w:rPr>
                <w:rFonts w:ascii="Times New Roman" w:eastAsia="Times New Roman" w:hAnsi="Times New Roman" w:cs="Times New Roman"/>
                <w:color w:val="000000"/>
                <w:sz w:val="12"/>
                <w:szCs w:val="12"/>
                <w:lang w:eastAsia="hr-HR"/>
              </w:rPr>
              <w:t>5</w:t>
            </w:r>
            <w:r w:rsidRPr="00F84D14">
              <w:rPr>
                <w:rFonts w:ascii="Times New Roman" w:eastAsia="Times New Roman" w:hAnsi="Times New Roman" w:cs="Times New Roman"/>
                <w:color w:val="000000"/>
                <w:sz w:val="12"/>
                <w:szCs w:val="12"/>
                <w:lang w:eastAsia="hr-HR"/>
              </w:rPr>
              <w:t>8</w:t>
            </w:r>
          </w:p>
        </w:tc>
        <w:tc>
          <w:tcPr>
            <w:tcW w:w="656" w:type="dxa"/>
            <w:tcBorders>
              <w:top w:val="nil"/>
              <w:left w:val="nil"/>
              <w:bottom w:val="single" w:sz="4" w:space="0" w:color="auto"/>
              <w:right w:val="single" w:sz="4" w:space="0" w:color="auto"/>
            </w:tcBorders>
            <w:shd w:val="clear" w:color="auto" w:fill="auto"/>
            <w:noWrap/>
            <w:vAlign w:val="bottom"/>
            <w:hideMark/>
          </w:tcPr>
          <w:p w14:paraId="4749898F" w14:textId="7E6F558A" w:rsidR="00E93102" w:rsidRPr="00F84D14" w:rsidRDefault="00E93102" w:rsidP="00E93102">
            <w:pPr>
              <w:spacing w:after="0" w:line="240" w:lineRule="auto"/>
              <w:jc w:val="right"/>
              <w:rPr>
                <w:rFonts w:ascii="Times New Roman" w:eastAsia="Times New Roman" w:hAnsi="Times New Roman" w:cs="Times New Roman"/>
                <w:color w:val="000000"/>
                <w:sz w:val="12"/>
                <w:szCs w:val="12"/>
                <w:lang w:eastAsia="hr-HR"/>
              </w:rPr>
            </w:pPr>
            <w:r>
              <w:rPr>
                <w:rFonts w:ascii="Times New Roman" w:eastAsia="Times New Roman" w:hAnsi="Times New Roman" w:cs="Times New Roman"/>
                <w:color w:val="000000"/>
                <w:sz w:val="12"/>
                <w:szCs w:val="12"/>
                <w:lang w:eastAsia="hr-HR"/>
              </w:rPr>
              <w:t>100,52</w:t>
            </w:r>
          </w:p>
        </w:tc>
        <w:tc>
          <w:tcPr>
            <w:tcW w:w="637" w:type="dxa"/>
            <w:tcBorders>
              <w:top w:val="nil"/>
              <w:left w:val="nil"/>
              <w:bottom w:val="single" w:sz="4" w:space="0" w:color="auto"/>
              <w:right w:val="single" w:sz="4" w:space="0" w:color="auto"/>
            </w:tcBorders>
            <w:shd w:val="clear" w:color="auto" w:fill="auto"/>
            <w:noWrap/>
            <w:vAlign w:val="bottom"/>
            <w:hideMark/>
          </w:tcPr>
          <w:p w14:paraId="6B2F1E6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102,30</w:t>
            </w:r>
          </w:p>
        </w:tc>
      </w:tr>
      <w:tr w:rsidR="00F84D14" w:rsidRPr="00F84D14" w14:paraId="6BBDF470"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8FEDDA"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1.2. Opći prihodi i primici - dječji vrtići (</w:t>
            </w:r>
            <w:proofErr w:type="spellStart"/>
            <w:r w:rsidRPr="00F84D14">
              <w:rPr>
                <w:rFonts w:ascii="Times New Roman" w:eastAsia="Times New Roman" w:hAnsi="Times New Roman" w:cs="Times New Roman"/>
                <w:color w:val="000000"/>
                <w:sz w:val="12"/>
                <w:szCs w:val="12"/>
                <w:lang w:eastAsia="hr-HR"/>
              </w:rPr>
              <w:t>fiskal.odr</w:t>
            </w:r>
            <w:proofErr w:type="spellEnd"/>
            <w:r w:rsidRPr="00F84D14">
              <w:rPr>
                <w:rFonts w:ascii="Times New Roman" w:eastAsia="Times New Roman" w:hAnsi="Times New Roman" w:cs="Times New Roman"/>
                <w:color w:val="000000"/>
                <w:sz w:val="12"/>
                <w:szCs w:val="12"/>
                <w:lang w:eastAsia="hr-HR"/>
              </w:rPr>
              <w:t>.)</w:t>
            </w:r>
          </w:p>
        </w:tc>
        <w:tc>
          <w:tcPr>
            <w:tcW w:w="851" w:type="dxa"/>
            <w:tcBorders>
              <w:top w:val="nil"/>
              <w:left w:val="nil"/>
              <w:bottom w:val="single" w:sz="4" w:space="0" w:color="auto"/>
              <w:right w:val="single" w:sz="4" w:space="0" w:color="auto"/>
            </w:tcBorders>
            <w:shd w:val="clear" w:color="auto" w:fill="auto"/>
            <w:noWrap/>
            <w:vAlign w:val="bottom"/>
            <w:hideMark/>
          </w:tcPr>
          <w:p w14:paraId="39A4CB1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22.095,00</w:t>
            </w:r>
          </w:p>
        </w:tc>
        <w:tc>
          <w:tcPr>
            <w:tcW w:w="906" w:type="dxa"/>
            <w:tcBorders>
              <w:top w:val="nil"/>
              <w:left w:val="nil"/>
              <w:bottom w:val="single" w:sz="4" w:space="0" w:color="auto"/>
              <w:right w:val="single" w:sz="4" w:space="0" w:color="auto"/>
            </w:tcBorders>
            <w:shd w:val="clear" w:color="auto" w:fill="auto"/>
            <w:noWrap/>
            <w:vAlign w:val="bottom"/>
            <w:hideMark/>
          </w:tcPr>
          <w:p w14:paraId="020F233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92.352,00</w:t>
            </w:r>
          </w:p>
        </w:tc>
        <w:tc>
          <w:tcPr>
            <w:tcW w:w="906" w:type="dxa"/>
            <w:tcBorders>
              <w:top w:val="nil"/>
              <w:left w:val="nil"/>
              <w:bottom w:val="single" w:sz="4" w:space="0" w:color="auto"/>
              <w:right w:val="single" w:sz="4" w:space="0" w:color="auto"/>
            </w:tcBorders>
            <w:shd w:val="clear" w:color="auto" w:fill="auto"/>
            <w:noWrap/>
            <w:vAlign w:val="bottom"/>
            <w:hideMark/>
          </w:tcPr>
          <w:p w14:paraId="19C6DF3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95.000,00</w:t>
            </w:r>
          </w:p>
        </w:tc>
        <w:tc>
          <w:tcPr>
            <w:tcW w:w="910" w:type="dxa"/>
            <w:tcBorders>
              <w:top w:val="nil"/>
              <w:left w:val="nil"/>
              <w:bottom w:val="single" w:sz="4" w:space="0" w:color="auto"/>
              <w:right w:val="single" w:sz="4" w:space="0" w:color="auto"/>
            </w:tcBorders>
            <w:shd w:val="clear" w:color="auto" w:fill="auto"/>
            <w:noWrap/>
            <w:vAlign w:val="bottom"/>
            <w:hideMark/>
          </w:tcPr>
          <w:p w14:paraId="7D6EA3A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95.000,00</w:t>
            </w:r>
          </w:p>
        </w:tc>
        <w:tc>
          <w:tcPr>
            <w:tcW w:w="910" w:type="dxa"/>
            <w:tcBorders>
              <w:top w:val="nil"/>
              <w:left w:val="nil"/>
              <w:bottom w:val="single" w:sz="4" w:space="0" w:color="auto"/>
              <w:right w:val="single" w:sz="4" w:space="0" w:color="auto"/>
            </w:tcBorders>
            <w:shd w:val="clear" w:color="auto" w:fill="auto"/>
            <w:noWrap/>
            <w:vAlign w:val="bottom"/>
            <w:hideMark/>
          </w:tcPr>
          <w:p w14:paraId="1888A6D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95.000,00</w:t>
            </w:r>
          </w:p>
        </w:tc>
        <w:tc>
          <w:tcPr>
            <w:tcW w:w="656" w:type="dxa"/>
            <w:tcBorders>
              <w:top w:val="nil"/>
              <w:left w:val="nil"/>
              <w:bottom w:val="single" w:sz="4" w:space="0" w:color="auto"/>
              <w:right w:val="single" w:sz="4" w:space="0" w:color="auto"/>
            </w:tcBorders>
            <w:shd w:val="clear" w:color="auto" w:fill="auto"/>
            <w:noWrap/>
            <w:vAlign w:val="bottom"/>
            <w:hideMark/>
          </w:tcPr>
          <w:p w14:paraId="4D746A7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417,98</w:t>
            </w:r>
          </w:p>
        </w:tc>
        <w:tc>
          <w:tcPr>
            <w:tcW w:w="656" w:type="dxa"/>
            <w:tcBorders>
              <w:top w:val="nil"/>
              <w:left w:val="nil"/>
              <w:bottom w:val="single" w:sz="4" w:space="0" w:color="auto"/>
              <w:right w:val="single" w:sz="4" w:space="0" w:color="auto"/>
            </w:tcBorders>
            <w:shd w:val="clear" w:color="auto" w:fill="auto"/>
            <w:noWrap/>
            <w:vAlign w:val="bottom"/>
            <w:hideMark/>
          </w:tcPr>
          <w:p w14:paraId="0625C04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102,87</w:t>
            </w:r>
          </w:p>
        </w:tc>
        <w:tc>
          <w:tcPr>
            <w:tcW w:w="656" w:type="dxa"/>
            <w:tcBorders>
              <w:top w:val="nil"/>
              <w:left w:val="nil"/>
              <w:bottom w:val="single" w:sz="4" w:space="0" w:color="auto"/>
              <w:right w:val="single" w:sz="4" w:space="0" w:color="auto"/>
            </w:tcBorders>
            <w:shd w:val="clear" w:color="auto" w:fill="auto"/>
            <w:noWrap/>
            <w:vAlign w:val="bottom"/>
            <w:hideMark/>
          </w:tcPr>
          <w:p w14:paraId="714D7A1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c>
          <w:tcPr>
            <w:tcW w:w="637" w:type="dxa"/>
            <w:tcBorders>
              <w:top w:val="nil"/>
              <w:left w:val="nil"/>
              <w:bottom w:val="single" w:sz="4" w:space="0" w:color="auto"/>
              <w:right w:val="single" w:sz="4" w:space="0" w:color="auto"/>
            </w:tcBorders>
            <w:shd w:val="clear" w:color="auto" w:fill="auto"/>
            <w:noWrap/>
            <w:vAlign w:val="bottom"/>
            <w:hideMark/>
          </w:tcPr>
          <w:p w14:paraId="4450D31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1D7A5299"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574E8B"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3. Vlastiti prihodi</w:t>
            </w:r>
          </w:p>
        </w:tc>
        <w:tc>
          <w:tcPr>
            <w:tcW w:w="851" w:type="dxa"/>
            <w:tcBorders>
              <w:top w:val="nil"/>
              <w:left w:val="nil"/>
              <w:bottom w:val="single" w:sz="4" w:space="0" w:color="auto"/>
              <w:right w:val="single" w:sz="4" w:space="0" w:color="auto"/>
            </w:tcBorders>
            <w:shd w:val="clear" w:color="auto" w:fill="auto"/>
            <w:noWrap/>
            <w:vAlign w:val="bottom"/>
            <w:hideMark/>
          </w:tcPr>
          <w:p w14:paraId="3D6D0D0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9.778,25</w:t>
            </w:r>
          </w:p>
        </w:tc>
        <w:tc>
          <w:tcPr>
            <w:tcW w:w="906" w:type="dxa"/>
            <w:tcBorders>
              <w:top w:val="nil"/>
              <w:left w:val="nil"/>
              <w:bottom w:val="single" w:sz="4" w:space="0" w:color="auto"/>
              <w:right w:val="single" w:sz="4" w:space="0" w:color="auto"/>
            </w:tcBorders>
            <w:shd w:val="clear" w:color="auto" w:fill="auto"/>
            <w:noWrap/>
            <w:vAlign w:val="bottom"/>
            <w:hideMark/>
          </w:tcPr>
          <w:p w14:paraId="1B9999F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10.775,41</w:t>
            </w:r>
          </w:p>
        </w:tc>
        <w:tc>
          <w:tcPr>
            <w:tcW w:w="906" w:type="dxa"/>
            <w:tcBorders>
              <w:top w:val="nil"/>
              <w:left w:val="nil"/>
              <w:bottom w:val="single" w:sz="4" w:space="0" w:color="auto"/>
              <w:right w:val="single" w:sz="4" w:space="0" w:color="auto"/>
            </w:tcBorders>
            <w:shd w:val="clear" w:color="auto" w:fill="auto"/>
            <w:noWrap/>
            <w:vAlign w:val="bottom"/>
            <w:hideMark/>
          </w:tcPr>
          <w:p w14:paraId="6EB54D9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9.000,00</w:t>
            </w:r>
          </w:p>
        </w:tc>
        <w:tc>
          <w:tcPr>
            <w:tcW w:w="910" w:type="dxa"/>
            <w:tcBorders>
              <w:top w:val="nil"/>
              <w:left w:val="nil"/>
              <w:bottom w:val="single" w:sz="4" w:space="0" w:color="auto"/>
              <w:right w:val="single" w:sz="4" w:space="0" w:color="auto"/>
            </w:tcBorders>
            <w:shd w:val="clear" w:color="auto" w:fill="auto"/>
            <w:noWrap/>
            <w:vAlign w:val="bottom"/>
            <w:hideMark/>
          </w:tcPr>
          <w:p w14:paraId="3C6E42B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9.000,00</w:t>
            </w:r>
          </w:p>
        </w:tc>
        <w:tc>
          <w:tcPr>
            <w:tcW w:w="910" w:type="dxa"/>
            <w:tcBorders>
              <w:top w:val="nil"/>
              <w:left w:val="nil"/>
              <w:bottom w:val="single" w:sz="4" w:space="0" w:color="auto"/>
              <w:right w:val="single" w:sz="4" w:space="0" w:color="auto"/>
            </w:tcBorders>
            <w:shd w:val="clear" w:color="auto" w:fill="auto"/>
            <w:noWrap/>
            <w:vAlign w:val="bottom"/>
            <w:hideMark/>
          </w:tcPr>
          <w:p w14:paraId="6D0159F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9.000,00</w:t>
            </w:r>
          </w:p>
        </w:tc>
        <w:tc>
          <w:tcPr>
            <w:tcW w:w="656" w:type="dxa"/>
            <w:tcBorders>
              <w:top w:val="nil"/>
              <w:left w:val="nil"/>
              <w:bottom w:val="single" w:sz="4" w:space="0" w:color="auto"/>
              <w:right w:val="single" w:sz="4" w:space="0" w:color="auto"/>
            </w:tcBorders>
            <w:shd w:val="clear" w:color="auto" w:fill="auto"/>
            <w:noWrap/>
            <w:vAlign w:val="bottom"/>
            <w:hideMark/>
          </w:tcPr>
          <w:p w14:paraId="67E6290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110,20</w:t>
            </w:r>
          </w:p>
        </w:tc>
        <w:tc>
          <w:tcPr>
            <w:tcW w:w="656" w:type="dxa"/>
            <w:tcBorders>
              <w:top w:val="nil"/>
              <w:left w:val="nil"/>
              <w:bottom w:val="single" w:sz="4" w:space="0" w:color="auto"/>
              <w:right w:val="single" w:sz="4" w:space="0" w:color="auto"/>
            </w:tcBorders>
            <w:shd w:val="clear" w:color="auto" w:fill="auto"/>
            <w:noWrap/>
            <w:vAlign w:val="bottom"/>
            <w:hideMark/>
          </w:tcPr>
          <w:p w14:paraId="03C0135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83,52</w:t>
            </w:r>
          </w:p>
        </w:tc>
        <w:tc>
          <w:tcPr>
            <w:tcW w:w="656" w:type="dxa"/>
            <w:tcBorders>
              <w:top w:val="nil"/>
              <w:left w:val="nil"/>
              <w:bottom w:val="single" w:sz="4" w:space="0" w:color="auto"/>
              <w:right w:val="single" w:sz="4" w:space="0" w:color="auto"/>
            </w:tcBorders>
            <w:shd w:val="clear" w:color="auto" w:fill="auto"/>
            <w:noWrap/>
            <w:vAlign w:val="bottom"/>
            <w:hideMark/>
          </w:tcPr>
          <w:p w14:paraId="7AB37DE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c>
          <w:tcPr>
            <w:tcW w:w="637" w:type="dxa"/>
            <w:tcBorders>
              <w:top w:val="nil"/>
              <w:left w:val="nil"/>
              <w:bottom w:val="single" w:sz="4" w:space="0" w:color="auto"/>
              <w:right w:val="single" w:sz="4" w:space="0" w:color="auto"/>
            </w:tcBorders>
            <w:shd w:val="clear" w:color="auto" w:fill="auto"/>
            <w:noWrap/>
            <w:vAlign w:val="bottom"/>
            <w:hideMark/>
          </w:tcPr>
          <w:p w14:paraId="52F1B35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2931A594"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BF7552"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3.2. Vlastiti prihodi - proračunski korisnici</w:t>
            </w:r>
          </w:p>
        </w:tc>
        <w:tc>
          <w:tcPr>
            <w:tcW w:w="851" w:type="dxa"/>
            <w:tcBorders>
              <w:top w:val="nil"/>
              <w:left w:val="nil"/>
              <w:bottom w:val="single" w:sz="4" w:space="0" w:color="auto"/>
              <w:right w:val="single" w:sz="4" w:space="0" w:color="auto"/>
            </w:tcBorders>
            <w:shd w:val="clear" w:color="auto" w:fill="auto"/>
            <w:noWrap/>
            <w:vAlign w:val="bottom"/>
            <w:hideMark/>
          </w:tcPr>
          <w:p w14:paraId="6404BE6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9.778,25</w:t>
            </w:r>
          </w:p>
        </w:tc>
        <w:tc>
          <w:tcPr>
            <w:tcW w:w="906" w:type="dxa"/>
            <w:tcBorders>
              <w:top w:val="nil"/>
              <w:left w:val="nil"/>
              <w:bottom w:val="single" w:sz="4" w:space="0" w:color="auto"/>
              <w:right w:val="single" w:sz="4" w:space="0" w:color="auto"/>
            </w:tcBorders>
            <w:shd w:val="clear" w:color="auto" w:fill="auto"/>
            <w:noWrap/>
            <w:vAlign w:val="bottom"/>
            <w:hideMark/>
          </w:tcPr>
          <w:p w14:paraId="250959C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10.775,41</w:t>
            </w:r>
          </w:p>
        </w:tc>
        <w:tc>
          <w:tcPr>
            <w:tcW w:w="906" w:type="dxa"/>
            <w:tcBorders>
              <w:top w:val="nil"/>
              <w:left w:val="nil"/>
              <w:bottom w:val="single" w:sz="4" w:space="0" w:color="auto"/>
              <w:right w:val="single" w:sz="4" w:space="0" w:color="auto"/>
            </w:tcBorders>
            <w:shd w:val="clear" w:color="auto" w:fill="auto"/>
            <w:noWrap/>
            <w:vAlign w:val="bottom"/>
            <w:hideMark/>
          </w:tcPr>
          <w:p w14:paraId="72C4D68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9.000,00</w:t>
            </w:r>
          </w:p>
        </w:tc>
        <w:tc>
          <w:tcPr>
            <w:tcW w:w="910" w:type="dxa"/>
            <w:tcBorders>
              <w:top w:val="nil"/>
              <w:left w:val="nil"/>
              <w:bottom w:val="single" w:sz="4" w:space="0" w:color="auto"/>
              <w:right w:val="single" w:sz="4" w:space="0" w:color="auto"/>
            </w:tcBorders>
            <w:shd w:val="clear" w:color="auto" w:fill="auto"/>
            <w:noWrap/>
            <w:vAlign w:val="bottom"/>
            <w:hideMark/>
          </w:tcPr>
          <w:p w14:paraId="04676A6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9.000,00</w:t>
            </w:r>
          </w:p>
        </w:tc>
        <w:tc>
          <w:tcPr>
            <w:tcW w:w="910" w:type="dxa"/>
            <w:tcBorders>
              <w:top w:val="nil"/>
              <w:left w:val="nil"/>
              <w:bottom w:val="single" w:sz="4" w:space="0" w:color="auto"/>
              <w:right w:val="single" w:sz="4" w:space="0" w:color="auto"/>
            </w:tcBorders>
            <w:shd w:val="clear" w:color="auto" w:fill="auto"/>
            <w:noWrap/>
            <w:vAlign w:val="bottom"/>
            <w:hideMark/>
          </w:tcPr>
          <w:p w14:paraId="0E69345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9.000,00</w:t>
            </w:r>
          </w:p>
        </w:tc>
        <w:tc>
          <w:tcPr>
            <w:tcW w:w="656" w:type="dxa"/>
            <w:tcBorders>
              <w:top w:val="nil"/>
              <w:left w:val="nil"/>
              <w:bottom w:val="single" w:sz="4" w:space="0" w:color="auto"/>
              <w:right w:val="single" w:sz="4" w:space="0" w:color="auto"/>
            </w:tcBorders>
            <w:shd w:val="clear" w:color="auto" w:fill="auto"/>
            <w:noWrap/>
            <w:vAlign w:val="bottom"/>
            <w:hideMark/>
          </w:tcPr>
          <w:p w14:paraId="750A391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110,20</w:t>
            </w:r>
          </w:p>
        </w:tc>
        <w:tc>
          <w:tcPr>
            <w:tcW w:w="656" w:type="dxa"/>
            <w:tcBorders>
              <w:top w:val="nil"/>
              <w:left w:val="nil"/>
              <w:bottom w:val="single" w:sz="4" w:space="0" w:color="auto"/>
              <w:right w:val="single" w:sz="4" w:space="0" w:color="auto"/>
            </w:tcBorders>
            <w:shd w:val="clear" w:color="auto" w:fill="auto"/>
            <w:noWrap/>
            <w:vAlign w:val="bottom"/>
            <w:hideMark/>
          </w:tcPr>
          <w:p w14:paraId="243DCDE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83,52</w:t>
            </w:r>
          </w:p>
        </w:tc>
        <w:tc>
          <w:tcPr>
            <w:tcW w:w="656" w:type="dxa"/>
            <w:tcBorders>
              <w:top w:val="nil"/>
              <w:left w:val="nil"/>
              <w:bottom w:val="single" w:sz="4" w:space="0" w:color="auto"/>
              <w:right w:val="single" w:sz="4" w:space="0" w:color="auto"/>
            </w:tcBorders>
            <w:shd w:val="clear" w:color="auto" w:fill="auto"/>
            <w:noWrap/>
            <w:vAlign w:val="bottom"/>
            <w:hideMark/>
          </w:tcPr>
          <w:p w14:paraId="7210CB9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c>
          <w:tcPr>
            <w:tcW w:w="637" w:type="dxa"/>
            <w:tcBorders>
              <w:top w:val="nil"/>
              <w:left w:val="nil"/>
              <w:bottom w:val="single" w:sz="4" w:space="0" w:color="auto"/>
              <w:right w:val="single" w:sz="4" w:space="0" w:color="auto"/>
            </w:tcBorders>
            <w:shd w:val="clear" w:color="auto" w:fill="auto"/>
            <w:noWrap/>
            <w:vAlign w:val="bottom"/>
            <w:hideMark/>
          </w:tcPr>
          <w:p w14:paraId="095F544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13D9DCB1"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A9DA8E"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4. Prihodi za posebne namjene</w:t>
            </w:r>
          </w:p>
        </w:tc>
        <w:tc>
          <w:tcPr>
            <w:tcW w:w="851" w:type="dxa"/>
            <w:tcBorders>
              <w:top w:val="nil"/>
              <w:left w:val="nil"/>
              <w:bottom w:val="single" w:sz="4" w:space="0" w:color="auto"/>
              <w:right w:val="single" w:sz="4" w:space="0" w:color="auto"/>
            </w:tcBorders>
            <w:shd w:val="clear" w:color="auto" w:fill="auto"/>
            <w:noWrap/>
            <w:vAlign w:val="bottom"/>
            <w:hideMark/>
          </w:tcPr>
          <w:p w14:paraId="3F3277D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2.107.258,68</w:t>
            </w:r>
          </w:p>
        </w:tc>
        <w:tc>
          <w:tcPr>
            <w:tcW w:w="906" w:type="dxa"/>
            <w:tcBorders>
              <w:top w:val="nil"/>
              <w:left w:val="nil"/>
              <w:bottom w:val="single" w:sz="4" w:space="0" w:color="auto"/>
              <w:right w:val="single" w:sz="4" w:space="0" w:color="auto"/>
            </w:tcBorders>
            <w:shd w:val="clear" w:color="auto" w:fill="auto"/>
            <w:noWrap/>
            <w:vAlign w:val="bottom"/>
            <w:hideMark/>
          </w:tcPr>
          <w:p w14:paraId="0E2C4F7F"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3.366.668,44</w:t>
            </w:r>
          </w:p>
        </w:tc>
        <w:tc>
          <w:tcPr>
            <w:tcW w:w="906" w:type="dxa"/>
            <w:tcBorders>
              <w:top w:val="nil"/>
              <w:left w:val="nil"/>
              <w:bottom w:val="single" w:sz="4" w:space="0" w:color="auto"/>
              <w:right w:val="single" w:sz="4" w:space="0" w:color="auto"/>
            </w:tcBorders>
            <w:shd w:val="clear" w:color="auto" w:fill="auto"/>
            <w:noWrap/>
            <w:vAlign w:val="bottom"/>
            <w:hideMark/>
          </w:tcPr>
          <w:p w14:paraId="54F26D30" w14:textId="02207CD9"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4.00</w:t>
            </w:r>
            <w:r w:rsidR="00E93102">
              <w:rPr>
                <w:rFonts w:ascii="Times New Roman" w:eastAsia="Times New Roman" w:hAnsi="Times New Roman" w:cs="Times New Roman"/>
                <w:color w:val="000000"/>
                <w:sz w:val="12"/>
                <w:szCs w:val="12"/>
                <w:lang w:eastAsia="hr-HR"/>
              </w:rPr>
              <w:t>0</w:t>
            </w:r>
            <w:r w:rsidRPr="00F84D14">
              <w:rPr>
                <w:rFonts w:ascii="Times New Roman" w:eastAsia="Times New Roman" w:hAnsi="Times New Roman" w:cs="Times New Roman"/>
                <w:color w:val="000000"/>
                <w:sz w:val="12"/>
                <w:szCs w:val="12"/>
                <w:lang w:eastAsia="hr-HR"/>
              </w:rPr>
              <w:t>.026,80</w:t>
            </w:r>
          </w:p>
        </w:tc>
        <w:tc>
          <w:tcPr>
            <w:tcW w:w="910" w:type="dxa"/>
            <w:tcBorders>
              <w:top w:val="nil"/>
              <w:left w:val="nil"/>
              <w:bottom w:val="single" w:sz="4" w:space="0" w:color="auto"/>
              <w:right w:val="single" w:sz="4" w:space="0" w:color="auto"/>
            </w:tcBorders>
            <w:shd w:val="clear" w:color="auto" w:fill="auto"/>
            <w:noWrap/>
            <w:vAlign w:val="bottom"/>
            <w:hideMark/>
          </w:tcPr>
          <w:p w14:paraId="7353B12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3.291.886,80</w:t>
            </w:r>
          </w:p>
        </w:tc>
        <w:tc>
          <w:tcPr>
            <w:tcW w:w="910" w:type="dxa"/>
            <w:tcBorders>
              <w:top w:val="nil"/>
              <w:left w:val="nil"/>
              <w:bottom w:val="single" w:sz="4" w:space="0" w:color="auto"/>
              <w:right w:val="single" w:sz="4" w:space="0" w:color="auto"/>
            </w:tcBorders>
            <w:shd w:val="clear" w:color="auto" w:fill="auto"/>
            <w:noWrap/>
            <w:vAlign w:val="bottom"/>
            <w:hideMark/>
          </w:tcPr>
          <w:p w14:paraId="6CC0733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3.231.886,80</w:t>
            </w:r>
          </w:p>
        </w:tc>
        <w:tc>
          <w:tcPr>
            <w:tcW w:w="656" w:type="dxa"/>
            <w:tcBorders>
              <w:top w:val="nil"/>
              <w:left w:val="nil"/>
              <w:bottom w:val="single" w:sz="4" w:space="0" w:color="auto"/>
              <w:right w:val="single" w:sz="4" w:space="0" w:color="auto"/>
            </w:tcBorders>
            <w:shd w:val="clear" w:color="auto" w:fill="auto"/>
            <w:noWrap/>
            <w:vAlign w:val="bottom"/>
            <w:hideMark/>
          </w:tcPr>
          <w:p w14:paraId="2E1118F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159,77</w:t>
            </w:r>
          </w:p>
        </w:tc>
        <w:tc>
          <w:tcPr>
            <w:tcW w:w="656" w:type="dxa"/>
            <w:tcBorders>
              <w:top w:val="nil"/>
              <w:left w:val="nil"/>
              <w:bottom w:val="single" w:sz="4" w:space="0" w:color="auto"/>
              <w:right w:val="single" w:sz="4" w:space="0" w:color="auto"/>
            </w:tcBorders>
            <w:shd w:val="clear" w:color="auto" w:fill="auto"/>
            <w:noWrap/>
            <w:vAlign w:val="bottom"/>
            <w:hideMark/>
          </w:tcPr>
          <w:p w14:paraId="60F78BAD" w14:textId="6AE54189"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w:t>
            </w:r>
            <w:r w:rsidR="00E93102">
              <w:rPr>
                <w:rFonts w:ascii="Times New Roman" w:eastAsia="Times New Roman" w:hAnsi="Times New Roman" w:cs="Times New Roman"/>
                <w:color w:val="000000"/>
                <w:sz w:val="12"/>
                <w:szCs w:val="12"/>
                <w:lang w:eastAsia="hr-HR"/>
              </w:rPr>
              <w:t>8,81</w:t>
            </w:r>
          </w:p>
        </w:tc>
        <w:tc>
          <w:tcPr>
            <w:tcW w:w="656" w:type="dxa"/>
            <w:tcBorders>
              <w:top w:val="nil"/>
              <w:left w:val="nil"/>
              <w:bottom w:val="single" w:sz="4" w:space="0" w:color="auto"/>
              <w:right w:val="single" w:sz="4" w:space="0" w:color="auto"/>
            </w:tcBorders>
            <w:shd w:val="clear" w:color="auto" w:fill="auto"/>
            <w:noWrap/>
            <w:vAlign w:val="bottom"/>
            <w:hideMark/>
          </w:tcPr>
          <w:p w14:paraId="13B664C9" w14:textId="42E45083" w:rsidR="00F84D14" w:rsidRPr="00F84D14" w:rsidRDefault="00E93102" w:rsidP="00F84D14">
            <w:pPr>
              <w:spacing w:after="0" w:line="240" w:lineRule="auto"/>
              <w:jc w:val="right"/>
              <w:rPr>
                <w:rFonts w:ascii="Times New Roman" w:eastAsia="Times New Roman" w:hAnsi="Times New Roman" w:cs="Times New Roman"/>
                <w:color w:val="000000"/>
                <w:sz w:val="12"/>
                <w:szCs w:val="12"/>
                <w:lang w:eastAsia="hr-HR"/>
              </w:rPr>
            </w:pPr>
            <w:r>
              <w:rPr>
                <w:rFonts w:ascii="Times New Roman" w:eastAsia="Times New Roman" w:hAnsi="Times New Roman" w:cs="Times New Roman"/>
                <w:color w:val="000000"/>
                <w:sz w:val="12"/>
                <w:szCs w:val="12"/>
                <w:lang w:eastAsia="hr-HR"/>
              </w:rPr>
              <w:t>82,30</w:t>
            </w:r>
          </w:p>
        </w:tc>
        <w:tc>
          <w:tcPr>
            <w:tcW w:w="637" w:type="dxa"/>
            <w:tcBorders>
              <w:top w:val="nil"/>
              <w:left w:val="nil"/>
              <w:bottom w:val="single" w:sz="4" w:space="0" w:color="auto"/>
              <w:right w:val="single" w:sz="4" w:space="0" w:color="auto"/>
            </w:tcBorders>
            <w:shd w:val="clear" w:color="auto" w:fill="auto"/>
            <w:noWrap/>
            <w:vAlign w:val="bottom"/>
            <w:hideMark/>
          </w:tcPr>
          <w:p w14:paraId="57452CF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98,18</w:t>
            </w:r>
          </w:p>
        </w:tc>
      </w:tr>
      <w:tr w:rsidR="00F84D14" w:rsidRPr="00F84D14" w14:paraId="225FDC69"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F41C30"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4.1. Prihodi posebne namjene - komunalna naknada</w:t>
            </w:r>
          </w:p>
        </w:tc>
        <w:tc>
          <w:tcPr>
            <w:tcW w:w="851" w:type="dxa"/>
            <w:tcBorders>
              <w:top w:val="nil"/>
              <w:left w:val="nil"/>
              <w:bottom w:val="single" w:sz="4" w:space="0" w:color="auto"/>
              <w:right w:val="single" w:sz="4" w:space="0" w:color="auto"/>
            </w:tcBorders>
            <w:shd w:val="clear" w:color="auto" w:fill="auto"/>
            <w:noWrap/>
            <w:vAlign w:val="bottom"/>
            <w:hideMark/>
          </w:tcPr>
          <w:p w14:paraId="5AEA258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1.126.933,28</w:t>
            </w:r>
          </w:p>
        </w:tc>
        <w:tc>
          <w:tcPr>
            <w:tcW w:w="906" w:type="dxa"/>
            <w:tcBorders>
              <w:top w:val="nil"/>
              <w:left w:val="nil"/>
              <w:bottom w:val="single" w:sz="4" w:space="0" w:color="auto"/>
              <w:right w:val="single" w:sz="4" w:space="0" w:color="auto"/>
            </w:tcBorders>
            <w:shd w:val="clear" w:color="auto" w:fill="auto"/>
            <w:noWrap/>
            <w:vAlign w:val="bottom"/>
            <w:hideMark/>
          </w:tcPr>
          <w:p w14:paraId="63AE2F1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1.428.768,02</w:t>
            </w:r>
          </w:p>
        </w:tc>
        <w:tc>
          <w:tcPr>
            <w:tcW w:w="906" w:type="dxa"/>
            <w:tcBorders>
              <w:top w:val="nil"/>
              <w:left w:val="nil"/>
              <w:bottom w:val="single" w:sz="4" w:space="0" w:color="auto"/>
              <w:right w:val="single" w:sz="4" w:space="0" w:color="auto"/>
            </w:tcBorders>
            <w:shd w:val="clear" w:color="auto" w:fill="auto"/>
            <w:noWrap/>
            <w:vAlign w:val="bottom"/>
            <w:hideMark/>
          </w:tcPr>
          <w:p w14:paraId="2C52568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1.720.927,80</w:t>
            </w:r>
          </w:p>
        </w:tc>
        <w:tc>
          <w:tcPr>
            <w:tcW w:w="910" w:type="dxa"/>
            <w:tcBorders>
              <w:top w:val="nil"/>
              <w:left w:val="nil"/>
              <w:bottom w:val="single" w:sz="4" w:space="0" w:color="auto"/>
              <w:right w:val="single" w:sz="4" w:space="0" w:color="auto"/>
            </w:tcBorders>
            <w:shd w:val="clear" w:color="auto" w:fill="auto"/>
            <w:noWrap/>
            <w:vAlign w:val="bottom"/>
            <w:hideMark/>
          </w:tcPr>
          <w:p w14:paraId="6DCE87E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1.550.927,80</w:t>
            </w:r>
          </w:p>
        </w:tc>
        <w:tc>
          <w:tcPr>
            <w:tcW w:w="910" w:type="dxa"/>
            <w:tcBorders>
              <w:top w:val="nil"/>
              <w:left w:val="nil"/>
              <w:bottom w:val="single" w:sz="4" w:space="0" w:color="auto"/>
              <w:right w:val="single" w:sz="4" w:space="0" w:color="auto"/>
            </w:tcBorders>
            <w:shd w:val="clear" w:color="auto" w:fill="auto"/>
            <w:noWrap/>
            <w:vAlign w:val="bottom"/>
            <w:hideMark/>
          </w:tcPr>
          <w:p w14:paraId="27419E3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1.550.927,80</w:t>
            </w:r>
          </w:p>
        </w:tc>
        <w:tc>
          <w:tcPr>
            <w:tcW w:w="656" w:type="dxa"/>
            <w:tcBorders>
              <w:top w:val="nil"/>
              <w:left w:val="nil"/>
              <w:bottom w:val="single" w:sz="4" w:space="0" w:color="auto"/>
              <w:right w:val="single" w:sz="4" w:space="0" w:color="auto"/>
            </w:tcBorders>
            <w:shd w:val="clear" w:color="auto" w:fill="auto"/>
            <w:noWrap/>
            <w:vAlign w:val="bottom"/>
            <w:hideMark/>
          </w:tcPr>
          <w:p w14:paraId="1B5F551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126,78</w:t>
            </w:r>
          </w:p>
        </w:tc>
        <w:tc>
          <w:tcPr>
            <w:tcW w:w="656" w:type="dxa"/>
            <w:tcBorders>
              <w:top w:val="nil"/>
              <w:left w:val="nil"/>
              <w:bottom w:val="single" w:sz="4" w:space="0" w:color="auto"/>
              <w:right w:val="single" w:sz="4" w:space="0" w:color="auto"/>
            </w:tcBorders>
            <w:shd w:val="clear" w:color="auto" w:fill="auto"/>
            <w:noWrap/>
            <w:vAlign w:val="bottom"/>
            <w:hideMark/>
          </w:tcPr>
          <w:p w14:paraId="334EF95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120,45</w:t>
            </w:r>
          </w:p>
        </w:tc>
        <w:tc>
          <w:tcPr>
            <w:tcW w:w="656" w:type="dxa"/>
            <w:tcBorders>
              <w:top w:val="nil"/>
              <w:left w:val="nil"/>
              <w:bottom w:val="single" w:sz="4" w:space="0" w:color="auto"/>
              <w:right w:val="single" w:sz="4" w:space="0" w:color="auto"/>
            </w:tcBorders>
            <w:shd w:val="clear" w:color="auto" w:fill="auto"/>
            <w:noWrap/>
            <w:vAlign w:val="bottom"/>
            <w:hideMark/>
          </w:tcPr>
          <w:p w14:paraId="77BF5C3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90,12</w:t>
            </w:r>
          </w:p>
        </w:tc>
        <w:tc>
          <w:tcPr>
            <w:tcW w:w="637" w:type="dxa"/>
            <w:tcBorders>
              <w:top w:val="nil"/>
              <w:left w:val="nil"/>
              <w:bottom w:val="single" w:sz="4" w:space="0" w:color="auto"/>
              <w:right w:val="single" w:sz="4" w:space="0" w:color="auto"/>
            </w:tcBorders>
            <w:shd w:val="clear" w:color="auto" w:fill="auto"/>
            <w:noWrap/>
            <w:vAlign w:val="bottom"/>
            <w:hideMark/>
          </w:tcPr>
          <w:p w14:paraId="0342526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3E86139A"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977B51"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4.2. Prihodi posebne namjene - komunalni doprinos</w:t>
            </w:r>
          </w:p>
        </w:tc>
        <w:tc>
          <w:tcPr>
            <w:tcW w:w="851" w:type="dxa"/>
            <w:tcBorders>
              <w:top w:val="nil"/>
              <w:left w:val="nil"/>
              <w:bottom w:val="single" w:sz="4" w:space="0" w:color="auto"/>
              <w:right w:val="single" w:sz="4" w:space="0" w:color="auto"/>
            </w:tcBorders>
            <w:shd w:val="clear" w:color="auto" w:fill="auto"/>
            <w:noWrap/>
            <w:vAlign w:val="bottom"/>
            <w:hideMark/>
          </w:tcPr>
          <w:p w14:paraId="1862B4B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586.377,20</w:t>
            </w:r>
          </w:p>
        </w:tc>
        <w:tc>
          <w:tcPr>
            <w:tcW w:w="906" w:type="dxa"/>
            <w:tcBorders>
              <w:top w:val="nil"/>
              <w:left w:val="nil"/>
              <w:bottom w:val="single" w:sz="4" w:space="0" w:color="auto"/>
              <w:right w:val="single" w:sz="4" w:space="0" w:color="auto"/>
            </w:tcBorders>
            <w:shd w:val="clear" w:color="auto" w:fill="auto"/>
            <w:noWrap/>
            <w:vAlign w:val="bottom"/>
            <w:hideMark/>
          </w:tcPr>
          <w:p w14:paraId="1DBC4FC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1.387.456,80</w:t>
            </w:r>
          </w:p>
        </w:tc>
        <w:tc>
          <w:tcPr>
            <w:tcW w:w="906" w:type="dxa"/>
            <w:tcBorders>
              <w:top w:val="nil"/>
              <w:left w:val="nil"/>
              <w:bottom w:val="single" w:sz="4" w:space="0" w:color="auto"/>
              <w:right w:val="single" w:sz="4" w:space="0" w:color="auto"/>
            </w:tcBorders>
            <w:shd w:val="clear" w:color="auto" w:fill="auto"/>
            <w:noWrap/>
            <w:vAlign w:val="bottom"/>
            <w:hideMark/>
          </w:tcPr>
          <w:p w14:paraId="5C4CBFE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1.707.344,00</w:t>
            </w:r>
          </w:p>
        </w:tc>
        <w:tc>
          <w:tcPr>
            <w:tcW w:w="910" w:type="dxa"/>
            <w:tcBorders>
              <w:top w:val="nil"/>
              <w:left w:val="nil"/>
              <w:bottom w:val="single" w:sz="4" w:space="0" w:color="auto"/>
              <w:right w:val="single" w:sz="4" w:space="0" w:color="auto"/>
            </w:tcBorders>
            <w:shd w:val="clear" w:color="auto" w:fill="auto"/>
            <w:noWrap/>
            <w:vAlign w:val="bottom"/>
            <w:hideMark/>
          </w:tcPr>
          <w:p w14:paraId="076B1FD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1.127.644,00</w:t>
            </w:r>
          </w:p>
        </w:tc>
        <w:tc>
          <w:tcPr>
            <w:tcW w:w="910" w:type="dxa"/>
            <w:tcBorders>
              <w:top w:val="nil"/>
              <w:left w:val="nil"/>
              <w:bottom w:val="single" w:sz="4" w:space="0" w:color="auto"/>
              <w:right w:val="single" w:sz="4" w:space="0" w:color="auto"/>
            </w:tcBorders>
            <w:shd w:val="clear" w:color="auto" w:fill="auto"/>
            <w:noWrap/>
            <w:vAlign w:val="bottom"/>
            <w:hideMark/>
          </w:tcPr>
          <w:p w14:paraId="33B15EE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1.067.644,00</w:t>
            </w:r>
          </w:p>
        </w:tc>
        <w:tc>
          <w:tcPr>
            <w:tcW w:w="656" w:type="dxa"/>
            <w:tcBorders>
              <w:top w:val="nil"/>
              <w:left w:val="nil"/>
              <w:bottom w:val="single" w:sz="4" w:space="0" w:color="auto"/>
              <w:right w:val="single" w:sz="4" w:space="0" w:color="auto"/>
            </w:tcBorders>
            <w:shd w:val="clear" w:color="auto" w:fill="auto"/>
            <w:noWrap/>
            <w:vAlign w:val="bottom"/>
            <w:hideMark/>
          </w:tcPr>
          <w:p w14:paraId="3692E86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236,62</w:t>
            </w:r>
          </w:p>
        </w:tc>
        <w:tc>
          <w:tcPr>
            <w:tcW w:w="656" w:type="dxa"/>
            <w:tcBorders>
              <w:top w:val="nil"/>
              <w:left w:val="nil"/>
              <w:bottom w:val="single" w:sz="4" w:space="0" w:color="auto"/>
              <w:right w:val="single" w:sz="4" w:space="0" w:color="auto"/>
            </w:tcBorders>
            <w:shd w:val="clear" w:color="auto" w:fill="auto"/>
            <w:noWrap/>
            <w:vAlign w:val="bottom"/>
            <w:hideMark/>
          </w:tcPr>
          <w:p w14:paraId="3CE9EC5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123,06</w:t>
            </w:r>
          </w:p>
        </w:tc>
        <w:tc>
          <w:tcPr>
            <w:tcW w:w="656" w:type="dxa"/>
            <w:tcBorders>
              <w:top w:val="nil"/>
              <w:left w:val="nil"/>
              <w:bottom w:val="single" w:sz="4" w:space="0" w:color="auto"/>
              <w:right w:val="single" w:sz="4" w:space="0" w:color="auto"/>
            </w:tcBorders>
            <w:shd w:val="clear" w:color="auto" w:fill="auto"/>
            <w:noWrap/>
            <w:vAlign w:val="bottom"/>
            <w:hideMark/>
          </w:tcPr>
          <w:p w14:paraId="751C9F4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66,05</w:t>
            </w:r>
          </w:p>
        </w:tc>
        <w:tc>
          <w:tcPr>
            <w:tcW w:w="637" w:type="dxa"/>
            <w:tcBorders>
              <w:top w:val="nil"/>
              <w:left w:val="nil"/>
              <w:bottom w:val="single" w:sz="4" w:space="0" w:color="auto"/>
              <w:right w:val="single" w:sz="4" w:space="0" w:color="auto"/>
            </w:tcBorders>
            <w:shd w:val="clear" w:color="auto" w:fill="auto"/>
            <w:noWrap/>
            <w:vAlign w:val="bottom"/>
            <w:hideMark/>
          </w:tcPr>
          <w:p w14:paraId="6617EA5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94,68</w:t>
            </w:r>
          </w:p>
        </w:tc>
      </w:tr>
      <w:tr w:rsidR="00F84D14" w:rsidRPr="00F84D14" w14:paraId="04F4BE03"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AAC86C"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4.3. Prihodi posebne namjene - boravišne pristojbe</w:t>
            </w:r>
          </w:p>
        </w:tc>
        <w:tc>
          <w:tcPr>
            <w:tcW w:w="851" w:type="dxa"/>
            <w:tcBorders>
              <w:top w:val="nil"/>
              <w:left w:val="nil"/>
              <w:bottom w:val="single" w:sz="4" w:space="0" w:color="auto"/>
              <w:right w:val="single" w:sz="4" w:space="0" w:color="auto"/>
            </w:tcBorders>
            <w:shd w:val="clear" w:color="auto" w:fill="auto"/>
            <w:noWrap/>
            <w:vAlign w:val="bottom"/>
            <w:hideMark/>
          </w:tcPr>
          <w:p w14:paraId="0AD7AA0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51.255,77</w:t>
            </w:r>
          </w:p>
        </w:tc>
        <w:tc>
          <w:tcPr>
            <w:tcW w:w="906" w:type="dxa"/>
            <w:tcBorders>
              <w:top w:val="nil"/>
              <w:left w:val="nil"/>
              <w:bottom w:val="single" w:sz="4" w:space="0" w:color="auto"/>
              <w:right w:val="single" w:sz="4" w:space="0" w:color="auto"/>
            </w:tcBorders>
            <w:shd w:val="clear" w:color="auto" w:fill="auto"/>
            <w:noWrap/>
            <w:vAlign w:val="bottom"/>
            <w:hideMark/>
          </w:tcPr>
          <w:p w14:paraId="0EA2C3B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74.566,93</w:t>
            </w:r>
          </w:p>
        </w:tc>
        <w:tc>
          <w:tcPr>
            <w:tcW w:w="906" w:type="dxa"/>
            <w:tcBorders>
              <w:top w:val="nil"/>
              <w:left w:val="nil"/>
              <w:bottom w:val="single" w:sz="4" w:space="0" w:color="auto"/>
              <w:right w:val="single" w:sz="4" w:space="0" w:color="auto"/>
            </w:tcBorders>
            <w:shd w:val="clear" w:color="auto" w:fill="auto"/>
            <w:noWrap/>
            <w:vAlign w:val="bottom"/>
            <w:hideMark/>
          </w:tcPr>
          <w:p w14:paraId="153BBA13" w14:textId="48C4BC89" w:rsidR="00F84D14" w:rsidRPr="00F84D14" w:rsidRDefault="00E93102" w:rsidP="00F84D14">
            <w:pPr>
              <w:spacing w:after="0" w:line="240" w:lineRule="auto"/>
              <w:jc w:val="right"/>
              <w:rPr>
                <w:rFonts w:ascii="Times New Roman" w:eastAsia="Times New Roman" w:hAnsi="Times New Roman" w:cs="Times New Roman"/>
                <w:color w:val="000000"/>
                <w:sz w:val="12"/>
                <w:szCs w:val="12"/>
                <w:lang w:eastAsia="hr-HR"/>
              </w:rPr>
            </w:pPr>
            <w:r>
              <w:rPr>
                <w:rFonts w:ascii="Times New Roman" w:eastAsia="Times New Roman" w:hAnsi="Times New Roman" w:cs="Times New Roman"/>
                <w:color w:val="000000"/>
                <w:sz w:val="12"/>
                <w:szCs w:val="12"/>
                <w:lang w:eastAsia="hr-HR"/>
              </w:rPr>
              <w:t>46</w:t>
            </w:r>
            <w:r w:rsidR="00F84D14" w:rsidRPr="00F84D14">
              <w:rPr>
                <w:rFonts w:ascii="Times New Roman" w:eastAsia="Times New Roman" w:hAnsi="Times New Roman" w:cs="Times New Roman"/>
                <w:color w:val="000000"/>
                <w:sz w:val="12"/>
                <w:szCs w:val="12"/>
                <w:lang w:eastAsia="hr-HR"/>
              </w:rPr>
              <w:t>.100,00</w:t>
            </w:r>
          </w:p>
        </w:tc>
        <w:tc>
          <w:tcPr>
            <w:tcW w:w="910" w:type="dxa"/>
            <w:tcBorders>
              <w:top w:val="nil"/>
              <w:left w:val="nil"/>
              <w:bottom w:val="single" w:sz="4" w:space="0" w:color="auto"/>
              <w:right w:val="single" w:sz="4" w:space="0" w:color="auto"/>
            </w:tcBorders>
            <w:shd w:val="clear" w:color="auto" w:fill="auto"/>
            <w:noWrap/>
            <w:vAlign w:val="bottom"/>
            <w:hideMark/>
          </w:tcPr>
          <w:p w14:paraId="2F5E15E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53.100,00</w:t>
            </w:r>
          </w:p>
        </w:tc>
        <w:tc>
          <w:tcPr>
            <w:tcW w:w="910" w:type="dxa"/>
            <w:tcBorders>
              <w:top w:val="nil"/>
              <w:left w:val="nil"/>
              <w:bottom w:val="single" w:sz="4" w:space="0" w:color="auto"/>
              <w:right w:val="single" w:sz="4" w:space="0" w:color="auto"/>
            </w:tcBorders>
            <w:shd w:val="clear" w:color="auto" w:fill="auto"/>
            <w:noWrap/>
            <w:vAlign w:val="bottom"/>
            <w:hideMark/>
          </w:tcPr>
          <w:p w14:paraId="477B6F8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53.100,00</w:t>
            </w:r>
          </w:p>
        </w:tc>
        <w:tc>
          <w:tcPr>
            <w:tcW w:w="656" w:type="dxa"/>
            <w:tcBorders>
              <w:top w:val="nil"/>
              <w:left w:val="nil"/>
              <w:bottom w:val="single" w:sz="4" w:space="0" w:color="auto"/>
              <w:right w:val="single" w:sz="4" w:space="0" w:color="auto"/>
            </w:tcBorders>
            <w:shd w:val="clear" w:color="auto" w:fill="auto"/>
            <w:noWrap/>
            <w:vAlign w:val="bottom"/>
            <w:hideMark/>
          </w:tcPr>
          <w:p w14:paraId="6572466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145,48</w:t>
            </w:r>
          </w:p>
        </w:tc>
        <w:tc>
          <w:tcPr>
            <w:tcW w:w="656" w:type="dxa"/>
            <w:tcBorders>
              <w:top w:val="nil"/>
              <w:left w:val="nil"/>
              <w:bottom w:val="single" w:sz="4" w:space="0" w:color="auto"/>
              <w:right w:val="single" w:sz="4" w:space="0" w:color="auto"/>
            </w:tcBorders>
            <w:shd w:val="clear" w:color="auto" w:fill="auto"/>
            <w:noWrap/>
            <w:vAlign w:val="bottom"/>
            <w:hideMark/>
          </w:tcPr>
          <w:p w14:paraId="6C033494" w14:textId="4B75C0B4" w:rsidR="00F84D14" w:rsidRPr="00F84D14" w:rsidRDefault="00E93102" w:rsidP="00F84D14">
            <w:pPr>
              <w:spacing w:after="0" w:line="240" w:lineRule="auto"/>
              <w:jc w:val="right"/>
              <w:rPr>
                <w:rFonts w:ascii="Times New Roman" w:eastAsia="Times New Roman" w:hAnsi="Times New Roman" w:cs="Times New Roman"/>
                <w:color w:val="000000"/>
                <w:sz w:val="12"/>
                <w:szCs w:val="12"/>
                <w:lang w:eastAsia="hr-HR"/>
              </w:rPr>
            </w:pPr>
            <w:r>
              <w:rPr>
                <w:rFonts w:ascii="Times New Roman" w:eastAsia="Times New Roman" w:hAnsi="Times New Roman" w:cs="Times New Roman"/>
                <w:color w:val="000000"/>
                <w:sz w:val="12"/>
                <w:szCs w:val="12"/>
                <w:lang w:eastAsia="hr-HR"/>
              </w:rPr>
              <w:t>61,82</w:t>
            </w:r>
          </w:p>
        </w:tc>
        <w:tc>
          <w:tcPr>
            <w:tcW w:w="656" w:type="dxa"/>
            <w:tcBorders>
              <w:top w:val="nil"/>
              <w:left w:val="nil"/>
              <w:bottom w:val="single" w:sz="4" w:space="0" w:color="auto"/>
              <w:right w:val="single" w:sz="4" w:space="0" w:color="auto"/>
            </w:tcBorders>
            <w:shd w:val="clear" w:color="auto" w:fill="auto"/>
            <w:noWrap/>
            <w:vAlign w:val="bottom"/>
            <w:hideMark/>
          </w:tcPr>
          <w:p w14:paraId="52051231" w14:textId="2C952EAC" w:rsidR="00F84D14" w:rsidRPr="00F84D14" w:rsidRDefault="00E93102" w:rsidP="00F84D14">
            <w:pPr>
              <w:spacing w:after="0" w:line="240" w:lineRule="auto"/>
              <w:jc w:val="right"/>
              <w:rPr>
                <w:rFonts w:ascii="Times New Roman" w:eastAsia="Times New Roman" w:hAnsi="Times New Roman" w:cs="Times New Roman"/>
                <w:color w:val="000000"/>
                <w:sz w:val="12"/>
                <w:szCs w:val="12"/>
                <w:lang w:eastAsia="hr-HR"/>
              </w:rPr>
            </w:pPr>
            <w:r>
              <w:rPr>
                <w:rFonts w:ascii="Times New Roman" w:eastAsia="Times New Roman" w:hAnsi="Times New Roman" w:cs="Times New Roman"/>
                <w:color w:val="000000"/>
                <w:sz w:val="12"/>
                <w:szCs w:val="12"/>
                <w:lang w:eastAsia="hr-HR"/>
              </w:rPr>
              <w:t>115,18</w:t>
            </w:r>
          </w:p>
        </w:tc>
        <w:tc>
          <w:tcPr>
            <w:tcW w:w="637" w:type="dxa"/>
            <w:tcBorders>
              <w:top w:val="nil"/>
              <w:left w:val="nil"/>
              <w:bottom w:val="single" w:sz="4" w:space="0" w:color="auto"/>
              <w:right w:val="single" w:sz="4" w:space="0" w:color="auto"/>
            </w:tcBorders>
            <w:shd w:val="clear" w:color="auto" w:fill="auto"/>
            <w:noWrap/>
            <w:vAlign w:val="bottom"/>
            <w:hideMark/>
          </w:tcPr>
          <w:p w14:paraId="2797C88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6A7CA57A"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2A19D6"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4.4. Prihodi posebne namjene - spomenička renta</w:t>
            </w:r>
          </w:p>
        </w:tc>
        <w:tc>
          <w:tcPr>
            <w:tcW w:w="851" w:type="dxa"/>
            <w:tcBorders>
              <w:top w:val="nil"/>
              <w:left w:val="nil"/>
              <w:bottom w:val="single" w:sz="4" w:space="0" w:color="auto"/>
              <w:right w:val="single" w:sz="4" w:space="0" w:color="auto"/>
            </w:tcBorders>
            <w:shd w:val="clear" w:color="auto" w:fill="auto"/>
            <w:noWrap/>
            <w:vAlign w:val="bottom"/>
            <w:hideMark/>
          </w:tcPr>
          <w:p w14:paraId="362DE8A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14.339,76</w:t>
            </w:r>
          </w:p>
        </w:tc>
        <w:tc>
          <w:tcPr>
            <w:tcW w:w="906" w:type="dxa"/>
            <w:tcBorders>
              <w:top w:val="nil"/>
              <w:left w:val="nil"/>
              <w:bottom w:val="single" w:sz="4" w:space="0" w:color="auto"/>
              <w:right w:val="single" w:sz="4" w:space="0" w:color="auto"/>
            </w:tcBorders>
            <w:shd w:val="clear" w:color="auto" w:fill="auto"/>
            <w:noWrap/>
            <w:vAlign w:val="bottom"/>
            <w:hideMark/>
          </w:tcPr>
          <w:p w14:paraId="1A442F0F"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10.000,00</w:t>
            </w:r>
          </w:p>
        </w:tc>
        <w:tc>
          <w:tcPr>
            <w:tcW w:w="906" w:type="dxa"/>
            <w:tcBorders>
              <w:top w:val="nil"/>
              <w:left w:val="nil"/>
              <w:bottom w:val="single" w:sz="4" w:space="0" w:color="auto"/>
              <w:right w:val="single" w:sz="4" w:space="0" w:color="auto"/>
            </w:tcBorders>
            <w:shd w:val="clear" w:color="auto" w:fill="auto"/>
            <w:noWrap/>
            <w:vAlign w:val="bottom"/>
            <w:hideMark/>
          </w:tcPr>
          <w:p w14:paraId="44CE0FB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15.000,00</w:t>
            </w:r>
          </w:p>
        </w:tc>
        <w:tc>
          <w:tcPr>
            <w:tcW w:w="910" w:type="dxa"/>
            <w:tcBorders>
              <w:top w:val="nil"/>
              <w:left w:val="nil"/>
              <w:bottom w:val="single" w:sz="4" w:space="0" w:color="auto"/>
              <w:right w:val="single" w:sz="4" w:space="0" w:color="auto"/>
            </w:tcBorders>
            <w:shd w:val="clear" w:color="auto" w:fill="auto"/>
            <w:noWrap/>
            <w:vAlign w:val="bottom"/>
            <w:hideMark/>
          </w:tcPr>
          <w:p w14:paraId="303EB5D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15.000,00</w:t>
            </w:r>
          </w:p>
        </w:tc>
        <w:tc>
          <w:tcPr>
            <w:tcW w:w="910" w:type="dxa"/>
            <w:tcBorders>
              <w:top w:val="nil"/>
              <w:left w:val="nil"/>
              <w:bottom w:val="single" w:sz="4" w:space="0" w:color="auto"/>
              <w:right w:val="single" w:sz="4" w:space="0" w:color="auto"/>
            </w:tcBorders>
            <w:shd w:val="clear" w:color="auto" w:fill="auto"/>
            <w:noWrap/>
            <w:vAlign w:val="bottom"/>
            <w:hideMark/>
          </w:tcPr>
          <w:p w14:paraId="70D25CA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15.000,00</w:t>
            </w:r>
          </w:p>
        </w:tc>
        <w:tc>
          <w:tcPr>
            <w:tcW w:w="656" w:type="dxa"/>
            <w:tcBorders>
              <w:top w:val="nil"/>
              <w:left w:val="nil"/>
              <w:bottom w:val="single" w:sz="4" w:space="0" w:color="auto"/>
              <w:right w:val="single" w:sz="4" w:space="0" w:color="auto"/>
            </w:tcBorders>
            <w:shd w:val="clear" w:color="auto" w:fill="auto"/>
            <w:noWrap/>
            <w:vAlign w:val="bottom"/>
            <w:hideMark/>
          </w:tcPr>
          <w:p w14:paraId="51388BC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69,74</w:t>
            </w:r>
          </w:p>
        </w:tc>
        <w:tc>
          <w:tcPr>
            <w:tcW w:w="656" w:type="dxa"/>
            <w:tcBorders>
              <w:top w:val="nil"/>
              <w:left w:val="nil"/>
              <w:bottom w:val="single" w:sz="4" w:space="0" w:color="auto"/>
              <w:right w:val="single" w:sz="4" w:space="0" w:color="auto"/>
            </w:tcBorders>
            <w:shd w:val="clear" w:color="auto" w:fill="auto"/>
            <w:noWrap/>
            <w:vAlign w:val="bottom"/>
            <w:hideMark/>
          </w:tcPr>
          <w:p w14:paraId="0157B59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150,00</w:t>
            </w:r>
          </w:p>
        </w:tc>
        <w:tc>
          <w:tcPr>
            <w:tcW w:w="656" w:type="dxa"/>
            <w:tcBorders>
              <w:top w:val="nil"/>
              <w:left w:val="nil"/>
              <w:bottom w:val="single" w:sz="4" w:space="0" w:color="auto"/>
              <w:right w:val="single" w:sz="4" w:space="0" w:color="auto"/>
            </w:tcBorders>
            <w:shd w:val="clear" w:color="auto" w:fill="auto"/>
            <w:noWrap/>
            <w:vAlign w:val="bottom"/>
            <w:hideMark/>
          </w:tcPr>
          <w:p w14:paraId="1CDE9A0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c>
          <w:tcPr>
            <w:tcW w:w="637" w:type="dxa"/>
            <w:tcBorders>
              <w:top w:val="nil"/>
              <w:left w:val="nil"/>
              <w:bottom w:val="single" w:sz="4" w:space="0" w:color="auto"/>
              <w:right w:val="single" w:sz="4" w:space="0" w:color="auto"/>
            </w:tcBorders>
            <w:shd w:val="clear" w:color="auto" w:fill="auto"/>
            <w:noWrap/>
            <w:vAlign w:val="bottom"/>
            <w:hideMark/>
          </w:tcPr>
          <w:p w14:paraId="22C7EA8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3686C038"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E52182"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4.5. Prihodi posebne namjene - poljoprivredno zemljište RH</w:t>
            </w:r>
          </w:p>
        </w:tc>
        <w:tc>
          <w:tcPr>
            <w:tcW w:w="851" w:type="dxa"/>
            <w:tcBorders>
              <w:top w:val="nil"/>
              <w:left w:val="nil"/>
              <w:bottom w:val="single" w:sz="4" w:space="0" w:color="auto"/>
              <w:right w:val="single" w:sz="4" w:space="0" w:color="auto"/>
            </w:tcBorders>
            <w:shd w:val="clear" w:color="auto" w:fill="auto"/>
            <w:noWrap/>
            <w:vAlign w:val="bottom"/>
            <w:hideMark/>
          </w:tcPr>
          <w:p w14:paraId="534354D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67.058,47</w:t>
            </w:r>
          </w:p>
        </w:tc>
        <w:tc>
          <w:tcPr>
            <w:tcW w:w="906" w:type="dxa"/>
            <w:tcBorders>
              <w:top w:val="nil"/>
              <w:left w:val="nil"/>
              <w:bottom w:val="single" w:sz="4" w:space="0" w:color="auto"/>
              <w:right w:val="single" w:sz="4" w:space="0" w:color="auto"/>
            </w:tcBorders>
            <w:shd w:val="clear" w:color="auto" w:fill="auto"/>
            <w:noWrap/>
            <w:vAlign w:val="bottom"/>
            <w:hideMark/>
          </w:tcPr>
          <w:p w14:paraId="591A831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47.000,00</w:t>
            </w:r>
          </w:p>
        </w:tc>
        <w:tc>
          <w:tcPr>
            <w:tcW w:w="906" w:type="dxa"/>
            <w:tcBorders>
              <w:top w:val="nil"/>
              <w:left w:val="nil"/>
              <w:bottom w:val="single" w:sz="4" w:space="0" w:color="auto"/>
              <w:right w:val="single" w:sz="4" w:space="0" w:color="auto"/>
            </w:tcBorders>
            <w:shd w:val="clear" w:color="auto" w:fill="auto"/>
            <w:noWrap/>
            <w:vAlign w:val="bottom"/>
            <w:hideMark/>
          </w:tcPr>
          <w:p w14:paraId="6922D72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83.955,00</w:t>
            </w:r>
          </w:p>
        </w:tc>
        <w:tc>
          <w:tcPr>
            <w:tcW w:w="910" w:type="dxa"/>
            <w:tcBorders>
              <w:top w:val="nil"/>
              <w:left w:val="nil"/>
              <w:bottom w:val="single" w:sz="4" w:space="0" w:color="auto"/>
              <w:right w:val="single" w:sz="4" w:space="0" w:color="auto"/>
            </w:tcBorders>
            <w:shd w:val="clear" w:color="auto" w:fill="auto"/>
            <w:noWrap/>
            <w:vAlign w:val="bottom"/>
            <w:hideMark/>
          </w:tcPr>
          <w:p w14:paraId="78A5B56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79.795,00</w:t>
            </w:r>
          </w:p>
        </w:tc>
        <w:tc>
          <w:tcPr>
            <w:tcW w:w="910" w:type="dxa"/>
            <w:tcBorders>
              <w:top w:val="nil"/>
              <w:left w:val="nil"/>
              <w:bottom w:val="single" w:sz="4" w:space="0" w:color="auto"/>
              <w:right w:val="single" w:sz="4" w:space="0" w:color="auto"/>
            </w:tcBorders>
            <w:shd w:val="clear" w:color="auto" w:fill="auto"/>
            <w:noWrap/>
            <w:vAlign w:val="bottom"/>
            <w:hideMark/>
          </w:tcPr>
          <w:p w14:paraId="082E463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79.795,00</w:t>
            </w:r>
          </w:p>
        </w:tc>
        <w:tc>
          <w:tcPr>
            <w:tcW w:w="656" w:type="dxa"/>
            <w:tcBorders>
              <w:top w:val="nil"/>
              <w:left w:val="nil"/>
              <w:bottom w:val="single" w:sz="4" w:space="0" w:color="auto"/>
              <w:right w:val="single" w:sz="4" w:space="0" w:color="auto"/>
            </w:tcBorders>
            <w:shd w:val="clear" w:color="auto" w:fill="auto"/>
            <w:noWrap/>
            <w:vAlign w:val="bottom"/>
            <w:hideMark/>
          </w:tcPr>
          <w:p w14:paraId="7249164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70,09</w:t>
            </w:r>
          </w:p>
        </w:tc>
        <w:tc>
          <w:tcPr>
            <w:tcW w:w="656" w:type="dxa"/>
            <w:tcBorders>
              <w:top w:val="nil"/>
              <w:left w:val="nil"/>
              <w:bottom w:val="single" w:sz="4" w:space="0" w:color="auto"/>
              <w:right w:val="single" w:sz="4" w:space="0" w:color="auto"/>
            </w:tcBorders>
            <w:shd w:val="clear" w:color="auto" w:fill="auto"/>
            <w:noWrap/>
            <w:vAlign w:val="bottom"/>
            <w:hideMark/>
          </w:tcPr>
          <w:p w14:paraId="78E8A19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178,63</w:t>
            </w:r>
          </w:p>
        </w:tc>
        <w:tc>
          <w:tcPr>
            <w:tcW w:w="656" w:type="dxa"/>
            <w:tcBorders>
              <w:top w:val="nil"/>
              <w:left w:val="nil"/>
              <w:bottom w:val="single" w:sz="4" w:space="0" w:color="auto"/>
              <w:right w:val="single" w:sz="4" w:space="0" w:color="auto"/>
            </w:tcBorders>
            <w:shd w:val="clear" w:color="auto" w:fill="auto"/>
            <w:noWrap/>
            <w:vAlign w:val="bottom"/>
            <w:hideMark/>
          </w:tcPr>
          <w:p w14:paraId="0F8D261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95,04</w:t>
            </w:r>
          </w:p>
        </w:tc>
        <w:tc>
          <w:tcPr>
            <w:tcW w:w="637" w:type="dxa"/>
            <w:tcBorders>
              <w:top w:val="nil"/>
              <w:left w:val="nil"/>
              <w:bottom w:val="single" w:sz="4" w:space="0" w:color="auto"/>
              <w:right w:val="single" w:sz="4" w:space="0" w:color="auto"/>
            </w:tcBorders>
            <w:shd w:val="clear" w:color="auto" w:fill="auto"/>
            <w:noWrap/>
            <w:vAlign w:val="bottom"/>
            <w:hideMark/>
          </w:tcPr>
          <w:p w14:paraId="34FBAF7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6B68DB20"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88FE55"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4.6. Prihodi posebne namjene - ostali</w:t>
            </w:r>
          </w:p>
        </w:tc>
        <w:tc>
          <w:tcPr>
            <w:tcW w:w="851" w:type="dxa"/>
            <w:tcBorders>
              <w:top w:val="nil"/>
              <w:left w:val="nil"/>
              <w:bottom w:val="single" w:sz="4" w:space="0" w:color="auto"/>
              <w:right w:val="single" w:sz="4" w:space="0" w:color="auto"/>
            </w:tcBorders>
            <w:shd w:val="clear" w:color="auto" w:fill="auto"/>
            <w:noWrap/>
            <w:vAlign w:val="bottom"/>
            <w:hideMark/>
          </w:tcPr>
          <w:p w14:paraId="2491E27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113.597,56</w:t>
            </w:r>
          </w:p>
        </w:tc>
        <w:tc>
          <w:tcPr>
            <w:tcW w:w="906" w:type="dxa"/>
            <w:tcBorders>
              <w:top w:val="nil"/>
              <w:left w:val="nil"/>
              <w:bottom w:val="single" w:sz="4" w:space="0" w:color="auto"/>
              <w:right w:val="single" w:sz="4" w:space="0" w:color="auto"/>
            </w:tcBorders>
            <w:shd w:val="clear" w:color="auto" w:fill="auto"/>
            <w:noWrap/>
            <w:vAlign w:val="bottom"/>
            <w:hideMark/>
          </w:tcPr>
          <w:p w14:paraId="0BAAA69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154.963,13</w:t>
            </w:r>
          </w:p>
        </w:tc>
        <w:tc>
          <w:tcPr>
            <w:tcW w:w="906" w:type="dxa"/>
            <w:tcBorders>
              <w:top w:val="nil"/>
              <w:left w:val="nil"/>
              <w:bottom w:val="single" w:sz="4" w:space="0" w:color="auto"/>
              <w:right w:val="single" w:sz="4" w:space="0" w:color="auto"/>
            </w:tcBorders>
            <w:shd w:val="clear" w:color="auto" w:fill="auto"/>
            <w:noWrap/>
            <w:vAlign w:val="bottom"/>
            <w:hideMark/>
          </w:tcPr>
          <w:p w14:paraId="2CC48AE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176.500,00</w:t>
            </w:r>
          </w:p>
        </w:tc>
        <w:tc>
          <w:tcPr>
            <w:tcW w:w="910" w:type="dxa"/>
            <w:tcBorders>
              <w:top w:val="nil"/>
              <w:left w:val="nil"/>
              <w:bottom w:val="single" w:sz="4" w:space="0" w:color="auto"/>
              <w:right w:val="single" w:sz="4" w:space="0" w:color="auto"/>
            </w:tcBorders>
            <w:shd w:val="clear" w:color="auto" w:fill="auto"/>
            <w:noWrap/>
            <w:vAlign w:val="bottom"/>
            <w:hideMark/>
          </w:tcPr>
          <w:p w14:paraId="0B126ACF"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176.500,00</w:t>
            </w:r>
          </w:p>
        </w:tc>
        <w:tc>
          <w:tcPr>
            <w:tcW w:w="910" w:type="dxa"/>
            <w:tcBorders>
              <w:top w:val="nil"/>
              <w:left w:val="nil"/>
              <w:bottom w:val="single" w:sz="4" w:space="0" w:color="auto"/>
              <w:right w:val="single" w:sz="4" w:space="0" w:color="auto"/>
            </w:tcBorders>
            <w:shd w:val="clear" w:color="auto" w:fill="auto"/>
            <w:noWrap/>
            <w:vAlign w:val="bottom"/>
            <w:hideMark/>
          </w:tcPr>
          <w:p w14:paraId="5C98505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176.500,00</w:t>
            </w:r>
          </w:p>
        </w:tc>
        <w:tc>
          <w:tcPr>
            <w:tcW w:w="656" w:type="dxa"/>
            <w:tcBorders>
              <w:top w:val="nil"/>
              <w:left w:val="nil"/>
              <w:bottom w:val="single" w:sz="4" w:space="0" w:color="auto"/>
              <w:right w:val="single" w:sz="4" w:space="0" w:color="auto"/>
            </w:tcBorders>
            <w:shd w:val="clear" w:color="auto" w:fill="auto"/>
            <w:noWrap/>
            <w:vAlign w:val="bottom"/>
            <w:hideMark/>
          </w:tcPr>
          <w:p w14:paraId="5A4E8B2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136,41</w:t>
            </w:r>
          </w:p>
        </w:tc>
        <w:tc>
          <w:tcPr>
            <w:tcW w:w="656" w:type="dxa"/>
            <w:tcBorders>
              <w:top w:val="nil"/>
              <w:left w:val="nil"/>
              <w:bottom w:val="single" w:sz="4" w:space="0" w:color="auto"/>
              <w:right w:val="single" w:sz="4" w:space="0" w:color="auto"/>
            </w:tcBorders>
            <w:shd w:val="clear" w:color="auto" w:fill="auto"/>
            <w:noWrap/>
            <w:vAlign w:val="bottom"/>
            <w:hideMark/>
          </w:tcPr>
          <w:p w14:paraId="123CE21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113,90</w:t>
            </w:r>
          </w:p>
        </w:tc>
        <w:tc>
          <w:tcPr>
            <w:tcW w:w="656" w:type="dxa"/>
            <w:tcBorders>
              <w:top w:val="nil"/>
              <w:left w:val="nil"/>
              <w:bottom w:val="single" w:sz="4" w:space="0" w:color="auto"/>
              <w:right w:val="single" w:sz="4" w:space="0" w:color="auto"/>
            </w:tcBorders>
            <w:shd w:val="clear" w:color="auto" w:fill="auto"/>
            <w:noWrap/>
            <w:vAlign w:val="bottom"/>
            <w:hideMark/>
          </w:tcPr>
          <w:p w14:paraId="44BB139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c>
          <w:tcPr>
            <w:tcW w:w="637" w:type="dxa"/>
            <w:tcBorders>
              <w:top w:val="nil"/>
              <w:left w:val="nil"/>
              <w:bottom w:val="single" w:sz="4" w:space="0" w:color="auto"/>
              <w:right w:val="single" w:sz="4" w:space="0" w:color="auto"/>
            </w:tcBorders>
            <w:shd w:val="clear" w:color="auto" w:fill="auto"/>
            <w:noWrap/>
            <w:vAlign w:val="bottom"/>
            <w:hideMark/>
          </w:tcPr>
          <w:p w14:paraId="57EAF29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6F669DAD"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AB3FC8"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4.7. Prihodi posebne namjene - proračunski korisnici</w:t>
            </w:r>
          </w:p>
        </w:tc>
        <w:tc>
          <w:tcPr>
            <w:tcW w:w="851" w:type="dxa"/>
            <w:tcBorders>
              <w:top w:val="nil"/>
              <w:left w:val="nil"/>
              <w:bottom w:val="single" w:sz="4" w:space="0" w:color="auto"/>
              <w:right w:val="single" w:sz="4" w:space="0" w:color="auto"/>
            </w:tcBorders>
            <w:shd w:val="clear" w:color="auto" w:fill="auto"/>
            <w:noWrap/>
            <w:vAlign w:val="bottom"/>
            <w:hideMark/>
          </w:tcPr>
          <w:p w14:paraId="34BA978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147.696,64</w:t>
            </w:r>
          </w:p>
        </w:tc>
        <w:tc>
          <w:tcPr>
            <w:tcW w:w="906" w:type="dxa"/>
            <w:tcBorders>
              <w:top w:val="nil"/>
              <w:left w:val="nil"/>
              <w:bottom w:val="single" w:sz="4" w:space="0" w:color="auto"/>
              <w:right w:val="single" w:sz="4" w:space="0" w:color="auto"/>
            </w:tcBorders>
            <w:shd w:val="clear" w:color="auto" w:fill="auto"/>
            <w:noWrap/>
            <w:vAlign w:val="bottom"/>
            <w:hideMark/>
          </w:tcPr>
          <w:p w14:paraId="7553CE8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263.913,56</w:t>
            </w:r>
          </w:p>
        </w:tc>
        <w:tc>
          <w:tcPr>
            <w:tcW w:w="906" w:type="dxa"/>
            <w:tcBorders>
              <w:top w:val="nil"/>
              <w:left w:val="nil"/>
              <w:bottom w:val="single" w:sz="4" w:space="0" w:color="auto"/>
              <w:right w:val="single" w:sz="4" w:space="0" w:color="auto"/>
            </w:tcBorders>
            <w:shd w:val="clear" w:color="auto" w:fill="auto"/>
            <w:noWrap/>
            <w:vAlign w:val="bottom"/>
            <w:hideMark/>
          </w:tcPr>
          <w:p w14:paraId="2B275C5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250.200,00</w:t>
            </w:r>
          </w:p>
        </w:tc>
        <w:tc>
          <w:tcPr>
            <w:tcW w:w="910" w:type="dxa"/>
            <w:tcBorders>
              <w:top w:val="nil"/>
              <w:left w:val="nil"/>
              <w:bottom w:val="single" w:sz="4" w:space="0" w:color="auto"/>
              <w:right w:val="single" w:sz="4" w:space="0" w:color="auto"/>
            </w:tcBorders>
            <w:shd w:val="clear" w:color="auto" w:fill="auto"/>
            <w:noWrap/>
            <w:vAlign w:val="bottom"/>
            <w:hideMark/>
          </w:tcPr>
          <w:p w14:paraId="200DAE0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288.920,00</w:t>
            </w:r>
          </w:p>
        </w:tc>
        <w:tc>
          <w:tcPr>
            <w:tcW w:w="910" w:type="dxa"/>
            <w:tcBorders>
              <w:top w:val="nil"/>
              <w:left w:val="nil"/>
              <w:bottom w:val="single" w:sz="4" w:space="0" w:color="auto"/>
              <w:right w:val="single" w:sz="4" w:space="0" w:color="auto"/>
            </w:tcBorders>
            <w:shd w:val="clear" w:color="auto" w:fill="auto"/>
            <w:noWrap/>
            <w:vAlign w:val="bottom"/>
            <w:hideMark/>
          </w:tcPr>
          <w:p w14:paraId="47DAF0A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288.920,00</w:t>
            </w:r>
          </w:p>
        </w:tc>
        <w:tc>
          <w:tcPr>
            <w:tcW w:w="656" w:type="dxa"/>
            <w:tcBorders>
              <w:top w:val="nil"/>
              <w:left w:val="nil"/>
              <w:bottom w:val="single" w:sz="4" w:space="0" w:color="auto"/>
              <w:right w:val="single" w:sz="4" w:space="0" w:color="auto"/>
            </w:tcBorders>
            <w:shd w:val="clear" w:color="auto" w:fill="auto"/>
            <w:noWrap/>
            <w:vAlign w:val="bottom"/>
            <w:hideMark/>
          </w:tcPr>
          <w:p w14:paraId="354F1EE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178,69</w:t>
            </w:r>
          </w:p>
        </w:tc>
        <w:tc>
          <w:tcPr>
            <w:tcW w:w="656" w:type="dxa"/>
            <w:tcBorders>
              <w:top w:val="nil"/>
              <w:left w:val="nil"/>
              <w:bottom w:val="single" w:sz="4" w:space="0" w:color="auto"/>
              <w:right w:val="single" w:sz="4" w:space="0" w:color="auto"/>
            </w:tcBorders>
            <w:shd w:val="clear" w:color="auto" w:fill="auto"/>
            <w:noWrap/>
            <w:vAlign w:val="bottom"/>
            <w:hideMark/>
          </w:tcPr>
          <w:p w14:paraId="3761041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94,80</w:t>
            </w:r>
          </w:p>
        </w:tc>
        <w:tc>
          <w:tcPr>
            <w:tcW w:w="656" w:type="dxa"/>
            <w:tcBorders>
              <w:top w:val="nil"/>
              <w:left w:val="nil"/>
              <w:bottom w:val="single" w:sz="4" w:space="0" w:color="auto"/>
              <w:right w:val="single" w:sz="4" w:space="0" w:color="auto"/>
            </w:tcBorders>
            <w:shd w:val="clear" w:color="auto" w:fill="auto"/>
            <w:noWrap/>
            <w:vAlign w:val="bottom"/>
            <w:hideMark/>
          </w:tcPr>
          <w:p w14:paraId="1FE5E7F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115,48</w:t>
            </w:r>
          </w:p>
        </w:tc>
        <w:tc>
          <w:tcPr>
            <w:tcW w:w="637" w:type="dxa"/>
            <w:tcBorders>
              <w:top w:val="nil"/>
              <w:left w:val="nil"/>
              <w:bottom w:val="single" w:sz="4" w:space="0" w:color="auto"/>
              <w:right w:val="single" w:sz="4" w:space="0" w:color="auto"/>
            </w:tcBorders>
            <w:shd w:val="clear" w:color="auto" w:fill="auto"/>
            <w:noWrap/>
            <w:vAlign w:val="bottom"/>
            <w:hideMark/>
          </w:tcPr>
          <w:p w14:paraId="5200451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1A28A3F3"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BBE364"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5. Pomoći</w:t>
            </w:r>
          </w:p>
        </w:tc>
        <w:tc>
          <w:tcPr>
            <w:tcW w:w="851" w:type="dxa"/>
            <w:tcBorders>
              <w:top w:val="nil"/>
              <w:left w:val="nil"/>
              <w:bottom w:val="single" w:sz="4" w:space="0" w:color="auto"/>
              <w:right w:val="single" w:sz="4" w:space="0" w:color="auto"/>
            </w:tcBorders>
            <w:shd w:val="clear" w:color="auto" w:fill="auto"/>
            <w:noWrap/>
            <w:vAlign w:val="bottom"/>
            <w:hideMark/>
          </w:tcPr>
          <w:p w14:paraId="190F62C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356.456,62</w:t>
            </w:r>
          </w:p>
        </w:tc>
        <w:tc>
          <w:tcPr>
            <w:tcW w:w="906" w:type="dxa"/>
            <w:tcBorders>
              <w:top w:val="nil"/>
              <w:left w:val="nil"/>
              <w:bottom w:val="single" w:sz="4" w:space="0" w:color="auto"/>
              <w:right w:val="single" w:sz="4" w:space="0" w:color="auto"/>
            </w:tcBorders>
            <w:shd w:val="clear" w:color="auto" w:fill="auto"/>
            <w:noWrap/>
            <w:vAlign w:val="bottom"/>
            <w:hideMark/>
          </w:tcPr>
          <w:p w14:paraId="7E4C170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774.711,53</w:t>
            </w:r>
          </w:p>
        </w:tc>
        <w:tc>
          <w:tcPr>
            <w:tcW w:w="906" w:type="dxa"/>
            <w:tcBorders>
              <w:top w:val="nil"/>
              <w:left w:val="nil"/>
              <w:bottom w:val="single" w:sz="4" w:space="0" w:color="auto"/>
              <w:right w:val="single" w:sz="4" w:space="0" w:color="auto"/>
            </w:tcBorders>
            <w:shd w:val="clear" w:color="auto" w:fill="auto"/>
            <w:noWrap/>
            <w:vAlign w:val="bottom"/>
            <w:hideMark/>
          </w:tcPr>
          <w:p w14:paraId="481D032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678.328,60</w:t>
            </w:r>
          </w:p>
        </w:tc>
        <w:tc>
          <w:tcPr>
            <w:tcW w:w="910" w:type="dxa"/>
            <w:tcBorders>
              <w:top w:val="nil"/>
              <w:left w:val="nil"/>
              <w:bottom w:val="single" w:sz="4" w:space="0" w:color="auto"/>
              <w:right w:val="single" w:sz="4" w:space="0" w:color="auto"/>
            </w:tcBorders>
            <w:shd w:val="clear" w:color="auto" w:fill="auto"/>
            <w:noWrap/>
            <w:vAlign w:val="bottom"/>
            <w:hideMark/>
          </w:tcPr>
          <w:p w14:paraId="1C0E8FE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236.685,60</w:t>
            </w:r>
          </w:p>
        </w:tc>
        <w:tc>
          <w:tcPr>
            <w:tcW w:w="910" w:type="dxa"/>
            <w:tcBorders>
              <w:top w:val="nil"/>
              <w:left w:val="nil"/>
              <w:bottom w:val="single" w:sz="4" w:space="0" w:color="auto"/>
              <w:right w:val="single" w:sz="4" w:space="0" w:color="auto"/>
            </w:tcBorders>
            <w:shd w:val="clear" w:color="auto" w:fill="auto"/>
            <w:noWrap/>
            <w:vAlign w:val="bottom"/>
            <w:hideMark/>
          </w:tcPr>
          <w:p w14:paraId="75B3C5F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239.849,60</w:t>
            </w:r>
          </w:p>
        </w:tc>
        <w:tc>
          <w:tcPr>
            <w:tcW w:w="656" w:type="dxa"/>
            <w:tcBorders>
              <w:top w:val="nil"/>
              <w:left w:val="nil"/>
              <w:bottom w:val="single" w:sz="4" w:space="0" w:color="auto"/>
              <w:right w:val="single" w:sz="4" w:space="0" w:color="auto"/>
            </w:tcBorders>
            <w:shd w:val="clear" w:color="auto" w:fill="auto"/>
            <w:noWrap/>
            <w:vAlign w:val="bottom"/>
            <w:hideMark/>
          </w:tcPr>
          <w:p w14:paraId="0CBDA8C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217,34</w:t>
            </w:r>
          </w:p>
        </w:tc>
        <w:tc>
          <w:tcPr>
            <w:tcW w:w="656" w:type="dxa"/>
            <w:tcBorders>
              <w:top w:val="nil"/>
              <w:left w:val="nil"/>
              <w:bottom w:val="single" w:sz="4" w:space="0" w:color="auto"/>
              <w:right w:val="single" w:sz="4" w:space="0" w:color="auto"/>
            </w:tcBorders>
            <w:shd w:val="clear" w:color="auto" w:fill="auto"/>
            <w:noWrap/>
            <w:vAlign w:val="bottom"/>
            <w:hideMark/>
          </w:tcPr>
          <w:p w14:paraId="62FFFE3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87,56</w:t>
            </w:r>
          </w:p>
        </w:tc>
        <w:tc>
          <w:tcPr>
            <w:tcW w:w="656" w:type="dxa"/>
            <w:tcBorders>
              <w:top w:val="nil"/>
              <w:left w:val="nil"/>
              <w:bottom w:val="single" w:sz="4" w:space="0" w:color="auto"/>
              <w:right w:val="single" w:sz="4" w:space="0" w:color="auto"/>
            </w:tcBorders>
            <w:shd w:val="clear" w:color="auto" w:fill="auto"/>
            <w:noWrap/>
            <w:vAlign w:val="bottom"/>
            <w:hideMark/>
          </w:tcPr>
          <w:p w14:paraId="11C8080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34,89</w:t>
            </w:r>
          </w:p>
        </w:tc>
        <w:tc>
          <w:tcPr>
            <w:tcW w:w="637" w:type="dxa"/>
            <w:tcBorders>
              <w:top w:val="nil"/>
              <w:left w:val="nil"/>
              <w:bottom w:val="single" w:sz="4" w:space="0" w:color="auto"/>
              <w:right w:val="single" w:sz="4" w:space="0" w:color="auto"/>
            </w:tcBorders>
            <w:shd w:val="clear" w:color="auto" w:fill="auto"/>
            <w:noWrap/>
            <w:vAlign w:val="bottom"/>
            <w:hideMark/>
          </w:tcPr>
          <w:p w14:paraId="41E8C70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101,34</w:t>
            </w:r>
          </w:p>
        </w:tc>
      </w:tr>
      <w:tr w:rsidR="00F84D14" w:rsidRPr="00F84D14" w14:paraId="1B0B8EEA"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4266889"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5.1. Pomoći</w:t>
            </w:r>
          </w:p>
        </w:tc>
        <w:tc>
          <w:tcPr>
            <w:tcW w:w="851" w:type="dxa"/>
            <w:tcBorders>
              <w:top w:val="nil"/>
              <w:left w:val="nil"/>
              <w:bottom w:val="single" w:sz="4" w:space="0" w:color="auto"/>
              <w:right w:val="single" w:sz="4" w:space="0" w:color="auto"/>
            </w:tcBorders>
            <w:shd w:val="clear" w:color="auto" w:fill="auto"/>
            <w:noWrap/>
            <w:vAlign w:val="bottom"/>
            <w:hideMark/>
          </w:tcPr>
          <w:p w14:paraId="70851FA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210.269,52</w:t>
            </w:r>
          </w:p>
        </w:tc>
        <w:tc>
          <w:tcPr>
            <w:tcW w:w="906" w:type="dxa"/>
            <w:tcBorders>
              <w:top w:val="nil"/>
              <w:left w:val="nil"/>
              <w:bottom w:val="single" w:sz="4" w:space="0" w:color="auto"/>
              <w:right w:val="single" w:sz="4" w:space="0" w:color="auto"/>
            </w:tcBorders>
            <w:shd w:val="clear" w:color="auto" w:fill="auto"/>
            <w:noWrap/>
            <w:vAlign w:val="bottom"/>
            <w:hideMark/>
          </w:tcPr>
          <w:p w14:paraId="3E1BC88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535.345,80</w:t>
            </w:r>
          </w:p>
        </w:tc>
        <w:tc>
          <w:tcPr>
            <w:tcW w:w="906" w:type="dxa"/>
            <w:tcBorders>
              <w:top w:val="nil"/>
              <w:left w:val="nil"/>
              <w:bottom w:val="single" w:sz="4" w:space="0" w:color="auto"/>
              <w:right w:val="single" w:sz="4" w:space="0" w:color="auto"/>
            </w:tcBorders>
            <w:shd w:val="clear" w:color="auto" w:fill="auto"/>
            <w:noWrap/>
            <w:vAlign w:val="bottom"/>
            <w:hideMark/>
          </w:tcPr>
          <w:p w14:paraId="4AE960F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546.958,00</w:t>
            </w:r>
          </w:p>
        </w:tc>
        <w:tc>
          <w:tcPr>
            <w:tcW w:w="910" w:type="dxa"/>
            <w:tcBorders>
              <w:top w:val="nil"/>
              <w:left w:val="nil"/>
              <w:bottom w:val="single" w:sz="4" w:space="0" w:color="auto"/>
              <w:right w:val="single" w:sz="4" w:space="0" w:color="auto"/>
            </w:tcBorders>
            <w:shd w:val="clear" w:color="auto" w:fill="auto"/>
            <w:noWrap/>
            <w:vAlign w:val="bottom"/>
            <w:hideMark/>
          </w:tcPr>
          <w:p w14:paraId="763A208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104.312,00</w:t>
            </w:r>
          </w:p>
        </w:tc>
        <w:tc>
          <w:tcPr>
            <w:tcW w:w="910" w:type="dxa"/>
            <w:tcBorders>
              <w:top w:val="nil"/>
              <w:left w:val="nil"/>
              <w:bottom w:val="single" w:sz="4" w:space="0" w:color="auto"/>
              <w:right w:val="single" w:sz="4" w:space="0" w:color="auto"/>
            </w:tcBorders>
            <w:shd w:val="clear" w:color="auto" w:fill="auto"/>
            <w:noWrap/>
            <w:vAlign w:val="bottom"/>
            <w:hideMark/>
          </w:tcPr>
          <w:p w14:paraId="2EFF90DF"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104.312,00</w:t>
            </w:r>
          </w:p>
        </w:tc>
        <w:tc>
          <w:tcPr>
            <w:tcW w:w="656" w:type="dxa"/>
            <w:tcBorders>
              <w:top w:val="nil"/>
              <w:left w:val="nil"/>
              <w:bottom w:val="single" w:sz="4" w:space="0" w:color="auto"/>
              <w:right w:val="single" w:sz="4" w:space="0" w:color="auto"/>
            </w:tcBorders>
            <w:shd w:val="clear" w:color="auto" w:fill="auto"/>
            <w:noWrap/>
            <w:vAlign w:val="bottom"/>
            <w:hideMark/>
          </w:tcPr>
          <w:p w14:paraId="1D65982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254,60</w:t>
            </w:r>
          </w:p>
        </w:tc>
        <w:tc>
          <w:tcPr>
            <w:tcW w:w="656" w:type="dxa"/>
            <w:tcBorders>
              <w:top w:val="nil"/>
              <w:left w:val="nil"/>
              <w:bottom w:val="single" w:sz="4" w:space="0" w:color="auto"/>
              <w:right w:val="single" w:sz="4" w:space="0" w:color="auto"/>
            </w:tcBorders>
            <w:shd w:val="clear" w:color="auto" w:fill="auto"/>
            <w:noWrap/>
            <w:vAlign w:val="bottom"/>
            <w:hideMark/>
          </w:tcPr>
          <w:p w14:paraId="5D8ABB2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102,17</w:t>
            </w:r>
          </w:p>
        </w:tc>
        <w:tc>
          <w:tcPr>
            <w:tcW w:w="656" w:type="dxa"/>
            <w:tcBorders>
              <w:top w:val="nil"/>
              <w:left w:val="nil"/>
              <w:bottom w:val="single" w:sz="4" w:space="0" w:color="auto"/>
              <w:right w:val="single" w:sz="4" w:space="0" w:color="auto"/>
            </w:tcBorders>
            <w:shd w:val="clear" w:color="auto" w:fill="auto"/>
            <w:noWrap/>
            <w:vAlign w:val="bottom"/>
            <w:hideMark/>
          </w:tcPr>
          <w:p w14:paraId="2E3B913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19,07</w:t>
            </w:r>
          </w:p>
        </w:tc>
        <w:tc>
          <w:tcPr>
            <w:tcW w:w="637" w:type="dxa"/>
            <w:tcBorders>
              <w:top w:val="nil"/>
              <w:left w:val="nil"/>
              <w:bottom w:val="single" w:sz="4" w:space="0" w:color="auto"/>
              <w:right w:val="single" w:sz="4" w:space="0" w:color="auto"/>
            </w:tcBorders>
            <w:shd w:val="clear" w:color="auto" w:fill="auto"/>
            <w:noWrap/>
            <w:vAlign w:val="bottom"/>
            <w:hideMark/>
          </w:tcPr>
          <w:p w14:paraId="3E3F3CC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7618AC86"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765AB6"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5.2. Pomoći - proračunski korisnici (grad)</w:t>
            </w:r>
          </w:p>
        </w:tc>
        <w:tc>
          <w:tcPr>
            <w:tcW w:w="851" w:type="dxa"/>
            <w:tcBorders>
              <w:top w:val="nil"/>
              <w:left w:val="nil"/>
              <w:bottom w:val="single" w:sz="4" w:space="0" w:color="auto"/>
              <w:right w:val="single" w:sz="4" w:space="0" w:color="auto"/>
            </w:tcBorders>
            <w:shd w:val="clear" w:color="auto" w:fill="auto"/>
            <w:noWrap/>
            <w:vAlign w:val="bottom"/>
            <w:hideMark/>
          </w:tcPr>
          <w:p w14:paraId="4882B85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146.187,10</w:t>
            </w:r>
          </w:p>
        </w:tc>
        <w:tc>
          <w:tcPr>
            <w:tcW w:w="906" w:type="dxa"/>
            <w:tcBorders>
              <w:top w:val="nil"/>
              <w:left w:val="nil"/>
              <w:bottom w:val="single" w:sz="4" w:space="0" w:color="auto"/>
              <w:right w:val="single" w:sz="4" w:space="0" w:color="auto"/>
            </w:tcBorders>
            <w:shd w:val="clear" w:color="auto" w:fill="auto"/>
            <w:noWrap/>
            <w:vAlign w:val="bottom"/>
            <w:hideMark/>
          </w:tcPr>
          <w:p w14:paraId="59E661E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239.365,73</w:t>
            </w:r>
          </w:p>
        </w:tc>
        <w:tc>
          <w:tcPr>
            <w:tcW w:w="906" w:type="dxa"/>
            <w:tcBorders>
              <w:top w:val="nil"/>
              <w:left w:val="nil"/>
              <w:bottom w:val="single" w:sz="4" w:space="0" w:color="auto"/>
              <w:right w:val="single" w:sz="4" w:space="0" w:color="auto"/>
            </w:tcBorders>
            <w:shd w:val="clear" w:color="auto" w:fill="auto"/>
            <w:noWrap/>
            <w:vAlign w:val="bottom"/>
            <w:hideMark/>
          </w:tcPr>
          <w:p w14:paraId="7646D0A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131.370,60</w:t>
            </w:r>
          </w:p>
        </w:tc>
        <w:tc>
          <w:tcPr>
            <w:tcW w:w="910" w:type="dxa"/>
            <w:tcBorders>
              <w:top w:val="nil"/>
              <w:left w:val="nil"/>
              <w:bottom w:val="single" w:sz="4" w:space="0" w:color="auto"/>
              <w:right w:val="single" w:sz="4" w:space="0" w:color="auto"/>
            </w:tcBorders>
            <w:shd w:val="clear" w:color="auto" w:fill="auto"/>
            <w:noWrap/>
            <w:vAlign w:val="bottom"/>
            <w:hideMark/>
          </w:tcPr>
          <w:p w14:paraId="15BE980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132.373,60</w:t>
            </w:r>
          </w:p>
        </w:tc>
        <w:tc>
          <w:tcPr>
            <w:tcW w:w="910" w:type="dxa"/>
            <w:tcBorders>
              <w:top w:val="nil"/>
              <w:left w:val="nil"/>
              <w:bottom w:val="single" w:sz="4" w:space="0" w:color="auto"/>
              <w:right w:val="single" w:sz="4" w:space="0" w:color="auto"/>
            </w:tcBorders>
            <w:shd w:val="clear" w:color="auto" w:fill="auto"/>
            <w:noWrap/>
            <w:vAlign w:val="bottom"/>
            <w:hideMark/>
          </w:tcPr>
          <w:p w14:paraId="4BDB92A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135.537,60</w:t>
            </w:r>
          </w:p>
        </w:tc>
        <w:tc>
          <w:tcPr>
            <w:tcW w:w="656" w:type="dxa"/>
            <w:tcBorders>
              <w:top w:val="nil"/>
              <w:left w:val="nil"/>
              <w:bottom w:val="single" w:sz="4" w:space="0" w:color="auto"/>
              <w:right w:val="single" w:sz="4" w:space="0" w:color="auto"/>
            </w:tcBorders>
            <w:shd w:val="clear" w:color="auto" w:fill="auto"/>
            <w:noWrap/>
            <w:vAlign w:val="bottom"/>
            <w:hideMark/>
          </w:tcPr>
          <w:p w14:paraId="41969E8F"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163,74</w:t>
            </w:r>
          </w:p>
        </w:tc>
        <w:tc>
          <w:tcPr>
            <w:tcW w:w="656" w:type="dxa"/>
            <w:tcBorders>
              <w:top w:val="nil"/>
              <w:left w:val="nil"/>
              <w:bottom w:val="single" w:sz="4" w:space="0" w:color="auto"/>
              <w:right w:val="single" w:sz="4" w:space="0" w:color="auto"/>
            </w:tcBorders>
            <w:shd w:val="clear" w:color="auto" w:fill="auto"/>
            <w:noWrap/>
            <w:vAlign w:val="bottom"/>
            <w:hideMark/>
          </w:tcPr>
          <w:p w14:paraId="4A4DB82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54,88</w:t>
            </w:r>
          </w:p>
        </w:tc>
        <w:tc>
          <w:tcPr>
            <w:tcW w:w="656" w:type="dxa"/>
            <w:tcBorders>
              <w:top w:val="nil"/>
              <w:left w:val="nil"/>
              <w:bottom w:val="single" w:sz="4" w:space="0" w:color="auto"/>
              <w:right w:val="single" w:sz="4" w:space="0" w:color="auto"/>
            </w:tcBorders>
            <w:shd w:val="clear" w:color="auto" w:fill="auto"/>
            <w:noWrap/>
            <w:vAlign w:val="bottom"/>
            <w:hideMark/>
          </w:tcPr>
          <w:p w14:paraId="229D9E3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100,76</w:t>
            </w:r>
          </w:p>
        </w:tc>
        <w:tc>
          <w:tcPr>
            <w:tcW w:w="637" w:type="dxa"/>
            <w:tcBorders>
              <w:top w:val="nil"/>
              <w:left w:val="nil"/>
              <w:bottom w:val="single" w:sz="4" w:space="0" w:color="auto"/>
              <w:right w:val="single" w:sz="4" w:space="0" w:color="auto"/>
            </w:tcBorders>
            <w:shd w:val="clear" w:color="auto" w:fill="auto"/>
            <w:noWrap/>
            <w:vAlign w:val="bottom"/>
            <w:hideMark/>
          </w:tcPr>
          <w:p w14:paraId="13CB376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102,39</w:t>
            </w:r>
          </w:p>
        </w:tc>
      </w:tr>
      <w:tr w:rsidR="00F84D14" w:rsidRPr="00F84D14" w14:paraId="2E0BDEE7"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9F8F89"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6. Donacije</w:t>
            </w:r>
          </w:p>
        </w:tc>
        <w:tc>
          <w:tcPr>
            <w:tcW w:w="851" w:type="dxa"/>
            <w:tcBorders>
              <w:top w:val="nil"/>
              <w:left w:val="nil"/>
              <w:bottom w:val="single" w:sz="4" w:space="0" w:color="auto"/>
              <w:right w:val="single" w:sz="4" w:space="0" w:color="auto"/>
            </w:tcBorders>
            <w:shd w:val="clear" w:color="auto" w:fill="auto"/>
            <w:noWrap/>
            <w:vAlign w:val="bottom"/>
            <w:hideMark/>
          </w:tcPr>
          <w:p w14:paraId="2352422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5.544,95</w:t>
            </w:r>
          </w:p>
        </w:tc>
        <w:tc>
          <w:tcPr>
            <w:tcW w:w="906" w:type="dxa"/>
            <w:tcBorders>
              <w:top w:val="nil"/>
              <w:left w:val="nil"/>
              <w:bottom w:val="single" w:sz="4" w:space="0" w:color="auto"/>
              <w:right w:val="single" w:sz="4" w:space="0" w:color="auto"/>
            </w:tcBorders>
            <w:shd w:val="clear" w:color="auto" w:fill="auto"/>
            <w:noWrap/>
            <w:vAlign w:val="bottom"/>
            <w:hideMark/>
          </w:tcPr>
          <w:p w14:paraId="25C1962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3.227,27</w:t>
            </w:r>
          </w:p>
        </w:tc>
        <w:tc>
          <w:tcPr>
            <w:tcW w:w="906" w:type="dxa"/>
            <w:tcBorders>
              <w:top w:val="nil"/>
              <w:left w:val="nil"/>
              <w:bottom w:val="single" w:sz="4" w:space="0" w:color="auto"/>
              <w:right w:val="single" w:sz="4" w:space="0" w:color="auto"/>
            </w:tcBorders>
            <w:shd w:val="clear" w:color="auto" w:fill="auto"/>
            <w:noWrap/>
            <w:vAlign w:val="bottom"/>
            <w:hideMark/>
          </w:tcPr>
          <w:p w14:paraId="0EAA664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63.200,00</w:t>
            </w:r>
          </w:p>
        </w:tc>
        <w:tc>
          <w:tcPr>
            <w:tcW w:w="910" w:type="dxa"/>
            <w:tcBorders>
              <w:top w:val="nil"/>
              <w:left w:val="nil"/>
              <w:bottom w:val="single" w:sz="4" w:space="0" w:color="auto"/>
              <w:right w:val="single" w:sz="4" w:space="0" w:color="auto"/>
            </w:tcBorders>
            <w:shd w:val="clear" w:color="auto" w:fill="auto"/>
            <w:noWrap/>
            <w:vAlign w:val="bottom"/>
            <w:hideMark/>
          </w:tcPr>
          <w:p w14:paraId="3A21B0C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3.200,00</w:t>
            </w:r>
          </w:p>
        </w:tc>
        <w:tc>
          <w:tcPr>
            <w:tcW w:w="910" w:type="dxa"/>
            <w:tcBorders>
              <w:top w:val="nil"/>
              <w:left w:val="nil"/>
              <w:bottom w:val="single" w:sz="4" w:space="0" w:color="auto"/>
              <w:right w:val="single" w:sz="4" w:space="0" w:color="auto"/>
            </w:tcBorders>
            <w:shd w:val="clear" w:color="auto" w:fill="auto"/>
            <w:noWrap/>
            <w:vAlign w:val="bottom"/>
            <w:hideMark/>
          </w:tcPr>
          <w:p w14:paraId="3987314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3.200,00</w:t>
            </w:r>
          </w:p>
        </w:tc>
        <w:tc>
          <w:tcPr>
            <w:tcW w:w="656" w:type="dxa"/>
            <w:tcBorders>
              <w:top w:val="nil"/>
              <w:left w:val="nil"/>
              <w:bottom w:val="single" w:sz="4" w:space="0" w:color="auto"/>
              <w:right w:val="single" w:sz="4" w:space="0" w:color="auto"/>
            </w:tcBorders>
            <w:shd w:val="clear" w:color="auto" w:fill="auto"/>
            <w:noWrap/>
            <w:vAlign w:val="bottom"/>
            <w:hideMark/>
          </w:tcPr>
          <w:p w14:paraId="127A8E7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58,20</w:t>
            </w:r>
          </w:p>
        </w:tc>
        <w:tc>
          <w:tcPr>
            <w:tcW w:w="656" w:type="dxa"/>
            <w:tcBorders>
              <w:top w:val="nil"/>
              <w:left w:val="nil"/>
              <w:bottom w:val="single" w:sz="4" w:space="0" w:color="auto"/>
              <w:right w:val="single" w:sz="4" w:space="0" w:color="auto"/>
            </w:tcBorders>
            <w:shd w:val="clear" w:color="auto" w:fill="auto"/>
            <w:noWrap/>
            <w:vAlign w:val="bottom"/>
            <w:hideMark/>
          </w:tcPr>
          <w:p w14:paraId="02B7657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1.958,31</w:t>
            </w:r>
          </w:p>
        </w:tc>
        <w:tc>
          <w:tcPr>
            <w:tcW w:w="656" w:type="dxa"/>
            <w:tcBorders>
              <w:top w:val="nil"/>
              <w:left w:val="nil"/>
              <w:bottom w:val="single" w:sz="4" w:space="0" w:color="auto"/>
              <w:right w:val="single" w:sz="4" w:space="0" w:color="auto"/>
            </w:tcBorders>
            <w:shd w:val="clear" w:color="auto" w:fill="auto"/>
            <w:noWrap/>
            <w:vAlign w:val="bottom"/>
            <w:hideMark/>
          </w:tcPr>
          <w:p w14:paraId="50BD171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5,06</w:t>
            </w:r>
          </w:p>
        </w:tc>
        <w:tc>
          <w:tcPr>
            <w:tcW w:w="637" w:type="dxa"/>
            <w:tcBorders>
              <w:top w:val="nil"/>
              <w:left w:val="nil"/>
              <w:bottom w:val="single" w:sz="4" w:space="0" w:color="auto"/>
              <w:right w:val="single" w:sz="4" w:space="0" w:color="auto"/>
            </w:tcBorders>
            <w:shd w:val="clear" w:color="auto" w:fill="auto"/>
            <w:noWrap/>
            <w:vAlign w:val="bottom"/>
            <w:hideMark/>
          </w:tcPr>
          <w:p w14:paraId="012CC84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75C78AB0"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73039C"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6.1. Donacije</w:t>
            </w:r>
          </w:p>
        </w:tc>
        <w:tc>
          <w:tcPr>
            <w:tcW w:w="851" w:type="dxa"/>
            <w:tcBorders>
              <w:top w:val="nil"/>
              <w:left w:val="nil"/>
              <w:bottom w:val="single" w:sz="4" w:space="0" w:color="auto"/>
              <w:right w:val="single" w:sz="4" w:space="0" w:color="auto"/>
            </w:tcBorders>
            <w:shd w:val="clear" w:color="auto" w:fill="auto"/>
            <w:noWrap/>
            <w:vAlign w:val="bottom"/>
            <w:hideMark/>
          </w:tcPr>
          <w:p w14:paraId="0F5E45C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906" w:type="dxa"/>
            <w:tcBorders>
              <w:top w:val="nil"/>
              <w:left w:val="nil"/>
              <w:bottom w:val="single" w:sz="4" w:space="0" w:color="auto"/>
              <w:right w:val="single" w:sz="4" w:space="0" w:color="auto"/>
            </w:tcBorders>
            <w:shd w:val="clear" w:color="auto" w:fill="auto"/>
            <w:noWrap/>
            <w:vAlign w:val="bottom"/>
            <w:hideMark/>
          </w:tcPr>
          <w:p w14:paraId="2EA8048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906" w:type="dxa"/>
            <w:tcBorders>
              <w:top w:val="nil"/>
              <w:left w:val="nil"/>
              <w:bottom w:val="single" w:sz="4" w:space="0" w:color="auto"/>
              <w:right w:val="single" w:sz="4" w:space="0" w:color="auto"/>
            </w:tcBorders>
            <w:shd w:val="clear" w:color="auto" w:fill="auto"/>
            <w:noWrap/>
            <w:vAlign w:val="bottom"/>
            <w:hideMark/>
          </w:tcPr>
          <w:p w14:paraId="7EC187D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60.000,00</w:t>
            </w:r>
          </w:p>
        </w:tc>
        <w:tc>
          <w:tcPr>
            <w:tcW w:w="910" w:type="dxa"/>
            <w:tcBorders>
              <w:top w:val="nil"/>
              <w:left w:val="nil"/>
              <w:bottom w:val="single" w:sz="4" w:space="0" w:color="auto"/>
              <w:right w:val="single" w:sz="4" w:space="0" w:color="auto"/>
            </w:tcBorders>
            <w:shd w:val="clear" w:color="auto" w:fill="auto"/>
            <w:noWrap/>
            <w:vAlign w:val="bottom"/>
            <w:hideMark/>
          </w:tcPr>
          <w:p w14:paraId="6185236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910" w:type="dxa"/>
            <w:tcBorders>
              <w:top w:val="nil"/>
              <w:left w:val="nil"/>
              <w:bottom w:val="single" w:sz="4" w:space="0" w:color="auto"/>
              <w:right w:val="single" w:sz="4" w:space="0" w:color="auto"/>
            </w:tcBorders>
            <w:shd w:val="clear" w:color="auto" w:fill="auto"/>
            <w:noWrap/>
            <w:vAlign w:val="bottom"/>
            <w:hideMark/>
          </w:tcPr>
          <w:p w14:paraId="4BACE67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656" w:type="dxa"/>
            <w:tcBorders>
              <w:top w:val="nil"/>
              <w:left w:val="nil"/>
              <w:bottom w:val="single" w:sz="4" w:space="0" w:color="auto"/>
              <w:right w:val="single" w:sz="4" w:space="0" w:color="auto"/>
            </w:tcBorders>
            <w:shd w:val="clear" w:color="auto" w:fill="auto"/>
            <w:noWrap/>
            <w:vAlign w:val="bottom"/>
            <w:hideMark/>
          </w:tcPr>
          <w:p w14:paraId="4311285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656" w:type="dxa"/>
            <w:tcBorders>
              <w:top w:val="nil"/>
              <w:left w:val="nil"/>
              <w:bottom w:val="single" w:sz="4" w:space="0" w:color="auto"/>
              <w:right w:val="single" w:sz="4" w:space="0" w:color="auto"/>
            </w:tcBorders>
            <w:shd w:val="clear" w:color="auto" w:fill="auto"/>
            <w:noWrap/>
            <w:vAlign w:val="bottom"/>
            <w:hideMark/>
          </w:tcPr>
          <w:p w14:paraId="04462AD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656" w:type="dxa"/>
            <w:tcBorders>
              <w:top w:val="nil"/>
              <w:left w:val="nil"/>
              <w:bottom w:val="single" w:sz="4" w:space="0" w:color="auto"/>
              <w:right w:val="single" w:sz="4" w:space="0" w:color="auto"/>
            </w:tcBorders>
            <w:shd w:val="clear" w:color="auto" w:fill="auto"/>
            <w:noWrap/>
            <w:vAlign w:val="bottom"/>
            <w:hideMark/>
          </w:tcPr>
          <w:p w14:paraId="12E53BC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637" w:type="dxa"/>
            <w:tcBorders>
              <w:top w:val="nil"/>
              <w:left w:val="nil"/>
              <w:bottom w:val="single" w:sz="4" w:space="0" w:color="auto"/>
              <w:right w:val="single" w:sz="4" w:space="0" w:color="auto"/>
            </w:tcBorders>
            <w:shd w:val="clear" w:color="auto" w:fill="auto"/>
            <w:noWrap/>
            <w:vAlign w:val="bottom"/>
            <w:hideMark/>
          </w:tcPr>
          <w:p w14:paraId="7F33802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r>
      <w:tr w:rsidR="00F84D14" w:rsidRPr="00F84D14" w14:paraId="6A0C12CC"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208956"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6.2. Donacije - proračunski korisnici (grad)</w:t>
            </w:r>
          </w:p>
        </w:tc>
        <w:tc>
          <w:tcPr>
            <w:tcW w:w="851" w:type="dxa"/>
            <w:tcBorders>
              <w:top w:val="nil"/>
              <w:left w:val="nil"/>
              <w:bottom w:val="single" w:sz="4" w:space="0" w:color="auto"/>
              <w:right w:val="single" w:sz="4" w:space="0" w:color="auto"/>
            </w:tcBorders>
            <w:shd w:val="clear" w:color="auto" w:fill="auto"/>
            <w:noWrap/>
            <w:vAlign w:val="bottom"/>
            <w:hideMark/>
          </w:tcPr>
          <w:p w14:paraId="1241646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3.695,68</w:t>
            </w:r>
          </w:p>
        </w:tc>
        <w:tc>
          <w:tcPr>
            <w:tcW w:w="906" w:type="dxa"/>
            <w:tcBorders>
              <w:top w:val="nil"/>
              <w:left w:val="nil"/>
              <w:bottom w:val="single" w:sz="4" w:space="0" w:color="auto"/>
              <w:right w:val="single" w:sz="4" w:space="0" w:color="auto"/>
            </w:tcBorders>
            <w:shd w:val="clear" w:color="auto" w:fill="auto"/>
            <w:noWrap/>
            <w:vAlign w:val="bottom"/>
            <w:hideMark/>
          </w:tcPr>
          <w:p w14:paraId="71B5E48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1.500,00</w:t>
            </w:r>
          </w:p>
        </w:tc>
        <w:tc>
          <w:tcPr>
            <w:tcW w:w="906" w:type="dxa"/>
            <w:tcBorders>
              <w:top w:val="nil"/>
              <w:left w:val="nil"/>
              <w:bottom w:val="single" w:sz="4" w:space="0" w:color="auto"/>
              <w:right w:val="single" w:sz="4" w:space="0" w:color="auto"/>
            </w:tcBorders>
            <w:shd w:val="clear" w:color="auto" w:fill="auto"/>
            <w:noWrap/>
            <w:vAlign w:val="bottom"/>
            <w:hideMark/>
          </w:tcPr>
          <w:p w14:paraId="6A0C7AA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1.500,00</w:t>
            </w:r>
          </w:p>
        </w:tc>
        <w:tc>
          <w:tcPr>
            <w:tcW w:w="910" w:type="dxa"/>
            <w:tcBorders>
              <w:top w:val="nil"/>
              <w:left w:val="nil"/>
              <w:bottom w:val="single" w:sz="4" w:space="0" w:color="auto"/>
              <w:right w:val="single" w:sz="4" w:space="0" w:color="auto"/>
            </w:tcBorders>
            <w:shd w:val="clear" w:color="auto" w:fill="auto"/>
            <w:noWrap/>
            <w:vAlign w:val="bottom"/>
            <w:hideMark/>
          </w:tcPr>
          <w:p w14:paraId="7BCA960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1.500,00</w:t>
            </w:r>
          </w:p>
        </w:tc>
        <w:tc>
          <w:tcPr>
            <w:tcW w:w="910" w:type="dxa"/>
            <w:tcBorders>
              <w:top w:val="nil"/>
              <w:left w:val="nil"/>
              <w:bottom w:val="single" w:sz="4" w:space="0" w:color="auto"/>
              <w:right w:val="single" w:sz="4" w:space="0" w:color="auto"/>
            </w:tcBorders>
            <w:shd w:val="clear" w:color="auto" w:fill="auto"/>
            <w:noWrap/>
            <w:vAlign w:val="bottom"/>
            <w:hideMark/>
          </w:tcPr>
          <w:p w14:paraId="25E9CB2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1.500,00</w:t>
            </w:r>
          </w:p>
        </w:tc>
        <w:tc>
          <w:tcPr>
            <w:tcW w:w="656" w:type="dxa"/>
            <w:tcBorders>
              <w:top w:val="nil"/>
              <w:left w:val="nil"/>
              <w:bottom w:val="single" w:sz="4" w:space="0" w:color="auto"/>
              <w:right w:val="single" w:sz="4" w:space="0" w:color="auto"/>
            </w:tcBorders>
            <w:shd w:val="clear" w:color="auto" w:fill="auto"/>
            <w:noWrap/>
            <w:vAlign w:val="bottom"/>
            <w:hideMark/>
          </w:tcPr>
          <w:p w14:paraId="15237DE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40,59</w:t>
            </w:r>
          </w:p>
        </w:tc>
        <w:tc>
          <w:tcPr>
            <w:tcW w:w="656" w:type="dxa"/>
            <w:tcBorders>
              <w:top w:val="nil"/>
              <w:left w:val="nil"/>
              <w:bottom w:val="single" w:sz="4" w:space="0" w:color="auto"/>
              <w:right w:val="single" w:sz="4" w:space="0" w:color="auto"/>
            </w:tcBorders>
            <w:shd w:val="clear" w:color="auto" w:fill="auto"/>
            <w:noWrap/>
            <w:vAlign w:val="bottom"/>
            <w:hideMark/>
          </w:tcPr>
          <w:p w14:paraId="0DA1952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c>
          <w:tcPr>
            <w:tcW w:w="656" w:type="dxa"/>
            <w:tcBorders>
              <w:top w:val="nil"/>
              <w:left w:val="nil"/>
              <w:bottom w:val="single" w:sz="4" w:space="0" w:color="auto"/>
              <w:right w:val="single" w:sz="4" w:space="0" w:color="auto"/>
            </w:tcBorders>
            <w:shd w:val="clear" w:color="auto" w:fill="auto"/>
            <w:noWrap/>
            <w:vAlign w:val="bottom"/>
            <w:hideMark/>
          </w:tcPr>
          <w:p w14:paraId="0AE3E6A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c>
          <w:tcPr>
            <w:tcW w:w="637" w:type="dxa"/>
            <w:tcBorders>
              <w:top w:val="nil"/>
              <w:left w:val="nil"/>
              <w:bottom w:val="single" w:sz="4" w:space="0" w:color="auto"/>
              <w:right w:val="single" w:sz="4" w:space="0" w:color="auto"/>
            </w:tcBorders>
            <w:shd w:val="clear" w:color="auto" w:fill="auto"/>
            <w:noWrap/>
            <w:vAlign w:val="bottom"/>
            <w:hideMark/>
          </w:tcPr>
          <w:p w14:paraId="6413E38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29CA461C"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39FFC3"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6.3. Donacije - proračunski korisnici (direktno)</w:t>
            </w:r>
          </w:p>
        </w:tc>
        <w:tc>
          <w:tcPr>
            <w:tcW w:w="851" w:type="dxa"/>
            <w:tcBorders>
              <w:top w:val="nil"/>
              <w:left w:val="nil"/>
              <w:bottom w:val="single" w:sz="4" w:space="0" w:color="auto"/>
              <w:right w:val="single" w:sz="4" w:space="0" w:color="auto"/>
            </w:tcBorders>
            <w:shd w:val="clear" w:color="auto" w:fill="auto"/>
            <w:noWrap/>
            <w:vAlign w:val="bottom"/>
            <w:hideMark/>
          </w:tcPr>
          <w:p w14:paraId="0815CC03"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1.849,27</w:t>
            </w:r>
          </w:p>
        </w:tc>
        <w:tc>
          <w:tcPr>
            <w:tcW w:w="906" w:type="dxa"/>
            <w:tcBorders>
              <w:top w:val="nil"/>
              <w:left w:val="nil"/>
              <w:bottom w:val="single" w:sz="4" w:space="0" w:color="auto"/>
              <w:right w:val="single" w:sz="4" w:space="0" w:color="auto"/>
            </w:tcBorders>
            <w:shd w:val="clear" w:color="auto" w:fill="auto"/>
            <w:noWrap/>
            <w:vAlign w:val="bottom"/>
            <w:hideMark/>
          </w:tcPr>
          <w:p w14:paraId="47403F6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1.727,27</w:t>
            </w:r>
          </w:p>
        </w:tc>
        <w:tc>
          <w:tcPr>
            <w:tcW w:w="906" w:type="dxa"/>
            <w:tcBorders>
              <w:top w:val="nil"/>
              <w:left w:val="nil"/>
              <w:bottom w:val="single" w:sz="4" w:space="0" w:color="auto"/>
              <w:right w:val="single" w:sz="4" w:space="0" w:color="auto"/>
            </w:tcBorders>
            <w:shd w:val="clear" w:color="auto" w:fill="auto"/>
            <w:noWrap/>
            <w:vAlign w:val="bottom"/>
            <w:hideMark/>
          </w:tcPr>
          <w:p w14:paraId="06CDCBC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1.700,00</w:t>
            </w:r>
          </w:p>
        </w:tc>
        <w:tc>
          <w:tcPr>
            <w:tcW w:w="910" w:type="dxa"/>
            <w:tcBorders>
              <w:top w:val="nil"/>
              <w:left w:val="nil"/>
              <w:bottom w:val="single" w:sz="4" w:space="0" w:color="auto"/>
              <w:right w:val="single" w:sz="4" w:space="0" w:color="auto"/>
            </w:tcBorders>
            <w:shd w:val="clear" w:color="auto" w:fill="auto"/>
            <w:noWrap/>
            <w:vAlign w:val="bottom"/>
            <w:hideMark/>
          </w:tcPr>
          <w:p w14:paraId="200F7E5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1.700,00</w:t>
            </w:r>
          </w:p>
        </w:tc>
        <w:tc>
          <w:tcPr>
            <w:tcW w:w="910" w:type="dxa"/>
            <w:tcBorders>
              <w:top w:val="nil"/>
              <w:left w:val="nil"/>
              <w:bottom w:val="single" w:sz="4" w:space="0" w:color="auto"/>
              <w:right w:val="single" w:sz="4" w:space="0" w:color="auto"/>
            </w:tcBorders>
            <w:shd w:val="clear" w:color="auto" w:fill="auto"/>
            <w:noWrap/>
            <w:vAlign w:val="bottom"/>
            <w:hideMark/>
          </w:tcPr>
          <w:p w14:paraId="0D6DA7E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1.700,00</w:t>
            </w:r>
          </w:p>
        </w:tc>
        <w:tc>
          <w:tcPr>
            <w:tcW w:w="656" w:type="dxa"/>
            <w:tcBorders>
              <w:top w:val="nil"/>
              <w:left w:val="nil"/>
              <w:bottom w:val="single" w:sz="4" w:space="0" w:color="auto"/>
              <w:right w:val="single" w:sz="4" w:space="0" w:color="auto"/>
            </w:tcBorders>
            <w:shd w:val="clear" w:color="auto" w:fill="auto"/>
            <w:noWrap/>
            <w:vAlign w:val="bottom"/>
            <w:hideMark/>
          </w:tcPr>
          <w:p w14:paraId="42CFA89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93,40</w:t>
            </w:r>
          </w:p>
        </w:tc>
        <w:tc>
          <w:tcPr>
            <w:tcW w:w="656" w:type="dxa"/>
            <w:tcBorders>
              <w:top w:val="nil"/>
              <w:left w:val="nil"/>
              <w:bottom w:val="single" w:sz="4" w:space="0" w:color="auto"/>
              <w:right w:val="single" w:sz="4" w:space="0" w:color="auto"/>
            </w:tcBorders>
            <w:shd w:val="clear" w:color="auto" w:fill="auto"/>
            <w:noWrap/>
            <w:vAlign w:val="bottom"/>
            <w:hideMark/>
          </w:tcPr>
          <w:p w14:paraId="3383172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98,42</w:t>
            </w:r>
          </w:p>
        </w:tc>
        <w:tc>
          <w:tcPr>
            <w:tcW w:w="656" w:type="dxa"/>
            <w:tcBorders>
              <w:top w:val="nil"/>
              <w:left w:val="nil"/>
              <w:bottom w:val="single" w:sz="4" w:space="0" w:color="auto"/>
              <w:right w:val="single" w:sz="4" w:space="0" w:color="auto"/>
            </w:tcBorders>
            <w:shd w:val="clear" w:color="auto" w:fill="auto"/>
            <w:noWrap/>
            <w:vAlign w:val="bottom"/>
            <w:hideMark/>
          </w:tcPr>
          <w:p w14:paraId="471CD1E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c>
          <w:tcPr>
            <w:tcW w:w="637" w:type="dxa"/>
            <w:tcBorders>
              <w:top w:val="nil"/>
              <w:left w:val="nil"/>
              <w:bottom w:val="single" w:sz="4" w:space="0" w:color="auto"/>
              <w:right w:val="single" w:sz="4" w:space="0" w:color="auto"/>
            </w:tcBorders>
            <w:shd w:val="clear" w:color="auto" w:fill="auto"/>
            <w:noWrap/>
            <w:vAlign w:val="bottom"/>
            <w:hideMark/>
          </w:tcPr>
          <w:p w14:paraId="37AE038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100,00</w:t>
            </w:r>
          </w:p>
        </w:tc>
      </w:tr>
      <w:tr w:rsidR="00F84D14" w:rsidRPr="00F84D14" w14:paraId="5C8DE7F3"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F06182"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 xml:space="preserve">Izvor 7. Prihodi od </w:t>
            </w:r>
            <w:proofErr w:type="spellStart"/>
            <w:r w:rsidRPr="00F84D14">
              <w:rPr>
                <w:rFonts w:ascii="Times New Roman" w:eastAsia="Times New Roman" w:hAnsi="Times New Roman" w:cs="Times New Roman"/>
                <w:color w:val="000000"/>
                <w:sz w:val="12"/>
                <w:szCs w:val="12"/>
                <w:lang w:eastAsia="hr-HR"/>
              </w:rPr>
              <w:t>nefin.imovine</w:t>
            </w:r>
            <w:proofErr w:type="spellEnd"/>
            <w:r w:rsidRPr="00F84D14">
              <w:rPr>
                <w:rFonts w:ascii="Times New Roman" w:eastAsia="Times New Roman" w:hAnsi="Times New Roman" w:cs="Times New Roman"/>
                <w:color w:val="000000"/>
                <w:sz w:val="12"/>
                <w:szCs w:val="12"/>
                <w:lang w:eastAsia="hr-HR"/>
              </w:rPr>
              <w:t xml:space="preserve"> i nadoknade šteta od </w:t>
            </w:r>
            <w:proofErr w:type="spellStart"/>
            <w:r w:rsidRPr="00F84D14">
              <w:rPr>
                <w:rFonts w:ascii="Times New Roman" w:eastAsia="Times New Roman" w:hAnsi="Times New Roman" w:cs="Times New Roman"/>
                <w:color w:val="000000"/>
                <w:sz w:val="12"/>
                <w:szCs w:val="12"/>
                <w:lang w:eastAsia="hr-HR"/>
              </w:rPr>
              <w:t>osig</w:t>
            </w:r>
            <w:proofErr w:type="spellEnd"/>
            <w:r w:rsidRPr="00F84D14">
              <w:rPr>
                <w:rFonts w:ascii="Times New Roman" w:eastAsia="Times New Roman" w:hAnsi="Times New Roman" w:cs="Times New Roman"/>
                <w:color w:val="000000"/>
                <w:sz w:val="12"/>
                <w:szCs w:val="12"/>
                <w:lang w:eastAsia="hr-HR"/>
              </w:rPr>
              <w:t>.</w:t>
            </w:r>
          </w:p>
        </w:tc>
        <w:tc>
          <w:tcPr>
            <w:tcW w:w="851" w:type="dxa"/>
            <w:tcBorders>
              <w:top w:val="nil"/>
              <w:left w:val="nil"/>
              <w:bottom w:val="single" w:sz="4" w:space="0" w:color="auto"/>
              <w:right w:val="single" w:sz="4" w:space="0" w:color="auto"/>
            </w:tcBorders>
            <w:shd w:val="clear" w:color="auto" w:fill="auto"/>
            <w:noWrap/>
            <w:vAlign w:val="bottom"/>
            <w:hideMark/>
          </w:tcPr>
          <w:p w14:paraId="53D9A10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403.935,63</w:t>
            </w:r>
          </w:p>
        </w:tc>
        <w:tc>
          <w:tcPr>
            <w:tcW w:w="906" w:type="dxa"/>
            <w:tcBorders>
              <w:top w:val="nil"/>
              <w:left w:val="nil"/>
              <w:bottom w:val="single" w:sz="4" w:space="0" w:color="auto"/>
              <w:right w:val="single" w:sz="4" w:space="0" w:color="auto"/>
            </w:tcBorders>
            <w:shd w:val="clear" w:color="auto" w:fill="auto"/>
            <w:noWrap/>
            <w:vAlign w:val="bottom"/>
            <w:hideMark/>
          </w:tcPr>
          <w:p w14:paraId="5F044DF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1.811.427,65</w:t>
            </w:r>
          </w:p>
        </w:tc>
        <w:tc>
          <w:tcPr>
            <w:tcW w:w="906" w:type="dxa"/>
            <w:tcBorders>
              <w:top w:val="nil"/>
              <w:left w:val="nil"/>
              <w:bottom w:val="single" w:sz="4" w:space="0" w:color="auto"/>
              <w:right w:val="single" w:sz="4" w:space="0" w:color="auto"/>
            </w:tcBorders>
            <w:shd w:val="clear" w:color="auto" w:fill="auto"/>
            <w:noWrap/>
            <w:vAlign w:val="bottom"/>
            <w:hideMark/>
          </w:tcPr>
          <w:p w14:paraId="4330835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1.455.678,00</w:t>
            </w:r>
          </w:p>
        </w:tc>
        <w:tc>
          <w:tcPr>
            <w:tcW w:w="910" w:type="dxa"/>
            <w:tcBorders>
              <w:top w:val="nil"/>
              <w:left w:val="nil"/>
              <w:bottom w:val="single" w:sz="4" w:space="0" w:color="auto"/>
              <w:right w:val="single" w:sz="4" w:space="0" w:color="auto"/>
            </w:tcBorders>
            <w:shd w:val="clear" w:color="auto" w:fill="auto"/>
            <w:noWrap/>
            <w:vAlign w:val="bottom"/>
            <w:hideMark/>
          </w:tcPr>
          <w:p w14:paraId="372C067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506.276,00</w:t>
            </w:r>
          </w:p>
        </w:tc>
        <w:tc>
          <w:tcPr>
            <w:tcW w:w="910" w:type="dxa"/>
            <w:tcBorders>
              <w:top w:val="nil"/>
              <w:left w:val="nil"/>
              <w:bottom w:val="single" w:sz="4" w:space="0" w:color="auto"/>
              <w:right w:val="single" w:sz="4" w:space="0" w:color="auto"/>
            </w:tcBorders>
            <w:shd w:val="clear" w:color="auto" w:fill="auto"/>
            <w:noWrap/>
            <w:vAlign w:val="bottom"/>
            <w:hideMark/>
          </w:tcPr>
          <w:p w14:paraId="2F01A76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499.276,00</w:t>
            </w:r>
          </w:p>
        </w:tc>
        <w:tc>
          <w:tcPr>
            <w:tcW w:w="656" w:type="dxa"/>
            <w:tcBorders>
              <w:top w:val="nil"/>
              <w:left w:val="nil"/>
              <w:bottom w:val="single" w:sz="4" w:space="0" w:color="auto"/>
              <w:right w:val="single" w:sz="4" w:space="0" w:color="auto"/>
            </w:tcBorders>
            <w:shd w:val="clear" w:color="auto" w:fill="auto"/>
            <w:noWrap/>
            <w:vAlign w:val="bottom"/>
            <w:hideMark/>
          </w:tcPr>
          <w:p w14:paraId="6D7EF00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448,44</w:t>
            </w:r>
          </w:p>
        </w:tc>
        <w:tc>
          <w:tcPr>
            <w:tcW w:w="656" w:type="dxa"/>
            <w:tcBorders>
              <w:top w:val="nil"/>
              <w:left w:val="nil"/>
              <w:bottom w:val="single" w:sz="4" w:space="0" w:color="auto"/>
              <w:right w:val="single" w:sz="4" w:space="0" w:color="auto"/>
            </w:tcBorders>
            <w:shd w:val="clear" w:color="auto" w:fill="auto"/>
            <w:noWrap/>
            <w:vAlign w:val="bottom"/>
            <w:hideMark/>
          </w:tcPr>
          <w:p w14:paraId="39CB3ACC"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80,36</w:t>
            </w:r>
          </w:p>
        </w:tc>
        <w:tc>
          <w:tcPr>
            <w:tcW w:w="656" w:type="dxa"/>
            <w:tcBorders>
              <w:top w:val="nil"/>
              <w:left w:val="nil"/>
              <w:bottom w:val="single" w:sz="4" w:space="0" w:color="auto"/>
              <w:right w:val="single" w:sz="4" w:space="0" w:color="auto"/>
            </w:tcBorders>
            <w:shd w:val="clear" w:color="auto" w:fill="auto"/>
            <w:noWrap/>
            <w:vAlign w:val="bottom"/>
            <w:hideMark/>
          </w:tcPr>
          <w:p w14:paraId="449B807F"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34,78</w:t>
            </w:r>
          </w:p>
        </w:tc>
        <w:tc>
          <w:tcPr>
            <w:tcW w:w="637" w:type="dxa"/>
            <w:tcBorders>
              <w:top w:val="nil"/>
              <w:left w:val="nil"/>
              <w:bottom w:val="single" w:sz="4" w:space="0" w:color="auto"/>
              <w:right w:val="single" w:sz="4" w:space="0" w:color="auto"/>
            </w:tcBorders>
            <w:shd w:val="clear" w:color="auto" w:fill="auto"/>
            <w:noWrap/>
            <w:vAlign w:val="bottom"/>
            <w:hideMark/>
          </w:tcPr>
          <w:p w14:paraId="1C9D608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98,62</w:t>
            </w:r>
          </w:p>
        </w:tc>
      </w:tr>
      <w:tr w:rsidR="00F84D14" w:rsidRPr="00F84D14" w14:paraId="1A9F0F8A"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B08303D"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 xml:space="preserve">Izvor 7.1. Prihodi od </w:t>
            </w:r>
            <w:proofErr w:type="spellStart"/>
            <w:r w:rsidRPr="00F84D14">
              <w:rPr>
                <w:rFonts w:ascii="Times New Roman" w:eastAsia="Times New Roman" w:hAnsi="Times New Roman" w:cs="Times New Roman"/>
                <w:color w:val="000000"/>
                <w:sz w:val="12"/>
                <w:szCs w:val="12"/>
                <w:lang w:eastAsia="hr-HR"/>
              </w:rPr>
              <w:t>nefin.imovine</w:t>
            </w:r>
            <w:proofErr w:type="spellEnd"/>
            <w:r w:rsidRPr="00F84D14">
              <w:rPr>
                <w:rFonts w:ascii="Times New Roman" w:eastAsia="Times New Roman" w:hAnsi="Times New Roman" w:cs="Times New Roman"/>
                <w:color w:val="000000"/>
                <w:sz w:val="12"/>
                <w:szCs w:val="12"/>
                <w:lang w:eastAsia="hr-HR"/>
              </w:rPr>
              <w:t xml:space="preserve"> i nadoknade šteta od </w:t>
            </w:r>
            <w:proofErr w:type="spellStart"/>
            <w:r w:rsidRPr="00F84D14">
              <w:rPr>
                <w:rFonts w:ascii="Times New Roman" w:eastAsia="Times New Roman" w:hAnsi="Times New Roman" w:cs="Times New Roman"/>
                <w:color w:val="000000"/>
                <w:sz w:val="12"/>
                <w:szCs w:val="12"/>
                <w:lang w:eastAsia="hr-HR"/>
              </w:rPr>
              <w:t>osig</w:t>
            </w:r>
            <w:proofErr w:type="spellEnd"/>
            <w:r w:rsidRPr="00F84D14">
              <w:rPr>
                <w:rFonts w:ascii="Times New Roman" w:eastAsia="Times New Roman" w:hAnsi="Times New Roman" w:cs="Times New Roman"/>
                <w:color w:val="000000"/>
                <w:sz w:val="12"/>
                <w:szCs w:val="12"/>
                <w:lang w:eastAsia="hr-HR"/>
              </w:rPr>
              <w:t>.</w:t>
            </w:r>
          </w:p>
        </w:tc>
        <w:tc>
          <w:tcPr>
            <w:tcW w:w="851" w:type="dxa"/>
            <w:tcBorders>
              <w:top w:val="nil"/>
              <w:left w:val="nil"/>
              <w:bottom w:val="single" w:sz="4" w:space="0" w:color="auto"/>
              <w:right w:val="single" w:sz="4" w:space="0" w:color="auto"/>
            </w:tcBorders>
            <w:shd w:val="clear" w:color="auto" w:fill="auto"/>
            <w:noWrap/>
            <w:vAlign w:val="bottom"/>
            <w:hideMark/>
          </w:tcPr>
          <w:p w14:paraId="142F81A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403.935,63</w:t>
            </w:r>
          </w:p>
        </w:tc>
        <w:tc>
          <w:tcPr>
            <w:tcW w:w="906" w:type="dxa"/>
            <w:tcBorders>
              <w:top w:val="nil"/>
              <w:left w:val="nil"/>
              <w:bottom w:val="single" w:sz="4" w:space="0" w:color="auto"/>
              <w:right w:val="single" w:sz="4" w:space="0" w:color="auto"/>
            </w:tcBorders>
            <w:shd w:val="clear" w:color="auto" w:fill="auto"/>
            <w:noWrap/>
            <w:vAlign w:val="bottom"/>
            <w:hideMark/>
          </w:tcPr>
          <w:p w14:paraId="7D8CE5C9"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1.811.427,65</w:t>
            </w:r>
          </w:p>
        </w:tc>
        <w:tc>
          <w:tcPr>
            <w:tcW w:w="906" w:type="dxa"/>
            <w:tcBorders>
              <w:top w:val="nil"/>
              <w:left w:val="nil"/>
              <w:bottom w:val="single" w:sz="4" w:space="0" w:color="auto"/>
              <w:right w:val="single" w:sz="4" w:space="0" w:color="auto"/>
            </w:tcBorders>
            <w:shd w:val="clear" w:color="auto" w:fill="auto"/>
            <w:noWrap/>
            <w:vAlign w:val="bottom"/>
            <w:hideMark/>
          </w:tcPr>
          <w:p w14:paraId="21584A3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1.455.678,00</w:t>
            </w:r>
          </w:p>
        </w:tc>
        <w:tc>
          <w:tcPr>
            <w:tcW w:w="910" w:type="dxa"/>
            <w:tcBorders>
              <w:top w:val="nil"/>
              <w:left w:val="nil"/>
              <w:bottom w:val="single" w:sz="4" w:space="0" w:color="auto"/>
              <w:right w:val="single" w:sz="4" w:space="0" w:color="auto"/>
            </w:tcBorders>
            <w:shd w:val="clear" w:color="auto" w:fill="auto"/>
            <w:noWrap/>
            <w:vAlign w:val="bottom"/>
            <w:hideMark/>
          </w:tcPr>
          <w:p w14:paraId="532476C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506.276,00</w:t>
            </w:r>
          </w:p>
        </w:tc>
        <w:tc>
          <w:tcPr>
            <w:tcW w:w="910" w:type="dxa"/>
            <w:tcBorders>
              <w:top w:val="nil"/>
              <w:left w:val="nil"/>
              <w:bottom w:val="single" w:sz="4" w:space="0" w:color="auto"/>
              <w:right w:val="single" w:sz="4" w:space="0" w:color="auto"/>
            </w:tcBorders>
            <w:shd w:val="clear" w:color="auto" w:fill="auto"/>
            <w:noWrap/>
            <w:vAlign w:val="bottom"/>
            <w:hideMark/>
          </w:tcPr>
          <w:p w14:paraId="38EE673F"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499.276,00</w:t>
            </w:r>
          </w:p>
        </w:tc>
        <w:tc>
          <w:tcPr>
            <w:tcW w:w="656" w:type="dxa"/>
            <w:tcBorders>
              <w:top w:val="nil"/>
              <w:left w:val="nil"/>
              <w:bottom w:val="single" w:sz="4" w:space="0" w:color="auto"/>
              <w:right w:val="single" w:sz="4" w:space="0" w:color="auto"/>
            </w:tcBorders>
            <w:shd w:val="clear" w:color="auto" w:fill="auto"/>
            <w:noWrap/>
            <w:vAlign w:val="bottom"/>
            <w:hideMark/>
          </w:tcPr>
          <w:p w14:paraId="2CFBAE62"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448,44</w:t>
            </w:r>
          </w:p>
        </w:tc>
        <w:tc>
          <w:tcPr>
            <w:tcW w:w="656" w:type="dxa"/>
            <w:tcBorders>
              <w:top w:val="nil"/>
              <w:left w:val="nil"/>
              <w:bottom w:val="single" w:sz="4" w:space="0" w:color="auto"/>
              <w:right w:val="single" w:sz="4" w:space="0" w:color="auto"/>
            </w:tcBorders>
            <w:shd w:val="clear" w:color="auto" w:fill="auto"/>
            <w:noWrap/>
            <w:vAlign w:val="bottom"/>
            <w:hideMark/>
          </w:tcPr>
          <w:p w14:paraId="4E5DBEE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80,36</w:t>
            </w:r>
          </w:p>
        </w:tc>
        <w:tc>
          <w:tcPr>
            <w:tcW w:w="656" w:type="dxa"/>
            <w:tcBorders>
              <w:top w:val="nil"/>
              <w:left w:val="nil"/>
              <w:bottom w:val="single" w:sz="4" w:space="0" w:color="auto"/>
              <w:right w:val="single" w:sz="4" w:space="0" w:color="auto"/>
            </w:tcBorders>
            <w:shd w:val="clear" w:color="auto" w:fill="auto"/>
            <w:noWrap/>
            <w:vAlign w:val="bottom"/>
            <w:hideMark/>
          </w:tcPr>
          <w:p w14:paraId="7D7204A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34,78</w:t>
            </w:r>
          </w:p>
        </w:tc>
        <w:tc>
          <w:tcPr>
            <w:tcW w:w="637" w:type="dxa"/>
            <w:tcBorders>
              <w:top w:val="nil"/>
              <w:left w:val="nil"/>
              <w:bottom w:val="single" w:sz="4" w:space="0" w:color="auto"/>
              <w:right w:val="single" w:sz="4" w:space="0" w:color="auto"/>
            </w:tcBorders>
            <w:shd w:val="clear" w:color="auto" w:fill="auto"/>
            <w:noWrap/>
            <w:vAlign w:val="bottom"/>
            <w:hideMark/>
          </w:tcPr>
          <w:p w14:paraId="1A28645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98,62</w:t>
            </w:r>
          </w:p>
        </w:tc>
      </w:tr>
      <w:tr w:rsidR="00F84D14" w:rsidRPr="00F84D14" w14:paraId="62FD1B32"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23ED1C"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8. Namjenski primici od zaduživanja</w:t>
            </w:r>
          </w:p>
        </w:tc>
        <w:tc>
          <w:tcPr>
            <w:tcW w:w="851" w:type="dxa"/>
            <w:tcBorders>
              <w:top w:val="nil"/>
              <w:left w:val="nil"/>
              <w:bottom w:val="single" w:sz="4" w:space="0" w:color="auto"/>
              <w:right w:val="single" w:sz="4" w:space="0" w:color="auto"/>
            </w:tcBorders>
            <w:shd w:val="clear" w:color="auto" w:fill="auto"/>
            <w:noWrap/>
            <w:vAlign w:val="bottom"/>
            <w:hideMark/>
          </w:tcPr>
          <w:p w14:paraId="744C2C0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300.000,00</w:t>
            </w:r>
          </w:p>
        </w:tc>
        <w:tc>
          <w:tcPr>
            <w:tcW w:w="906" w:type="dxa"/>
            <w:tcBorders>
              <w:top w:val="nil"/>
              <w:left w:val="nil"/>
              <w:bottom w:val="single" w:sz="4" w:space="0" w:color="auto"/>
              <w:right w:val="single" w:sz="4" w:space="0" w:color="auto"/>
            </w:tcBorders>
            <w:shd w:val="clear" w:color="auto" w:fill="auto"/>
            <w:noWrap/>
            <w:vAlign w:val="bottom"/>
            <w:hideMark/>
          </w:tcPr>
          <w:p w14:paraId="2942E99B"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1.020.500,00</w:t>
            </w:r>
          </w:p>
        </w:tc>
        <w:tc>
          <w:tcPr>
            <w:tcW w:w="906" w:type="dxa"/>
            <w:tcBorders>
              <w:top w:val="nil"/>
              <w:left w:val="nil"/>
              <w:bottom w:val="single" w:sz="4" w:space="0" w:color="auto"/>
              <w:right w:val="single" w:sz="4" w:space="0" w:color="auto"/>
            </w:tcBorders>
            <w:shd w:val="clear" w:color="auto" w:fill="auto"/>
            <w:noWrap/>
            <w:vAlign w:val="bottom"/>
            <w:hideMark/>
          </w:tcPr>
          <w:p w14:paraId="0708B4F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995.500,00</w:t>
            </w:r>
          </w:p>
        </w:tc>
        <w:tc>
          <w:tcPr>
            <w:tcW w:w="910" w:type="dxa"/>
            <w:tcBorders>
              <w:top w:val="nil"/>
              <w:left w:val="nil"/>
              <w:bottom w:val="single" w:sz="4" w:space="0" w:color="auto"/>
              <w:right w:val="single" w:sz="4" w:space="0" w:color="auto"/>
            </w:tcBorders>
            <w:shd w:val="clear" w:color="auto" w:fill="auto"/>
            <w:noWrap/>
            <w:vAlign w:val="bottom"/>
            <w:hideMark/>
          </w:tcPr>
          <w:p w14:paraId="7412BFB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910" w:type="dxa"/>
            <w:tcBorders>
              <w:top w:val="nil"/>
              <w:left w:val="nil"/>
              <w:bottom w:val="single" w:sz="4" w:space="0" w:color="auto"/>
              <w:right w:val="single" w:sz="4" w:space="0" w:color="auto"/>
            </w:tcBorders>
            <w:shd w:val="clear" w:color="auto" w:fill="auto"/>
            <w:noWrap/>
            <w:vAlign w:val="bottom"/>
            <w:hideMark/>
          </w:tcPr>
          <w:p w14:paraId="0E51CFD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656" w:type="dxa"/>
            <w:tcBorders>
              <w:top w:val="nil"/>
              <w:left w:val="nil"/>
              <w:bottom w:val="single" w:sz="4" w:space="0" w:color="auto"/>
              <w:right w:val="single" w:sz="4" w:space="0" w:color="auto"/>
            </w:tcBorders>
            <w:shd w:val="clear" w:color="auto" w:fill="auto"/>
            <w:noWrap/>
            <w:vAlign w:val="bottom"/>
            <w:hideMark/>
          </w:tcPr>
          <w:p w14:paraId="739EFE0F"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340,17</w:t>
            </w:r>
          </w:p>
        </w:tc>
        <w:tc>
          <w:tcPr>
            <w:tcW w:w="656" w:type="dxa"/>
            <w:tcBorders>
              <w:top w:val="nil"/>
              <w:left w:val="nil"/>
              <w:bottom w:val="single" w:sz="4" w:space="0" w:color="auto"/>
              <w:right w:val="single" w:sz="4" w:space="0" w:color="auto"/>
            </w:tcBorders>
            <w:shd w:val="clear" w:color="auto" w:fill="auto"/>
            <w:noWrap/>
            <w:vAlign w:val="bottom"/>
            <w:hideMark/>
          </w:tcPr>
          <w:p w14:paraId="358583EE"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97,55</w:t>
            </w:r>
          </w:p>
        </w:tc>
        <w:tc>
          <w:tcPr>
            <w:tcW w:w="656" w:type="dxa"/>
            <w:tcBorders>
              <w:top w:val="nil"/>
              <w:left w:val="nil"/>
              <w:bottom w:val="single" w:sz="4" w:space="0" w:color="auto"/>
              <w:right w:val="single" w:sz="4" w:space="0" w:color="auto"/>
            </w:tcBorders>
            <w:shd w:val="clear" w:color="auto" w:fill="auto"/>
            <w:noWrap/>
            <w:vAlign w:val="bottom"/>
            <w:hideMark/>
          </w:tcPr>
          <w:p w14:paraId="5E230C5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637" w:type="dxa"/>
            <w:tcBorders>
              <w:top w:val="nil"/>
              <w:left w:val="nil"/>
              <w:bottom w:val="single" w:sz="4" w:space="0" w:color="auto"/>
              <w:right w:val="single" w:sz="4" w:space="0" w:color="auto"/>
            </w:tcBorders>
            <w:shd w:val="clear" w:color="auto" w:fill="auto"/>
            <w:noWrap/>
            <w:vAlign w:val="bottom"/>
            <w:hideMark/>
          </w:tcPr>
          <w:p w14:paraId="019C4484"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r>
      <w:tr w:rsidR="00F84D14" w:rsidRPr="00F84D14" w14:paraId="141CF959" w14:textId="77777777" w:rsidTr="00F84D1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09438E" w14:textId="77777777" w:rsidR="00F84D14" w:rsidRPr="00F84D14" w:rsidRDefault="00F84D14" w:rsidP="00F84D14">
            <w:pPr>
              <w:spacing w:after="0" w:line="240" w:lineRule="auto"/>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Izvor 8.1. Namjenski primici od zaduživanja</w:t>
            </w:r>
          </w:p>
        </w:tc>
        <w:tc>
          <w:tcPr>
            <w:tcW w:w="851" w:type="dxa"/>
            <w:tcBorders>
              <w:top w:val="nil"/>
              <w:left w:val="nil"/>
              <w:bottom w:val="single" w:sz="4" w:space="0" w:color="auto"/>
              <w:right w:val="single" w:sz="4" w:space="0" w:color="auto"/>
            </w:tcBorders>
            <w:shd w:val="clear" w:color="auto" w:fill="auto"/>
            <w:noWrap/>
            <w:vAlign w:val="bottom"/>
            <w:hideMark/>
          </w:tcPr>
          <w:p w14:paraId="35715D3A"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300.000,00</w:t>
            </w:r>
          </w:p>
        </w:tc>
        <w:tc>
          <w:tcPr>
            <w:tcW w:w="906" w:type="dxa"/>
            <w:tcBorders>
              <w:top w:val="nil"/>
              <w:left w:val="nil"/>
              <w:bottom w:val="single" w:sz="4" w:space="0" w:color="auto"/>
              <w:right w:val="single" w:sz="4" w:space="0" w:color="auto"/>
            </w:tcBorders>
            <w:shd w:val="clear" w:color="auto" w:fill="auto"/>
            <w:noWrap/>
            <w:vAlign w:val="bottom"/>
            <w:hideMark/>
          </w:tcPr>
          <w:p w14:paraId="59124E37"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1.020.500,00</w:t>
            </w:r>
          </w:p>
        </w:tc>
        <w:tc>
          <w:tcPr>
            <w:tcW w:w="906" w:type="dxa"/>
            <w:tcBorders>
              <w:top w:val="nil"/>
              <w:left w:val="nil"/>
              <w:bottom w:val="single" w:sz="4" w:space="0" w:color="auto"/>
              <w:right w:val="single" w:sz="4" w:space="0" w:color="auto"/>
            </w:tcBorders>
            <w:shd w:val="clear" w:color="auto" w:fill="auto"/>
            <w:noWrap/>
            <w:vAlign w:val="bottom"/>
            <w:hideMark/>
          </w:tcPr>
          <w:p w14:paraId="2E4F6D26"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995.500,00</w:t>
            </w:r>
          </w:p>
        </w:tc>
        <w:tc>
          <w:tcPr>
            <w:tcW w:w="910" w:type="dxa"/>
            <w:tcBorders>
              <w:top w:val="nil"/>
              <w:left w:val="nil"/>
              <w:bottom w:val="single" w:sz="4" w:space="0" w:color="auto"/>
              <w:right w:val="single" w:sz="4" w:space="0" w:color="auto"/>
            </w:tcBorders>
            <w:shd w:val="clear" w:color="auto" w:fill="auto"/>
            <w:noWrap/>
            <w:vAlign w:val="bottom"/>
            <w:hideMark/>
          </w:tcPr>
          <w:p w14:paraId="381B0420"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910" w:type="dxa"/>
            <w:tcBorders>
              <w:top w:val="nil"/>
              <w:left w:val="nil"/>
              <w:bottom w:val="single" w:sz="4" w:space="0" w:color="auto"/>
              <w:right w:val="single" w:sz="4" w:space="0" w:color="auto"/>
            </w:tcBorders>
            <w:shd w:val="clear" w:color="auto" w:fill="auto"/>
            <w:noWrap/>
            <w:vAlign w:val="bottom"/>
            <w:hideMark/>
          </w:tcPr>
          <w:p w14:paraId="7F7A17BD"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656" w:type="dxa"/>
            <w:tcBorders>
              <w:top w:val="nil"/>
              <w:left w:val="nil"/>
              <w:bottom w:val="single" w:sz="4" w:space="0" w:color="auto"/>
              <w:right w:val="single" w:sz="4" w:space="0" w:color="auto"/>
            </w:tcBorders>
            <w:shd w:val="clear" w:color="auto" w:fill="auto"/>
            <w:noWrap/>
            <w:vAlign w:val="bottom"/>
            <w:hideMark/>
          </w:tcPr>
          <w:p w14:paraId="09ED9EE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340,17</w:t>
            </w:r>
          </w:p>
        </w:tc>
        <w:tc>
          <w:tcPr>
            <w:tcW w:w="656" w:type="dxa"/>
            <w:tcBorders>
              <w:top w:val="nil"/>
              <w:left w:val="nil"/>
              <w:bottom w:val="single" w:sz="4" w:space="0" w:color="auto"/>
              <w:right w:val="single" w:sz="4" w:space="0" w:color="auto"/>
            </w:tcBorders>
            <w:shd w:val="clear" w:color="auto" w:fill="auto"/>
            <w:noWrap/>
            <w:vAlign w:val="bottom"/>
            <w:hideMark/>
          </w:tcPr>
          <w:p w14:paraId="7BF4E2E5"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97,55</w:t>
            </w:r>
          </w:p>
        </w:tc>
        <w:tc>
          <w:tcPr>
            <w:tcW w:w="656" w:type="dxa"/>
            <w:tcBorders>
              <w:top w:val="nil"/>
              <w:left w:val="nil"/>
              <w:bottom w:val="single" w:sz="4" w:space="0" w:color="auto"/>
              <w:right w:val="single" w:sz="4" w:space="0" w:color="auto"/>
            </w:tcBorders>
            <w:shd w:val="clear" w:color="auto" w:fill="auto"/>
            <w:noWrap/>
            <w:vAlign w:val="bottom"/>
            <w:hideMark/>
          </w:tcPr>
          <w:p w14:paraId="7CB15E21"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c>
          <w:tcPr>
            <w:tcW w:w="637" w:type="dxa"/>
            <w:tcBorders>
              <w:top w:val="nil"/>
              <w:left w:val="nil"/>
              <w:bottom w:val="single" w:sz="4" w:space="0" w:color="auto"/>
              <w:right w:val="single" w:sz="4" w:space="0" w:color="auto"/>
            </w:tcBorders>
            <w:shd w:val="clear" w:color="auto" w:fill="auto"/>
            <w:noWrap/>
            <w:vAlign w:val="bottom"/>
            <w:hideMark/>
          </w:tcPr>
          <w:p w14:paraId="3B750A68" w14:textId="77777777" w:rsidR="00F84D14" w:rsidRPr="00F84D14" w:rsidRDefault="00F84D14" w:rsidP="00F84D14">
            <w:pPr>
              <w:spacing w:after="0" w:line="240" w:lineRule="auto"/>
              <w:jc w:val="right"/>
              <w:rPr>
                <w:rFonts w:ascii="Times New Roman" w:eastAsia="Times New Roman" w:hAnsi="Times New Roman" w:cs="Times New Roman"/>
                <w:color w:val="000000"/>
                <w:sz w:val="12"/>
                <w:szCs w:val="12"/>
                <w:lang w:eastAsia="hr-HR"/>
              </w:rPr>
            </w:pPr>
            <w:r w:rsidRPr="00F84D14">
              <w:rPr>
                <w:rFonts w:ascii="Times New Roman" w:eastAsia="Times New Roman" w:hAnsi="Times New Roman" w:cs="Times New Roman"/>
                <w:color w:val="000000"/>
                <w:sz w:val="12"/>
                <w:szCs w:val="12"/>
                <w:lang w:eastAsia="hr-HR"/>
              </w:rPr>
              <w:t>0,00</w:t>
            </w:r>
          </w:p>
        </w:tc>
      </w:tr>
    </w:tbl>
    <w:p w14:paraId="4191EB9D" w14:textId="77777777" w:rsidR="00F84D14" w:rsidRPr="00884041" w:rsidRDefault="00F84D14"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669153D4" w14:textId="77777777" w:rsidR="00572377" w:rsidRPr="00884041" w:rsidRDefault="00572377"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16BEF9B8" w14:textId="5817A491" w:rsidR="00532252" w:rsidRPr="00884041" w:rsidRDefault="00C76AA6"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532252" w:rsidRPr="00884041">
        <w:rPr>
          <w:rFonts w:ascii="Times New Roman" w:hAnsi="Times New Roman" w:cs="Times New Roman"/>
        </w:rPr>
        <w:t>Iz podatka u tablici proizlazi da se u prijedlogu proračuna za 202</w:t>
      </w:r>
      <w:r w:rsidR="00C02743">
        <w:rPr>
          <w:rFonts w:ascii="Times New Roman" w:hAnsi="Times New Roman" w:cs="Times New Roman"/>
        </w:rPr>
        <w:t>5</w:t>
      </w:r>
      <w:r w:rsidR="00532252" w:rsidRPr="00884041">
        <w:rPr>
          <w:rFonts w:ascii="Times New Roman" w:hAnsi="Times New Roman" w:cs="Times New Roman"/>
        </w:rPr>
        <w:t xml:space="preserve">. godinu </w:t>
      </w:r>
      <w:r w:rsidR="00572377" w:rsidRPr="00884041">
        <w:rPr>
          <w:rFonts w:ascii="Times New Roman" w:hAnsi="Times New Roman" w:cs="Times New Roman"/>
        </w:rPr>
        <w:t>63,</w:t>
      </w:r>
      <w:r w:rsidR="002878BF">
        <w:rPr>
          <w:rFonts w:ascii="Times New Roman" w:hAnsi="Times New Roman" w:cs="Times New Roman"/>
        </w:rPr>
        <w:t>49</w:t>
      </w:r>
      <w:r w:rsidR="00532252" w:rsidRPr="00884041">
        <w:rPr>
          <w:rFonts w:ascii="Times New Roman" w:hAnsi="Times New Roman" w:cs="Times New Roman"/>
        </w:rPr>
        <w:t xml:space="preserve">%  svih rashoda financira iz namjenskih prihoda i primitaka, a </w:t>
      </w:r>
      <w:r w:rsidR="00F84D14">
        <w:rPr>
          <w:rFonts w:ascii="Times New Roman" w:hAnsi="Times New Roman" w:cs="Times New Roman"/>
        </w:rPr>
        <w:t>36,</w:t>
      </w:r>
      <w:r w:rsidR="002878BF">
        <w:rPr>
          <w:rFonts w:ascii="Times New Roman" w:hAnsi="Times New Roman" w:cs="Times New Roman"/>
        </w:rPr>
        <w:t>51</w:t>
      </w:r>
      <w:r w:rsidR="00532252" w:rsidRPr="00884041">
        <w:rPr>
          <w:rFonts w:ascii="Times New Roman" w:hAnsi="Times New Roman" w:cs="Times New Roman"/>
        </w:rPr>
        <w:t>% iz općih prihoda i primitaka.</w:t>
      </w:r>
    </w:p>
    <w:p w14:paraId="377ECBBB"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165A8E24"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 xml:space="preserve"> </w:t>
      </w:r>
    </w:p>
    <w:p w14:paraId="0BB7526F" w14:textId="77777777" w:rsidR="00572377" w:rsidRDefault="00572377"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34B5338B" w14:textId="77777777" w:rsidR="00F84D14" w:rsidRPr="00884041" w:rsidRDefault="00F84D14"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2B0BC050" w14:textId="77777777" w:rsidR="00532252" w:rsidRPr="00884041" w:rsidRDefault="00532252" w:rsidP="00A7701C">
      <w:pPr>
        <w:pStyle w:val="Naslov31"/>
        <w:numPr>
          <w:ilvl w:val="0"/>
          <w:numId w:val="0"/>
        </w:numPr>
        <w:ind w:left="1004"/>
      </w:pPr>
      <w:r w:rsidRPr="00884041">
        <w:lastRenderedPageBreak/>
        <w:t>RASHODI PO FUNKCIJSKOJ KLASIFIKACIJI</w:t>
      </w:r>
    </w:p>
    <w:p w14:paraId="7CDD909B"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5B017874" w14:textId="788CB02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Funkcijska klasifikacija određuje namjenu rashoda odnosno razvrstava aktivnosti i projekte prema ulaganjima sredstava u pojedine djelatnosti, koje su sistematizirane u de</w:t>
      </w:r>
      <w:r w:rsidR="00F92F12" w:rsidRPr="00884041">
        <w:rPr>
          <w:rFonts w:ascii="Times New Roman" w:hAnsi="Times New Roman" w:cs="Times New Roman"/>
        </w:rPr>
        <w:t>set</w:t>
      </w:r>
      <w:r w:rsidRPr="00884041">
        <w:rPr>
          <w:rFonts w:ascii="Times New Roman" w:hAnsi="Times New Roman" w:cs="Times New Roman"/>
        </w:rPr>
        <w:t xml:space="preserve"> osnovnih </w:t>
      </w:r>
      <w:r w:rsidR="00F92F12" w:rsidRPr="00884041">
        <w:rPr>
          <w:rFonts w:ascii="Times New Roman" w:hAnsi="Times New Roman" w:cs="Times New Roman"/>
        </w:rPr>
        <w:t>razreda</w:t>
      </w:r>
      <w:r w:rsidRPr="00884041">
        <w:rPr>
          <w:rFonts w:ascii="Times New Roman" w:hAnsi="Times New Roman" w:cs="Times New Roman"/>
        </w:rPr>
        <w:t>. Brojčane oznake funkcijske klasifikacije razvrstane su u razrede, skupine i podskupine te razvrstavanje rashoda prema namjeni ima hijerarhijsku strukturu s tri razine.</w:t>
      </w:r>
    </w:p>
    <w:p w14:paraId="03C614D3"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61199B12" w14:textId="5CE0A232" w:rsidR="00532252" w:rsidRDefault="00C76AA6"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532252" w:rsidRPr="00884041">
        <w:rPr>
          <w:rFonts w:ascii="Times New Roman" w:hAnsi="Times New Roman" w:cs="Times New Roman"/>
        </w:rPr>
        <w:t>U tablici u nastavku prikazana je struktura rashoda po razredima</w:t>
      </w:r>
      <w:r w:rsidR="00F92F12" w:rsidRPr="00884041">
        <w:rPr>
          <w:rFonts w:ascii="Times New Roman" w:hAnsi="Times New Roman" w:cs="Times New Roman"/>
        </w:rPr>
        <w:t xml:space="preserve"> i skupinama</w:t>
      </w:r>
      <w:r w:rsidR="00532252" w:rsidRPr="00884041">
        <w:rPr>
          <w:rFonts w:ascii="Times New Roman" w:hAnsi="Times New Roman" w:cs="Times New Roman"/>
        </w:rPr>
        <w:t xml:space="preserve"> funkcijske klasifikacije</w:t>
      </w:r>
    </w:p>
    <w:p w14:paraId="6D88159D" w14:textId="77777777" w:rsidR="00D21A9A" w:rsidRDefault="00D21A9A" w:rsidP="00532252">
      <w:pPr>
        <w:tabs>
          <w:tab w:val="left" w:pos="709"/>
        </w:tabs>
        <w:autoSpaceDE w:val="0"/>
        <w:autoSpaceDN w:val="0"/>
        <w:adjustRightInd w:val="0"/>
        <w:spacing w:line="240" w:lineRule="auto"/>
        <w:contextualSpacing/>
        <w:jc w:val="both"/>
        <w:rPr>
          <w:rFonts w:ascii="Times New Roman" w:hAnsi="Times New Roman" w:cs="Times New Roman"/>
        </w:rPr>
      </w:pPr>
    </w:p>
    <w:tbl>
      <w:tblPr>
        <w:tblW w:w="9356" w:type="dxa"/>
        <w:tblLook w:val="04A0" w:firstRow="1" w:lastRow="0" w:firstColumn="1" w:lastColumn="0" w:noHBand="0" w:noVBand="1"/>
      </w:tblPr>
      <w:tblGrid>
        <w:gridCol w:w="1642"/>
        <w:gridCol w:w="993"/>
        <w:gridCol w:w="992"/>
        <w:gridCol w:w="992"/>
        <w:gridCol w:w="992"/>
        <w:gridCol w:w="910"/>
        <w:gridCol w:w="709"/>
        <w:gridCol w:w="708"/>
        <w:gridCol w:w="709"/>
        <w:gridCol w:w="709"/>
      </w:tblGrid>
      <w:tr w:rsidR="00D21A9A" w:rsidRPr="00D21A9A" w14:paraId="5AA1DF76" w14:textId="77777777" w:rsidTr="00D21A9A">
        <w:trPr>
          <w:trHeight w:val="255"/>
        </w:trPr>
        <w:tc>
          <w:tcPr>
            <w:tcW w:w="1642" w:type="dxa"/>
            <w:tcBorders>
              <w:top w:val="nil"/>
              <w:left w:val="nil"/>
              <w:bottom w:val="nil"/>
              <w:right w:val="nil"/>
            </w:tcBorders>
            <w:shd w:val="clear" w:color="auto" w:fill="auto"/>
            <w:vAlign w:val="bottom"/>
            <w:hideMark/>
          </w:tcPr>
          <w:p w14:paraId="130F6172" w14:textId="77777777" w:rsidR="00D21A9A" w:rsidRPr="00D21A9A" w:rsidRDefault="00D21A9A" w:rsidP="00D21A9A">
            <w:pPr>
              <w:spacing w:after="0" w:line="240" w:lineRule="auto"/>
              <w:rPr>
                <w:rFonts w:ascii="Times New Roman" w:eastAsia="Times New Roman" w:hAnsi="Times New Roman" w:cs="Times New Roman"/>
                <w:sz w:val="12"/>
                <w:szCs w:val="12"/>
                <w:lang w:eastAsia="hr-HR"/>
              </w:rPr>
            </w:pPr>
          </w:p>
        </w:tc>
        <w:tc>
          <w:tcPr>
            <w:tcW w:w="993" w:type="dxa"/>
            <w:tcBorders>
              <w:top w:val="single" w:sz="4" w:space="0" w:color="auto"/>
              <w:left w:val="single" w:sz="4" w:space="0" w:color="auto"/>
              <w:bottom w:val="nil"/>
              <w:right w:val="single" w:sz="4" w:space="0" w:color="auto"/>
            </w:tcBorders>
            <w:shd w:val="clear" w:color="auto" w:fill="auto"/>
            <w:noWrap/>
            <w:vAlign w:val="bottom"/>
            <w:hideMark/>
          </w:tcPr>
          <w:p w14:paraId="501A1579"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IZVRŠENJE</w:t>
            </w:r>
          </w:p>
        </w:tc>
        <w:tc>
          <w:tcPr>
            <w:tcW w:w="992" w:type="dxa"/>
            <w:tcBorders>
              <w:top w:val="single" w:sz="4" w:space="0" w:color="auto"/>
              <w:left w:val="nil"/>
              <w:bottom w:val="nil"/>
              <w:right w:val="single" w:sz="4" w:space="0" w:color="auto"/>
            </w:tcBorders>
            <w:shd w:val="clear" w:color="auto" w:fill="auto"/>
            <w:noWrap/>
            <w:vAlign w:val="bottom"/>
            <w:hideMark/>
          </w:tcPr>
          <w:p w14:paraId="13B6B29A"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PLAN</w:t>
            </w:r>
          </w:p>
        </w:tc>
        <w:tc>
          <w:tcPr>
            <w:tcW w:w="992" w:type="dxa"/>
            <w:tcBorders>
              <w:top w:val="single" w:sz="4" w:space="0" w:color="auto"/>
              <w:left w:val="nil"/>
              <w:bottom w:val="nil"/>
              <w:right w:val="single" w:sz="4" w:space="0" w:color="auto"/>
            </w:tcBorders>
            <w:shd w:val="clear" w:color="auto" w:fill="auto"/>
            <w:noWrap/>
            <w:vAlign w:val="bottom"/>
            <w:hideMark/>
          </w:tcPr>
          <w:p w14:paraId="62EE8A25"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PLAN</w:t>
            </w:r>
          </w:p>
        </w:tc>
        <w:tc>
          <w:tcPr>
            <w:tcW w:w="992" w:type="dxa"/>
            <w:tcBorders>
              <w:top w:val="single" w:sz="4" w:space="0" w:color="auto"/>
              <w:left w:val="nil"/>
              <w:bottom w:val="nil"/>
              <w:right w:val="single" w:sz="4" w:space="0" w:color="auto"/>
            </w:tcBorders>
            <w:shd w:val="clear" w:color="auto" w:fill="auto"/>
            <w:noWrap/>
            <w:vAlign w:val="bottom"/>
            <w:hideMark/>
          </w:tcPr>
          <w:p w14:paraId="7436A33A"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PROJEKCIJA</w:t>
            </w:r>
          </w:p>
        </w:tc>
        <w:tc>
          <w:tcPr>
            <w:tcW w:w="910" w:type="dxa"/>
            <w:tcBorders>
              <w:top w:val="single" w:sz="4" w:space="0" w:color="auto"/>
              <w:left w:val="nil"/>
              <w:bottom w:val="nil"/>
              <w:right w:val="single" w:sz="4" w:space="0" w:color="auto"/>
            </w:tcBorders>
            <w:shd w:val="clear" w:color="auto" w:fill="auto"/>
            <w:noWrap/>
            <w:vAlign w:val="bottom"/>
            <w:hideMark/>
          </w:tcPr>
          <w:p w14:paraId="6F20D696"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PROJEKCIJA</w:t>
            </w:r>
          </w:p>
        </w:tc>
        <w:tc>
          <w:tcPr>
            <w:tcW w:w="709" w:type="dxa"/>
            <w:tcBorders>
              <w:top w:val="single" w:sz="4" w:space="0" w:color="auto"/>
              <w:left w:val="nil"/>
              <w:bottom w:val="nil"/>
              <w:right w:val="single" w:sz="4" w:space="0" w:color="auto"/>
            </w:tcBorders>
            <w:shd w:val="clear" w:color="auto" w:fill="auto"/>
            <w:noWrap/>
            <w:vAlign w:val="bottom"/>
            <w:hideMark/>
          </w:tcPr>
          <w:p w14:paraId="59D535B2"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INDEKS</w:t>
            </w:r>
          </w:p>
        </w:tc>
        <w:tc>
          <w:tcPr>
            <w:tcW w:w="708" w:type="dxa"/>
            <w:tcBorders>
              <w:top w:val="single" w:sz="4" w:space="0" w:color="auto"/>
              <w:left w:val="nil"/>
              <w:bottom w:val="nil"/>
              <w:right w:val="single" w:sz="4" w:space="0" w:color="auto"/>
            </w:tcBorders>
            <w:shd w:val="clear" w:color="auto" w:fill="auto"/>
            <w:noWrap/>
            <w:vAlign w:val="bottom"/>
            <w:hideMark/>
          </w:tcPr>
          <w:p w14:paraId="6379DB95"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INDEKS</w:t>
            </w:r>
          </w:p>
        </w:tc>
        <w:tc>
          <w:tcPr>
            <w:tcW w:w="709" w:type="dxa"/>
            <w:tcBorders>
              <w:top w:val="single" w:sz="4" w:space="0" w:color="auto"/>
              <w:left w:val="nil"/>
              <w:bottom w:val="nil"/>
              <w:right w:val="single" w:sz="4" w:space="0" w:color="auto"/>
            </w:tcBorders>
            <w:shd w:val="clear" w:color="auto" w:fill="auto"/>
            <w:noWrap/>
            <w:vAlign w:val="bottom"/>
            <w:hideMark/>
          </w:tcPr>
          <w:p w14:paraId="54E9CEE0"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INDEKS</w:t>
            </w:r>
          </w:p>
        </w:tc>
        <w:tc>
          <w:tcPr>
            <w:tcW w:w="709" w:type="dxa"/>
            <w:tcBorders>
              <w:top w:val="single" w:sz="4" w:space="0" w:color="auto"/>
              <w:left w:val="nil"/>
              <w:bottom w:val="nil"/>
              <w:right w:val="single" w:sz="4" w:space="0" w:color="auto"/>
            </w:tcBorders>
            <w:shd w:val="clear" w:color="auto" w:fill="auto"/>
            <w:noWrap/>
            <w:vAlign w:val="bottom"/>
            <w:hideMark/>
          </w:tcPr>
          <w:p w14:paraId="28B248DC"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INDEKS</w:t>
            </w:r>
          </w:p>
        </w:tc>
      </w:tr>
      <w:tr w:rsidR="00D21A9A" w:rsidRPr="00D21A9A" w14:paraId="069CF72D" w14:textId="77777777" w:rsidTr="00D21A9A">
        <w:trPr>
          <w:trHeight w:val="255"/>
        </w:trPr>
        <w:tc>
          <w:tcPr>
            <w:tcW w:w="1642" w:type="dxa"/>
            <w:tcBorders>
              <w:top w:val="nil"/>
              <w:left w:val="nil"/>
              <w:bottom w:val="nil"/>
              <w:right w:val="nil"/>
            </w:tcBorders>
            <w:shd w:val="clear" w:color="auto" w:fill="auto"/>
            <w:vAlign w:val="bottom"/>
            <w:hideMark/>
          </w:tcPr>
          <w:p w14:paraId="0F068CE9"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9586E5C" w14:textId="57B2B73C"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202</w:t>
            </w:r>
            <w:r w:rsidR="00202AA2">
              <w:rPr>
                <w:rFonts w:ascii="Times New Roman" w:eastAsia="Times New Roman" w:hAnsi="Times New Roman" w:cs="Times New Roman"/>
                <w:sz w:val="12"/>
                <w:szCs w:val="12"/>
                <w:lang w:eastAsia="hr-HR"/>
              </w:rPr>
              <w:t>3</w:t>
            </w:r>
            <w:r w:rsidRPr="00D21A9A">
              <w:rPr>
                <w:rFonts w:ascii="Times New Roman" w:eastAsia="Times New Roman" w:hAnsi="Times New Roman" w:cs="Times New Roman"/>
                <w:sz w:val="12"/>
                <w:szCs w:val="12"/>
                <w:lang w:eastAsia="hr-HR"/>
              </w:rPr>
              <w:t>.</w:t>
            </w:r>
          </w:p>
        </w:tc>
        <w:tc>
          <w:tcPr>
            <w:tcW w:w="992" w:type="dxa"/>
            <w:tcBorders>
              <w:top w:val="nil"/>
              <w:left w:val="nil"/>
              <w:bottom w:val="single" w:sz="4" w:space="0" w:color="auto"/>
              <w:right w:val="single" w:sz="4" w:space="0" w:color="auto"/>
            </w:tcBorders>
            <w:shd w:val="clear" w:color="auto" w:fill="auto"/>
            <w:noWrap/>
            <w:vAlign w:val="bottom"/>
            <w:hideMark/>
          </w:tcPr>
          <w:p w14:paraId="208E7D3D" w14:textId="08B822DE"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202</w:t>
            </w:r>
            <w:r w:rsidR="00202AA2">
              <w:rPr>
                <w:rFonts w:ascii="Times New Roman" w:eastAsia="Times New Roman" w:hAnsi="Times New Roman" w:cs="Times New Roman"/>
                <w:sz w:val="12"/>
                <w:szCs w:val="12"/>
                <w:lang w:eastAsia="hr-HR"/>
              </w:rPr>
              <w:t>4</w:t>
            </w:r>
            <w:r w:rsidRPr="00D21A9A">
              <w:rPr>
                <w:rFonts w:ascii="Times New Roman" w:eastAsia="Times New Roman" w:hAnsi="Times New Roman" w:cs="Times New Roman"/>
                <w:sz w:val="12"/>
                <w:szCs w:val="12"/>
                <w:lang w:eastAsia="hr-HR"/>
              </w:rPr>
              <w:t>.</w:t>
            </w:r>
          </w:p>
        </w:tc>
        <w:tc>
          <w:tcPr>
            <w:tcW w:w="992" w:type="dxa"/>
            <w:tcBorders>
              <w:top w:val="nil"/>
              <w:left w:val="nil"/>
              <w:bottom w:val="single" w:sz="4" w:space="0" w:color="auto"/>
              <w:right w:val="single" w:sz="4" w:space="0" w:color="auto"/>
            </w:tcBorders>
            <w:shd w:val="clear" w:color="auto" w:fill="auto"/>
            <w:noWrap/>
            <w:vAlign w:val="bottom"/>
            <w:hideMark/>
          </w:tcPr>
          <w:p w14:paraId="15676162" w14:textId="77974C65"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202</w:t>
            </w:r>
            <w:r w:rsidR="00202AA2">
              <w:rPr>
                <w:rFonts w:ascii="Times New Roman" w:eastAsia="Times New Roman" w:hAnsi="Times New Roman" w:cs="Times New Roman"/>
                <w:sz w:val="12"/>
                <w:szCs w:val="12"/>
                <w:lang w:eastAsia="hr-HR"/>
              </w:rPr>
              <w:t>5</w:t>
            </w:r>
            <w:r w:rsidRPr="00D21A9A">
              <w:rPr>
                <w:rFonts w:ascii="Times New Roman" w:eastAsia="Times New Roman" w:hAnsi="Times New Roman" w:cs="Times New Roman"/>
                <w:sz w:val="12"/>
                <w:szCs w:val="12"/>
                <w:lang w:eastAsia="hr-HR"/>
              </w:rPr>
              <w:t>.</w:t>
            </w:r>
          </w:p>
        </w:tc>
        <w:tc>
          <w:tcPr>
            <w:tcW w:w="992" w:type="dxa"/>
            <w:tcBorders>
              <w:top w:val="nil"/>
              <w:left w:val="nil"/>
              <w:bottom w:val="single" w:sz="4" w:space="0" w:color="auto"/>
              <w:right w:val="single" w:sz="4" w:space="0" w:color="auto"/>
            </w:tcBorders>
            <w:shd w:val="clear" w:color="auto" w:fill="auto"/>
            <w:noWrap/>
            <w:vAlign w:val="bottom"/>
            <w:hideMark/>
          </w:tcPr>
          <w:p w14:paraId="3A0FA65F" w14:textId="6C4F0079"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202</w:t>
            </w:r>
            <w:r w:rsidR="00202AA2">
              <w:rPr>
                <w:rFonts w:ascii="Times New Roman" w:eastAsia="Times New Roman" w:hAnsi="Times New Roman" w:cs="Times New Roman"/>
                <w:sz w:val="12"/>
                <w:szCs w:val="12"/>
                <w:lang w:eastAsia="hr-HR"/>
              </w:rPr>
              <w:t>6</w:t>
            </w:r>
            <w:r w:rsidRPr="00D21A9A">
              <w:rPr>
                <w:rFonts w:ascii="Times New Roman" w:eastAsia="Times New Roman" w:hAnsi="Times New Roman" w:cs="Times New Roman"/>
                <w:sz w:val="12"/>
                <w:szCs w:val="12"/>
                <w:lang w:eastAsia="hr-HR"/>
              </w:rPr>
              <w:t>.</w:t>
            </w:r>
          </w:p>
        </w:tc>
        <w:tc>
          <w:tcPr>
            <w:tcW w:w="910" w:type="dxa"/>
            <w:tcBorders>
              <w:top w:val="nil"/>
              <w:left w:val="nil"/>
              <w:bottom w:val="single" w:sz="4" w:space="0" w:color="auto"/>
              <w:right w:val="single" w:sz="4" w:space="0" w:color="auto"/>
            </w:tcBorders>
            <w:shd w:val="clear" w:color="auto" w:fill="auto"/>
            <w:noWrap/>
            <w:vAlign w:val="bottom"/>
            <w:hideMark/>
          </w:tcPr>
          <w:p w14:paraId="056E6614" w14:textId="6FDA5A23"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202</w:t>
            </w:r>
            <w:r w:rsidR="00202AA2">
              <w:rPr>
                <w:rFonts w:ascii="Times New Roman" w:eastAsia="Times New Roman" w:hAnsi="Times New Roman" w:cs="Times New Roman"/>
                <w:sz w:val="12"/>
                <w:szCs w:val="12"/>
                <w:lang w:eastAsia="hr-HR"/>
              </w:rPr>
              <w:t>7</w:t>
            </w:r>
            <w:r w:rsidRPr="00D21A9A">
              <w:rPr>
                <w:rFonts w:ascii="Times New Roman" w:eastAsia="Times New Roman" w:hAnsi="Times New Roman" w:cs="Times New Roman"/>
                <w:sz w:val="12"/>
                <w:szCs w:val="12"/>
                <w:lang w:eastAsia="hr-HR"/>
              </w:rPr>
              <w:t>.</w:t>
            </w:r>
          </w:p>
        </w:tc>
        <w:tc>
          <w:tcPr>
            <w:tcW w:w="709" w:type="dxa"/>
            <w:tcBorders>
              <w:top w:val="nil"/>
              <w:left w:val="nil"/>
              <w:bottom w:val="single" w:sz="4" w:space="0" w:color="auto"/>
              <w:right w:val="single" w:sz="4" w:space="0" w:color="auto"/>
            </w:tcBorders>
            <w:shd w:val="clear" w:color="auto" w:fill="auto"/>
            <w:noWrap/>
            <w:vAlign w:val="bottom"/>
            <w:hideMark/>
          </w:tcPr>
          <w:p w14:paraId="774EBF64"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2/1</w:t>
            </w:r>
          </w:p>
        </w:tc>
        <w:tc>
          <w:tcPr>
            <w:tcW w:w="708" w:type="dxa"/>
            <w:tcBorders>
              <w:top w:val="nil"/>
              <w:left w:val="nil"/>
              <w:bottom w:val="single" w:sz="4" w:space="0" w:color="auto"/>
              <w:right w:val="single" w:sz="4" w:space="0" w:color="auto"/>
            </w:tcBorders>
            <w:shd w:val="clear" w:color="auto" w:fill="auto"/>
            <w:noWrap/>
            <w:vAlign w:val="bottom"/>
            <w:hideMark/>
          </w:tcPr>
          <w:p w14:paraId="23114D06"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3/2</w:t>
            </w:r>
          </w:p>
        </w:tc>
        <w:tc>
          <w:tcPr>
            <w:tcW w:w="709" w:type="dxa"/>
            <w:tcBorders>
              <w:top w:val="nil"/>
              <w:left w:val="nil"/>
              <w:bottom w:val="single" w:sz="4" w:space="0" w:color="auto"/>
              <w:right w:val="single" w:sz="4" w:space="0" w:color="auto"/>
            </w:tcBorders>
            <w:shd w:val="clear" w:color="auto" w:fill="auto"/>
            <w:noWrap/>
            <w:vAlign w:val="bottom"/>
            <w:hideMark/>
          </w:tcPr>
          <w:p w14:paraId="69C4B605"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4/3</w:t>
            </w:r>
          </w:p>
        </w:tc>
        <w:tc>
          <w:tcPr>
            <w:tcW w:w="709" w:type="dxa"/>
            <w:tcBorders>
              <w:top w:val="nil"/>
              <w:left w:val="nil"/>
              <w:bottom w:val="single" w:sz="4" w:space="0" w:color="auto"/>
              <w:right w:val="single" w:sz="4" w:space="0" w:color="auto"/>
            </w:tcBorders>
            <w:shd w:val="clear" w:color="auto" w:fill="auto"/>
            <w:noWrap/>
            <w:vAlign w:val="bottom"/>
            <w:hideMark/>
          </w:tcPr>
          <w:p w14:paraId="3A87CBA9"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5/4</w:t>
            </w:r>
          </w:p>
        </w:tc>
      </w:tr>
      <w:tr w:rsidR="00D21A9A" w:rsidRPr="00D21A9A" w14:paraId="66174C7F" w14:textId="77777777" w:rsidTr="00D21A9A">
        <w:trPr>
          <w:trHeight w:val="255"/>
        </w:trPr>
        <w:tc>
          <w:tcPr>
            <w:tcW w:w="1642" w:type="dxa"/>
            <w:tcBorders>
              <w:top w:val="single" w:sz="4" w:space="0" w:color="auto"/>
              <w:left w:val="single" w:sz="4" w:space="0" w:color="auto"/>
              <w:bottom w:val="single" w:sz="4" w:space="0" w:color="auto"/>
              <w:right w:val="nil"/>
            </w:tcBorders>
            <w:shd w:val="clear" w:color="auto" w:fill="auto"/>
            <w:vAlign w:val="bottom"/>
            <w:hideMark/>
          </w:tcPr>
          <w:p w14:paraId="4EC33896" w14:textId="77777777" w:rsidR="00D21A9A" w:rsidRPr="00D21A9A" w:rsidRDefault="00D21A9A" w:rsidP="00D21A9A">
            <w:pPr>
              <w:spacing w:after="0" w:line="240" w:lineRule="auto"/>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BROJČANA OZNAKA I NAZIV</w:t>
            </w:r>
          </w:p>
        </w:tc>
        <w:tc>
          <w:tcPr>
            <w:tcW w:w="993" w:type="dxa"/>
            <w:tcBorders>
              <w:top w:val="nil"/>
              <w:left w:val="single" w:sz="4" w:space="0" w:color="auto"/>
              <w:bottom w:val="nil"/>
              <w:right w:val="single" w:sz="4" w:space="0" w:color="auto"/>
            </w:tcBorders>
            <w:shd w:val="clear" w:color="auto" w:fill="auto"/>
            <w:vAlign w:val="bottom"/>
            <w:hideMark/>
          </w:tcPr>
          <w:p w14:paraId="325EB805"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1</w:t>
            </w:r>
          </w:p>
        </w:tc>
        <w:tc>
          <w:tcPr>
            <w:tcW w:w="992" w:type="dxa"/>
            <w:tcBorders>
              <w:top w:val="nil"/>
              <w:left w:val="nil"/>
              <w:bottom w:val="nil"/>
              <w:right w:val="single" w:sz="4" w:space="0" w:color="auto"/>
            </w:tcBorders>
            <w:shd w:val="clear" w:color="auto" w:fill="auto"/>
            <w:vAlign w:val="bottom"/>
            <w:hideMark/>
          </w:tcPr>
          <w:p w14:paraId="76C6765F"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2</w:t>
            </w:r>
          </w:p>
        </w:tc>
        <w:tc>
          <w:tcPr>
            <w:tcW w:w="992" w:type="dxa"/>
            <w:tcBorders>
              <w:top w:val="nil"/>
              <w:left w:val="nil"/>
              <w:bottom w:val="nil"/>
              <w:right w:val="single" w:sz="4" w:space="0" w:color="auto"/>
            </w:tcBorders>
            <w:shd w:val="clear" w:color="auto" w:fill="auto"/>
            <w:vAlign w:val="bottom"/>
            <w:hideMark/>
          </w:tcPr>
          <w:p w14:paraId="36B8238E"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3</w:t>
            </w:r>
          </w:p>
        </w:tc>
        <w:tc>
          <w:tcPr>
            <w:tcW w:w="992" w:type="dxa"/>
            <w:tcBorders>
              <w:top w:val="nil"/>
              <w:left w:val="nil"/>
              <w:bottom w:val="nil"/>
              <w:right w:val="single" w:sz="4" w:space="0" w:color="auto"/>
            </w:tcBorders>
            <w:shd w:val="clear" w:color="auto" w:fill="auto"/>
            <w:vAlign w:val="bottom"/>
            <w:hideMark/>
          </w:tcPr>
          <w:p w14:paraId="5138E0F7"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4</w:t>
            </w:r>
          </w:p>
        </w:tc>
        <w:tc>
          <w:tcPr>
            <w:tcW w:w="910" w:type="dxa"/>
            <w:tcBorders>
              <w:top w:val="nil"/>
              <w:left w:val="nil"/>
              <w:bottom w:val="nil"/>
              <w:right w:val="single" w:sz="4" w:space="0" w:color="auto"/>
            </w:tcBorders>
            <w:shd w:val="clear" w:color="auto" w:fill="auto"/>
            <w:vAlign w:val="bottom"/>
            <w:hideMark/>
          </w:tcPr>
          <w:p w14:paraId="0E1B5088"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5</w:t>
            </w:r>
          </w:p>
        </w:tc>
        <w:tc>
          <w:tcPr>
            <w:tcW w:w="709" w:type="dxa"/>
            <w:tcBorders>
              <w:top w:val="nil"/>
              <w:left w:val="nil"/>
              <w:bottom w:val="nil"/>
              <w:right w:val="single" w:sz="4" w:space="0" w:color="auto"/>
            </w:tcBorders>
            <w:shd w:val="clear" w:color="auto" w:fill="auto"/>
            <w:vAlign w:val="bottom"/>
            <w:hideMark/>
          </w:tcPr>
          <w:p w14:paraId="48ED1AFE"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6</w:t>
            </w:r>
          </w:p>
        </w:tc>
        <w:tc>
          <w:tcPr>
            <w:tcW w:w="708" w:type="dxa"/>
            <w:tcBorders>
              <w:top w:val="nil"/>
              <w:left w:val="nil"/>
              <w:bottom w:val="nil"/>
              <w:right w:val="single" w:sz="4" w:space="0" w:color="auto"/>
            </w:tcBorders>
            <w:shd w:val="clear" w:color="auto" w:fill="auto"/>
            <w:vAlign w:val="bottom"/>
            <w:hideMark/>
          </w:tcPr>
          <w:p w14:paraId="4B3154D8"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7</w:t>
            </w:r>
          </w:p>
        </w:tc>
        <w:tc>
          <w:tcPr>
            <w:tcW w:w="709" w:type="dxa"/>
            <w:tcBorders>
              <w:top w:val="nil"/>
              <w:left w:val="nil"/>
              <w:bottom w:val="nil"/>
              <w:right w:val="single" w:sz="4" w:space="0" w:color="auto"/>
            </w:tcBorders>
            <w:shd w:val="clear" w:color="auto" w:fill="auto"/>
            <w:vAlign w:val="bottom"/>
            <w:hideMark/>
          </w:tcPr>
          <w:p w14:paraId="3E90C2C1"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8</w:t>
            </w:r>
          </w:p>
        </w:tc>
        <w:tc>
          <w:tcPr>
            <w:tcW w:w="709" w:type="dxa"/>
            <w:tcBorders>
              <w:top w:val="nil"/>
              <w:left w:val="nil"/>
              <w:bottom w:val="nil"/>
              <w:right w:val="single" w:sz="4" w:space="0" w:color="auto"/>
            </w:tcBorders>
            <w:shd w:val="clear" w:color="auto" w:fill="auto"/>
            <w:vAlign w:val="bottom"/>
            <w:hideMark/>
          </w:tcPr>
          <w:p w14:paraId="528C2940" w14:textId="77777777" w:rsidR="00D21A9A" w:rsidRPr="00D21A9A" w:rsidRDefault="00D21A9A" w:rsidP="00D21A9A">
            <w:pPr>
              <w:spacing w:after="0" w:line="240" w:lineRule="auto"/>
              <w:jc w:val="center"/>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9</w:t>
            </w:r>
          </w:p>
        </w:tc>
      </w:tr>
      <w:tr w:rsidR="000C7C9A" w:rsidRPr="00D21A9A" w14:paraId="0C08E781"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6DE9295" w14:textId="77777777" w:rsidR="000C7C9A" w:rsidRPr="00D21A9A" w:rsidRDefault="000C7C9A" w:rsidP="000C7C9A">
            <w:pPr>
              <w:spacing w:after="0" w:line="240" w:lineRule="auto"/>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RASHODI UKUPNO</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3AA2DED" w14:textId="77777777" w:rsidR="000C7C9A" w:rsidRPr="00D21A9A" w:rsidRDefault="000C7C9A" w:rsidP="000C7C9A">
            <w:pPr>
              <w:spacing w:after="0" w:line="240" w:lineRule="auto"/>
              <w:jc w:val="right"/>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5.781.982,45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B0C818" w14:textId="77777777" w:rsidR="000C7C9A" w:rsidRPr="00D21A9A" w:rsidRDefault="000C7C9A" w:rsidP="000C7C9A">
            <w:pPr>
              <w:spacing w:after="0" w:line="240" w:lineRule="auto"/>
              <w:jc w:val="right"/>
              <w:rPr>
                <w:rFonts w:ascii="Times New Roman" w:eastAsia="Times New Roman" w:hAnsi="Times New Roman" w:cs="Times New Roman"/>
                <w:sz w:val="12"/>
                <w:szCs w:val="12"/>
                <w:lang w:eastAsia="hr-HR"/>
              </w:rPr>
            </w:pPr>
            <w:r w:rsidRPr="00D21A9A">
              <w:rPr>
                <w:rFonts w:ascii="Times New Roman" w:eastAsia="Times New Roman" w:hAnsi="Times New Roman" w:cs="Times New Roman"/>
                <w:sz w:val="12"/>
                <w:szCs w:val="12"/>
                <w:lang w:eastAsia="hr-HR"/>
              </w:rPr>
              <w:t>10.611.304,71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293F" w14:textId="44FC2BD2" w:rsidR="000C7C9A" w:rsidRPr="000C7C9A" w:rsidRDefault="000C7C9A" w:rsidP="000C7C9A">
            <w:pPr>
              <w:spacing w:after="0" w:line="240" w:lineRule="auto"/>
              <w:jc w:val="right"/>
              <w:rPr>
                <w:rFonts w:ascii="Times New Roman" w:eastAsia="Times New Roman" w:hAnsi="Times New Roman" w:cs="Times New Roman"/>
                <w:sz w:val="12"/>
                <w:szCs w:val="12"/>
                <w:lang w:eastAsia="hr-HR"/>
              </w:rPr>
            </w:pPr>
            <w:r w:rsidRPr="000C7C9A">
              <w:rPr>
                <w:rFonts w:ascii="Times New Roman" w:hAnsi="Times New Roman" w:cs="Times New Roman"/>
                <w:sz w:val="12"/>
                <w:szCs w:val="12"/>
              </w:rPr>
              <w:t>11.343.372,41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B0185A" w14:textId="78B854CC" w:rsidR="000C7C9A" w:rsidRPr="000C7C9A" w:rsidRDefault="000C7C9A" w:rsidP="000C7C9A">
            <w:pPr>
              <w:spacing w:after="0" w:line="240" w:lineRule="auto"/>
              <w:jc w:val="right"/>
              <w:rPr>
                <w:rFonts w:ascii="Times New Roman" w:eastAsia="Times New Roman" w:hAnsi="Times New Roman" w:cs="Times New Roman"/>
                <w:sz w:val="12"/>
                <w:szCs w:val="12"/>
                <w:lang w:eastAsia="hr-HR"/>
              </w:rPr>
            </w:pPr>
            <w:r w:rsidRPr="000C7C9A">
              <w:rPr>
                <w:rFonts w:ascii="Times New Roman" w:hAnsi="Times New Roman" w:cs="Times New Roman"/>
                <w:sz w:val="12"/>
                <w:szCs w:val="12"/>
              </w:rPr>
              <w:t>8.209.842,03</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1DA2EC99" w14:textId="7909B2D4" w:rsidR="000C7C9A" w:rsidRPr="000C7C9A" w:rsidRDefault="000C7C9A" w:rsidP="000C7C9A">
            <w:pPr>
              <w:spacing w:after="0" w:line="240" w:lineRule="auto"/>
              <w:jc w:val="right"/>
              <w:rPr>
                <w:rFonts w:ascii="Times New Roman" w:eastAsia="Times New Roman" w:hAnsi="Times New Roman" w:cs="Times New Roman"/>
                <w:sz w:val="12"/>
                <w:szCs w:val="12"/>
                <w:lang w:eastAsia="hr-HR"/>
              </w:rPr>
            </w:pPr>
            <w:r w:rsidRPr="000C7C9A">
              <w:rPr>
                <w:rFonts w:ascii="Times New Roman" w:hAnsi="Times New Roman" w:cs="Times New Roman"/>
                <w:sz w:val="12"/>
                <w:szCs w:val="12"/>
              </w:rPr>
              <w:t>8.239.421,22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5B6108" w14:textId="1D307971" w:rsidR="000C7C9A" w:rsidRPr="000C7C9A" w:rsidRDefault="000C7C9A" w:rsidP="000C7C9A">
            <w:pPr>
              <w:spacing w:after="0" w:line="240" w:lineRule="auto"/>
              <w:jc w:val="right"/>
              <w:rPr>
                <w:rFonts w:ascii="Times New Roman" w:eastAsia="Times New Roman" w:hAnsi="Times New Roman" w:cs="Times New Roman"/>
                <w:sz w:val="12"/>
                <w:szCs w:val="12"/>
                <w:lang w:eastAsia="hr-HR"/>
              </w:rPr>
            </w:pPr>
            <w:r w:rsidRPr="000C7C9A">
              <w:rPr>
                <w:rFonts w:ascii="Times New Roman" w:hAnsi="Times New Roman" w:cs="Times New Roman"/>
                <w:sz w:val="12"/>
                <w:szCs w:val="12"/>
              </w:rPr>
              <w:t>183,52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2A63344" w14:textId="59F55DF1" w:rsidR="000C7C9A" w:rsidRPr="000C7C9A" w:rsidRDefault="000C7C9A" w:rsidP="000C7C9A">
            <w:pPr>
              <w:spacing w:after="0" w:line="240" w:lineRule="auto"/>
              <w:jc w:val="right"/>
              <w:rPr>
                <w:rFonts w:ascii="Times New Roman" w:eastAsia="Times New Roman" w:hAnsi="Times New Roman" w:cs="Times New Roman"/>
                <w:sz w:val="12"/>
                <w:szCs w:val="12"/>
                <w:lang w:eastAsia="hr-HR"/>
              </w:rPr>
            </w:pPr>
            <w:r w:rsidRPr="000C7C9A">
              <w:rPr>
                <w:rFonts w:ascii="Times New Roman" w:hAnsi="Times New Roman" w:cs="Times New Roman"/>
                <w:sz w:val="12"/>
                <w:szCs w:val="12"/>
              </w:rPr>
              <w:t>106,90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D099CDC" w14:textId="6C8ADABA" w:rsidR="000C7C9A" w:rsidRPr="000C7C9A" w:rsidRDefault="000C7C9A" w:rsidP="000C7C9A">
            <w:pPr>
              <w:spacing w:after="0" w:line="240" w:lineRule="auto"/>
              <w:jc w:val="right"/>
              <w:rPr>
                <w:rFonts w:ascii="Times New Roman" w:eastAsia="Times New Roman" w:hAnsi="Times New Roman" w:cs="Times New Roman"/>
                <w:sz w:val="12"/>
                <w:szCs w:val="12"/>
                <w:lang w:eastAsia="hr-HR"/>
              </w:rPr>
            </w:pPr>
            <w:r w:rsidRPr="000C7C9A">
              <w:rPr>
                <w:rFonts w:ascii="Times New Roman" w:hAnsi="Times New Roman" w:cs="Times New Roman"/>
                <w:sz w:val="12"/>
                <w:szCs w:val="12"/>
              </w:rPr>
              <w:t>72,38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D35FA5" w14:textId="6BFACBEA" w:rsidR="000C7C9A" w:rsidRPr="000C7C9A" w:rsidRDefault="000C7C9A" w:rsidP="000C7C9A">
            <w:pPr>
              <w:spacing w:after="0" w:line="240" w:lineRule="auto"/>
              <w:jc w:val="right"/>
              <w:rPr>
                <w:rFonts w:ascii="Times New Roman" w:eastAsia="Times New Roman" w:hAnsi="Times New Roman" w:cs="Times New Roman"/>
                <w:sz w:val="12"/>
                <w:szCs w:val="12"/>
                <w:lang w:eastAsia="hr-HR"/>
              </w:rPr>
            </w:pPr>
            <w:r w:rsidRPr="000C7C9A">
              <w:rPr>
                <w:rFonts w:ascii="Times New Roman" w:hAnsi="Times New Roman" w:cs="Times New Roman"/>
                <w:sz w:val="12"/>
                <w:szCs w:val="12"/>
              </w:rPr>
              <w:t>100,36</w:t>
            </w:r>
          </w:p>
        </w:tc>
      </w:tr>
      <w:tr w:rsidR="000C7C9A" w:rsidRPr="00D21A9A" w14:paraId="063FF5CD"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4CA5F9EF"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01 Opće javne usluge</w:t>
            </w:r>
          </w:p>
        </w:tc>
        <w:tc>
          <w:tcPr>
            <w:tcW w:w="993" w:type="dxa"/>
            <w:tcBorders>
              <w:top w:val="nil"/>
              <w:left w:val="nil"/>
              <w:bottom w:val="single" w:sz="4" w:space="0" w:color="auto"/>
              <w:right w:val="single" w:sz="4" w:space="0" w:color="auto"/>
            </w:tcBorders>
            <w:shd w:val="clear" w:color="auto" w:fill="auto"/>
            <w:noWrap/>
            <w:vAlign w:val="bottom"/>
            <w:hideMark/>
          </w:tcPr>
          <w:p w14:paraId="167216E6"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1.338.284,55</w:t>
            </w:r>
          </w:p>
        </w:tc>
        <w:tc>
          <w:tcPr>
            <w:tcW w:w="992" w:type="dxa"/>
            <w:tcBorders>
              <w:top w:val="nil"/>
              <w:left w:val="nil"/>
              <w:bottom w:val="single" w:sz="4" w:space="0" w:color="auto"/>
              <w:right w:val="single" w:sz="4" w:space="0" w:color="auto"/>
            </w:tcBorders>
            <w:shd w:val="clear" w:color="auto" w:fill="auto"/>
            <w:noWrap/>
            <w:vAlign w:val="bottom"/>
            <w:hideMark/>
          </w:tcPr>
          <w:p w14:paraId="31E53D90"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1.581.736,23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2778625" w14:textId="7EEE469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1.861.790,56</w:t>
            </w:r>
          </w:p>
        </w:tc>
        <w:tc>
          <w:tcPr>
            <w:tcW w:w="992" w:type="dxa"/>
            <w:tcBorders>
              <w:top w:val="nil"/>
              <w:left w:val="nil"/>
              <w:bottom w:val="single" w:sz="4" w:space="0" w:color="auto"/>
              <w:right w:val="single" w:sz="4" w:space="0" w:color="auto"/>
            </w:tcBorders>
            <w:shd w:val="clear" w:color="auto" w:fill="auto"/>
            <w:noWrap/>
            <w:vAlign w:val="bottom"/>
            <w:hideMark/>
          </w:tcPr>
          <w:p w14:paraId="7E620231" w14:textId="7001F9D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1.676.565,00</w:t>
            </w:r>
          </w:p>
        </w:tc>
        <w:tc>
          <w:tcPr>
            <w:tcW w:w="910" w:type="dxa"/>
            <w:tcBorders>
              <w:top w:val="nil"/>
              <w:left w:val="nil"/>
              <w:bottom w:val="single" w:sz="4" w:space="0" w:color="auto"/>
              <w:right w:val="single" w:sz="4" w:space="0" w:color="auto"/>
            </w:tcBorders>
            <w:shd w:val="clear" w:color="auto" w:fill="auto"/>
            <w:noWrap/>
            <w:vAlign w:val="bottom"/>
            <w:hideMark/>
          </w:tcPr>
          <w:p w14:paraId="10FB2051" w14:textId="3C06AB5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1.697.610,00</w:t>
            </w:r>
          </w:p>
        </w:tc>
        <w:tc>
          <w:tcPr>
            <w:tcW w:w="709" w:type="dxa"/>
            <w:tcBorders>
              <w:top w:val="nil"/>
              <w:left w:val="nil"/>
              <w:bottom w:val="single" w:sz="4" w:space="0" w:color="auto"/>
              <w:right w:val="single" w:sz="4" w:space="0" w:color="auto"/>
            </w:tcBorders>
            <w:shd w:val="clear" w:color="auto" w:fill="auto"/>
            <w:noWrap/>
            <w:vAlign w:val="bottom"/>
            <w:hideMark/>
          </w:tcPr>
          <w:p w14:paraId="0D13897D" w14:textId="4DCC308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118,19</w:t>
            </w:r>
          </w:p>
        </w:tc>
        <w:tc>
          <w:tcPr>
            <w:tcW w:w="708" w:type="dxa"/>
            <w:tcBorders>
              <w:top w:val="nil"/>
              <w:left w:val="nil"/>
              <w:bottom w:val="single" w:sz="4" w:space="0" w:color="auto"/>
              <w:right w:val="single" w:sz="4" w:space="0" w:color="auto"/>
            </w:tcBorders>
            <w:shd w:val="clear" w:color="auto" w:fill="auto"/>
            <w:noWrap/>
            <w:vAlign w:val="bottom"/>
            <w:hideMark/>
          </w:tcPr>
          <w:p w14:paraId="418E2D84" w14:textId="5CAE47C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117,71</w:t>
            </w:r>
          </w:p>
        </w:tc>
        <w:tc>
          <w:tcPr>
            <w:tcW w:w="709" w:type="dxa"/>
            <w:tcBorders>
              <w:top w:val="nil"/>
              <w:left w:val="nil"/>
              <w:bottom w:val="single" w:sz="4" w:space="0" w:color="auto"/>
              <w:right w:val="single" w:sz="4" w:space="0" w:color="auto"/>
            </w:tcBorders>
            <w:shd w:val="clear" w:color="auto" w:fill="auto"/>
            <w:noWrap/>
            <w:vAlign w:val="bottom"/>
            <w:hideMark/>
          </w:tcPr>
          <w:p w14:paraId="06750822" w14:textId="28916F5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90,05</w:t>
            </w:r>
          </w:p>
        </w:tc>
        <w:tc>
          <w:tcPr>
            <w:tcW w:w="709" w:type="dxa"/>
            <w:tcBorders>
              <w:top w:val="nil"/>
              <w:left w:val="nil"/>
              <w:bottom w:val="single" w:sz="4" w:space="0" w:color="auto"/>
              <w:right w:val="single" w:sz="4" w:space="0" w:color="auto"/>
            </w:tcBorders>
            <w:shd w:val="clear" w:color="auto" w:fill="auto"/>
            <w:noWrap/>
            <w:vAlign w:val="bottom"/>
            <w:hideMark/>
          </w:tcPr>
          <w:p w14:paraId="52C5B866" w14:textId="5DC3843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101,26</w:t>
            </w:r>
          </w:p>
        </w:tc>
      </w:tr>
      <w:tr w:rsidR="000C7C9A" w:rsidRPr="00D21A9A" w14:paraId="3DD6B1B0" w14:textId="77777777" w:rsidTr="00F50AAA">
        <w:trPr>
          <w:trHeight w:val="78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5EC57DA8"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011 Izvršna  i zakonodavna tijela, financijski i fiskalni poslovi, vanjski poslovi</w:t>
            </w:r>
          </w:p>
        </w:tc>
        <w:tc>
          <w:tcPr>
            <w:tcW w:w="993" w:type="dxa"/>
            <w:tcBorders>
              <w:top w:val="nil"/>
              <w:left w:val="nil"/>
              <w:bottom w:val="single" w:sz="4" w:space="0" w:color="auto"/>
              <w:right w:val="single" w:sz="4" w:space="0" w:color="auto"/>
            </w:tcBorders>
            <w:shd w:val="clear" w:color="auto" w:fill="auto"/>
            <w:noWrap/>
            <w:vAlign w:val="bottom"/>
            <w:hideMark/>
          </w:tcPr>
          <w:p w14:paraId="59727B1C"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1.329.988,49</w:t>
            </w:r>
          </w:p>
        </w:tc>
        <w:tc>
          <w:tcPr>
            <w:tcW w:w="992" w:type="dxa"/>
            <w:tcBorders>
              <w:top w:val="nil"/>
              <w:left w:val="nil"/>
              <w:bottom w:val="single" w:sz="4" w:space="0" w:color="auto"/>
              <w:right w:val="single" w:sz="4" w:space="0" w:color="auto"/>
            </w:tcBorders>
            <w:shd w:val="clear" w:color="auto" w:fill="auto"/>
            <w:noWrap/>
            <w:vAlign w:val="bottom"/>
            <w:hideMark/>
          </w:tcPr>
          <w:p w14:paraId="17E9BC4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1.540.836,23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CE9118F" w14:textId="0F03E39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1.836.790,56</w:t>
            </w:r>
          </w:p>
        </w:tc>
        <w:tc>
          <w:tcPr>
            <w:tcW w:w="992" w:type="dxa"/>
            <w:tcBorders>
              <w:top w:val="nil"/>
              <w:left w:val="nil"/>
              <w:bottom w:val="single" w:sz="4" w:space="0" w:color="auto"/>
              <w:right w:val="single" w:sz="4" w:space="0" w:color="auto"/>
            </w:tcBorders>
            <w:shd w:val="clear" w:color="auto" w:fill="auto"/>
            <w:noWrap/>
            <w:vAlign w:val="bottom"/>
            <w:hideMark/>
          </w:tcPr>
          <w:p w14:paraId="1453A160" w14:textId="22B925A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1.655.765,00</w:t>
            </w:r>
          </w:p>
        </w:tc>
        <w:tc>
          <w:tcPr>
            <w:tcW w:w="910" w:type="dxa"/>
            <w:tcBorders>
              <w:top w:val="nil"/>
              <w:left w:val="nil"/>
              <w:bottom w:val="single" w:sz="4" w:space="0" w:color="auto"/>
              <w:right w:val="single" w:sz="4" w:space="0" w:color="auto"/>
            </w:tcBorders>
            <w:shd w:val="clear" w:color="auto" w:fill="auto"/>
            <w:noWrap/>
            <w:vAlign w:val="bottom"/>
            <w:hideMark/>
          </w:tcPr>
          <w:p w14:paraId="67628E41" w14:textId="40A2051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1.681.060,00</w:t>
            </w:r>
          </w:p>
        </w:tc>
        <w:tc>
          <w:tcPr>
            <w:tcW w:w="709" w:type="dxa"/>
            <w:tcBorders>
              <w:top w:val="nil"/>
              <w:left w:val="nil"/>
              <w:bottom w:val="single" w:sz="4" w:space="0" w:color="auto"/>
              <w:right w:val="single" w:sz="4" w:space="0" w:color="auto"/>
            </w:tcBorders>
            <w:shd w:val="clear" w:color="auto" w:fill="auto"/>
            <w:noWrap/>
            <w:vAlign w:val="bottom"/>
            <w:hideMark/>
          </w:tcPr>
          <w:p w14:paraId="4AF83E29" w14:textId="535C875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115,85</w:t>
            </w:r>
          </w:p>
        </w:tc>
        <w:tc>
          <w:tcPr>
            <w:tcW w:w="708" w:type="dxa"/>
            <w:tcBorders>
              <w:top w:val="nil"/>
              <w:left w:val="nil"/>
              <w:bottom w:val="single" w:sz="4" w:space="0" w:color="auto"/>
              <w:right w:val="single" w:sz="4" w:space="0" w:color="auto"/>
            </w:tcBorders>
            <w:shd w:val="clear" w:color="auto" w:fill="auto"/>
            <w:noWrap/>
            <w:vAlign w:val="bottom"/>
            <w:hideMark/>
          </w:tcPr>
          <w:p w14:paraId="30758FF9" w14:textId="4FB4FEF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119,21</w:t>
            </w:r>
          </w:p>
        </w:tc>
        <w:tc>
          <w:tcPr>
            <w:tcW w:w="709" w:type="dxa"/>
            <w:tcBorders>
              <w:top w:val="nil"/>
              <w:left w:val="nil"/>
              <w:bottom w:val="single" w:sz="4" w:space="0" w:color="auto"/>
              <w:right w:val="single" w:sz="4" w:space="0" w:color="auto"/>
            </w:tcBorders>
            <w:shd w:val="clear" w:color="auto" w:fill="auto"/>
            <w:noWrap/>
            <w:vAlign w:val="bottom"/>
            <w:hideMark/>
          </w:tcPr>
          <w:p w14:paraId="29211E92" w14:textId="7035077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90,14</w:t>
            </w:r>
          </w:p>
        </w:tc>
        <w:tc>
          <w:tcPr>
            <w:tcW w:w="709" w:type="dxa"/>
            <w:tcBorders>
              <w:top w:val="nil"/>
              <w:left w:val="nil"/>
              <w:bottom w:val="single" w:sz="4" w:space="0" w:color="auto"/>
              <w:right w:val="single" w:sz="4" w:space="0" w:color="auto"/>
            </w:tcBorders>
            <w:shd w:val="clear" w:color="auto" w:fill="auto"/>
            <w:noWrap/>
            <w:vAlign w:val="bottom"/>
            <w:hideMark/>
          </w:tcPr>
          <w:p w14:paraId="769E9C14" w14:textId="585EB08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101,53</w:t>
            </w:r>
          </w:p>
        </w:tc>
      </w:tr>
      <w:tr w:rsidR="000C7C9A" w:rsidRPr="00D21A9A" w14:paraId="7477726A"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706B81AE"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017 Transakcije vezane za javni dug</w:t>
            </w:r>
          </w:p>
        </w:tc>
        <w:tc>
          <w:tcPr>
            <w:tcW w:w="993" w:type="dxa"/>
            <w:tcBorders>
              <w:top w:val="nil"/>
              <w:left w:val="nil"/>
              <w:bottom w:val="single" w:sz="4" w:space="0" w:color="auto"/>
              <w:right w:val="single" w:sz="4" w:space="0" w:color="auto"/>
            </w:tcBorders>
            <w:shd w:val="clear" w:color="auto" w:fill="auto"/>
            <w:noWrap/>
            <w:vAlign w:val="bottom"/>
            <w:hideMark/>
          </w:tcPr>
          <w:p w14:paraId="675ADAC2"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8.296,06</w:t>
            </w:r>
          </w:p>
        </w:tc>
        <w:tc>
          <w:tcPr>
            <w:tcW w:w="992" w:type="dxa"/>
            <w:tcBorders>
              <w:top w:val="nil"/>
              <w:left w:val="nil"/>
              <w:bottom w:val="single" w:sz="4" w:space="0" w:color="auto"/>
              <w:right w:val="single" w:sz="4" w:space="0" w:color="auto"/>
            </w:tcBorders>
            <w:shd w:val="clear" w:color="auto" w:fill="auto"/>
            <w:noWrap/>
            <w:vAlign w:val="bottom"/>
            <w:hideMark/>
          </w:tcPr>
          <w:p w14:paraId="238729B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40.900,00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357C771" w14:textId="5C3314A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25.000,00</w:t>
            </w:r>
          </w:p>
        </w:tc>
        <w:tc>
          <w:tcPr>
            <w:tcW w:w="992" w:type="dxa"/>
            <w:tcBorders>
              <w:top w:val="nil"/>
              <w:left w:val="nil"/>
              <w:bottom w:val="single" w:sz="4" w:space="0" w:color="auto"/>
              <w:right w:val="single" w:sz="4" w:space="0" w:color="auto"/>
            </w:tcBorders>
            <w:shd w:val="clear" w:color="auto" w:fill="auto"/>
            <w:noWrap/>
            <w:vAlign w:val="bottom"/>
            <w:hideMark/>
          </w:tcPr>
          <w:p w14:paraId="298B06DB" w14:textId="32FAC3C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20.800,00</w:t>
            </w:r>
          </w:p>
        </w:tc>
        <w:tc>
          <w:tcPr>
            <w:tcW w:w="910" w:type="dxa"/>
            <w:tcBorders>
              <w:top w:val="nil"/>
              <w:left w:val="nil"/>
              <w:bottom w:val="single" w:sz="4" w:space="0" w:color="auto"/>
              <w:right w:val="single" w:sz="4" w:space="0" w:color="auto"/>
            </w:tcBorders>
            <w:shd w:val="clear" w:color="auto" w:fill="auto"/>
            <w:noWrap/>
            <w:vAlign w:val="bottom"/>
            <w:hideMark/>
          </w:tcPr>
          <w:p w14:paraId="5592BA00" w14:textId="21969EF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16.550,00</w:t>
            </w:r>
          </w:p>
        </w:tc>
        <w:tc>
          <w:tcPr>
            <w:tcW w:w="709" w:type="dxa"/>
            <w:tcBorders>
              <w:top w:val="nil"/>
              <w:left w:val="nil"/>
              <w:bottom w:val="single" w:sz="4" w:space="0" w:color="auto"/>
              <w:right w:val="single" w:sz="4" w:space="0" w:color="auto"/>
            </w:tcBorders>
            <w:shd w:val="clear" w:color="auto" w:fill="auto"/>
            <w:noWrap/>
            <w:vAlign w:val="bottom"/>
            <w:hideMark/>
          </w:tcPr>
          <w:p w14:paraId="78F685E9" w14:textId="45A2B14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493,01</w:t>
            </w:r>
          </w:p>
        </w:tc>
        <w:tc>
          <w:tcPr>
            <w:tcW w:w="708" w:type="dxa"/>
            <w:tcBorders>
              <w:top w:val="nil"/>
              <w:left w:val="nil"/>
              <w:bottom w:val="single" w:sz="4" w:space="0" w:color="auto"/>
              <w:right w:val="single" w:sz="4" w:space="0" w:color="auto"/>
            </w:tcBorders>
            <w:shd w:val="clear" w:color="auto" w:fill="auto"/>
            <w:noWrap/>
            <w:vAlign w:val="bottom"/>
            <w:hideMark/>
          </w:tcPr>
          <w:p w14:paraId="247C3BC6" w14:textId="2F28349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61,12</w:t>
            </w:r>
          </w:p>
        </w:tc>
        <w:tc>
          <w:tcPr>
            <w:tcW w:w="709" w:type="dxa"/>
            <w:tcBorders>
              <w:top w:val="nil"/>
              <w:left w:val="nil"/>
              <w:bottom w:val="single" w:sz="4" w:space="0" w:color="auto"/>
              <w:right w:val="single" w:sz="4" w:space="0" w:color="auto"/>
            </w:tcBorders>
            <w:shd w:val="clear" w:color="auto" w:fill="auto"/>
            <w:noWrap/>
            <w:vAlign w:val="bottom"/>
            <w:hideMark/>
          </w:tcPr>
          <w:p w14:paraId="4D0DE5C8" w14:textId="3231768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83,20</w:t>
            </w:r>
          </w:p>
        </w:tc>
        <w:tc>
          <w:tcPr>
            <w:tcW w:w="709" w:type="dxa"/>
            <w:tcBorders>
              <w:top w:val="nil"/>
              <w:left w:val="nil"/>
              <w:bottom w:val="single" w:sz="4" w:space="0" w:color="auto"/>
              <w:right w:val="single" w:sz="4" w:space="0" w:color="auto"/>
            </w:tcBorders>
            <w:shd w:val="clear" w:color="auto" w:fill="auto"/>
            <w:noWrap/>
            <w:vAlign w:val="bottom"/>
            <w:hideMark/>
          </w:tcPr>
          <w:p w14:paraId="2935151B" w14:textId="5AF5820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79,57</w:t>
            </w:r>
          </w:p>
        </w:tc>
      </w:tr>
      <w:tr w:rsidR="000C7C9A" w:rsidRPr="00D21A9A" w14:paraId="2331519B"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56D42E5"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02 Obrana</w:t>
            </w:r>
          </w:p>
        </w:tc>
        <w:tc>
          <w:tcPr>
            <w:tcW w:w="993" w:type="dxa"/>
            <w:tcBorders>
              <w:top w:val="nil"/>
              <w:left w:val="nil"/>
              <w:bottom w:val="single" w:sz="4" w:space="0" w:color="auto"/>
              <w:right w:val="single" w:sz="4" w:space="0" w:color="auto"/>
            </w:tcBorders>
            <w:shd w:val="clear" w:color="auto" w:fill="auto"/>
            <w:noWrap/>
            <w:vAlign w:val="bottom"/>
            <w:hideMark/>
          </w:tcPr>
          <w:p w14:paraId="6BAC24B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4.274,88</w:t>
            </w:r>
          </w:p>
        </w:tc>
        <w:tc>
          <w:tcPr>
            <w:tcW w:w="992" w:type="dxa"/>
            <w:tcBorders>
              <w:top w:val="nil"/>
              <w:left w:val="nil"/>
              <w:bottom w:val="single" w:sz="4" w:space="0" w:color="auto"/>
              <w:right w:val="single" w:sz="4" w:space="0" w:color="auto"/>
            </w:tcBorders>
            <w:shd w:val="clear" w:color="auto" w:fill="auto"/>
            <w:noWrap/>
            <w:vAlign w:val="bottom"/>
            <w:hideMark/>
          </w:tcPr>
          <w:p w14:paraId="4609F618"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17.275,00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732E0BF" w14:textId="32BF916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8.500,00</w:t>
            </w:r>
          </w:p>
        </w:tc>
        <w:tc>
          <w:tcPr>
            <w:tcW w:w="992" w:type="dxa"/>
            <w:tcBorders>
              <w:top w:val="nil"/>
              <w:left w:val="nil"/>
              <w:bottom w:val="single" w:sz="4" w:space="0" w:color="auto"/>
              <w:right w:val="single" w:sz="4" w:space="0" w:color="auto"/>
            </w:tcBorders>
            <w:shd w:val="clear" w:color="auto" w:fill="auto"/>
            <w:noWrap/>
            <w:vAlign w:val="bottom"/>
            <w:hideMark/>
          </w:tcPr>
          <w:p w14:paraId="45E4B3B0" w14:textId="22CD6CE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8.500,00</w:t>
            </w:r>
          </w:p>
        </w:tc>
        <w:tc>
          <w:tcPr>
            <w:tcW w:w="910" w:type="dxa"/>
            <w:tcBorders>
              <w:top w:val="nil"/>
              <w:left w:val="nil"/>
              <w:bottom w:val="single" w:sz="4" w:space="0" w:color="auto"/>
              <w:right w:val="single" w:sz="4" w:space="0" w:color="auto"/>
            </w:tcBorders>
            <w:shd w:val="clear" w:color="auto" w:fill="auto"/>
            <w:noWrap/>
            <w:vAlign w:val="bottom"/>
            <w:hideMark/>
          </w:tcPr>
          <w:p w14:paraId="71CE3888" w14:textId="1E2AD9A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8.500,00</w:t>
            </w:r>
          </w:p>
        </w:tc>
        <w:tc>
          <w:tcPr>
            <w:tcW w:w="709" w:type="dxa"/>
            <w:tcBorders>
              <w:top w:val="nil"/>
              <w:left w:val="nil"/>
              <w:bottom w:val="single" w:sz="4" w:space="0" w:color="auto"/>
              <w:right w:val="single" w:sz="4" w:space="0" w:color="auto"/>
            </w:tcBorders>
            <w:shd w:val="clear" w:color="auto" w:fill="auto"/>
            <w:noWrap/>
            <w:vAlign w:val="bottom"/>
            <w:hideMark/>
          </w:tcPr>
          <w:p w14:paraId="0F5BB232" w14:textId="6E86AE2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404,10</w:t>
            </w:r>
          </w:p>
        </w:tc>
        <w:tc>
          <w:tcPr>
            <w:tcW w:w="708" w:type="dxa"/>
            <w:tcBorders>
              <w:top w:val="nil"/>
              <w:left w:val="nil"/>
              <w:bottom w:val="single" w:sz="4" w:space="0" w:color="auto"/>
              <w:right w:val="single" w:sz="4" w:space="0" w:color="auto"/>
            </w:tcBorders>
            <w:shd w:val="clear" w:color="auto" w:fill="auto"/>
            <w:noWrap/>
            <w:vAlign w:val="bottom"/>
            <w:hideMark/>
          </w:tcPr>
          <w:p w14:paraId="4BCFD426" w14:textId="219A3E7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49,20</w:t>
            </w:r>
          </w:p>
        </w:tc>
        <w:tc>
          <w:tcPr>
            <w:tcW w:w="709" w:type="dxa"/>
            <w:tcBorders>
              <w:top w:val="nil"/>
              <w:left w:val="nil"/>
              <w:bottom w:val="single" w:sz="4" w:space="0" w:color="auto"/>
              <w:right w:val="single" w:sz="4" w:space="0" w:color="auto"/>
            </w:tcBorders>
            <w:shd w:val="clear" w:color="auto" w:fill="auto"/>
            <w:noWrap/>
            <w:vAlign w:val="bottom"/>
            <w:hideMark/>
          </w:tcPr>
          <w:p w14:paraId="7F0A812E" w14:textId="1D8D622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510AB793" w14:textId="0658DB1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0149AD9C"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36145A8F"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022 Civilna obrana</w:t>
            </w:r>
          </w:p>
        </w:tc>
        <w:tc>
          <w:tcPr>
            <w:tcW w:w="993" w:type="dxa"/>
            <w:tcBorders>
              <w:top w:val="nil"/>
              <w:left w:val="nil"/>
              <w:bottom w:val="single" w:sz="4" w:space="0" w:color="auto"/>
              <w:right w:val="single" w:sz="4" w:space="0" w:color="auto"/>
            </w:tcBorders>
            <w:shd w:val="clear" w:color="auto" w:fill="auto"/>
            <w:noWrap/>
            <w:vAlign w:val="bottom"/>
            <w:hideMark/>
          </w:tcPr>
          <w:p w14:paraId="45E30314"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4.274,88</w:t>
            </w:r>
          </w:p>
        </w:tc>
        <w:tc>
          <w:tcPr>
            <w:tcW w:w="992" w:type="dxa"/>
            <w:tcBorders>
              <w:top w:val="nil"/>
              <w:left w:val="nil"/>
              <w:bottom w:val="single" w:sz="4" w:space="0" w:color="auto"/>
              <w:right w:val="single" w:sz="4" w:space="0" w:color="auto"/>
            </w:tcBorders>
            <w:shd w:val="clear" w:color="auto" w:fill="auto"/>
            <w:noWrap/>
            <w:vAlign w:val="bottom"/>
            <w:hideMark/>
          </w:tcPr>
          <w:p w14:paraId="30F9FC0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17.275,00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14618EC" w14:textId="5A1ECC4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8.500,00</w:t>
            </w:r>
          </w:p>
        </w:tc>
        <w:tc>
          <w:tcPr>
            <w:tcW w:w="992" w:type="dxa"/>
            <w:tcBorders>
              <w:top w:val="nil"/>
              <w:left w:val="nil"/>
              <w:bottom w:val="single" w:sz="4" w:space="0" w:color="auto"/>
              <w:right w:val="single" w:sz="4" w:space="0" w:color="auto"/>
            </w:tcBorders>
            <w:shd w:val="clear" w:color="auto" w:fill="auto"/>
            <w:noWrap/>
            <w:vAlign w:val="bottom"/>
            <w:hideMark/>
          </w:tcPr>
          <w:p w14:paraId="7936C5AF" w14:textId="167212D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8.500,00</w:t>
            </w:r>
          </w:p>
        </w:tc>
        <w:tc>
          <w:tcPr>
            <w:tcW w:w="910" w:type="dxa"/>
            <w:tcBorders>
              <w:top w:val="nil"/>
              <w:left w:val="nil"/>
              <w:bottom w:val="single" w:sz="4" w:space="0" w:color="auto"/>
              <w:right w:val="single" w:sz="4" w:space="0" w:color="auto"/>
            </w:tcBorders>
            <w:shd w:val="clear" w:color="auto" w:fill="auto"/>
            <w:noWrap/>
            <w:vAlign w:val="bottom"/>
            <w:hideMark/>
          </w:tcPr>
          <w:p w14:paraId="454AD45E" w14:textId="0B30CAB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8.500,00</w:t>
            </w:r>
          </w:p>
        </w:tc>
        <w:tc>
          <w:tcPr>
            <w:tcW w:w="709" w:type="dxa"/>
            <w:tcBorders>
              <w:top w:val="nil"/>
              <w:left w:val="nil"/>
              <w:bottom w:val="single" w:sz="4" w:space="0" w:color="auto"/>
              <w:right w:val="single" w:sz="4" w:space="0" w:color="auto"/>
            </w:tcBorders>
            <w:shd w:val="clear" w:color="auto" w:fill="auto"/>
            <w:noWrap/>
            <w:vAlign w:val="bottom"/>
            <w:hideMark/>
          </w:tcPr>
          <w:p w14:paraId="62C20106" w14:textId="7364B37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404,10</w:t>
            </w:r>
          </w:p>
        </w:tc>
        <w:tc>
          <w:tcPr>
            <w:tcW w:w="708" w:type="dxa"/>
            <w:tcBorders>
              <w:top w:val="nil"/>
              <w:left w:val="nil"/>
              <w:bottom w:val="single" w:sz="4" w:space="0" w:color="auto"/>
              <w:right w:val="single" w:sz="4" w:space="0" w:color="auto"/>
            </w:tcBorders>
            <w:shd w:val="clear" w:color="auto" w:fill="auto"/>
            <w:noWrap/>
            <w:vAlign w:val="bottom"/>
            <w:hideMark/>
          </w:tcPr>
          <w:p w14:paraId="47AE2C14" w14:textId="5EFF5A2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49,20</w:t>
            </w:r>
          </w:p>
        </w:tc>
        <w:tc>
          <w:tcPr>
            <w:tcW w:w="709" w:type="dxa"/>
            <w:tcBorders>
              <w:top w:val="nil"/>
              <w:left w:val="nil"/>
              <w:bottom w:val="single" w:sz="4" w:space="0" w:color="auto"/>
              <w:right w:val="single" w:sz="4" w:space="0" w:color="auto"/>
            </w:tcBorders>
            <w:shd w:val="clear" w:color="auto" w:fill="auto"/>
            <w:noWrap/>
            <w:vAlign w:val="bottom"/>
            <w:hideMark/>
          </w:tcPr>
          <w:p w14:paraId="7FDDE07D" w14:textId="5145BE4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7DFA2AD2" w14:textId="03E6AE9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0EE3C40F"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0295DBC5"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03 Javni red i sigurnost</w:t>
            </w:r>
          </w:p>
        </w:tc>
        <w:tc>
          <w:tcPr>
            <w:tcW w:w="993" w:type="dxa"/>
            <w:tcBorders>
              <w:top w:val="nil"/>
              <w:left w:val="nil"/>
              <w:bottom w:val="single" w:sz="4" w:space="0" w:color="auto"/>
              <w:right w:val="single" w:sz="4" w:space="0" w:color="auto"/>
            </w:tcBorders>
            <w:shd w:val="clear" w:color="auto" w:fill="auto"/>
            <w:noWrap/>
            <w:vAlign w:val="bottom"/>
            <w:hideMark/>
          </w:tcPr>
          <w:p w14:paraId="4A1CBA7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281.644,52</w:t>
            </w:r>
          </w:p>
        </w:tc>
        <w:tc>
          <w:tcPr>
            <w:tcW w:w="992" w:type="dxa"/>
            <w:tcBorders>
              <w:top w:val="nil"/>
              <w:left w:val="nil"/>
              <w:bottom w:val="single" w:sz="4" w:space="0" w:color="auto"/>
              <w:right w:val="single" w:sz="4" w:space="0" w:color="auto"/>
            </w:tcBorders>
            <w:shd w:val="clear" w:color="auto" w:fill="auto"/>
            <w:noWrap/>
            <w:vAlign w:val="bottom"/>
            <w:hideMark/>
          </w:tcPr>
          <w:p w14:paraId="4B2AE293"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408.275,63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743037C" w14:textId="7D56A38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412.936,00</w:t>
            </w:r>
          </w:p>
        </w:tc>
        <w:tc>
          <w:tcPr>
            <w:tcW w:w="992" w:type="dxa"/>
            <w:tcBorders>
              <w:top w:val="nil"/>
              <w:left w:val="nil"/>
              <w:bottom w:val="single" w:sz="4" w:space="0" w:color="auto"/>
              <w:right w:val="single" w:sz="4" w:space="0" w:color="auto"/>
            </w:tcBorders>
            <w:shd w:val="clear" w:color="auto" w:fill="auto"/>
            <w:noWrap/>
            <w:vAlign w:val="bottom"/>
            <w:hideMark/>
          </w:tcPr>
          <w:p w14:paraId="70E97CF7" w14:textId="0130FD1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412.936,00</w:t>
            </w:r>
          </w:p>
        </w:tc>
        <w:tc>
          <w:tcPr>
            <w:tcW w:w="910" w:type="dxa"/>
            <w:tcBorders>
              <w:top w:val="nil"/>
              <w:left w:val="nil"/>
              <w:bottom w:val="single" w:sz="4" w:space="0" w:color="auto"/>
              <w:right w:val="single" w:sz="4" w:space="0" w:color="auto"/>
            </w:tcBorders>
            <w:shd w:val="clear" w:color="auto" w:fill="auto"/>
            <w:noWrap/>
            <w:vAlign w:val="bottom"/>
            <w:hideMark/>
          </w:tcPr>
          <w:p w14:paraId="486C1687" w14:textId="37D558D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412.936,00</w:t>
            </w:r>
          </w:p>
        </w:tc>
        <w:tc>
          <w:tcPr>
            <w:tcW w:w="709" w:type="dxa"/>
            <w:tcBorders>
              <w:top w:val="nil"/>
              <w:left w:val="nil"/>
              <w:bottom w:val="single" w:sz="4" w:space="0" w:color="auto"/>
              <w:right w:val="single" w:sz="4" w:space="0" w:color="auto"/>
            </w:tcBorders>
            <w:shd w:val="clear" w:color="auto" w:fill="auto"/>
            <w:noWrap/>
            <w:vAlign w:val="bottom"/>
            <w:hideMark/>
          </w:tcPr>
          <w:p w14:paraId="75A90A30" w14:textId="4241B53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144,96</w:t>
            </w:r>
          </w:p>
        </w:tc>
        <w:tc>
          <w:tcPr>
            <w:tcW w:w="708" w:type="dxa"/>
            <w:tcBorders>
              <w:top w:val="nil"/>
              <w:left w:val="nil"/>
              <w:bottom w:val="single" w:sz="4" w:space="0" w:color="auto"/>
              <w:right w:val="single" w:sz="4" w:space="0" w:color="auto"/>
            </w:tcBorders>
            <w:shd w:val="clear" w:color="auto" w:fill="auto"/>
            <w:noWrap/>
            <w:vAlign w:val="bottom"/>
            <w:hideMark/>
          </w:tcPr>
          <w:p w14:paraId="70F8C8C6" w14:textId="2B93A71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101,14</w:t>
            </w:r>
          </w:p>
        </w:tc>
        <w:tc>
          <w:tcPr>
            <w:tcW w:w="709" w:type="dxa"/>
            <w:tcBorders>
              <w:top w:val="nil"/>
              <w:left w:val="nil"/>
              <w:bottom w:val="single" w:sz="4" w:space="0" w:color="auto"/>
              <w:right w:val="single" w:sz="4" w:space="0" w:color="auto"/>
            </w:tcBorders>
            <w:shd w:val="clear" w:color="auto" w:fill="auto"/>
            <w:noWrap/>
            <w:vAlign w:val="bottom"/>
            <w:hideMark/>
          </w:tcPr>
          <w:p w14:paraId="133B3F28" w14:textId="5665F3D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62F2924F" w14:textId="05A5220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7000525E"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52E52161"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032 Usluge protupožarne zaštite</w:t>
            </w:r>
          </w:p>
        </w:tc>
        <w:tc>
          <w:tcPr>
            <w:tcW w:w="993" w:type="dxa"/>
            <w:tcBorders>
              <w:top w:val="nil"/>
              <w:left w:val="nil"/>
              <w:bottom w:val="single" w:sz="4" w:space="0" w:color="auto"/>
              <w:right w:val="single" w:sz="4" w:space="0" w:color="auto"/>
            </w:tcBorders>
            <w:shd w:val="clear" w:color="auto" w:fill="auto"/>
            <w:noWrap/>
            <w:vAlign w:val="bottom"/>
            <w:hideMark/>
          </w:tcPr>
          <w:p w14:paraId="3B3E6D57"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271.415,28</w:t>
            </w:r>
          </w:p>
        </w:tc>
        <w:tc>
          <w:tcPr>
            <w:tcW w:w="992" w:type="dxa"/>
            <w:tcBorders>
              <w:top w:val="nil"/>
              <w:left w:val="nil"/>
              <w:bottom w:val="single" w:sz="4" w:space="0" w:color="auto"/>
              <w:right w:val="single" w:sz="4" w:space="0" w:color="auto"/>
            </w:tcBorders>
            <w:shd w:val="clear" w:color="auto" w:fill="auto"/>
            <w:noWrap/>
            <w:vAlign w:val="bottom"/>
            <w:hideMark/>
          </w:tcPr>
          <w:p w14:paraId="64F57A0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389.500,00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57F73A" w14:textId="5A525F8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390.436,00</w:t>
            </w:r>
          </w:p>
        </w:tc>
        <w:tc>
          <w:tcPr>
            <w:tcW w:w="992" w:type="dxa"/>
            <w:tcBorders>
              <w:top w:val="nil"/>
              <w:left w:val="nil"/>
              <w:bottom w:val="single" w:sz="4" w:space="0" w:color="auto"/>
              <w:right w:val="single" w:sz="4" w:space="0" w:color="auto"/>
            </w:tcBorders>
            <w:shd w:val="clear" w:color="auto" w:fill="auto"/>
            <w:noWrap/>
            <w:vAlign w:val="bottom"/>
            <w:hideMark/>
          </w:tcPr>
          <w:p w14:paraId="21B42FE2" w14:textId="1D8FFC7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390.436,00</w:t>
            </w:r>
          </w:p>
        </w:tc>
        <w:tc>
          <w:tcPr>
            <w:tcW w:w="910" w:type="dxa"/>
            <w:tcBorders>
              <w:top w:val="nil"/>
              <w:left w:val="nil"/>
              <w:bottom w:val="single" w:sz="4" w:space="0" w:color="auto"/>
              <w:right w:val="single" w:sz="4" w:space="0" w:color="auto"/>
            </w:tcBorders>
            <w:shd w:val="clear" w:color="auto" w:fill="auto"/>
            <w:noWrap/>
            <w:vAlign w:val="bottom"/>
            <w:hideMark/>
          </w:tcPr>
          <w:p w14:paraId="189DB357" w14:textId="7406B38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390.436,00</w:t>
            </w:r>
          </w:p>
        </w:tc>
        <w:tc>
          <w:tcPr>
            <w:tcW w:w="709" w:type="dxa"/>
            <w:tcBorders>
              <w:top w:val="nil"/>
              <w:left w:val="nil"/>
              <w:bottom w:val="single" w:sz="4" w:space="0" w:color="auto"/>
              <w:right w:val="single" w:sz="4" w:space="0" w:color="auto"/>
            </w:tcBorders>
            <w:shd w:val="clear" w:color="auto" w:fill="auto"/>
            <w:noWrap/>
            <w:vAlign w:val="bottom"/>
            <w:hideMark/>
          </w:tcPr>
          <w:p w14:paraId="74F5D9F5" w14:textId="027E812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143,51</w:t>
            </w:r>
          </w:p>
        </w:tc>
        <w:tc>
          <w:tcPr>
            <w:tcW w:w="708" w:type="dxa"/>
            <w:tcBorders>
              <w:top w:val="nil"/>
              <w:left w:val="nil"/>
              <w:bottom w:val="single" w:sz="4" w:space="0" w:color="auto"/>
              <w:right w:val="single" w:sz="4" w:space="0" w:color="auto"/>
            </w:tcBorders>
            <w:shd w:val="clear" w:color="auto" w:fill="auto"/>
            <w:noWrap/>
            <w:vAlign w:val="bottom"/>
            <w:hideMark/>
          </w:tcPr>
          <w:p w14:paraId="16B7858A" w14:textId="43ED45F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100,24</w:t>
            </w:r>
          </w:p>
        </w:tc>
        <w:tc>
          <w:tcPr>
            <w:tcW w:w="709" w:type="dxa"/>
            <w:tcBorders>
              <w:top w:val="nil"/>
              <w:left w:val="nil"/>
              <w:bottom w:val="single" w:sz="4" w:space="0" w:color="auto"/>
              <w:right w:val="single" w:sz="4" w:space="0" w:color="auto"/>
            </w:tcBorders>
            <w:shd w:val="clear" w:color="auto" w:fill="auto"/>
            <w:noWrap/>
            <w:vAlign w:val="bottom"/>
            <w:hideMark/>
          </w:tcPr>
          <w:p w14:paraId="198ACA97" w14:textId="0D5F15F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7C8AB2F5" w14:textId="3574C01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4B7DA990" w14:textId="77777777" w:rsidTr="00F50AAA">
        <w:trPr>
          <w:trHeight w:val="78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5764D99B"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036 Rashodi za javni red i sigurnost koji nisu drugdje svrstani</w:t>
            </w:r>
          </w:p>
        </w:tc>
        <w:tc>
          <w:tcPr>
            <w:tcW w:w="993" w:type="dxa"/>
            <w:tcBorders>
              <w:top w:val="nil"/>
              <w:left w:val="nil"/>
              <w:bottom w:val="single" w:sz="4" w:space="0" w:color="auto"/>
              <w:right w:val="single" w:sz="4" w:space="0" w:color="auto"/>
            </w:tcBorders>
            <w:shd w:val="clear" w:color="auto" w:fill="auto"/>
            <w:noWrap/>
            <w:vAlign w:val="bottom"/>
            <w:hideMark/>
          </w:tcPr>
          <w:p w14:paraId="52FCFA1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10.229,24</w:t>
            </w:r>
          </w:p>
        </w:tc>
        <w:tc>
          <w:tcPr>
            <w:tcW w:w="992" w:type="dxa"/>
            <w:tcBorders>
              <w:top w:val="nil"/>
              <w:left w:val="nil"/>
              <w:bottom w:val="single" w:sz="4" w:space="0" w:color="auto"/>
              <w:right w:val="single" w:sz="4" w:space="0" w:color="auto"/>
            </w:tcBorders>
            <w:shd w:val="clear" w:color="auto" w:fill="auto"/>
            <w:noWrap/>
            <w:vAlign w:val="bottom"/>
            <w:hideMark/>
          </w:tcPr>
          <w:p w14:paraId="4E12CB40"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18.775,63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20C2500" w14:textId="5E4E207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22.500,00</w:t>
            </w:r>
          </w:p>
        </w:tc>
        <w:tc>
          <w:tcPr>
            <w:tcW w:w="992" w:type="dxa"/>
            <w:tcBorders>
              <w:top w:val="nil"/>
              <w:left w:val="nil"/>
              <w:bottom w:val="single" w:sz="4" w:space="0" w:color="auto"/>
              <w:right w:val="single" w:sz="4" w:space="0" w:color="auto"/>
            </w:tcBorders>
            <w:shd w:val="clear" w:color="auto" w:fill="auto"/>
            <w:noWrap/>
            <w:vAlign w:val="bottom"/>
            <w:hideMark/>
          </w:tcPr>
          <w:p w14:paraId="66F4472A" w14:textId="0EB851E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22.500,00</w:t>
            </w:r>
          </w:p>
        </w:tc>
        <w:tc>
          <w:tcPr>
            <w:tcW w:w="910" w:type="dxa"/>
            <w:tcBorders>
              <w:top w:val="nil"/>
              <w:left w:val="nil"/>
              <w:bottom w:val="single" w:sz="4" w:space="0" w:color="auto"/>
              <w:right w:val="single" w:sz="4" w:space="0" w:color="auto"/>
            </w:tcBorders>
            <w:shd w:val="clear" w:color="auto" w:fill="auto"/>
            <w:noWrap/>
            <w:vAlign w:val="bottom"/>
            <w:hideMark/>
          </w:tcPr>
          <w:p w14:paraId="445B121D" w14:textId="7E89E42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22.500,00</w:t>
            </w:r>
          </w:p>
        </w:tc>
        <w:tc>
          <w:tcPr>
            <w:tcW w:w="709" w:type="dxa"/>
            <w:tcBorders>
              <w:top w:val="nil"/>
              <w:left w:val="nil"/>
              <w:bottom w:val="single" w:sz="4" w:space="0" w:color="auto"/>
              <w:right w:val="single" w:sz="4" w:space="0" w:color="auto"/>
            </w:tcBorders>
            <w:shd w:val="clear" w:color="auto" w:fill="auto"/>
            <w:noWrap/>
            <w:vAlign w:val="bottom"/>
            <w:hideMark/>
          </w:tcPr>
          <w:p w14:paraId="74D2C609" w14:textId="2A0A6D0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183,55</w:t>
            </w:r>
          </w:p>
        </w:tc>
        <w:tc>
          <w:tcPr>
            <w:tcW w:w="708" w:type="dxa"/>
            <w:tcBorders>
              <w:top w:val="nil"/>
              <w:left w:val="nil"/>
              <w:bottom w:val="single" w:sz="4" w:space="0" w:color="auto"/>
              <w:right w:val="single" w:sz="4" w:space="0" w:color="auto"/>
            </w:tcBorders>
            <w:shd w:val="clear" w:color="auto" w:fill="auto"/>
            <w:noWrap/>
            <w:vAlign w:val="bottom"/>
            <w:hideMark/>
          </w:tcPr>
          <w:p w14:paraId="55044FDD" w14:textId="2274478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119,84</w:t>
            </w:r>
          </w:p>
        </w:tc>
        <w:tc>
          <w:tcPr>
            <w:tcW w:w="709" w:type="dxa"/>
            <w:tcBorders>
              <w:top w:val="nil"/>
              <w:left w:val="nil"/>
              <w:bottom w:val="single" w:sz="4" w:space="0" w:color="auto"/>
              <w:right w:val="single" w:sz="4" w:space="0" w:color="auto"/>
            </w:tcBorders>
            <w:shd w:val="clear" w:color="auto" w:fill="auto"/>
            <w:noWrap/>
            <w:vAlign w:val="bottom"/>
            <w:hideMark/>
          </w:tcPr>
          <w:p w14:paraId="2178B039" w14:textId="65A168F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2E0D3381" w14:textId="692D38C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335A1457"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EDEE104"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04 Ekonomski poslovi</w:t>
            </w:r>
          </w:p>
        </w:tc>
        <w:tc>
          <w:tcPr>
            <w:tcW w:w="993" w:type="dxa"/>
            <w:tcBorders>
              <w:top w:val="nil"/>
              <w:left w:val="nil"/>
              <w:bottom w:val="single" w:sz="4" w:space="0" w:color="auto"/>
              <w:right w:val="single" w:sz="4" w:space="0" w:color="auto"/>
            </w:tcBorders>
            <w:shd w:val="clear" w:color="auto" w:fill="auto"/>
            <w:noWrap/>
            <w:vAlign w:val="bottom"/>
            <w:hideMark/>
          </w:tcPr>
          <w:p w14:paraId="376B18E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819.925,15</w:t>
            </w:r>
          </w:p>
        </w:tc>
        <w:tc>
          <w:tcPr>
            <w:tcW w:w="992" w:type="dxa"/>
            <w:tcBorders>
              <w:top w:val="nil"/>
              <w:left w:val="nil"/>
              <w:bottom w:val="single" w:sz="4" w:space="0" w:color="auto"/>
              <w:right w:val="single" w:sz="4" w:space="0" w:color="auto"/>
            </w:tcBorders>
            <w:shd w:val="clear" w:color="auto" w:fill="auto"/>
            <w:noWrap/>
            <w:vAlign w:val="bottom"/>
            <w:hideMark/>
          </w:tcPr>
          <w:p w14:paraId="22A7A74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1.792.880,57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4C8C8E0" w14:textId="3A0E620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1.872.284,25</w:t>
            </w:r>
          </w:p>
        </w:tc>
        <w:tc>
          <w:tcPr>
            <w:tcW w:w="992" w:type="dxa"/>
            <w:tcBorders>
              <w:top w:val="nil"/>
              <w:left w:val="nil"/>
              <w:bottom w:val="single" w:sz="4" w:space="0" w:color="auto"/>
              <w:right w:val="single" w:sz="4" w:space="0" w:color="auto"/>
            </w:tcBorders>
            <w:shd w:val="clear" w:color="auto" w:fill="auto"/>
            <w:noWrap/>
            <w:vAlign w:val="bottom"/>
            <w:hideMark/>
          </w:tcPr>
          <w:p w14:paraId="75CF05CD" w14:textId="56E47CB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1.253.924,25</w:t>
            </w:r>
          </w:p>
        </w:tc>
        <w:tc>
          <w:tcPr>
            <w:tcW w:w="910" w:type="dxa"/>
            <w:tcBorders>
              <w:top w:val="nil"/>
              <w:left w:val="nil"/>
              <w:bottom w:val="single" w:sz="4" w:space="0" w:color="auto"/>
              <w:right w:val="single" w:sz="4" w:space="0" w:color="auto"/>
            </w:tcBorders>
            <w:shd w:val="clear" w:color="auto" w:fill="auto"/>
            <w:noWrap/>
            <w:vAlign w:val="bottom"/>
            <w:hideMark/>
          </w:tcPr>
          <w:p w14:paraId="221E6DCE" w14:textId="775F58F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1.253.924,25</w:t>
            </w:r>
          </w:p>
        </w:tc>
        <w:tc>
          <w:tcPr>
            <w:tcW w:w="709" w:type="dxa"/>
            <w:tcBorders>
              <w:top w:val="nil"/>
              <w:left w:val="nil"/>
              <w:bottom w:val="single" w:sz="4" w:space="0" w:color="auto"/>
              <w:right w:val="single" w:sz="4" w:space="0" w:color="auto"/>
            </w:tcBorders>
            <w:shd w:val="clear" w:color="auto" w:fill="auto"/>
            <w:noWrap/>
            <w:vAlign w:val="bottom"/>
            <w:hideMark/>
          </w:tcPr>
          <w:p w14:paraId="046733B5" w14:textId="3FC44C3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218,66</w:t>
            </w:r>
          </w:p>
        </w:tc>
        <w:tc>
          <w:tcPr>
            <w:tcW w:w="708" w:type="dxa"/>
            <w:tcBorders>
              <w:top w:val="nil"/>
              <w:left w:val="nil"/>
              <w:bottom w:val="single" w:sz="4" w:space="0" w:color="auto"/>
              <w:right w:val="single" w:sz="4" w:space="0" w:color="auto"/>
            </w:tcBorders>
            <w:shd w:val="clear" w:color="auto" w:fill="auto"/>
            <w:noWrap/>
            <w:vAlign w:val="bottom"/>
            <w:hideMark/>
          </w:tcPr>
          <w:p w14:paraId="06375F41" w14:textId="4BA25E9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104,43</w:t>
            </w:r>
          </w:p>
        </w:tc>
        <w:tc>
          <w:tcPr>
            <w:tcW w:w="709" w:type="dxa"/>
            <w:tcBorders>
              <w:top w:val="nil"/>
              <w:left w:val="nil"/>
              <w:bottom w:val="single" w:sz="4" w:space="0" w:color="auto"/>
              <w:right w:val="single" w:sz="4" w:space="0" w:color="auto"/>
            </w:tcBorders>
            <w:shd w:val="clear" w:color="auto" w:fill="auto"/>
            <w:noWrap/>
            <w:vAlign w:val="bottom"/>
            <w:hideMark/>
          </w:tcPr>
          <w:p w14:paraId="154DF272" w14:textId="11025FD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66,97</w:t>
            </w:r>
          </w:p>
        </w:tc>
        <w:tc>
          <w:tcPr>
            <w:tcW w:w="709" w:type="dxa"/>
            <w:tcBorders>
              <w:top w:val="nil"/>
              <w:left w:val="nil"/>
              <w:bottom w:val="single" w:sz="4" w:space="0" w:color="auto"/>
              <w:right w:val="single" w:sz="4" w:space="0" w:color="auto"/>
            </w:tcBorders>
            <w:shd w:val="clear" w:color="auto" w:fill="auto"/>
            <w:noWrap/>
            <w:vAlign w:val="bottom"/>
            <w:hideMark/>
          </w:tcPr>
          <w:p w14:paraId="6A5AAADF" w14:textId="4A7D21D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6B916355"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1CB1397"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F041 Opći ekonomski, trgovački i poslovi vezani uz rad</w:t>
            </w:r>
          </w:p>
        </w:tc>
        <w:tc>
          <w:tcPr>
            <w:tcW w:w="993" w:type="dxa"/>
            <w:tcBorders>
              <w:top w:val="nil"/>
              <w:left w:val="nil"/>
              <w:bottom w:val="single" w:sz="4" w:space="0" w:color="auto"/>
              <w:right w:val="single" w:sz="4" w:space="0" w:color="auto"/>
            </w:tcBorders>
            <w:shd w:val="clear" w:color="auto" w:fill="auto"/>
            <w:noWrap/>
            <w:vAlign w:val="bottom"/>
            <w:hideMark/>
          </w:tcPr>
          <w:p w14:paraId="06BB545C"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27.394,80</w:t>
            </w:r>
          </w:p>
        </w:tc>
        <w:tc>
          <w:tcPr>
            <w:tcW w:w="992" w:type="dxa"/>
            <w:tcBorders>
              <w:top w:val="nil"/>
              <w:left w:val="nil"/>
              <w:bottom w:val="single" w:sz="4" w:space="0" w:color="auto"/>
              <w:right w:val="single" w:sz="4" w:space="0" w:color="auto"/>
            </w:tcBorders>
            <w:shd w:val="clear" w:color="auto" w:fill="auto"/>
            <w:noWrap/>
            <w:vAlign w:val="bottom"/>
            <w:hideMark/>
          </w:tcPr>
          <w:p w14:paraId="5BA0125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69.965,00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6ED0B18" w14:textId="0C9A03A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69.965,00</w:t>
            </w:r>
          </w:p>
        </w:tc>
        <w:tc>
          <w:tcPr>
            <w:tcW w:w="992" w:type="dxa"/>
            <w:tcBorders>
              <w:top w:val="nil"/>
              <w:left w:val="nil"/>
              <w:bottom w:val="single" w:sz="4" w:space="0" w:color="auto"/>
              <w:right w:val="single" w:sz="4" w:space="0" w:color="auto"/>
            </w:tcBorders>
            <w:shd w:val="clear" w:color="auto" w:fill="auto"/>
            <w:noWrap/>
            <w:vAlign w:val="bottom"/>
            <w:hideMark/>
          </w:tcPr>
          <w:p w14:paraId="6ECF6FFB" w14:textId="68A89D0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69.965,00</w:t>
            </w:r>
          </w:p>
        </w:tc>
        <w:tc>
          <w:tcPr>
            <w:tcW w:w="910" w:type="dxa"/>
            <w:tcBorders>
              <w:top w:val="nil"/>
              <w:left w:val="nil"/>
              <w:bottom w:val="single" w:sz="4" w:space="0" w:color="auto"/>
              <w:right w:val="single" w:sz="4" w:space="0" w:color="auto"/>
            </w:tcBorders>
            <w:shd w:val="clear" w:color="auto" w:fill="auto"/>
            <w:noWrap/>
            <w:vAlign w:val="bottom"/>
            <w:hideMark/>
          </w:tcPr>
          <w:p w14:paraId="2707EF57" w14:textId="6DE2DDC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69.965,00</w:t>
            </w:r>
          </w:p>
        </w:tc>
        <w:tc>
          <w:tcPr>
            <w:tcW w:w="709" w:type="dxa"/>
            <w:tcBorders>
              <w:top w:val="nil"/>
              <w:left w:val="nil"/>
              <w:bottom w:val="single" w:sz="4" w:space="0" w:color="auto"/>
              <w:right w:val="single" w:sz="4" w:space="0" w:color="auto"/>
            </w:tcBorders>
            <w:shd w:val="clear" w:color="auto" w:fill="auto"/>
            <w:noWrap/>
            <w:vAlign w:val="bottom"/>
            <w:hideMark/>
          </w:tcPr>
          <w:p w14:paraId="76759985" w14:textId="1AF525D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255,40</w:t>
            </w:r>
          </w:p>
        </w:tc>
        <w:tc>
          <w:tcPr>
            <w:tcW w:w="708" w:type="dxa"/>
            <w:tcBorders>
              <w:top w:val="nil"/>
              <w:left w:val="nil"/>
              <w:bottom w:val="single" w:sz="4" w:space="0" w:color="auto"/>
              <w:right w:val="single" w:sz="4" w:space="0" w:color="auto"/>
            </w:tcBorders>
            <w:shd w:val="clear" w:color="auto" w:fill="auto"/>
            <w:noWrap/>
            <w:vAlign w:val="bottom"/>
            <w:hideMark/>
          </w:tcPr>
          <w:p w14:paraId="188F7702" w14:textId="3F8CF9A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52D54C96" w14:textId="782317C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5BE7ED8F" w14:textId="1822D1E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73A0D52D"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439CB2A8"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042 Poljoprivreda, šumarstvo, ribarstvo i lov</w:t>
            </w:r>
          </w:p>
        </w:tc>
        <w:tc>
          <w:tcPr>
            <w:tcW w:w="993" w:type="dxa"/>
            <w:tcBorders>
              <w:top w:val="nil"/>
              <w:left w:val="nil"/>
              <w:bottom w:val="single" w:sz="4" w:space="0" w:color="auto"/>
              <w:right w:val="single" w:sz="4" w:space="0" w:color="auto"/>
            </w:tcBorders>
            <w:shd w:val="clear" w:color="auto" w:fill="auto"/>
            <w:noWrap/>
            <w:vAlign w:val="bottom"/>
            <w:hideMark/>
          </w:tcPr>
          <w:p w14:paraId="6D7EBDC1"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19.359,65</w:t>
            </w:r>
          </w:p>
        </w:tc>
        <w:tc>
          <w:tcPr>
            <w:tcW w:w="992" w:type="dxa"/>
            <w:tcBorders>
              <w:top w:val="nil"/>
              <w:left w:val="nil"/>
              <w:bottom w:val="single" w:sz="4" w:space="0" w:color="auto"/>
              <w:right w:val="single" w:sz="4" w:space="0" w:color="auto"/>
            </w:tcBorders>
            <w:shd w:val="clear" w:color="auto" w:fill="auto"/>
            <w:noWrap/>
            <w:vAlign w:val="bottom"/>
            <w:hideMark/>
          </w:tcPr>
          <w:p w14:paraId="32429671"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55.529,80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F92344F" w14:textId="0EEE625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85.779,80</w:t>
            </w:r>
          </w:p>
        </w:tc>
        <w:tc>
          <w:tcPr>
            <w:tcW w:w="992" w:type="dxa"/>
            <w:tcBorders>
              <w:top w:val="nil"/>
              <w:left w:val="nil"/>
              <w:bottom w:val="single" w:sz="4" w:space="0" w:color="auto"/>
              <w:right w:val="single" w:sz="4" w:space="0" w:color="auto"/>
            </w:tcBorders>
            <w:shd w:val="clear" w:color="auto" w:fill="auto"/>
            <w:noWrap/>
            <w:vAlign w:val="bottom"/>
            <w:hideMark/>
          </w:tcPr>
          <w:p w14:paraId="66ED8A92" w14:textId="22C7788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81.619,80</w:t>
            </w:r>
          </w:p>
        </w:tc>
        <w:tc>
          <w:tcPr>
            <w:tcW w:w="910" w:type="dxa"/>
            <w:tcBorders>
              <w:top w:val="nil"/>
              <w:left w:val="nil"/>
              <w:bottom w:val="single" w:sz="4" w:space="0" w:color="auto"/>
              <w:right w:val="single" w:sz="4" w:space="0" w:color="auto"/>
            </w:tcBorders>
            <w:shd w:val="clear" w:color="auto" w:fill="auto"/>
            <w:noWrap/>
            <w:vAlign w:val="bottom"/>
            <w:hideMark/>
          </w:tcPr>
          <w:p w14:paraId="41E9F501" w14:textId="18A2C3B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81.619,80</w:t>
            </w:r>
          </w:p>
        </w:tc>
        <w:tc>
          <w:tcPr>
            <w:tcW w:w="709" w:type="dxa"/>
            <w:tcBorders>
              <w:top w:val="nil"/>
              <w:left w:val="nil"/>
              <w:bottom w:val="single" w:sz="4" w:space="0" w:color="auto"/>
              <w:right w:val="single" w:sz="4" w:space="0" w:color="auto"/>
            </w:tcBorders>
            <w:shd w:val="clear" w:color="auto" w:fill="auto"/>
            <w:noWrap/>
            <w:vAlign w:val="bottom"/>
            <w:hideMark/>
          </w:tcPr>
          <w:p w14:paraId="47690BC4" w14:textId="0872608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286,83</w:t>
            </w:r>
          </w:p>
        </w:tc>
        <w:tc>
          <w:tcPr>
            <w:tcW w:w="708" w:type="dxa"/>
            <w:tcBorders>
              <w:top w:val="nil"/>
              <w:left w:val="nil"/>
              <w:bottom w:val="single" w:sz="4" w:space="0" w:color="auto"/>
              <w:right w:val="single" w:sz="4" w:space="0" w:color="auto"/>
            </w:tcBorders>
            <w:shd w:val="clear" w:color="auto" w:fill="auto"/>
            <w:noWrap/>
            <w:vAlign w:val="bottom"/>
            <w:hideMark/>
          </w:tcPr>
          <w:p w14:paraId="23F54754" w14:textId="010095C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154,48</w:t>
            </w:r>
          </w:p>
        </w:tc>
        <w:tc>
          <w:tcPr>
            <w:tcW w:w="709" w:type="dxa"/>
            <w:tcBorders>
              <w:top w:val="nil"/>
              <w:left w:val="nil"/>
              <w:bottom w:val="single" w:sz="4" w:space="0" w:color="auto"/>
              <w:right w:val="single" w:sz="4" w:space="0" w:color="auto"/>
            </w:tcBorders>
            <w:shd w:val="clear" w:color="auto" w:fill="auto"/>
            <w:noWrap/>
            <w:vAlign w:val="bottom"/>
            <w:hideMark/>
          </w:tcPr>
          <w:p w14:paraId="13BE354A" w14:textId="1B43A3D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95,15</w:t>
            </w:r>
          </w:p>
        </w:tc>
        <w:tc>
          <w:tcPr>
            <w:tcW w:w="709" w:type="dxa"/>
            <w:tcBorders>
              <w:top w:val="nil"/>
              <w:left w:val="nil"/>
              <w:bottom w:val="single" w:sz="4" w:space="0" w:color="auto"/>
              <w:right w:val="single" w:sz="4" w:space="0" w:color="auto"/>
            </w:tcBorders>
            <w:shd w:val="clear" w:color="auto" w:fill="auto"/>
            <w:noWrap/>
            <w:vAlign w:val="bottom"/>
            <w:hideMark/>
          </w:tcPr>
          <w:p w14:paraId="030F0E36" w14:textId="45A2D6B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16647E20"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7C1F1BF4"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045 Promet</w:t>
            </w:r>
          </w:p>
        </w:tc>
        <w:tc>
          <w:tcPr>
            <w:tcW w:w="993" w:type="dxa"/>
            <w:tcBorders>
              <w:top w:val="nil"/>
              <w:left w:val="nil"/>
              <w:bottom w:val="single" w:sz="4" w:space="0" w:color="auto"/>
              <w:right w:val="single" w:sz="4" w:space="0" w:color="auto"/>
            </w:tcBorders>
            <w:shd w:val="clear" w:color="auto" w:fill="auto"/>
            <w:noWrap/>
            <w:vAlign w:val="bottom"/>
            <w:hideMark/>
          </w:tcPr>
          <w:p w14:paraId="5080531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740.130,57</w:t>
            </w:r>
          </w:p>
        </w:tc>
        <w:tc>
          <w:tcPr>
            <w:tcW w:w="992" w:type="dxa"/>
            <w:tcBorders>
              <w:top w:val="nil"/>
              <w:left w:val="nil"/>
              <w:bottom w:val="single" w:sz="4" w:space="0" w:color="auto"/>
              <w:right w:val="single" w:sz="4" w:space="0" w:color="auto"/>
            </w:tcBorders>
            <w:shd w:val="clear" w:color="auto" w:fill="auto"/>
            <w:noWrap/>
            <w:vAlign w:val="bottom"/>
            <w:hideMark/>
          </w:tcPr>
          <w:p w14:paraId="66010933"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1.616.244,77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0CAD3ED" w14:textId="076FE07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1.654.000,00</w:t>
            </w:r>
          </w:p>
        </w:tc>
        <w:tc>
          <w:tcPr>
            <w:tcW w:w="992" w:type="dxa"/>
            <w:tcBorders>
              <w:top w:val="nil"/>
              <w:left w:val="nil"/>
              <w:bottom w:val="single" w:sz="4" w:space="0" w:color="auto"/>
              <w:right w:val="single" w:sz="4" w:space="0" w:color="auto"/>
            </w:tcBorders>
            <w:shd w:val="clear" w:color="auto" w:fill="auto"/>
            <w:noWrap/>
            <w:vAlign w:val="bottom"/>
            <w:hideMark/>
          </w:tcPr>
          <w:p w14:paraId="1031023E" w14:textId="7F7D50F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1.040.800,00</w:t>
            </w:r>
          </w:p>
        </w:tc>
        <w:tc>
          <w:tcPr>
            <w:tcW w:w="910" w:type="dxa"/>
            <w:tcBorders>
              <w:top w:val="nil"/>
              <w:left w:val="nil"/>
              <w:bottom w:val="single" w:sz="4" w:space="0" w:color="auto"/>
              <w:right w:val="single" w:sz="4" w:space="0" w:color="auto"/>
            </w:tcBorders>
            <w:shd w:val="clear" w:color="auto" w:fill="auto"/>
            <w:noWrap/>
            <w:vAlign w:val="bottom"/>
            <w:hideMark/>
          </w:tcPr>
          <w:p w14:paraId="432FC184" w14:textId="5DD9019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1.040.800,00</w:t>
            </w:r>
          </w:p>
        </w:tc>
        <w:tc>
          <w:tcPr>
            <w:tcW w:w="709" w:type="dxa"/>
            <w:tcBorders>
              <w:top w:val="nil"/>
              <w:left w:val="nil"/>
              <w:bottom w:val="single" w:sz="4" w:space="0" w:color="auto"/>
              <w:right w:val="single" w:sz="4" w:space="0" w:color="auto"/>
            </w:tcBorders>
            <w:shd w:val="clear" w:color="auto" w:fill="auto"/>
            <w:noWrap/>
            <w:vAlign w:val="bottom"/>
            <w:hideMark/>
          </w:tcPr>
          <w:p w14:paraId="1A1FB940" w14:textId="3F146C1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218,37</w:t>
            </w:r>
          </w:p>
        </w:tc>
        <w:tc>
          <w:tcPr>
            <w:tcW w:w="708" w:type="dxa"/>
            <w:tcBorders>
              <w:top w:val="nil"/>
              <w:left w:val="nil"/>
              <w:bottom w:val="single" w:sz="4" w:space="0" w:color="auto"/>
              <w:right w:val="single" w:sz="4" w:space="0" w:color="auto"/>
            </w:tcBorders>
            <w:shd w:val="clear" w:color="auto" w:fill="auto"/>
            <w:noWrap/>
            <w:vAlign w:val="bottom"/>
            <w:hideMark/>
          </w:tcPr>
          <w:p w14:paraId="4E128CFD" w14:textId="2C5A4CB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102,34</w:t>
            </w:r>
          </w:p>
        </w:tc>
        <w:tc>
          <w:tcPr>
            <w:tcW w:w="709" w:type="dxa"/>
            <w:tcBorders>
              <w:top w:val="nil"/>
              <w:left w:val="nil"/>
              <w:bottom w:val="single" w:sz="4" w:space="0" w:color="auto"/>
              <w:right w:val="single" w:sz="4" w:space="0" w:color="auto"/>
            </w:tcBorders>
            <w:shd w:val="clear" w:color="auto" w:fill="auto"/>
            <w:noWrap/>
            <w:vAlign w:val="bottom"/>
            <w:hideMark/>
          </w:tcPr>
          <w:p w14:paraId="38B79D5A" w14:textId="510D100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62,93</w:t>
            </w:r>
          </w:p>
        </w:tc>
        <w:tc>
          <w:tcPr>
            <w:tcW w:w="709" w:type="dxa"/>
            <w:tcBorders>
              <w:top w:val="nil"/>
              <w:left w:val="nil"/>
              <w:bottom w:val="single" w:sz="4" w:space="0" w:color="auto"/>
              <w:right w:val="single" w:sz="4" w:space="0" w:color="auto"/>
            </w:tcBorders>
            <w:shd w:val="clear" w:color="auto" w:fill="auto"/>
            <w:noWrap/>
            <w:vAlign w:val="bottom"/>
            <w:hideMark/>
          </w:tcPr>
          <w:p w14:paraId="771C5E8F" w14:textId="387A327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7B0B36A2"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84753F0"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046 Komunikacije</w:t>
            </w:r>
          </w:p>
        </w:tc>
        <w:tc>
          <w:tcPr>
            <w:tcW w:w="993" w:type="dxa"/>
            <w:tcBorders>
              <w:top w:val="nil"/>
              <w:left w:val="nil"/>
              <w:bottom w:val="single" w:sz="4" w:space="0" w:color="auto"/>
              <w:right w:val="single" w:sz="4" w:space="0" w:color="auto"/>
            </w:tcBorders>
            <w:shd w:val="clear" w:color="auto" w:fill="auto"/>
            <w:noWrap/>
            <w:vAlign w:val="bottom"/>
            <w:hideMark/>
          </w:tcPr>
          <w:p w14:paraId="536BEE83"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10.623,66</w:t>
            </w:r>
          </w:p>
        </w:tc>
        <w:tc>
          <w:tcPr>
            <w:tcW w:w="992" w:type="dxa"/>
            <w:tcBorders>
              <w:top w:val="nil"/>
              <w:left w:val="nil"/>
              <w:bottom w:val="single" w:sz="4" w:space="0" w:color="auto"/>
              <w:right w:val="single" w:sz="4" w:space="0" w:color="auto"/>
            </w:tcBorders>
            <w:shd w:val="clear" w:color="auto" w:fill="auto"/>
            <w:noWrap/>
            <w:vAlign w:val="bottom"/>
            <w:hideMark/>
          </w:tcPr>
          <w:p w14:paraId="6EA9E6A3"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15.950,00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701ED42" w14:textId="67D53F7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23.000,00</w:t>
            </w:r>
          </w:p>
        </w:tc>
        <w:tc>
          <w:tcPr>
            <w:tcW w:w="992" w:type="dxa"/>
            <w:tcBorders>
              <w:top w:val="nil"/>
              <w:left w:val="nil"/>
              <w:bottom w:val="single" w:sz="4" w:space="0" w:color="auto"/>
              <w:right w:val="single" w:sz="4" w:space="0" w:color="auto"/>
            </w:tcBorders>
            <w:shd w:val="clear" w:color="auto" w:fill="auto"/>
            <w:noWrap/>
            <w:vAlign w:val="bottom"/>
            <w:hideMark/>
          </w:tcPr>
          <w:p w14:paraId="6FF7C222" w14:textId="7124F5A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23.000,00</w:t>
            </w:r>
          </w:p>
        </w:tc>
        <w:tc>
          <w:tcPr>
            <w:tcW w:w="910" w:type="dxa"/>
            <w:tcBorders>
              <w:top w:val="nil"/>
              <w:left w:val="nil"/>
              <w:bottom w:val="single" w:sz="4" w:space="0" w:color="auto"/>
              <w:right w:val="single" w:sz="4" w:space="0" w:color="auto"/>
            </w:tcBorders>
            <w:shd w:val="clear" w:color="auto" w:fill="auto"/>
            <w:noWrap/>
            <w:vAlign w:val="bottom"/>
            <w:hideMark/>
          </w:tcPr>
          <w:p w14:paraId="0EDF854B" w14:textId="1D5F438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23.000,00</w:t>
            </w:r>
          </w:p>
        </w:tc>
        <w:tc>
          <w:tcPr>
            <w:tcW w:w="709" w:type="dxa"/>
            <w:tcBorders>
              <w:top w:val="nil"/>
              <w:left w:val="nil"/>
              <w:bottom w:val="single" w:sz="4" w:space="0" w:color="auto"/>
              <w:right w:val="single" w:sz="4" w:space="0" w:color="auto"/>
            </w:tcBorders>
            <w:shd w:val="clear" w:color="auto" w:fill="auto"/>
            <w:noWrap/>
            <w:vAlign w:val="bottom"/>
            <w:hideMark/>
          </w:tcPr>
          <w:p w14:paraId="30095A4D" w14:textId="68E25CC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150,14</w:t>
            </w:r>
          </w:p>
        </w:tc>
        <w:tc>
          <w:tcPr>
            <w:tcW w:w="708" w:type="dxa"/>
            <w:tcBorders>
              <w:top w:val="nil"/>
              <w:left w:val="nil"/>
              <w:bottom w:val="single" w:sz="4" w:space="0" w:color="auto"/>
              <w:right w:val="single" w:sz="4" w:space="0" w:color="auto"/>
            </w:tcBorders>
            <w:shd w:val="clear" w:color="auto" w:fill="auto"/>
            <w:noWrap/>
            <w:vAlign w:val="bottom"/>
            <w:hideMark/>
          </w:tcPr>
          <w:p w14:paraId="71D9FD75" w14:textId="1E30B19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144,20</w:t>
            </w:r>
          </w:p>
        </w:tc>
        <w:tc>
          <w:tcPr>
            <w:tcW w:w="709" w:type="dxa"/>
            <w:tcBorders>
              <w:top w:val="nil"/>
              <w:left w:val="nil"/>
              <w:bottom w:val="single" w:sz="4" w:space="0" w:color="auto"/>
              <w:right w:val="single" w:sz="4" w:space="0" w:color="auto"/>
            </w:tcBorders>
            <w:shd w:val="clear" w:color="auto" w:fill="auto"/>
            <w:noWrap/>
            <w:vAlign w:val="bottom"/>
            <w:hideMark/>
          </w:tcPr>
          <w:p w14:paraId="52DD6844" w14:textId="64EB752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12F5CECC" w14:textId="7E2886E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0C5F2FD7"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783BCC79"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047 Ostale industrije</w:t>
            </w:r>
          </w:p>
        </w:tc>
        <w:tc>
          <w:tcPr>
            <w:tcW w:w="993" w:type="dxa"/>
            <w:tcBorders>
              <w:top w:val="nil"/>
              <w:left w:val="nil"/>
              <w:bottom w:val="single" w:sz="4" w:space="0" w:color="auto"/>
              <w:right w:val="single" w:sz="4" w:space="0" w:color="auto"/>
            </w:tcBorders>
            <w:shd w:val="clear" w:color="auto" w:fill="auto"/>
            <w:noWrap/>
            <w:vAlign w:val="bottom"/>
            <w:hideMark/>
          </w:tcPr>
          <w:p w14:paraId="29204641"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22.416,47</w:t>
            </w:r>
          </w:p>
        </w:tc>
        <w:tc>
          <w:tcPr>
            <w:tcW w:w="992" w:type="dxa"/>
            <w:tcBorders>
              <w:top w:val="nil"/>
              <w:left w:val="nil"/>
              <w:bottom w:val="single" w:sz="4" w:space="0" w:color="auto"/>
              <w:right w:val="single" w:sz="4" w:space="0" w:color="auto"/>
            </w:tcBorders>
            <w:shd w:val="clear" w:color="auto" w:fill="auto"/>
            <w:noWrap/>
            <w:vAlign w:val="bottom"/>
            <w:hideMark/>
          </w:tcPr>
          <w:p w14:paraId="5633EEAC"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35.191,00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1582C21" w14:textId="620C071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39.539,45</w:t>
            </w:r>
          </w:p>
        </w:tc>
        <w:tc>
          <w:tcPr>
            <w:tcW w:w="992" w:type="dxa"/>
            <w:tcBorders>
              <w:top w:val="nil"/>
              <w:left w:val="nil"/>
              <w:bottom w:val="single" w:sz="4" w:space="0" w:color="auto"/>
              <w:right w:val="single" w:sz="4" w:space="0" w:color="auto"/>
            </w:tcBorders>
            <w:shd w:val="clear" w:color="auto" w:fill="auto"/>
            <w:noWrap/>
            <w:vAlign w:val="bottom"/>
            <w:hideMark/>
          </w:tcPr>
          <w:p w14:paraId="4EA1BA31" w14:textId="640BFEC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38.539,45</w:t>
            </w:r>
          </w:p>
        </w:tc>
        <w:tc>
          <w:tcPr>
            <w:tcW w:w="910" w:type="dxa"/>
            <w:tcBorders>
              <w:top w:val="nil"/>
              <w:left w:val="nil"/>
              <w:bottom w:val="single" w:sz="4" w:space="0" w:color="auto"/>
              <w:right w:val="single" w:sz="4" w:space="0" w:color="auto"/>
            </w:tcBorders>
            <w:shd w:val="clear" w:color="auto" w:fill="auto"/>
            <w:noWrap/>
            <w:vAlign w:val="bottom"/>
            <w:hideMark/>
          </w:tcPr>
          <w:p w14:paraId="2D70B93A" w14:textId="43D82E9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38.539,45</w:t>
            </w:r>
          </w:p>
        </w:tc>
        <w:tc>
          <w:tcPr>
            <w:tcW w:w="709" w:type="dxa"/>
            <w:tcBorders>
              <w:top w:val="nil"/>
              <w:left w:val="nil"/>
              <w:bottom w:val="single" w:sz="4" w:space="0" w:color="auto"/>
              <w:right w:val="single" w:sz="4" w:space="0" w:color="auto"/>
            </w:tcBorders>
            <w:shd w:val="clear" w:color="auto" w:fill="auto"/>
            <w:noWrap/>
            <w:vAlign w:val="bottom"/>
            <w:hideMark/>
          </w:tcPr>
          <w:p w14:paraId="587EAE3A" w14:textId="10B5E5C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156,99</w:t>
            </w:r>
          </w:p>
        </w:tc>
        <w:tc>
          <w:tcPr>
            <w:tcW w:w="708" w:type="dxa"/>
            <w:tcBorders>
              <w:top w:val="nil"/>
              <w:left w:val="nil"/>
              <w:bottom w:val="single" w:sz="4" w:space="0" w:color="auto"/>
              <w:right w:val="single" w:sz="4" w:space="0" w:color="auto"/>
            </w:tcBorders>
            <w:shd w:val="clear" w:color="auto" w:fill="auto"/>
            <w:noWrap/>
            <w:vAlign w:val="bottom"/>
            <w:hideMark/>
          </w:tcPr>
          <w:p w14:paraId="0EEEBDD7" w14:textId="7817C8C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112,36</w:t>
            </w:r>
          </w:p>
        </w:tc>
        <w:tc>
          <w:tcPr>
            <w:tcW w:w="709" w:type="dxa"/>
            <w:tcBorders>
              <w:top w:val="nil"/>
              <w:left w:val="nil"/>
              <w:bottom w:val="single" w:sz="4" w:space="0" w:color="auto"/>
              <w:right w:val="single" w:sz="4" w:space="0" w:color="auto"/>
            </w:tcBorders>
            <w:shd w:val="clear" w:color="auto" w:fill="auto"/>
            <w:noWrap/>
            <w:vAlign w:val="bottom"/>
            <w:hideMark/>
          </w:tcPr>
          <w:p w14:paraId="77F5A19E" w14:textId="4533C7C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97,47</w:t>
            </w:r>
          </w:p>
        </w:tc>
        <w:tc>
          <w:tcPr>
            <w:tcW w:w="709" w:type="dxa"/>
            <w:tcBorders>
              <w:top w:val="nil"/>
              <w:left w:val="nil"/>
              <w:bottom w:val="single" w:sz="4" w:space="0" w:color="auto"/>
              <w:right w:val="single" w:sz="4" w:space="0" w:color="auto"/>
            </w:tcBorders>
            <w:shd w:val="clear" w:color="auto" w:fill="auto"/>
            <w:noWrap/>
            <w:vAlign w:val="bottom"/>
            <w:hideMark/>
          </w:tcPr>
          <w:p w14:paraId="2546134D" w14:textId="680E885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48848804"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3ABB0DCB"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05 Zaštita okoliša</w:t>
            </w:r>
          </w:p>
        </w:tc>
        <w:tc>
          <w:tcPr>
            <w:tcW w:w="993" w:type="dxa"/>
            <w:tcBorders>
              <w:top w:val="nil"/>
              <w:left w:val="nil"/>
              <w:bottom w:val="single" w:sz="4" w:space="0" w:color="auto"/>
              <w:right w:val="single" w:sz="4" w:space="0" w:color="auto"/>
            </w:tcBorders>
            <w:shd w:val="clear" w:color="auto" w:fill="auto"/>
            <w:noWrap/>
            <w:vAlign w:val="bottom"/>
            <w:hideMark/>
          </w:tcPr>
          <w:p w14:paraId="350CF18C"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307.833,89</w:t>
            </w:r>
          </w:p>
        </w:tc>
        <w:tc>
          <w:tcPr>
            <w:tcW w:w="992" w:type="dxa"/>
            <w:tcBorders>
              <w:top w:val="nil"/>
              <w:left w:val="nil"/>
              <w:bottom w:val="single" w:sz="4" w:space="0" w:color="auto"/>
              <w:right w:val="single" w:sz="4" w:space="0" w:color="auto"/>
            </w:tcBorders>
            <w:shd w:val="clear" w:color="auto" w:fill="auto"/>
            <w:noWrap/>
            <w:vAlign w:val="bottom"/>
            <w:hideMark/>
          </w:tcPr>
          <w:p w14:paraId="4C9B68A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267.177,38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10B35AD" w14:textId="2CC996F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388.200,00</w:t>
            </w:r>
          </w:p>
        </w:tc>
        <w:tc>
          <w:tcPr>
            <w:tcW w:w="992" w:type="dxa"/>
            <w:tcBorders>
              <w:top w:val="nil"/>
              <w:left w:val="nil"/>
              <w:bottom w:val="single" w:sz="4" w:space="0" w:color="auto"/>
              <w:right w:val="single" w:sz="4" w:space="0" w:color="auto"/>
            </w:tcBorders>
            <w:shd w:val="clear" w:color="auto" w:fill="auto"/>
            <w:noWrap/>
            <w:vAlign w:val="bottom"/>
            <w:hideMark/>
          </w:tcPr>
          <w:p w14:paraId="2616E140" w14:textId="543C582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308.200,00</w:t>
            </w:r>
          </w:p>
        </w:tc>
        <w:tc>
          <w:tcPr>
            <w:tcW w:w="910" w:type="dxa"/>
            <w:tcBorders>
              <w:top w:val="nil"/>
              <w:left w:val="nil"/>
              <w:bottom w:val="single" w:sz="4" w:space="0" w:color="auto"/>
              <w:right w:val="single" w:sz="4" w:space="0" w:color="auto"/>
            </w:tcBorders>
            <w:shd w:val="clear" w:color="auto" w:fill="auto"/>
            <w:noWrap/>
            <w:vAlign w:val="bottom"/>
            <w:hideMark/>
          </w:tcPr>
          <w:p w14:paraId="56CC1EF4" w14:textId="39C3BAE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308.200,00</w:t>
            </w:r>
          </w:p>
        </w:tc>
        <w:tc>
          <w:tcPr>
            <w:tcW w:w="709" w:type="dxa"/>
            <w:tcBorders>
              <w:top w:val="nil"/>
              <w:left w:val="nil"/>
              <w:bottom w:val="single" w:sz="4" w:space="0" w:color="auto"/>
              <w:right w:val="single" w:sz="4" w:space="0" w:color="auto"/>
            </w:tcBorders>
            <w:shd w:val="clear" w:color="auto" w:fill="auto"/>
            <w:noWrap/>
            <w:vAlign w:val="bottom"/>
            <w:hideMark/>
          </w:tcPr>
          <w:p w14:paraId="6FCC5FA6" w14:textId="31FE36D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86,79</w:t>
            </w:r>
          </w:p>
        </w:tc>
        <w:tc>
          <w:tcPr>
            <w:tcW w:w="708" w:type="dxa"/>
            <w:tcBorders>
              <w:top w:val="nil"/>
              <w:left w:val="nil"/>
              <w:bottom w:val="single" w:sz="4" w:space="0" w:color="auto"/>
              <w:right w:val="single" w:sz="4" w:space="0" w:color="auto"/>
            </w:tcBorders>
            <w:shd w:val="clear" w:color="auto" w:fill="auto"/>
            <w:noWrap/>
            <w:vAlign w:val="bottom"/>
            <w:hideMark/>
          </w:tcPr>
          <w:p w14:paraId="0E7E6622" w14:textId="4CB5EFA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145,30</w:t>
            </w:r>
          </w:p>
        </w:tc>
        <w:tc>
          <w:tcPr>
            <w:tcW w:w="709" w:type="dxa"/>
            <w:tcBorders>
              <w:top w:val="nil"/>
              <w:left w:val="nil"/>
              <w:bottom w:val="single" w:sz="4" w:space="0" w:color="auto"/>
              <w:right w:val="single" w:sz="4" w:space="0" w:color="auto"/>
            </w:tcBorders>
            <w:shd w:val="clear" w:color="auto" w:fill="auto"/>
            <w:noWrap/>
            <w:vAlign w:val="bottom"/>
            <w:hideMark/>
          </w:tcPr>
          <w:p w14:paraId="2220DF86" w14:textId="5A788A5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79,39</w:t>
            </w:r>
          </w:p>
        </w:tc>
        <w:tc>
          <w:tcPr>
            <w:tcW w:w="709" w:type="dxa"/>
            <w:tcBorders>
              <w:top w:val="nil"/>
              <w:left w:val="nil"/>
              <w:bottom w:val="single" w:sz="4" w:space="0" w:color="auto"/>
              <w:right w:val="single" w:sz="4" w:space="0" w:color="auto"/>
            </w:tcBorders>
            <w:shd w:val="clear" w:color="auto" w:fill="auto"/>
            <w:noWrap/>
            <w:vAlign w:val="bottom"/>
            <w:hideMark/>
          </w:tcPr>
          <w:p w14:paraId="622BE1DB" w14:textId="6B0B217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53156822"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1F62EC27"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051 Gospodarenje otpadom</w:t>
            </w:r>
          </w:p>
        </w:tc>
        <w:tc>
          <w:tcPr>
            <w:tcW w:w="993" w:type="dxa"/>
            <w:tcBorders>
              <w:top w:val="nil"/>
              <w:left w:val="nil"/>
              <w:bottom w:val="single" w:sz="4" w:space="0" w:color="auto"/>
              <w:right w:val="single" w:sz="4" w:space="0" w:color="auto"/>
            </w:tcBorders>
            <w:shd w:val="clear" w:color="auto" w:fill="auto"/>
            <w:noWrap/>
            <w:vAlign w:val="bottom"/>
            <w:hideMark/>
          </w:tcPr>
          <w:p w14:paraId="310A60D2"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156.010,71</w:t>
            </w:r>
          </w:p>
        </w:tc>
        <w:tc>
          <w:tcPr>
            <w:tcW w:w="992" w:type="dxa"/>
            <w:tcBorders>
              <w:top w:val="nil"/>
              <w:left w:val="nil"/>
              <w:bottom w:val="single" w:sz="4" w:space="0" w:color="auto"/>
              <w:right w:val="single" w:sz="4" w:space="0" w:color="auto"/>
            </w:tcBorders>
            <w:shd w:val="clear" w:color="auto" w:fill="auto"/>
            <w:noWrap/>
            <w:vAlign w:val="bottom"/>
            <w:hideMark/>
          </w:tcPr>
          <w:p w14:paraId="76312B28"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115.200,00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75199B0" w14:textId="037D646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123.200,00</w:t>
            </w:r>
          </w:p>
        </w:tc>
        <w:tc>
          <w:tcPr>
            <w:tcW w:w="992" w:type="dxa"/>
            <w:tcBorders>
              <w:top w:val="nil"/>
              <w:left w:val="nil"/>
              <w:bottom w:val="single" w:sz="4" w:space="0" w:color="auto"/>
              <w:right w:val="single" w:sz="4" w:space="0" w:color="auto"/>
            </w:tcBorders>
            <w:shd w:val="clear" w:color="auto" w:fill="auto"/>
            <w:noWrap/>
            <w:vAlign w:val="bottom"/>
            <w:hideMark/>
          </w:tcPr>
          <w:p w14:paraId="7081CE06" w14:textId="0EE8D34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123.200,00</w:t>
            </w:r>
          </w:p>
        </w:tc>
        <w:tc>
          <w:tcPr>
            <w:tcW w:w="910" w:type="dxa"/>
            <w:tcBorders>
              <w:top w:val="nil"/>
              <w:left w:val="nil"/>
              <w:bottom w:val="single" w:sz="4" w:space="0" w:color="auto"/>
              <w:right w:val="single" w:sz="4" w:space="0" w:color="auto"/>
            </w:tcBorders>
            <w:shd w:val="clear" w:color="auto" w:fill="auto"/>
            <w:noWrap/>
            <w:vAlign w:val="bottom"/>
            <w:hideMark/>
          </w:tcPr>
          <w:p w14:paraId="3EC9BB42" w14:textId="7EA63B3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123.200,00</w:t>
            </w:r>
          </w:p>
        </w:tc>
        <w:tc>
          <w:tcPr>
            <w:tcW w:w="709" w:type="dxa"/>
            <w:tcBorders>
              <w:top w:val="nil"/>
              <w:left w:val="nil"/>
              <w:bottom w:val="single" w:sz="4" w:space="0" w:color="auto"/>
              <w:right w:val="single" w:sz="4" w:space="0" w:color="auto"/>
            </w:tcBorders>
            <w:shd w:val="clear" w:color="auto" w:fill="auto"/>
            <w:noWrap/>
            <w:vAlign w:val="bottom"/>
            <w:hideMark/>
          </w:tcPr>
          <w:p w14:paraId="5C21AF36" w14:textId="5E6AF47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73,84</w:t>
            </w:r>
          </w:p>
        </w:tc>
        <w:tc>
          <w:tcPr>
            <w:tcW w:w="708" w:type="dxa"/>
            <w:tcBorders>
              <w:top w:val="nil"/>
              <w:left w:val="nil"/>
              <w:bottom w:val="single" w:sz="4" w:space="0" w:color="auto"/>
              <w:right w:val="single" w:sz="4" w:space="0" w:color="auto"/>
            </w:tcBorders>
            <w:shd w:val="clear" w:color="auto" w:fill="auto"/>
            <w:noWrap/>
            <w:vAlign w:val="bottom"/>
            <w:hideMark/>
          </w:tcPr>
          <w:p w14:paraId="134B9B76" w14:textId="23DA32E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106,94</w:t>
            </w:r>
          </w:p>
        </w:tc>
        <w:tc>
          <w:tcPr>
            <w:tcW w:w="709" w:type="dxa"/>
            <w:tcBorders>
              <w:top w:val="nil"/>
              <w:left w:val="nil"/>
              <w:bottom w:val="single" w:sz="4" w:space="0" w:color="auto"/>
              <w:right w:val="single" w:sz="4" w:space="0" w:color="auto"/>
            </w:tcBorders>
            <w:shd w:val="clear" w:color="auto" w:fill="auto"/>
            <w:noWrap/>
            <w:vAlign w:val="bottom"/>
            <w:hideMark/>
          </w:tcPr>
          <w:p w14:paraId="5697C679" w14:textId="235BBCB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17A5EA2C" w14:textId="21A0D86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5DFE624D"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7748CB7F"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052 Gospodarenje otpadnim vodama</w:t>
            </w:r>
          </w:p>
        </w:tc>
        <w:tc>
          <w:tcPr>
            <w:tcW w:w="993" w:type="dxa"/>
            <w:tcBorders>
              <w:top w:val="nil"/>
              <w:left w:val="nil"/>
              <w:bottom w:val="single" w:sz="4" w:space="0" w:color="auto"/>
              <w:right w:val="single" w:sz="4" w:space="0" w:color="auto"/>
            </w:tcBorders>
            <w:shd w:val="clear" w:color="auto" w:fill="auto"/>
            <w:noWrap/>
            <w:vAlign w:val="bottom"/>
            <w:hideMark/>
          </w:tcPr>
          <w:p w14:paraId="3EB3BD99"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54.331,32</w:t>
            </w:r>
          </w:p>
        </w:tc>
        <w:tc>
          <w:tcPr>
            <w:tcW w:w="992" w:type="dxa"/>
            <w:tcBorders>
              <w:top w:val="nil"/>
              <w:left w:val="nil"/>
              <w:bottom w:val="single" w:sz="4" w:space="0" w:color="auto"/>
              <w:right w:val="single" w:sz="4" w:space="0" w:color="auto"/>
            </w:tcBorders>
            <w:shd w:val="clear" w:color="auto" w:fill="auto"/>
            <w:noWrap/>
            <w:vAlign w:val="bottom"/>
            <w:hideMark/>
          </w:tcPr>
          <w:p w14:paraId="107D772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51.209,03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516545" w14:textId="65D22C7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150.000,00</w:t>
            </w:r>
          </w:p>
        </w:tc>
        <w:tc>
          <w:tcPr>
            <w:tcW w:w="992" w:type="dxa"/>
            <w:tcBorders>
              <w:top w:val="nil"/>
              <w:left w:val="nil"/>
              <w:bottom w:val="single" w:sz="4" w:space="0" w:color="auto"/>
              <w:right w:val="single" w:sz="4" w:space="0" w:color="auto"/>
            </w:tcBorders>
            <w:shd w:val="clear" w:color="auto" w:fill="auto"/>
            <w:noWrap/>
            <w:vAlign w:val="bottom"/>
            <w:hideMark/>
          </w:tcPr>
          <w:p w14:paraId="25A6C7D5" w14:textId="18365E8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70.000,00</w:t>
            </w:r>
          </w:p>
        </w:tc>
        <w:tc>
          <w:tcPr>
            <w:tcW w:w="910" w:type="dxa"/>
            <w:tcBorders>
              <w:top w:val="nil"/>
              <w:left w:val="nil"/>
              <w:bottom w:val="single" w:sz="4" w:space="0" w:color="auto"/>
              <w:right w:val="single" w:sz="4" w:space="0" w:color="auto"/>
            </w:tcBorders>
            <w:shd w:val="clear" w:color="auto" w:fill="auto"/>
            <w:noWrap/>
            <w:vAlign w:val="bottom"/>
            <w:hideMark/>
          </w:tcPr>
          <w:p w14:paraId="0A4CFFF6" w14:textId="1363C68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70.000,00</w:t>
            </w:r>
          </w:p>
        </w:tc>
        <w:tc>
          <w:tcPr>
            <w:tcW w:w="709" w:type="dxa"/>
            <w:tcBorders>
              <w:top w:val="nil"/>
              <w:left w:val="nil"/>
              <w:bottom w:val="single" w:sz="4" w:space="0" w:color="auto"/>
              <w:right w:val="single" w:sz="4" w:space="0" w:color="auto"/>
            </w:tcBorders>
            <w:shd w:val="clear" w:color="auto" w:fill="auto"/>
            <w:noWrap/>
            <w:vAlign w:val="bottom"/>
            <w:hideMark/>
          </w:tcPr>
          <w:p w14:paraId="47044214" w14:textId="1E4A9B3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94,25</w:t>
            </w:r>
          </w:p>
        </w:tc>
        <w:tc>
          <w:tcPr>
            <w:tcW w:w="708" w:type="dxa"/>
            <w:tcBorders>
              <w:top w:val="nil"/>
              <w:left w:val="nil"/>
              <w:bottom w:val="single" w:sz="4" w:space="0" w:color="auto"/>
              <w:right w:val="single" w:sz="4" w:space="0" w:color="auto"/>
            </w:tcBorders>
            <w:shd w:val="clear" w:color="auto" w:fill="auto"/>
            <w:noWrap/>
            <w:vAlign w:val="bottom"/>
            <w:hideMark/>
          </w:tcPr>
          <w:p w14:paraId="0967DE93" w14:textId="72456AF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292,92</w:t>
            </w:r>
          </w:p>
        </w:tc>
        <w:tc>
          <w:tcPr>
            <w:tcW w:w="709" w:type="dxa"/>
            <w:tcBorders>
              <w:top w:val="nil"/>
              <w:left w:val="nil"/>
              <w:bottom w:val="single" w:sz="4" w:space="0" w:color="auto"/>
              <w:right w:val="single" w:sz="4" w:space="0" w:color="auto"/>
            </w:tcBorders>
            <w:shd w:val="clear" w:color="auto" w:fill="auto"/>
            <w:noWrap/>
            <w:vAlign w:val="bottom"/>
            <w:hideMark/>
          </w:tcPr>
          <w:p w14:paraId="70D250B1" w14:textId="4CAE15F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46,67</w:t>
            </w:r>
          </w:p>
        </w:tc>
        <w:tc>
          <w:tcPr>
            <w:tcW w:w="709" w:type="dxa"/>
            <w:tcBorders>
              <w:top w:val="nil"/>
              <w:left w:val="nil"/>
              <w:bottom w:val="single" w:sz="4" w:space="0" w:color="auto"/>
              <w:right w:val="single" w:sz="4" w:space="0" w:color="auto"/>
            </w:tcBorders>
            <w:shd w:val="clear" w:color="auto" w:fill="auto"/>
            <w:noWrap/>
            <w:vAlign w:val="bottom"/>
            <w:hideMark/>
          </w:tcPr>
          <w:p w14:paraId="4F6E8558" w14:textId="3BE946B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40FBC64C"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030DFBF1"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054 Zaštita bioraznolikosti i krajolika</w:t>
            </w:r>
          </w:p>
        </w:tc>
        <w:tc>
          <w:tcPr>
            <w:tcW w:w="993" w:type="dxa"/>
            <w:tcBorders>
              <w:top w:val="nil"/>
              <w:left w:val="nil"/>
              <w:bottom w:val="single" w:sz="4" w:space="0" w:color="auto"/>
              <w:right w:val="single" w:sz="4" w:space="0" w:color="auto"/>
            </w:tcBorders>
            <w:shd w:val="clear" w:color="auto" w:fill="auto"/>
            <w:noWrap/>
            <w:vAlign w:val="bottom"/>
            <w:hideMark/>
          </w:tcPr>
          <w:p w14:paraId="4A870978"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58.018,15</w:t>
            </w:r>
          </w:p>
        </w:tc>
        <w:tc>
          <w:tcPr>
            <w:tcW w:w="992" w:type="dxa"/>
            <w:tcBorders>
              <w:top w:val="nil"/>
              <w:left w:val="nil"/>
              <w:bottom w:val="single" w:sz="4" w:space="0" w:color="auto"/>
              <w:right w:val="single" w:sz="4" w:space="0" w:color="auto"/>
            </w:tcBorders>
            <w:shd w:val="clear" w:color="auto" w:fill="auto"/>
            <w:noWrap/>
            <w:vAlign w:val="bottom"/>
            <w:hideMark/>
          </w:tcPr>
          <w:p w14:paraId="39830DEC"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69.000,00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3B9F298" w14:textId="69D8C5D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75.000,00</w:t>
            </w:r>
          </w:p>
        </w:tc>
        <w:tc>
          <w:tcPr>
            <w:tcW w:w="992" w:type="dxa"/>
            <w:tcBorders>
              <w:top w:val="nil"/>
              <w:left w:val="nil"/>
              <w:bottom w:val="single" w:sz="4" w:space="0" w:color="auto"/>
              <w:right w:val="single" w:sz="4" w:space="0" w:color="auto"/>
            </w:tcBorders>
            <w:shd w:val="clear" w:color="auto" w:fill="auto"/>
            <w:noWrap/>
            <w:vAlign w:val="bottom"/>
            <w:hideMark/>
          </w:tcPr>
          <w:p w14:paraId="3F9CA595" w14:textId="24F422A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75.000,00</w:t>
            </w:r>
          </w:p>
        </w:tc>
        <w:tc>
          <w:tcPr>
            <w:tcW w:w="910" w:type="dxa"/>
            <w:tcBorders>
              <w:top w:val="nil"/>
              <w:left w:val="nil"/>
              <w:bottom w:val="single" w:sz="4" w:space="0" w:color="auto"/>
              <w:right w:val="single" w:sz="4" w:space="0" w:color="auto"/>
            </w:tcBorders>
            <w:shd w:val="clear" w:color="auto" w:fill="auto"/>
            <w:noWrap/>
            <w:vAlign w:val="bottom"/>
            <w:hideMark/>
          </w:tcPr>
          <w:p w14:paraId="77892269" w14:textId="20F7903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75.000,00</w:t>
            </w:r>
          </w:p>
        </w:tc>
        <w:tc>
          <w:tcPr>
            <w:tcW w:w="709" w:type="dxa"/>
            <w:tcBorders>
              <w:top w:val="nil"/>
              <w:left w:val="nil"/>
              <w:bottom w:val="single" w:sz="4" w:space="0" w:color="auto"/>
              <w:right w:val="single" w:sz="4" w:space="0" w:color="auto"/>
            </w:tcBorders>
            <w:shd w:val="clear" w:color="auto" w:fill="auto"/>
            <w:noWrap/>
            <w:vAlign w:val="bottom"/>
            <w:hideMark/>
          </w:tcPr>
          <w:p w14:paraId="62FA1BD1" w14:textId="333355C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118,93</w:t>
            </w:r>
          </w:p>
        </w:tc>
        <w:tc>
          <w:tcPr>
            <w:tcW w:w="708" w:type="dxa"/>
            <w:tcBorders>
              <w:top w:val="nil"/>
              <w:left w:val="nil"/>
              <w:bottom w:val="single" w:sz="4" w:space="0" w:color="auto"/>
              <w:right w:val="single" w:sz="4" w:space="0" w:color="auto"/>
            </w:tcBorders>
            <w:shd w:val="clear" w:color="auto" w:fill="auto"/>
            <w:noWrap/>
            <w:vAlign w:val="bottom"/>
            <w:hideMark/>
          </w:tcPr>
          <w:p w14:paraId="3009FC90" w14:textId="52BBE7F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108,70</w:t>
            </w:r>
          </w:p>
        </w:tc>
        <w:tc>
          <w:tcPr>
            <w:tcW w:w="709" w:type="dxa"/>
            <w:tcBorders>
              <w:top w:val="nil"/>
              <w:left w:val="nil"/>
              <w:bottom w:val="single" w:sz="4" w:space="0" w:color="auto"/>
              <w:right w:val="single" w:sz="4" w:space="0" w:color="auto"/>
            </w:tcBorders>
            <w:shd w:val="clear" w:color="auto" w:fill="auto"/>
            <w:noWrap/>
            <w:vAlign w:val="bottom"/>
            <w:hideMark/>
          </w:tcPr>
          <w:p w14:paraId="0A2AFFC6" w14:textId="434AA58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2EA31224" w14:textId="1A47A70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7A54C035" w14:textId="77777777" w:rsidTr="00F50AAA">
        <w:trPr>
          <w:trHeight w:val="78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15F31592"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056 Poslovi i usluge zaštite okoliša koji nisu drugdje svrstani</w:t>
            </w:r>
          </w:p>
        </w:tc>
        <w:tc>
          <w:tcPr>
            <w:tcW w:w="993" w:type="dxa"/>
            <w:tcBorders>
              <w:top w:val="nil"/>
              <w:left w:val="nil"/>
              <w:bottom w:val="single" w:sz="4" w:space="0" w:color="auto"/>
              <w:right w:val="single" w:sz="4" w:space="0" w:color="auto"/>
            </w:tcBorders>
            <w:shd w:val="clear" w:color="auto" w:fill="auto"/>
            <w:noWrap/>
            <w:vAlign w:val="bottom"/>
            <w:hideMark/>
          </w:tcPr>
          <w:p w14:paraId="298F5237"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39.473,71</w:t>
            </w:r>
          </w:p>
        </w:tc>
        <w:tc>
          <w:tcPr>
            <w:tcW w:w="992" w:type="dxa"/>
            <w:tcBorders>
              <w:top w:val="nil"/>
              <w:left w:val="nil"/>
              <w:bottom w:val="single" w:sz="4" w:space="0" w:color="auto"/>
              <w:right w:val="single" w:sz="4" w:space="0" w:color="auto"/>
            </w:tcBorders>
            <w:shd w:val="clear" w:color="auto" w:fill="auto"/>
            <w:noWrap/>
            <w:vAlign w:val="bottom"/>
            <w:hideMark/>
          </w:tcPr>
          <w:p w14:paraId="7A51C917"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31.768,35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E9C71A4" w14:textId="2E3B941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40.000,00</w:t>
            </w:r>
          </w:p>
        </w:tc>
        <w:tc>
          <w:tcPr>
            <w:tcW w:w="992" w:type="dxa"/>
            <w:tcBorders>
              <w:top w:val="nil"/>
              <w:left w:val="nil"/>
              <w:bottom w:val="single" w:sz="4" w:space="0" w:color="auto"/>
              <w:right w:val="single" w:sz="4" w:space="0" w:color="auto"/>
            </w:tcBorders>
            <w:shd w:val="clear" w:color="auto" w:fill="auto"/>
            <w:noWrap/>
            <w:vAlign w:val="bottom"/>
            <w:hideMark/>
          </w:tcPr>
          <w:p w14:paraId="42C064D7" w14:textId="383B143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40.000,00</w:t>
            </w:r>
          </w:p>
        </w:tc>
        <w:tc>
          <w:tcPr>
            <w:tcW w:w="910" w:type="dxa"/>
            <w:tcBorders>
              <w:top w:val="nil"/>
              <w:left w:val="nil"/>
              <w:bottom w:val="single" w:sz="4" w:space="0" w:color="auto"/>
              <w:right w:val="single" w:sz="4" w:space="0" w:color="auto"/>
            </w:tcBorders>
            <w:shd w:val="clear" w:color="auto" w:fill="auto"/>
            <w:noWrap/>
            <w:vAlign w:val="bottom"/>
            <w:hideMark/>
          </w:tcPr>
          <w:p w14:paraId="69E951C9" w14:textId="3EDD0D3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40.000,00</w:t>
            </w:r>
          </w:p>
        </w:tc>
        <w:tc>
          <w:tcPr>
            <w:tcW w:w="709" w:type="dxa"/>
            <w:tcBorders>
              <w:top w:val="nil"/>
              <w:left w:val="nil"/>
              <w:bottom w:val="single" w:sz="4" w:space="0" w:color="auto"/>
              <w:right w:val="single" w:sz="4" w:space="0" w:color="auto"/>
            </w:tcBorders>
            <w:shd w:val="clear" w:color="auto" w:fill="auto"/>
            <w:noWrap/>
            <w:vAlign w:val="bottom"/>
            <w:hideMark/>
          </w:tcPr>
          <w:p w14:paraId="36F38960" w14:textId="4B2184C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80,48</w:t>
            </w:r>
          </w:p>
        </w:tc>
        <w:tc>
          <w:tcPr>
            <w:tcW w:w="708" w:type="dxa"/>
            <w:tcBorders>
              <w:top w:val="nil"/>
              <w:left w:val="nil"/>
              <w:bottom w:val="single" w:sz="4" w:space="0" w:color="auto"/>
              <w:right w:val="single" w:sz="4" w:space="0" w:color="auto"/>
            </w:tcBorders>
            <w:shd w:val="clear" w:color="auto" w:fill="auto"/>
            <w:noWrap/>
            <w:vAlign w:val="bottom"/>
            <w:hideMark/>
          </w:tcPr>
          <w:p w14:paraId="37E9FD4B" w14:textId="10C0983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125,91</w:t>
            </w:r>
          </w:p>
        </w:tc>
        <w:tc>
          <w:tcPr>
            <w:tcW w:w="709" w:type="dxa"/>
            <w:tcBorders>
              <w:top w:val="nil"/>
              <w:left w:val="nil"/>
              <w:bottom w:val="single" w:sz="4" w:space="0" w:color="auto"/>
              <w:right w:val="single" w:sz="4" w:space="0" w:color="auto"/>
            </w:tcBorders>
            <w:shd w:val="clear" w:color="auto" w:fill="auto"/>
            <w:noWrap/>
            <w:vAlign w:val="bottom"/>
            <w:hideMark/>
          </w:tcPr>
          <w:p w14:paraId="26A702C9" w14:textId="554F9EB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70229901" w14:textId="006E2A2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2489E92A"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05EB368"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06 Usluge unapređenja stanovanja i zajednice</w:t>
            </w:r>
          </w:p>
        </w:tc>
        <w:tc>
          <w:tcPr>
            <w:tcW w:w="993" w:type="dxa"/>
            <w:tcBorders>
              <w:top w:val="nil"/>
              <w:left w:val="nil"/>
              <w:bottom w:val="single" w:sz="4" w:space="0" w:color="auto"/>
              <w:right w:val="single" w:sz="4" w:space="0" w:color="auto"/>
            </w:tcBorders>
            <w:shd w:val="clear" w:color="auto" w:fill="auto"/>
            <w:noWrap/>
            <w:vAlign w:val="bottom"/>
            <w:hideMark/>
          </w:tcPr>
          <w:p w14:paraId="6C1563E3"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903.636,42</w:t>
            </w:r>
          </w:p>
        </w:tc>
        <w:tc>
          <w:tcPr>
            <w:tcW w:w="992" w:type="dxa"/>
            <w:tcBorders>
              <w:top w:val="nil"/>
              <w:left w:val="nil"/>
              <w:bottom w:val="single" w:sz="4" w:space="0" w:color="auto"/>
              <w:right w:val="single" w:sz="4" w:space="0" w:color="auto"/>
            </w:tcBorders>
            <w:shd w:val="clear" w:color="auto" w:fill="auto"/>
            <w:noWrap/>
            <w:vAlign w:val="bottom"/>
            <w:hideMark/>
          </w:tcPr>
          <w:p w14:paraId="0BA5E3C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1.139.062,92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61FAA0B" w14:textId="33E53A8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1.448.126,00</w:t>
            </w:r>
          </w:p>
        </w:tc>
        <w:tc>
          <w:tcPr>
            <w:tcW w:w="992" w:type="dxa"/>
            <w:tcBorders>
              <w:top w:val="nil"/>
              <w:left w:val="nil"/>
              <w:bottom w:val="single" w:sz="4" w:space="0" w:color="auto"/>
              <w:right w:val="single" w:sz="4" w:space="0" w:color="auto"/>
            </w:tcBorders>
            <w:shd w:val="clear" w:color="auto" w:fill="auto"/>
            <w:noWrap/>
            <w:vAlign w:val="bottom"/>
            <w:hideMark/>
          </w:tcPr>
          <w:p w14:paraId="37CB7204" w14:textId="1F71D3C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1.435.697,00</w:t>
            </w:r>
          </w:p>
        </w:tc>
        <w:tc>
          <w:tcPr>
            <w:tcW w:w="910" w:type="dxa"/>
            <w:tcBorders>
              <w:top w:val="nil"/>
              <w:left w:val="nil"/>
              <w:bottom w:val="single" w:sz="4" w:space="0" w:color="auto"/>
              <w:right w:val="single" w:sz="4" w:space="0" w:color="auto"/>
            </w:tcBorders>
            <w:shd w:val="clear" w:color="auto" w:fill="auto"/>
            <w:noWrap/>
            <w:vAlign w:val="bottom"/>
            <w:hideMark/>
          </w:tcPr>
          <w:p w14:paraId="12E1CD69" w14:textId="03886C8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1.369.697,00</w:t>
            </w:r>
          </w:p>
        </w:tc>
        <w:tc>
          <w:tcPr>
            <w:tcW w:w="709" w:type="dxa"/>
            <w:tcBorders>
              <w:top w:val="nil"/>
              <w:left w:val="nil"/>
              <w:bottom w:val="single" w:sz="4" w:space="0" w:color="auto"/>
              <w:right w:val="single" w:sz="4" w:space="0" w:color="auto"/>
            </w:tcBorders>
            <w:shd w:val="clear" w:color="auto" w:fill="auto"/>
            <w:noWrap/>
            <w:vAlign w:val="bottom"/>
            <w:hideMark/>
          </w:tcPr>
          <w:p w14:paraId="7B91F355" w14:textId="6789ACE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126,05</w:t>
            </w:r>
          </w:p>
        </w:tc>
        <w:tc>
          <w:tcPr>
            <w:tcW w:w="708" w:type="dxa"/>
            <w:tcBorders>
              <w:top w:val="nil"/>
              <w:left w:val="nil"/>
              <w:bottom w:val="single" w:sz="4" w:space="0" w:color="auto"/>
              <w:right w:val="single" w:sz="4" w:space="0" w:color="auto"/>
            </w:tcBorders>
            <w:shd w:val="clear" w:color="auto" w:fill="auto"/>
            <w:noWrap/>
            <w:vAlign w:val="bottom"/>
            <w:hideMark/>
          </w:tcPr>
          <w:p w14:paraId="2930FAF1" w14:textId="6AA4F4E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127,13</w:t>
            </w:r>
          </w:p>
        </w:tc>
        <w:tc>
          <w:tcPr>
            <w:tcW w:w="709" w:type="dxa"/>
            <w:tcBorders>
              <w:top w:val="nil"/>
              <w:left w:val="nil"/>
              <w:bottom w:val="single" w:sz="4" w:space="0" w:color="auto"/>
              <w:right w:val="single" w:sz="4" w:space="0" w:color="auto"/>
            </w:tcBorders>
            <w:shd w:val="clear" w:color="auto" w:fill="auto"/>
            <w:noWrap/>
            <w:vAlign w:val="bottom"/>
            <w:hideMark/>
          </w:tcPr>
          <w:p w14:paraId="5717BB27" w14:textId="74DC393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99,14</w:t>
            </w:r>
          </w:p>
        </w:tc>
        <w:tc>
          <w:tcPr>
            <w:tcW w:w="709" w:type="dxa"/>
            <w:tcBorders>
              <w:top w:val="nil"/>
              <w:left w:val="nil"/>
              <w:bottom w:val="single" w:sz="4" w:space="0" w:color="auto"/>
              <w:right w:val="single" w:sz="4" w:space="0" w:color="auto"/>
            </w:tcBorders>
            <w:shd w:val="clear" w:color="auto" w:fill="auto"/>
            <w:noWrap/>
            <w:vAlign w:val="bottom"/>
            <w:hideMark/>
          </w:tcPr>
          <w:p w14:paraId="4473AB92" w14:textId="545672E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95,40</w:t>
            </w:r>
          </w:p>
        </w:tc>
      </w:tr>
      <w:tr w:rsidR="000C7C9A" w:rsidRPr="00D21A9A" w14:paraId="56A8EEA1"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59C2C407"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061 Razvoj stanovanja</w:t>
            </w:r>
          </w:p>
        </w:tc>
        <w:tc>
          <w:tcPr>
            <w:tcW w:w="993" w:type="dxa"/>
            <w:tcBorders>
              <w:top w:val="nil"/>
              <w:left w:val="nil"/>
              <w:bottom w:val="single" w:sz="4" w:space="0" w:color="auto"/>
              <w:right w:val="single" w:sz="4" w:space="0" w:color="auto"/>
            </w:tcBorders>
            <w:shd w:val="clear" w:color="auto" w:fill="auto"/>
            <w:noWrap/>
            <w:vAlign w:val="bottom"/>
            <w:hideMark/>
          </w:tcPr>
          <w:p w14:paraId="1FE71D3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81.666,77</w:t>
            </w:r>
          </w:p>
        </w:tc>
        <w:tc>
          <w:tcPr>
            <w:tcW w:w="992" w:type="dxa"/>
            <w:tcBorders>
              <w:top w:val="nil"/>
              <w:left w:val="nil"/>
              <w:bottom w:val="single" w:sz="4" w:space="0" w:color="auto"/>
              <w:right w:val="single" w:sz="4" w:space="0" w:color="auto"/>
            </w:tcBorders>
            <w:shd w:val="clear" w:color="auto" w:fill="auto"/>
            <w:noWrap/>
            <w:vAlign w:val="bottom"/>
            <w:hideMark/>
          </w:tcPr>
          <w:p w14:paraId="00592E5D"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72.500,00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85455A9" w14:textId="39FA4BA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122.000,00</w:t>
            </w:r>
          </w:p>
        </w:tc>
        <w:tc>
          <w:tcPr>
            <w:tcW w:w="992" w:type="dxa"/>
            <w:tcBorders>
              <w:top w:val="nil"/>
              <w:left w:val="nil"/>
              <w:bottom w:val="single" w:sz="4" w:space="0" w:color="auto"/>
              <w:right w:val="single" w:sz="4" w:space="0" w:color="auto"/>
            </w:tcBorders>
            <w:shd w:val="clear" w:color="auto" w:fill="auto"/>
            <w:noWrap/>
            <w:vAlign w:val="bottom"/>
            <w:hideMark/>
          </w:tcPr>
          <w:p w14:paraId="56673738" w14:textId="775AE99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122.000,00</w:t>
            </w:r>
          </w:p>
        </w:tc>
        <w:tc>
          <w:tcPr>
            <w:tcW w:w="910" w:type="dxa"/>
            <w:tcBorders>
              <w:top w:val="nil"/>
              <w:left w:val="nil"/>
              <w:bottom w:val="single" w:sz="4" w:space="0" w:color="auto"/>
              <w:right w:val="single" w:sz="4" w:space="0" w:color="auto"/>
            </w:tcBorders>
            <w:shd w:val="clear" w:color="auto" w:fill="auto"/>
            <w:noWrap/>
            <w:vAlign w:val="bottom"/>
            <w:hideMark/>
          </w:tcPr>
          <w:p w14:paraId="50BE4D1D" w14:textId="0314D8B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122.000,00</w:t>
            </w:r>
          </w:p>
        </w:tc>
        <w:tc>
          <w:tcPr>
            <w:tcW w:w="709" w:type="dxa"/>
            <w:tcBorders>
              <w:top w:val="nil"/>
              <w:left w:val="nil"/>
              <w:bottom w:val="single" w:sz="4" w:space="0" w:color="auto"/>
              <w:right w:val="single" w:sz="4" w:space="0" w:color="auto"/>
            </w:tcBorders>
            <w:shd w:val="clear" w:color="auto" w:fill="auto"/>
            <w:noWrap/>
            <w:vAlign w:val="bottom"/>
            <w:hideMark/>
          </w:tcPr>
          <w:p w14:paraId="2FA12F59" w14:textId="6FE1DD2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88,78</w:t>
            </w:r>
          </w:p>
        </w:tc>
        <w:tc>
          <w:tcPr>
            <w:tcW w:w="708" w:type="dxa"/>
            <w:tcBorders>
              <w:top w:val="nil"/>
              <w:left w:val="nil"/>
              <w:bottom w:val="single" w:sz="4" w:space="0" w:color="auto"/>
              <w:right w:val="single" w:sz="4" w:space="0" w:color="auto"/>
            </w:tcBorders>
            <w:shd w:val="clear" w:color="auto" w:fill="auto"/>
            <w:noWrap/>
            <w:vAlign w:val="bottom"/>
            <w:hideMark/>
          </w:tcPr>
          <w:p w14:paraId="55A22CB1" w14:textId="5A40E68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168,28</w:t>
            </w:r>
          </w:p>
        </w:tc>
        <w:tc>
          <w:tcPr>
            <w:tcW w:w="709" w:type="dxa"/>
            <w:tcBorders>
              <w:top w:val="nil"/>
              <w:left w:val="nil"/>
              <w:bottom w:val="single" w:sz="4" w:space="0" w:color="auto"/>
              <w:right w:val="single" w:sz="4" w:space="0" w:color="auto"/>
            </w:tcBorders>
            <w:shd w:val="clear" w:color="auto" w:fill="auto"/>
            <w:noWrap/>
            <w:vAlign w:val="bottom"/>
            <w:hideMark/>
          </w:tcPr>
          <w:p w14:paraId="49996774" w14:textId="6EFC8BC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1D22AF39" w14:textId="0E43FBD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3D26B1D5"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9D776EC"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062 Razvoj zajednice</w:t>
            </w:r>
          </w:p>
        </w:tc>
        <w:tc>
          <w:tcPr>
            <w:tcW w:w="993" w:type="dxa"/>
            <w:tcBorders>
              <w:top w:val="nil"/>
              <w:left w:val="nil"/>
              <w:bottom w:val="single" w:sz="4" w:space="0" w:color="auto"/>
              <w:right w:val="single" w:sz="4" w:space="0" w:color="auto"/>
            </w:tcBorders>
            <w:shd w:val="clear" w:color="auto" w:fill="auto"/>
            <w:noWrap/>
            <w:vAlign w:val="bottom"/>
            <w:hideMark/>
          </w:tcPr>
          <w:p w14:paraId="49FA0CCE"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167.531,53</w:t>
            </w:r>
          </w:p>
        </w:tc>
        <w:tc>
          <w:tcPr>
            <w:tcW w:w="992" w:type="dxa"/>
            <w:tcBorders>
              <w:top w:val="nil"/>
              <w:left w:val="nil"/>
              <w:bottom w:val="single" w:sz="4" w:space="0" w:color="auto"/>
              <w:right w:val="single" w:sz="4" w:space="0" w:color="auto"/>
            </w:tcBorders>
            <w:shd w:val="clear" w:color="auto" w:fill="auto"/>
            <w:noWrap/>
            <w:vAlign w:val="bottom"/>
            <w:hideMark/>
          </w:tcPr>
          <w:p w14:paraId="18CA293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309.844,12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E9B9F16" w14:textId="25460D2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337.126,00</w:t>
            </w:r>
          </w:p>
        </w:tc>
        <w:tc>
          <w:tcPr>
            <w:tcW w:w="992" w:type="dxa"/>
            <w:tcBorders>
              <w:top w:val="nil"/>
              <w:left w:val="nil"/>
              <w:bottom w:val="single" w:sz="4" w:space="0" w:color="auto"/>
              <w:right w:val="single" w:sz="4" w:space="0" w:color="auto"/>
            </w:tcBorders>
            <w:shd w:val="clear" w:color="auto" w:fill="auto"/>
            <w:noWrap/>
            <w:vAlign w:val="bottom"/>
            <w:hideMark/>
          </w:tcPr>
          <w:p w14:paraId="5332D7BF" w14:textId="3C9938A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286.197,00</w:t>
            </w:r>
          </w:p>
        </w:tc>
        <w:tc>
          <w:tcPr>
            <w:tcW w:w="910" w:type="dxa"/>
            <w:tcBorders>
              <w:top w:val="nil"/>
              <w:left w:val="nil"/>
              <w:bottom w:val="single" w:sz="4" w:space="0" w:color="auto"/>
              <w:right w:val="single" w:sz="4" w:space="0" w:color="auto"/>
            </w:tcBorders>
            <w:shd w:val="clear" w:color="auto" w:fill="auto"/>
            <w:noWrap/>
            <w:vAlign w:val="bottom"/>
            <w:hideMark/>
          </w:tcPr>
          <w:p w14:paraId="608BA289" w14:textId="2D2A897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270.197,00</w:t>
            </w:r>
          </w:p>
        </w:tc>
        <w:tc>
          <w:tcPr>
            <w:tcW w:w="709" w:type="dxa"/>
            <w:tcBorders>
              <w:top w:val="nil"/>
              <w:left w:val="nil"/>
              <w:bottom w:val="single" w:sz="4" w:space="0" w:color="auto"/>
              <w:right w:val="single" w:sz="4" w:space="0" w:color="auto"/>
            </w:tcBorders>
            <w:shd w:val="clear" w:color="auto" w:fill="auto"/>
            <w:noWrap/>
            <w:vAlign w:val="bottom"/>
            <w:hideMark/>
          </w:tcPr>
          <w:p w14:paraId="67E74E0A" w14:textId="232504B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184,95</w:t>
            </w:r>
          </w:p>
        </w:tc>
        <w:tc>
          <w:tcPr>
            <w:tcW w:w="708" w:type="dxa"/>
            <w:tcBorders>
              <w:top w:val="nil"/>
              <w:left w:val="nil"/>
              <w:bottom w:val="single" w:sz="4" w:space="0" w:color="auto"/>
              <w:right w:val="single" w:sz="4" w:space="0" w:color="auto"/>
            </w:tcBorders>
            <w:shd w:val="clear" w:color="auto" w:fill="auto"/>
            <w:noWrap/>
            <w:vAlign w:val="bottom"/>
            <w:hideMark/>
          </w:tcPr>
          <w:p w14:paraId="2FA9C188" w14:textId="31662E2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108,81</w:t>
            </w:r>
          </w:p>
        </w:tc>
        <w:tc>
          <w:tcPr>
            <w:tcW w:w="709" w:type="dxa"/>
            <w:tcBorders>
              <w:top w:val="nil"/>
              <w:left w:val="nil"/>
              <w:bottom w:val="single" w:sz="4" w:space="0" w:color="auto"/>
              <w:right w:val="single" w:sz="4" w:space="0" w:color="auto"/>
            </w:tcBorders>
            <w:shd w:val="clear" w:color="auto" w:fill="auto"/>
            <w:noWrap/>
            <w:vAlign w:val="bottom"/>
            <w:hideMark/>
          </w:tcPr>
          <w:p w14:paraId="1E724777" w14:textId="55486D8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84,89</w:t>
            </w:r>
          </w:p>
        </w:tc>
        <w:tc>
          <w:tcPr>
            <w:tcW w:w="709" w:type="dxa"/>
            <w:tcBorders>
              <w:top w:val="nil"/>
              <w:left w:val="nil"/>
              <w:bottom w:val="single" w:sz="4" w:space="0" w:color="auto"/>
              <w:right w:val="single" w:sz="4" w:space="0" w:color="auto"/>
            </w:tcBorders>
            <w:shd w:val="clear" w:color="auto" w:fill="auto"/>
            <w:noWrap/>
            <w:vAlign w:val="bottom"/>
            <w:hideMark/>
          </w:tcPr>
          <w:p w14:paraId="212C5788" w14:textId="141937A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94,41</w:t>
            </w:r>
          </w:p>
        </w:tc>
      </w:tr>
      <w:tr w:rsidR="000C7C9A" w:rsidRPr="00D21A9A" w14:paraId="0FC6A758"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1080FF6A"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063 Opskrba vodom</w:t>
            </w:r>
          </w:p>
        </w:tc>
        <w:tc>
          <w:tcPr>
            <w:tcW w:w="993" w:type="dxa"/>
            <w:tcBorders>
              <w:top w:val="nil"/>
              <w:left w:val="nil"/>
              <w:bottom w:val="single" w:sz="4" w:space="0" w:color="auto"/>
              <w:right w:val="single" w:sz="4" w:space="0" w:color="auto"/>
            </w:tcBorders>
            <w:shd w:val="clear" w:color="auto" w:fill="auto"/>
            <w:noWrap/>
            <w:vAlign w:val="bottom"/>
            <w:hideMark/>
          </w:tcPr>
          <w:p w14:paraId="3FD3407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65D604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743B3CC" w14:textId="2BFF00F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30.000,00</w:t>
            </w:r>
          </w:p>
        </w:tc>
        <w:tc>
          <w:tcPr>
            <w:tcW w:w="992" w:type="dxa"/>
            <w:tcBorders>
              <w:top w:val="nil"/>
              <w:left w:val="nil"/>
              <w:bottom w:val="single" w:sz="4" w:space="0" w:color="auto"/>
              <w:right w:val="single" w:sz="4" w:space="0" w:color="auto"/>
            </w:tcBorders>
            <w:shd w:val="clear" w:color="auto" w:fill="auto"/>
            <w:noWrap/>
            <w:vAlign w:val="bottom"/>
            <w:hideMark/>
          </w:tcPr>
          <w:p w14:paraId="2B558CCD" w14:textId="262A1B9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30.000,00</w:t>
            </w:r>
          </w:p>
        </w:tc>
        <w:tc>
          <w:tcPr>
            <w:tcW w:w="910" w:type="dxa"/>
            <w:tcBorders>
              <w:top w:val="nil"/>
              <w:left w:val="nil"/>
              <w:bottom w:val="single" w:sz="4" w:space="0" w:color="auto"/>
              <w:right w:val="single" w:sz="4" w:space="0" w:color="auto"/>
            </w:tcBorders>
            <w:shd w:val="clear" w:color="auto" w:fill="auto"/>
            <w:noWrap/>
            <w:vAlign w:val="bottom"/>
            <w:hideMark/>
          </w:tcPr>
          <w:p w14:paraId="0C075956" w14:textId="10F6A6C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30.000,00</w:t>
            </w:r>
          </w:p>
        </w:tc>
        <w:tc>
          <w:tcPr>
            <w:tcW w:w="709" w:type="dxa"/>
            <w:tcBorders>
              <w:top w:val="nil"/>
              <w:left w:val="nil"/>
              <w:bottom w:val="single" w:sz="4" w:space="0" w:color="auto"/>
              <w:right w:val="single" w:sz="4" w:space="0" w:color="auto"/>
            </w:tcBorders>
            <w:shd w:val="clear" w:color="auto" w:fill="auto"/>
            <w:noWrap/>
            <w:vAlign w:val="bottom"/>
            <w:hideMark/>
          </w:tcPr>
          <w:p w14:paraId="10FAE8F3" w14:textId="209C22E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noWrap/>
            <w:vAlign w:val="bottom"/>
            <w:hideMark/>
          </w:tcPr>
          <w:p w14:paraId="04C7684E" w14:textId="439D9E5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150,00</w:t>
            </w:r>
          </w:p>
        </w:tc>
        <w:tc>
          <w:tcPr>
            <w:tcW w:w="709" w:type="dxa"/>
            <w:tcBorders>
              <w:top w:val="nil"/>
              <w:left w:val="nil"/>
              <w:bottom w:val="single" w:sz="4" w:space="0" w:color="auto"/>
              <w:right w:val="single" w:sz="4" w:space="0" w:color="auto"/>
            </w:tcBorders>
            <w:shd w:val="clear" w:color="auto" w:fill="auto"/>
            <w:noWrap/>
            <w:vAlign w:val="bottom"/>
            <w:hideMark/>
          </w:tcPr>
          <w:p w14:paraId="70F92A63" w14:textId="214DEFB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21DBFEB2" w14:textId="683CF52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4CA52F00"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530E82AE"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064 Ulična rasvjeta</w:t>
            </w:r>
          </w:p>
        </w:tc>
        <w:tc>
          <w:tcPr>
            <w:tcW w:w="993" w:type="dxa"/>
            <w:tcBorders>
              <w:top w:val="nil"/>
              <w:left w:val="nil"/>
              <w:bottom w:val="single" w:sz="4" w:space="0" w:color="auto"/>
              <w:right w:val="single" w:sz="4" w:space="0" w:color="auto"/>
            </w:tcBorders>
            <w:shd w:val="clear" w:color="auto" w:fill="auto"/>
            <w:noWrap/>
            <w:vAlign w:val="bottom"/>
            <w:hideMark/>
          </w:tcPr>
          <w:p w14:paraId="6EB83163"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146.816,95</w:t>
            </w:r>
          </w:p>
        </w:tc>
        <w:tc>
          <w:tcPr>
            <w:tcW w:w="992" w:type="dxa"/>
            <w:tcBorders>
              <w:top w:val="nil"/>
              <w:left w:val="nil"/>
              <w:bottom w:val="single" w:sz="4" w:space="0" w:color="auto"/>
              <w:right w:val="single" w:sz="4" w:space="0" w:color="auto"/>
            </w:tcBorders>
            <w:shd w:val="clear" w:color="auto" w:fill="auto"/>
            <w:noWrap/>
            <w:vAlign w:val="bottom"/>
            <w:hideMark/>
          </w:tcPr>
          <w:p w14:paraId="2B4B9D8D"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307.779,73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E7E3FF" w14:textId="566C5A2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261.500,00</w:t>
            </w:r>
          </w:p>
        </w:tc>
        <w:tc>
          <w:tcPr>
            <w:tcW w:w="992" w:type="dxa"/>
            <w:tcBorders>
              <w:top w:val="nil"/>
              <w:left w:val="nil"/>
              <w:bottom w:val="single" w:sz="4" w:space="0" w:color="auto"/>
              <w:right w:val="single" w:sz="4" w:space="0" w:color="auto"/>
            </w:tcBorders>
            <w:shd w:val="clear" w:color="auto" w:fill="auto"/>
            <w:noWrap/>
            <w:vAlign w:val="bottom"/>
            <w:hideMark/>
          </w:tcPr>
          <w:p w14:paraId="712262D5" w14:textId="46F977E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312.000,00</w:t>
            </w:r>
          </w:p>
        </w:tc>
        <w:tc>
          <w:tcPr>
            <w:tcW w:w="910" w:type="dxa"/>
            <w:tcBorders>
              <w:top w:val="nil"/>
              <w:left w:val="nil"/>
              <w:bottom w:val="single" w:sz="4" w:space="0" w:color="auto"/>
              <w:right w:val="single" w:sz="4" w:space="0" w:color="auto"/>
            </w:tcBorders>
            <w:shd w:val="clear" w:color="auto" w:fill="auto"/>
            <w:noWrap/>
            <w:vAlign w:val="bottom"/>
            <w:hideMark/>
          </w:tcPr>
          <w:p w14:paraId="4F36843B" w14:textId="42C9840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252.000,00</w:t>
            </w:r>
          </w:p>
        </w:tc>
        <w:tc>
          <w:tcPr>
            <w:tcW w:w="709" w:type="dxa"/>
            <w:tcBorders>
              <w:top w:val="nil"/>
              <w:left w:val="nil"/>
              <w:bottom w:val="single" w:sz="4" w:space="0" w:color="auto"/>
              <w:right w:val="single" w:sz="4" w:space="0" w:color="auto"/>
            </w:tcBorders>
            <w:shd w:val="clear" w:color="auto" w:fill="auto"/>
            <w:noWrap/>
            <w:vAlign w:val="bottom"/>
            <w:hideMark/>
          </w:tcPr>
          <w:p w14:paraId="797BB933" w14:textId="337FA1B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209,64</w:t>
            </w:r>
          </w:p>
        </w:tc>
        <w:tc>
          <w:tcPr>
            <w:tcW w:w="708" w:type="dxa"/>
            <w:tcBorders>
              <w:top w:val="nil"/>
              <w:left w:val="nil"/>
              <w:bottom w:val="single" w:sz="4" w:space="0" w:color="auto"/>
              <w:right w:val="single" w:sz="4" w:space="0" w:color="auto"/>
            </w:tcBorders>
            <w:shd w:val="clear" w:color="auto" w:fill="auto"/>
            <w:noWrap/>
            <w:vAlign w:val="bottom"/>
            <w:hideMark/>
          </w:tcPr>
          <w:p w14:paraId="1A7CDDB4" w14:textId="0F60AB1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84,96</w:t>
            </w:r>
          </w:p>
        </w:tc>
        <w:tc>
          <w:tcPr>
            <w:tcW w:w="709" w:type="dxa"/>
            <w:tcBorders>
              <w:top w:val="nil"/>
              <w:left w:val="nil"/>
              <w:bottom w:val="single" w:sz="4" w:space="0" w:color="auto"/>
              <w:right w:val="single" w:sz="4" w:space="0" w:color="auto"/>
            </w:tcBorders>
            <w:shd w:val="clear" w:color="auto" w:fill="auto"/>
            <w:noWrap/>
            <w:vAlign w:val="bottom"/>
            <w:hideMark/>
          </w:tcPr>
          <w:p w14:paraId="435205C0" w14:textId="6247A50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119,31</w:t>
            </w:r>
          </w:p>
        </w:tc>
        <w:tc>
          <w:tcPr>
            <w:tcW w:w="709" w:type="dxa"/>
            <w:tcBorders>
              <w:top w:val="nil"/>
              <w:left w:val="nil"/>
              <w:bottom w:val="single" w:sz="4" w:space="0" w:color="auto"/>
              <w:right w:val="single" w:sz="4" w:space="0" w:color="auto"/>
            </w:tcBorders>
            <w:shd w:val="clear" w:color="auto" w:fill="auto"/>
            <w:noWrap/>
            <w:vAlign w:val="bottom"/>
            <w:hideMark/>
          </w:tcPr>
          <w:p w14:paraId="3CB37BE7" w14:textId="0B9C32F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80,77</w:t>
            </w:r>
          </w:p>
        </w:tc>
      </w:tr>
      <w:tr w:rsidR="000C7C9A" w:rsidRPr="00D21A9A" w14:paraId="448F5A5D" w14:textId="77777777" w:rsidTr="00F50AAA">
        <w:trPr>
          <w:trHeight w:val="78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7808E3EB"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lastRenderedPageBreak/>
              <w:t>066 Rashodi vezani za stanovanje i kom. pogodnosti koji nisu drugdje svrstani</w:t>
            </w:r>
          </w:p>
        </w:tc>
        <w:tc>
          <w:tcPr>
            <w:tcW w:w="993" w:type="dxa"/>
            <w:tcBorders>
              <w:top w:val="nil"/>
              <w:left w:val="nil"/>
              <w:bottom w:val="single" w:sz="4" w:space="0" w:color="auto"/>
              <w:right w:val="single" w:sz="4" w:space="0" w:color="auto"/>
            </w:tcBorders>
            <w:shd w:val="clear" w:color="auto" w:fill="auto"/>
            <w:noWrap/>
            <w:vAlign w:val="bottom"/>
            <w:hideMark/>
          </w:tcPr>
          <w:p w14:paraId="081CB52C"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507.621,17</w:t>
            </w:r>
          </w:p>
        </w:tc>
        <w:tc>
          <w:tcPr>
            <w:tcW w:w="992" w:type="dxa"/>
            <w:tcBorders>
              <w:top w:val="nil"/>
              <w:left w:val="nil"/>
              <w:bottom w:val="single" w:sz="4" w:space="0" w:color="auto"/>
              <w:right w:val="single" w:sz="4" w:space="0" w:color="auto"/>
            </w:tcBorders>
            <w:shd w:val="clear" w:color="auto" w:fill="auto"/>
            <w:noWrap/>
            <w:vAlign w:val="bottom"/>
            <w:hideMark/>
          </w:tcPr>
          <w:p w14:paraId="505F03C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428.939,07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8206B8A" w14:textId="401FC72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697.500,00</w:t>
            </w:r>
          </w:p>
        </w:tc>
        <w:tc>
          <w:tcPr>
            <w:tcW w:w="992" w:type="dxa"/>
            <w:tcBorders>
              <w:top w:val="nil"/>
              <w:left w:val="nil"/>
              <w:bottom w:val="single" w:sz="4" w:space="0" w:color="auto"/>
              <w:right w:val="single" w:sz="4" w:space="0" w:color="auto"/>
            </w:tcBorders>
            <w:shd w:val="clear" w:color="auto" w:fill="auto"/>
            <w:noWrap/>
            <w:vAlign w:val="bottom"/>
            <w:hideMark/>
          </w:tcPr>
          <w:p w14:paraId="3ECA7835" w14:textId="2C84D3A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685.500,00</w:t>
            </w:r>
          </w:p>
        </w:tc>
        <w:tc>
          <w:tcPr>
            <w:tcW w:w="910" w:type="dxa"/>
            <w:tcBorders>
              <w:top w:val="nil"/>
              <w:left w:val="nil"/>
              <w:bottom w:val="single" w:sz="4" w:space="0" w:color="auto"/>
              <w:right w:val="single" w:sz="4" w:space="0" w:color="auto"/>
            </w:tcBorders>
            <w:shd w:val="clear" w:color="auto" w:fill="auto"/>
            <w:noWrap/>
            <w:vAlign w:val="bottom"/>
            <w:hideMark/>
          </w:tcPr>
          <w:p w14:paraId="78725261" w14:textId="1CA00CA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695.500,00</w:t>
            </w:r>
          </w:p>
        </w:tc>
        <w:tc>
          <w:tcPr>
            <w:tcW w:w="709" w:type="dxa"/>
            <w:tcBorders>
              <w:top w:val="nil"/>
              <w:left w:val="nil"/>
              <w:bottom w:val="single" w:sz="4" w:space="0" w:color="auto"/>
              <w:right w:val="single" w:sz="4" w:space="0" w:color="auto"/>
            </w:tcBorders>
            <w:shd w:val="clear" w:color="auto" w:fill="auto"/>
            <w:noWrap/>
            <w:vAlign w:val="bottom"/>
            <w:hideMark/>
          </w:tcPr>
          <w:p w14:paraId="54CF5E3B" w14:textId="310C31D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84,50</w:t>
            </w:r>
          </w:p>
        </w:tc>
        <w:tc>
          <w:tcPr>
            <w:tcW w:w="708" w:type="dxa"/>
            <w:tcBorders>
              <w:top w:val="nil"/>
              <w:left w:val="nil"/>
              <w:bottom w:val="single" w:sz="4" w:space="0" w:color="auto"/>
              <w:right w:val="single" w:sz="4" w:space="0" w:color="auto"/>
            </w:tcBorders>
            <w:shd w:val="clear" w:color="auto" w:fill="auto"/>
            <w:noWrap/>
            <w:vAlign w:val="bottom"/>
            <w:hideMark/>
          </w:tcPr>
          <w:p w14:paraId="325ED52D" w14:textId="3FFA976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162,61</w:t>
            </w:r>
          </w:p>
        </w:tc>
        <w:tc>
          <w:tcPr>
            <w:tcW w:w="709" w:type="dxa"/>
            <w:tcBorders>
              <w:top w:val="nil"/>
              <w:left w:val="nil"/>
              <w:bottom w:val="single" w:sz="4" w:space="0" w:color="auto"/>
              <w:right w:val="single" w:sz="4" w:space="0" w:color="auto"/>
            </w:tcBorders>
            <w:shd w:val="clear" w:color="auto" w:fill="auto"/>
            <w:noWrap/>
            <w:vAlign w:val="bottom"/>
            <w:hideMark/>
          </w:tcPr>
          <w:p w14:paraId="7B24EDB8" w14:textId="64AC5F1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98,28</w:t>
            </w:r>
          </w:p>
        </w:tc>
        <w:tc>
          <w:tcPr>
            <w:tcW w:w="709" w:type="dxa"/>
            <w:tcBorders>
              <w:top w:val="nil"/>
              <w:left w:val="nil"/>
              <w:bottom w:val="single" w:sz="4" w:space="0" w:color="auto"/>
              <w:right w:val="single" w:sz="4" w:space="0" w:color="auto"/>
            </w:tcBorders>
            <w:shd w:val="clear" w:color="auto" w:fill="auto"/>
            <w:noWrap/>
            <w:vAlign w:val="bottom"/>
            <w:hideMark/>
          </w:tcPr>
          <w:p w14:paraId="52C0ABE5" w14:textId="1A9940D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101,46</w:t>
            </w:r>
          </w:p>
        </w:tc>
      </w:tr>
      <w:tr w:rsidR="000C7C9A" w:rsidRPr="00D21A9A" w14:paraId="5AE4FE13"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4A8A8A62"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07 Zdravstvo</w:t>
            </w:r>
          </w:p>
        </w:tc>
        <w:tc>
          <w:tcPr>
            <w:tcW w:w="993" w:type="dxa"/>
            <w:tcBorders>
              <w:top w:val="nil"/>
              <w:left w:val="nil"/>
              <w:bottom w:val="single" w:sz="4" w:space="0" w:color="auto"/>
              <w:right w:val="single" w:sz="4" w:space="0" w:color="auto"/>
            </w:tcBorders>
            <w:shd w:val="clear" w:color="auto" w:fill="auto"/>
            <w:noWrap/>
            <w:vAlign w:val="bottom"/>
            <w:hideMark/>
          </w:tcPr>
          <w:p w14:paraId="3FEBC152"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52.299,05</w:t>
            </w:r>
          </w:p>
        </w:tc>
        <w:tc>
          <w:tcPr>
            <w:tcW w:w="992" w:type="dxa"/>
            <w:tcBorders>
              <w:top w:val="nil"/>
              <w:left w:val="nil"/>
              <w:bottom w:val="single" w:sz="4" w:space="0" w:color="auto"/>
              <w:right w:val="single" w:sz="4" w:space="0" w:color="auto"/>
            </w:tcBorders>
            <w:shd w:val="clear" w:color="auto" w:fill="auto"/>
            <w:noWrap/>
            <w:vAlign w:val="bottom"/>
            <w:hideMark/>
          </w:tcPr>
          <w:p w14:paraId="526439F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59.774,33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A105DAB" w14:textId="7C5447B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98.641,00</w:t>
            </w:r>
          </w:p>
        </w:tc>
        <w:tc>
          <w:tcPr>
            <w:tcW w:w="992" w:type="dxa"/>
            <w:tcBorders>
              <w:top w:val="nil"/>
              <w:left w:val="nil"/>
              <w:bottom w:val="single" w:sz="4" w:space="0" w:color="auto"/>
              <w:right w:val="single" w:sz="4" w:space="0" w:color="auto"/>
            </w:tcBorders>
            <w:shd w:val="clear" w:color="auto" w:fill="auto"/>
            <w:noWrap/>
            <w:vAlign w:val="bottom"/>
            <w:hideMark/>
          </w:tcPr>
          <w:p w14:paraId="10E65805" w14:textId="5398860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67.221,18</w:t>
            </w:r>
          </w:p>
        </w:tc>
        <w:tc>
          <w:tcPr>
            <w:tcW w:w="910" w:type="dxa"/>
            <w:tcBorders>
              <w:top w:val="nil"/>
              <w:left w:val="nil"/>
              <w:bottom w:val="single" w:sz="4" w:space="0" w:color="auto"/>
              <w:right w:val="single" w:sz="4" w:space="0" w:color="auto"/>
            </w:tcBorders>
            <w:shd w:val="clear" w:color="auto" w:fill="auto"/>
            <w:noWrap/>
            <w:vAlign w:val="bottom"/>
            <w:hideMark/>
          </w:tcPr>
          <w:p w14:paraId="6FCB64B2" w14:textId="3A793D0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68.591,37</w:t>
            </w:r>
          </w:p>
        </w:tc>
        <w:tc>
          <w:tcPr>
            <w:tcW w:w="709" w:type="dxa"/>
            <w:tcBorders>
              <w:top w:val="nil"/>
              <w:left w:val="nil"/>
              <w:bottom w:val="single" w:sz="4" w:space="0" w:color="auto"/>
              <w:right w:val="single" w:sz="4" w:space="0" w:color="auto"/>
            </w:tcBorders>
            <w:shd w:val="clear" w:color="auto" w:fill="auto"/>
            <w:noWrap/>
            <w:vAlign w:val="bottom"/>
            <w:hideMark/>
          </w:tcPr>
          <w:p w14:paraId="68E2F94C" w14:textId="135A209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114,29</w:t>
            </w:r>
          </w:p>
        </w:tc>
        <w:tc>
          <w:tcPr>
            <w:tcW w:w="708" w:type="dxa"/>
            <w:tcBorders>
              <w:top w:val="nil"/>
              <w:left w:val="nil"/>
              <w:bottom w:val="single" w:sz="4" w:space="0" w:color="auto"/>
              <w:right w:val="single" w:sz="4" w:space="0" w:color="auto"/>
            </w:tcBorders>
            <w:shd w:val="clear" w:color="auto" w:fill="auto"/>
            <w:noWrap/>
            <w:vAlign w:val="bottom"/>
            <w:hideMark/>
          </w:tcPr>
          <w:p w14:paraId="6682C388" w14:textId="400693A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165,02</w:t>
            </w:r>
          </w:p>
        </w:tc>
        <w:tc>
          <w:tcPr>
            <w:tcW w:w="709" w:type="dxa"/>
            <w:tcBorders>
              <w:top w:val="nil"/>
              <w:left w:val="nil"/>
              <w:bottom w:val="single" w:sz="4" w:space="0" w:color="auto"/>
              <w:right w:val="single" w:sz="4" w:space="0" w:color="auto"/>
            </w:tcBorders>
            <w:shd w:val="clear" w:color="auto" w:fill="auto"/>
            <w:noWrap/>
            <w:vAlign w:val="bottom"/>
            <w:hideMark/>
          </w:tcPr>
          <w:p w14:paraId="419419F7" w14:textId="4933AA8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68,15</w:t>
            </w:r>
          </w:p>
        </w:tc>
        <w:tc>
          <w:tcPr>
            <w:tcW w:w="709" w:type="dxa"/>
            <w:tcBorders>
              <w:top w:val="nil"/>
              <w:left w:val="nil"/>
              <w:bottom w:val="single" w:sz="4" w:space="0" w:color="auto"/>
              <w:right w:val="single" w:sz="4" w:space="0" w:color="auto"/>
            </w:tcBorders>
            <w:shd w:val="clear" w:color="auto" w:fill="auto"/>
            <w:noWrap/>
            <w:vAlign w:val="bottom"/>
            <w:hideMark/>
          </w:tcPr>
          <w:p w14:paraId="69B4DF3C" w14:textId="572E606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102,04</w:t>
            </w:r>
          </w:p>
        </w:tc>
      </w:tr>
      <w:tr w:rsidR="000C7C9A" w:rsidRPr="00D21A9A" w14:paraId="5DD8B4D9"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1DF413B8"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074 Službe javnog zdravstva</w:t>
            </w:r>
          </w:p>
        </w:tc>
        <w:tc>
          <w:tcPr>
            <w:tcW w:w="993" w:type="dxa"/>
            <w:tcBorders>
              <w:top w:val="nil"/>
              <w:left w:val="nil"/>
              <w:bottom w:val="single" w:sz="4" w:space="0" w:color="auto"/>
              <w:right w:val="single" w:sz="4" w:space="0" w:color="auto"/>
            </w:tcBorders>
            <w:shd w:val="clear" w:color="auto" w:fill="auto"/>
            <w:noWrap/>
            <w:vAlign w:val="bottom"/>
            <w:hideMark/>
          </w:tcPr>
          <w:p w14:paraId="37A53424"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33.482,00</w:t>
            </w:r>
          </w:p>
        </w:tc>
        <w:tc>
          <w:tcPr>
            <w:tcW w:w="992" w:type="dxa"/>
            <w:tcBorders>
              <w:top w:val="nil"/>
              <w:left w:val="nil"/>
              <w:bottom w:val="single" w:sz="4" w:space="0" w:color="auto"/>
              <w:right w:val="single" w:sz="4" w:space="0" w:color="auto"/>
            </w:tcBorders>
            <w:shd w:val="clear" w:color="auto" w:fill="auto"/>
            <w:noWrap/>
            <w:vAlign w:val="bottom"/>
            <w:hideMark/>
          </w:tcPr>
          <w:p w14:paraId="57CE08B1"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40.835,78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630504F" w14:textId="569EF52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44.506,00</w:t>
            </w:r>
          </w:p>
        </w:tc>
        <w:tc>
          <w:tcPr>
            <w:tcW w:w="992" w:type="dxa"/>
            <w:tcBorders>
              <w:top w:val="nil"/>
              <w:left w:val="nil"/>
              <w:bottom w:val="single" w:sz="4" w:space="0" w:color="auto"/>
              <w:right w:val="single" w:sz="4" w:space="0" w:color="auto"/>
            </w:tcBorders>
            <w:shd w:val="clear" w:color="auto" w:fill="auto"/>
            <w:noWrap/>
            <w:vAlign w:val="bottom"/>
            <w:hideMark/>
          </w:tcPr>
          <w:p w14:paraId="5685B0A7" w14:textId="104F986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44.476,18</w:t>
            </w:r>
          </w:p>
        </w:tc>
        <w:tc>
          <w:tcPr>
            <w:tcW w:w="910" w:type="dxa"/>
            <w:tcBorders>
              <w:top w:val="nil"/>
              <w:left w:val="nil"/>
              <w:bottom w:val="single" w:sz="4" w:space="0" w:color="auto"/>
              <w:right w:val="single" w:sz="4" w:space="0" w:color="auto"/>
            </w:tcBorders>
            <w:shd w:val="clear" w:color="auto" w:fill="auto"/>
            <w:noWrap/>
            <w:vAlign w:val="bottom"/>
            <w:hideMark/>
          </w:tcPr>
          <w:p w14:paraId="61D6DB38" w14:textId="1184A3F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44.446,37</w:t>
            </w:r>
          </w:p>
        </w:tc>
        <w:tc>
          <w:tcPr>
            <w:tcW w:w="709" w:type="dxa"/>
            <w:tcBorders>
              <w:top w:val="nil"/>
              <w:left w:val="nil"/>
              <w:bottom w:val="single" w:sz="4" w:space="0" w:color="auto"/>
              <w:right w:val="single" w:sz="4" w:space="0" w:color="auto"/>
            </w:tcBorders>
            <w:shd w:val="clear" w:color="auto" w:fill="auto"/>
            <w:noWrap/>
            <w:vAlign w:val="bottom"/>
            <w:hideMark/>
          </w:tcPr>
          <w:p w14:paraId="0AA4EA69" w14:textId="1DCDCBE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121,96</w:t>
            </w:r>
          </w:p>
        </w:tc>
        <w:tc>
          <w:tcPr>
            <w:tcW w:w="708" w:type="dxa"/>
            <w:tcBorders>
              <w:top w:val="nil"/>
              <w:left w:val="nil"/>
              <w:bottom w:val="single" w:sz="4" w:space="0" w:color="auto"/>
              <w:right w:val="single" w:sz="4" w:space="0" w:color="auto"/>
            </w:tcBorders>
            <w:shd w:val="clear" w:color="auto" w:fill="auto"/>
            <w:noWrap/>
            <w:vAlign w:val="bottom"/>
            <w:hideMark/>
          </w:tcPr>
          <w:p w14:paraId="73C1634E" w14:textId="48D1C66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108,99</w:t>
            </w:r>
          </w:p>
        </w:tc>
        <w:tc>
          <w:tcPr>
            <w:tcW w:w="709" w:type="dxa"/>
            <w:tcBorders>
              <w:top w:val="nil"/>
              <w:left w:val="nil"/>
              <w:bottom w:val="single" w:sz="4" w:space="0" w:color="auto"/>
              <w:right w:val="single" w:sz="4" w:space="0" w:color="auto"/>
            </w:tcBorders>
            <w:shd w:val="clear" w:color="auto" w:fill="auto"/>
            <w:noWrap/>
            <w:vAlign w:val="bottom"/>
            <w:hideMark/>
          </w:tcPr>
          <w:p w14:paraId="5D0BAB22" w14:textId="463BF01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99,93</w:t>
            </w:r>
          </w:p>
        </w:tc>
        <w:tc>
          <w:tcPr>
            <w:tcW w:w="709" w:type="dxa"/>
            <w:tcBorders>
              <w:top w:val="nil"/>
              <w:left w:val="nil"/>
              <w:bottom w:val="single" w:sz="4" w:space="0" w:color="auto"/>
              <w:right w:val="single" w:sz="4" w:space="0" w:color="auto"/>
            </w:tcBorders>
            <w:shd w:val="clear" w:color="auto" w:fill="auto"/>
            <w:noWrap/>
            <w:vAlign w:val="bottom"/>
            <w:hideMark/>
          </w:tcPr>
          <w:p w14:paraId="23B124AD" w14:textId="76DCE25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99,93</w:t>
            </w:r>
          </w:p>
        </w:tc>
      </w:tr>
      <w:tr w:rsidR="000C7C9A" w:rsidRPr="00D21A9A" w14:paraId="091421A4"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5D9EC4EB"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076 Poslovi i usluge zdravstva koji nisu drugdje svrstani</w:t>
            </w:r>
          </w:p>
        </w:tc>
        <w:tc>
          <w:tcPr>
            <w:tcW w:w="993" w:type="dxa"/>
            <w:tcBorders>
              <w:top w:val="nil"/>
              <w:left w:val="nil"/>
              <w:bottom w:val="single" w:sz="4" w:space="0" w:color="auto"/>
              <w:right w:val="single" w:sz="4" w:space="0" w:color="auto"/>
            </w:tcBorders>
            <w:shd w:val="clear" w:color="auto" w:fill="auto"/>
            <w:noWrap/>
            <w:vAlign w:val="bottom"/>
            <w:hideMark/>
          </w:tcPr>
          <w:p w14:paraId="2EF54E47"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18.817,05</w:t>
            </w:r>
          </w:p>
        </w:tc>
        <w:tc>
          <w:tcPr>
            <w:tcW w:w="992" w:type="dxa"/>
            <w:tcBorders>
              <w:top w:val="nil"/>
              <w:left w:val="nil"/>
              <w:bottom w:val="single" w:sz="4" w:space="0" w:color="auto"/>
              <w:right w:val="single" w:sz="4" w:space="0" w:color="auto"/>
            </w:tcBorders>
            <w:shd w:val="clear" w:color="auto" w:fill="auto"/>
            <w:noWrap/>
            <w:vAlign w:val="bottom"/>
            <w:hideMark/>
          </w:tcPr>
          <w:p w14:paraId="13C8CAA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18.938,55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912CF0C" w14:textId="2E704CE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53.835,00</w:t>
            </w:r>
          </w:p>
        </w:tc>
        <w:tc>
          <w:tcPr>
            <w:tcW w:w="992" w:type="dxa"/>
            <w:tcBorders>
              <w:top w:val="nil"/>
              <w:left w:val="nil"/>
              <w:bottom w:val="single" w:sz="4" w:space="0" w:color="auto"/>
              <w:right w:val="single" w:sz="4" w:space="0" w:color="auto"/>
            </w:tcBorders>
            <w:shd w:val="clear" w:color="auto" w:fill="auto"/>
            <w:noWrap/>
            <w:vAlign w:val="bottom"/>
            <w:hideMark/>
          </w:tcPr>
          <w:p w14:paraId="019DAE32" w14:textId="104453C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22.745,00</w:t>
            </w:r>
          </w:p>
        </w:tc>
        <w:tc>
          <w:tcPr>
            <w:tcW w:w="910" w:type="dxa"/>
            <w:tcBorders>
              <w:top w:val="nil"/>
              <w:left w:val="nil"/>
              <w:bottom w:val="single" w:sz="4" w:space="0" w:color="auto"/>
              <w:right w:val="single" w:sz="4" w:space="0" w:color="auto"/>
            </w:tcBorders>
            <w:shd w:val="clear" w:color="auto" w:fill="auto"/>
            <w:noWrap/>
            <w:vAlign w:val="bottom"/>
            <w:hideMark/>
          </w:tcPr>
          <w:p w14:paraId="1930556F" w14:textId="6CA8BA5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24.145,00</w:t>
            </w:r>
          </w:p>
        </w:tc>
        <w:tc>
          <w:tcPr>
            <w:tcW w:w="709" w:type="dxa"/>
            <w:tcBorders>
              <w:top w:val="nil"/>
              <w:left w:val="nil"/>
              <w:bottom w:val="single" w:sz="4" w:space="0" w:color="auto"/>
              <w:right w:val="single" w:sz="4" w:space="0" w:color="auto"/>
            </w:tcBorders>
            <w:shd w:val="clear" w:color="auto" w:fill="auto"/>
            <w:noWrap/>
            <w:vAlign w:val="bottom"/>
            <w:hideMark/>
          </w:tcPr>
          <w:p w14:paraId="6E4A4FAD" w14:textId="03AA487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100,65</w:t>
            </w:r>
          </w:p>
        </w:tc>
        <w:tc>
          <w:tcPr>
            <w:tcW w:w="708" w:type="dxa"/>
            <w:tcBorders>
              <w:top w:val="nil"/>
              <w:left w:val="nil"/>
              <w:bottom w:val="single" w:sz="4" w:space="0" w:color="auto"/>
              <w:right w:val="single" w:sz="4" w:space="0" w:color="auto"/>
            </w:tcBorders>
            <w:shd w:val="clear" w:color="auto" w:fill="auto"/>
            <w:noWrap/>
            <w:vAlign w:val="bottom"/>
            <w:hideMark/>
          </w:tcPr>
          <w:p w14:paraId="33DF88B6" w14:textId="368D075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284,26</w:t>
            </w:r>
          </w:p>
        </w:tc>
        <w:tc>
          <w:tcPr>
            <w:tcW w:w="709" w:type="dxa"/>
            <w:tcBorders>
              <w:top w:val="nil"/>
              <w:left w:val="nil"/>
              <w:bottom w:val="single" w:sz="4" w:space="0" w:color="auto"/>
              <w:right w:val="single" w:sz="4" w:space="0" w:color="auto"/>
            </w:tcBorders>
            <w:shd w:val="clear" w:color="auto" w:fill="auto"/>
            <w:noWrap/>
            <w:vAlign w:val="bottom"/>
            <w:hideMark/>
          </w:tcPr>
          <w:p w14:paraId="218C7CB8" w14:textId="4C18AC8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42,25</w:t>
            </w:r>
          </w:p>
        </w:tc>
        <w:tc>
          <w:tcPr>
            <w:tcW w:w="709" w:type="dxa"/>
            <w:tcBorders>
              <w:top w:val="nil"/>
              <w:left w:val="nil"/>
              <w:bottom w:val="single" w:sz="4" w:space="0" w:color="auto"/>
              <w:right w:val="single" w:sz="4" w:space="0" w:color="auto"/>
            </w:tcBorders>
            <w:shd w:val="clear" w:color="auto" w:fill="auto"/>
            <w:noWrap/>
            <w:vAlign w:val="bottom"/>
            <w:hideMark/>
          </w:tcPr>
          <w:p w14:paraId="25996714" w14:textId="32453B0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106,16</w:t>
            </w:r>
          </w:p>
        </w:tc>
      </w:tr>
      <w:tr w:rsidR="000C7C9A" w:rsidRPr="00D21A9A" w14:paraId="4AD9DE4F"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645B4CF8"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08 Rekreacija, kultura i religija</w:t>
            </w:r>
          </w:p>
        </w:tc>
        <w:tc>
          <w:tcPr>
            <w:tcW w:w="993" w:type="dxa"/>
            <w:tcBorders>
              <w:top w:val="nil"/>
              <w:left w:val="nil"/>
              <w:bottom w:val="single" w:sz="4" w:space="0" w:color="auto"/>
              <w:right w:val="single" w:sz="4" w:space="0" w:color="auto"/>
            </w:tcBorders>
            <w:shd w:val="clear" w:color="auto" w:fill="auto"/>
            <w:noWrap/>
            <w:vAlign w:val="bottom"/>
            <w:hideMark/>
          </w:tcPr>
          <w:p w14:paraId="1DA4AF5F"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782.383,60</w:t>
            </w:r>
          </w:p>
        </w:tc>
        <w:tc>
          <w:tcPr>
            <w:tcW w:w="992" w:type="dxa"/>
            <w:tcBorders>
              <w:top w:val="nil"/>
              <w:left w:val="nil"/>
              <w:bottom w:val="single" w:sz="4" w:space="0" w:color="auto"/>
              <w:right w:val="single" w:sz="4" w:space="0" w:color="auto"/>
            </w:tcBorders>
            <w:shd w:val="clear" w:color="auto" w:fill="auto"/>
            <w:noWrap/>
            <w:vAlign w:val="bottom"/>
            <w:hideMark/>
          </w:tcPr>
          <w:p w14:paraId="51E88AD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3.266.837,32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123C800" w14:textId="1AF9ADF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3.181.889,00</w:t>
            </w:r>
          </w:p>
        </w:tc>
        <w:tc>
          <w:tcPr>
            <w:tcW w:w="992" w:type="dxa"/>
            <w:tcBorders>
              <w:top w:val="nil"/>
              <w:left w:val="nil"/>
              <w:bottom w:val="single" w:sz="4" w:space="0" w:color="auto"/>
              <w:right w:val="single" w:sz="4" w:space="0" w:color="auto"/>
            </w:tcBorders>
            <w:shd w:val="clear" w:color="auto" w:fill="auto"/>
            <w:noWrap/>
            <w:vAlign w:val="bottom"/>
            <w:hideMark/>
          </w:tcPr>
          <w:p w14:paraId="34BC9D0A" w14:textId="7F44A65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917.470,00</w:t>
            </w:r>
          </w:p>
        </w:tc>
        <w:tc>
          <w:tcPr>
            <w:tcW w:w="910" w:type="dxa"/>
            <w:tcBorders>
              <w:top w:val="nil"/>
              <w:left w:val="nil"/>
              <w:bottom w:val="single" w:sz="4" w:space="0" w:color="auto"/>
              <w:right w:val="single" w:sz="4" w:space="0" w:color="auto"/>
            </w:tcBorders>
            <w:shd w:val="clear" w:color="auto" w:fill="auto"/>
            <w:noWrap/>
            <w:vAlign w:val="bottom"/>
            <w:hideMark/>
          </w:tcPr>
          <w:p w14:paraId="42E157D5" w14:textId="4D72E0F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927.470,00</w:t>
            </w:r>
          </w:p>
        </w:tc>
        <w:tc>
          <w:tcPr>
            <w:tcW w:w="709" w:type="dxa"/>
            <w:tcBorders>
              <w:top w:val="nil"/>
              <w:left w:val="nil"/>
              <w:bottom w:val="single" w:sz="4" w:space="0" w:color="auto"/>
              <w:right w:val="single" w:sz="4" w:space="0" w:color="auto"/>
            </w:tcBorders>
            <w:shd w:val="clear" w:color="auto" w:fill="auto"/>
            <w:noWrap/>
            <w:vAlign w:val="bottom"/>
            <w:hideMark/>
          </w:tcPr>
          <w:p w14:paraId="59F35FFE" w14:textId="43AE337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417,55</w:t>
            </w:r>
          </w:p>
        </w:tc>
        <w:tc>
          <w:tcPr>
            <w:tcW w:w="708" w:type="dxa"/>
            <w:tcBorders>
              <w:top w:val="nil"/>
              <w:left w:val="nil"/>
              <w:bottom w:val="single" w:sz="4" w:space="0" w:color="auto"/>
              <w:right w:val="single" w:sz="4" w:space="0" w:color="auto"/>
            </w:tcBorders>
            <w:shd w:val="clear" w:color="auto" w:fill="auto"/>
            <w:noWrap/>
            <w:vAlign w:val="bottom"/>
            <w:hideMark/>
          </w:tcPr>
          <w:p w14:paraId="68B67667" w14:textId="50A1B67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sz w:val="12"/>
                <w:szCs w:val="12"/>
              </w:rPr>
              <w:t>97,40</w:t>
            </w:r>
          </w:p>
        </w:tc>
        <w:tc>
          <w:tcPr>
            <w:tcW w:w="709" w:type="dxa"/>
            <w:tcBorders>
              <w:top w:val="nil"/>
              <w:left w:val="nil"/>
              <w:bottom w:val="single" w:sz="4" w:space="0" w:color="auto"/>
              <w:right w:val="single" w:sz="4" w:space="0" w:color="auto"/>
            </w:tcBorders>
            <w:shd w:val="clear" w:color="auto" w:fill="auto"/>
            <w:noWrap/>
            <w:vAlign w:val="bottom"/>
            <w:hideMark/>
          </w:tcPr>
          <w:p w14:paraId="3AE9332C" w14:textId="5E3FDC6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28,83</w:t>
            </w:r>
          </w:p>
        </w:tc>
        <w:tc>
          <w:tcPr>
            <w:tcW w:w="709" w:type="dxa"/>
            <w:tcBorders>
              <w:top w:val="nil"/>
              <w:left w:val="nil"/>
              <w:bottom w:val="single" w:sz="4" w:space="0" w:color="auto"/>
              <w:right w:val="single" w:sz="4" w:space="0" w:color="auto"/>
            </w:tcBorders>
            <w:shd w:val="clear" w:color="auto" w:fill="auto"/>
            <w:noWrap/>
            <w:vAlign w:val="bottom"/>
            <w:hideMark/>
          </w:tcPr>
          <w:p w14:paraId="1F5CEC17" w14:textId="725E042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101,09</w:t>
            </w:r>
          </w:p>
        </w:tc>
      </w:tr>
      <w:tr w:rsidR="000C7C9A" w:rsidRPr="00D21A9A" w14:paraId="34DEB10F"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3326022"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081 Službe rekreacije i sporta</w:t>
            </w:r>
          </w:p>
        </w:tc>
        <w:tc>
          <w:tcPr>
            <w:tcW w:w="993" w:type="dxa"/>
            <w:tcBorders>
              <w:top w:val="nil"/>
              <w:left w:val="nil"/>
              <w:bottom w:val="single" w:sz="4" w:space="0" w:color="auto"/>
              <w:right w:val="single" w:sz="4" w:space="0" w:color="auto"/>
            </w:tcBorders>
            <w:shd w:val="clear" w:color="auto" w:fill="auto"/>
            <w:noWrap/>
            <w:vAlign w:val="bottom"/>
            <w:hideMark/>
          </w:tcPr>
          <w:p w14:paraId="5E9EAD40"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310.054,74</w:t>
            </w:r>
          </w:p>
        </w:tc>
        <w:tc>
          <w:tcPr>
            <w:tcW w:w="992" w:type="dxa"/>
            <w:tcBorders>
              <w:top w:val="nil"/>
              <w:left w:val="nil"/>
              <w:bottom w:val="single" w:sz="4" w:space="0" w:color="auto"/>
              <w:right w:val="single" w:sz="4" w:space="0" w:color="auto"/>
            </w:tcBorders>
            <w:shd w:val="clear" w:color="auto" w:fill="auto"/>
            <w:noWrap/>
            <w:vAlign w:val="bottom"/>
            <w:hideMark/>
          </w:tcPr>
          <w:p w14:paraId="0869533C"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1.255.250,00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BAAD640" w14:textId="6BA3A2E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1.029.570,00</w:t>
            </w:r>
          </w:p>
        </w:tc>
        <w:tc>
          <w:tcPr>
            <w:tcW w:w="992" w:type="dxa"/>
            <w:tcBorders>
              <w:top w:val="nil"/>
              <w:left w:val="nil"/>
              <w:bottom w:val="single" w:sz="4" w:space="0" w:color="auto"/>
              <w:right w:val="single" w:sz="4" w:space="0" w:color="auto"/>
            </w:tcBorders>
            <w:shd w:val="clear" w:color="auto" w:fill="auto"/>
            <w:noWrap/>
            <w:vAlign w:val="bottom"/>
            <w:hideMark/>
          </w:tcPr>
          <w:p w14:paraId="73EA2A97" w14:textId="1D501AE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368.670,00</w:t>
            </w:r>
          </w:p>
        </w:tc>
        <w:tc>
          <w:tcPr>
            <w:tcW w:w="910" w:type="dxa"/>
            <w:tcBorders>
              <w:top w:val="nil"/>
              <w:left w:val="nil"/>
              <w:bottom w:val="single" w:sz="4" w:space="0" w:color="auto"/>
              <w:right w:val="single" w:sz="4" w:space="0" w:color="auto"/>
            </w:tcBorders>
            <w:shd w:val="clear" w:color="auto" w:fill="auto"/>
            <w:noWrap/>
            <w:vAlign w:val="bottom"/>
            <w:hideMark/>
          </w:tcPr>
          <w:p w14:paraId="7970DEC9" w14:textId="6EF8357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368.670,00</w:t>
            </w:r>
          </w:p>
        </w:tc>
        <w:tc>
          <w:tcPr>
            <w:tcW w:w="709" w:type="dxa"/>
            <w:tcBorders>
              <w:top w:val="nil"/>
              <w:left w:val="nil"/>
              <w:bottom w:val="single" w:sz="4" w:space="0" w:color="auto"/>
              <w:right w:val="single" w:sz="4" w:space="0" w:color="auto"/>
            </w:tcBorders>
            <w:shd w:val="clear" w:color="auto" w:fill="auto"/>
            <w:noWrap/>
            <w:vAlign w:val="bottom"/>
            <w:hideMark/>
          </w:tcPr>
          <w:p w14:paraId="7A1FAFA4" w14:textId="7E1DBCE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404,85</w:t>
            </w:r>
          </w:p>
        </w:tc>
        <w:tc>
          <w:tcPr>
            <w:tcW w:w="708" w:type="dxa"/>
            <w:tcBorders>
              <w:top w:val="nil"/>
              <w:left w:val="nil"/>
              <w:bottom w:val="single" w:sz="4" w:space="0" w:color="auto"/>
              <w:right w:val="single" w:sz="4" w:space="0" w:color="auto"/>
            </w:tcBorders>
            <w:shd w:val="clear" w:color="auto" w:fill="auto"/>
            <w:noWrap/>
            <w:vAlign w:val="bottom"/>
            <w:hideMark/>
          </w:tcPr>
          <w:p w14:paraId="2CA212B3" w14:textId="4353A55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82,02</w:t>
            </w:r>
          </w:p>
        </w:tc>
        <w:tc>
          <w:tcPr>
            <w:tcW w:w="709" w:type="dxa"/>
            <w:tcBorders>
              <w:top w:val="nil"/>
              <w:left w:val="nil"/>
              <w:bottom w:val="single" w:sz="4" w:space="0" w:color="auto"/>
              <w:right w:val="single" w:sz="4" w:space="0" w:color="auto"/>
            </w:tcBorders>
            <w:shd w:val="clear" w:color="auto" w:fill="auto"/>
            <w:noWrap/>
            <w:vAlign w:val="bottom"/>
            <w:hideMark/>
          </w:tcPr>
          <w:p w14:paraId="60B43B10" w14:textId="28EDDE5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35,81</w:t>
            </w:r>
          </w:p>
        </w:tc>
        <w:tc>
          <w:tcPr>
            <w:tcW w:w="709" w:type="dxa"/>
            <w:tcBorders>
              <w:top w:val="nil"/>
              <w:left w:val="nil"/>
              <w:bottom w:val="single" w:sz="4" w:space="0" w:color="auto"/>
              <w:right w:val="single" w:sz="4" w:space="0" w:color="auto"/>
            </w:tcBorders>
            <w:shd w:val="clear" w:color="auto" w:fill="auto"/>
            <w:noWrap/>
            <w:vAlign w:val="bottom"/>
            <w:hideMark/>
          </w:tcPr>
          <w:p w14:paraId="7D4AAD13" w14:textId="5A37E1D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6B9C48D1"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5E3B495D"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082 Službe kulture</w:t>
            </w:r>
          </w:p>
        </w:tc>
        <w:tc>
          <w:tcPr>
            <w:tcW w:w="993" w:type="dxa"/>
            <w:tcBorders>
              <w:top w:val="nil"/>
              <w:left w:val="nil"/>
              <w:bottom w:val="single" w:sz="4" w:space="0" w:color="auto"/>
              <w:right w:val="single" w:sz="4" w:space="0" w:color="auto"/>
            </w:tcBorders>
            <w:shd w:val="clear" w:color="auto" w:fill="auto"/>
            <w:noWrap/>
            <w:vAlign w:val="bottom"/>
            <w:hideMark/>
          </w:tcPr>
          <w:p w14:paraId="237A687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452.396,11</w:t>
            </w:r>
          </w:p>
        </w:tc>
        <w:tc>
          <w:tcPr>
            <w:tcW w:w="992" w:type="dxa"/>
            <w:tcBorders>
              <w:top w:val="nil"/>
              <w:left w:val="nil"/>
              <w:bottom w:val="single" w:sz="4" w:space="0" w:color="auto"/>
              <w:right w:val="single" w:sz="4" w:space="0" w:color="auto"/>
            </w:tcBorders>
            <w:shd w:val="clear" w:color="auto" w:fill="auto"/>
            <w:noWrap/>
            <w:vAlign w:val="bottom"/>
            <w:hideMark/>
          </w:tcPr>
          <w:p w14:paraId="2A06D52E"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1.996.252,32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32D1CC7" w14:textId="4A930D9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2.118.984,00</w:t>
            </w:r>
          </w:p>
        </w:tc>
        <w:tc>
          <w:tcPr>
            <w:tcW w:w="992" w:type="dxa"/>
            <w:tcBorders>
              <w:top w:val="nil"/>
              <w:left w:val="nil"/>
              <w:bottom w:val="single" w:sz="4" w:space="0" w:color="auto"/>
              <w:right w:val="single" w:sz="4" w:space="0" w:color="auto"/>
            </w:tcBorders>
            <w:shd w:val="clear" w:color="auto" w:fill="auto"/>
            <w:noWrap/>
            <w:vAlign w:val="bottom"/>
            <w:hideMark/>
          </w:tcPr>
          <w:p w14:paraId="54B5DAAE" w14:textId="177543C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528.465,00</w:t>
            </w:r>
          </w:p>
        </w:tc>
        <w:tc>
          <w:tcPr>
            <w:tcW w:w="910" w:type="dxa"/>
            <w:tcBorders>
              <w:top w:val="nil"/>
              <w:left w:val="nil"/>
              <w:bottom w:val="single" w:sz="4" w:space="0" w:color="auto"/>
              <w:right w:val="single" w:sz="4" w:space="0" w:color="auto"/>
            </w:tcBorders>
            <w:shd w:val="clear" w:color="auto" w:fill="auto"/>
            <w:noWrap/>
            <w:vAlign w:val="bottom"/>
            <w:hideMark/>
          </w:tcPr>
          <w:p w14:paraId="5F931DA0" w14:textId="236A394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538.465,00</w:t>
            </w:r>
          </w:p>
        </w:tc>
        <w:tc>
          <w:tcPr>
            <w:tcW w:w="709" w:type="dxa"/>
            <w:tcBorders>
              <w:top w:val="nil"/>
              <w:left w:val="nil"/>
              <w:bottom w:val="single" w:sz="4" w:space="0" w:color="auto"/>
              <w:right w:val="single" w:sz="4" w:space="0" w:color="auto"/>
            </w:tcBorders>
            <w:shd w:val="clear" w:color="auto" w:fill="auto"/>
            <w:noWrap/>
            <w:vAlign w:val="bottom"/>
            <w:hideMark/>
          </w:tcPr>
          <w:p w14:paraId="29E469DA" w14:textId="0679690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441,26</w:t>
            </w:r>
          </w:p>
        </w:tc>
        <w:tc>
          <w:tcPr>
            <w:tcW w:w="708" w:type="dxa"/>
            <w:tcBorders>
              <w:top w:val="nil"/>
              <w:left w:val="nil"/>
              <w:bottom w:val="single" w:sz="4" w:space="0" w:color="auto"/>
              <w:right w:val="single" w:sz="4" w:space="0" w:color="auto"/>
            </w:tcBorders>
            <w:shd w:val="clear" w:color="auto" w:fill="auto"/>
            <w:noWrap/>
            <w:vAlign w:val="bottom"/>
            <w:hideMark/>
          </w:tcPr>
          <w:p w14:paraId="3ABDAB29" w14:textId="2B842DF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106,15</w:t>
            </w:r>
          </w:p>
        </w:tc>
        <w:tc>
          <w:tcPr>
            <w:tcW w:w="709" w:type="dxa"/>
            <w:tcBorders>
              <w:top w:val="nil"/>
              <w:left w:val="nil"/>
              <w:bottom w:val="single" w:sz="4" w:space="0" w:color="auto"/>
              <w:right w:val="single" w:sz="4" w:space="0" w:color="auto"/>
            </w:tcBorders>
            <w:shd w:val="clear" w:color="auto" w:fill="auto"/>
            <w:noWrap/>
            <w:vAlign w:val="bottom"/>
            <w:hideMark/>
          </w:tcPr>
          <w:p w14:paraId="195C0B01" w14:textId="2A6C56B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24,94</w:t>
            </w:r>
          </w:p>
        </w:tc>
        <w:tc>
          <w:tcPr>
            <w:tcW w:w="709" w:type="dxa"/>
            <w:tcBorders>
              <w:top w:val="nil"/>
              <w:left w:val="nil"/>
              <w:bottom w:val="single" w:sz="4" w:space="0" w:color="auto"/>
              <w:right w:val="single" w:sz="4" w:space="0" w:color="auto"/>
            </w:tcBorders>
            <w:shd w:val="clear" w:color="auto" w:fill="auto"/>
            <w:noWrap/>
            <w:vAlign w:val="bottom"/>
            <w:hideMark/>
          </w:tcPr>
          <w:p w14:paraId="7B1EE74C" w14:textId="46C5CA6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101,89</w:t>
            </w:r>
          </w:p>
        </w:tc>
      </w:tr>
      <w:tr w:rsidR="000C7C9A" w:rsidRPr="00D21A9A" w14:paraId="42B6CD67"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65A25DA7"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084 Religijske i druge službe zajednice</w:t>
            </w:r>
          </w:p>
        </w:tc>
        <w:tc>
          <w:tcPr>
            <w:tcW w:w="993" w:type="dxa"/>
            <w:tcBorders>
              <w:top w:val="nil"/>
              <w:left w:val="nil"/>
              <w:bottom w:val="single" w:sz="4" w:space="0" w:color="auto"/>
              <w:right w:val="single" w:sz="4" w:space="0" w:color="auto"/>
            </w:tcBorders>
            <w:shd w:val="clear" w:color="auto" w:fill="auto"/>
            <w:noWrap/>
            <w:vAlign w:val="bottom"/>
            <w:hideMark/>
          </w:tcPr>
          <w:p w14:paraId="20EFC6E2"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19.932,75</w:t>
            </w:r>
          </w:p>
        </w:tc>
        <w:tc>
          <w:tcPr>
            <w:tcW w:w="992" w:type="dxa"/>
            <w:tcBorders>
              <w:top w:val="nil"/>
              <w:left w:val="nil"/>
              <w:bottom w:val="single" w:sz="4" w:space="0" w:color="auto"/>
              <w:right w:val="single" w:sz="4" w:space="0" w:color="auto"/>
            </w:tcBorders>
            <w:shd w:val="clear" w:color="auto" w:fill="auto"/>
            <w:noWrap/>
            <w:vAlign w:val="bottom"/>
            <w:hideMark/>
          </w:tcPr>
          <w:p w14:paraId="29AD7F34"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15.335,00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FF5C315" w14:textId="5C1AEF1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33.335,00</w:t>
            </w:r>
          </w:p>
        </w:tc>
        <w:tc>
          <w:tcPr>
            <w:tcW w:w="992" w:type="dxa"/>
            <w:tcBorders>
              <w:top w:val="nil"/>
              <w:left w:val="nil"/>
              <w:bottom w:val="single" w:sz="4" w:space="0" w:color="auto"/>
              <w:right w:val="single" w:sz="4" w:space="0" w:color="auto"/>
            </w:tcBorders>
            <w:shd w:val="clear" w:color="auto" w:fill="auto"/>
            <w:noWrap/>
            <w:vAlign w:val="bottom"/>
            <w:hideMark/>
          </w:tcPr>
          <w:p w14:paraId="1249EAA0" w14:textId="690FE90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20.335,00</w:t>
            </w:r>
          </w:p>
        </w:tc>
        <w:tc>
          <w:tcPr>
            <w:tcW w:w="910" w:type="dxa"/>
            <w:tcBorders>
              <w:top w:val="nil"/>
              <w:left w:val="nil"/>
              <w:bottom w:val="single" w:sz="4" w:space="0" w:color="auto"/>
              <w:right w:val="single" w:sz="4" w:space="0" w:color="auto"/>
            </w:tcBorders>
            <w:shd w:val="clear" w:color="auto" w:fill="auto"/>
            <w:noWrap/>
            <w:vAlign w:val="bottom"/>
            <w:hideMark/>
          </w:tcPr>
          <w:p w14:paraId="38BAC87A" w14:textId="303A2D7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20.335,00</w:t>
            </w:r>
          </w:p>
        </w:tc>
        <w:tc>
          <w:tcPr>
            <w:tcW w:w="709" w:type="dxa"/>
            <w:tcBorders>
              <w:top w:val="nil"/>
              <w:left w:val="nil"/>
              <w:bottom w:val="single" w:sz="4" w:space="0" w:color="auto"/>
              <w:right w:val="single" w:sz="4" w:space="0" w:color="auto"/>
            </w:tcBorders>
            <w:shd w:val="clear" w:color="auto" w:fill="auto"/>
            <w:noWrap/>
            <w:vAlign w:val="bottom"/>
            <w:hideMark/>
          </w:tcPr>
          <w:p w14:paraId="70A9CDAE" w14:textId="41F657C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76,93</w:t>
            </w:r>
          </w:p>
        </w:tc>
        <w:tc>
          <w:tcPr>
            <w:tcW w:w="708" w:type="dxa"/>
            <w:tcBorders>
              <w:top w:val="nil"/>
              <w:left w:val="nil"/>
              <w:bottom w:val="single" w:sz="4" w:space="0" w:color="auto"/>
              <w:right w:val="single" w:sz="4" w:space="0" w:color="auto"/>
            </w:tcBorders>
            <w:shd w:val="clear" w:color="auto" w:fill="auto"/>
            <w:noWrap/>
            <w:vAlign w:val="bottom"/>
            <w:hideMark/>
          </w:tcPr>
          <w:p w14:paraId="3D44727D" w14:textId="4A78B59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217,38</w:t>
            </w:r>
          </w:p>
        </w:tc>
        <w:tc>
          <w:tcPr>
            <w:tcW w:w="709" w:type="dxa"/>
            <w:tcBorders>
              <w:top w:val="nil"/>
              <w:left w:val="nil"/>
              <w:bottom w:val="single" w:sz="4" w:space="0" w:color="auto"/>
              <w:right w:val="single" w:sz="4" w:space="0" w:color="auto"/>
            </w:tcBorders>
            <w:shd w:val="clear" w:color="auto" w:fill="auto"/>
            <w:noWrap/>
            <w:vAlign w:val="bottom"/>
            <w:hideMark/>
          </w:tcPr>
          <w:p w14:paraId="05E8FD01" w14:textId="74339CF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61,00</w:t>
            </w:r>
          </w:p>
        </w:tc>
        <w:tc>
          <w:tcPr>
            <w:tcW w:w="709" w:type="dxa"/>
            <w:tcBorders>
              <w:top w:val="nil"/>
              <w:left w:val="nil"/>
              <w:bottom w:val="single" w:sz="4" w:space="0" w:color="auto"/>
              <w:right w:val="single" w:sz="4" w:space="0" w:color="auto"/>
            </w:tcBorders>
            <w:shd w:val="clear" w:color="auto" w:fill="auto"/>
            <w:noWrap/>
            <w:vAlign w:val="bottom"/>
            <w:hideMark/>
          </w:tcPr>
          <w:p w14:paraId="563ECFCD" w14:textId="2D9A412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6ABB28F9"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79F2D1C4"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09 Obrazovanje</w:t>
            </w:r>
          </w:p>
        </w:tc>
        <w:tc>
          <w:tcPr>
            <w:tcW w:w="993" w:type="dxa"/>
            <w:tcBorders>
              <w:top w:val="nil"/>
              <w:left w:val="nil"/>
              <w:bottom w:val="single" w:sz="4" w:space="0" w:color="auto"/>
              <w:right w:val="single" w:sz="4" w:space="0" w:color="auto"/>
            </w:tcBorders>
            <w:shd w:val="clear" w:color="auto" w:fill="auto"/>
            <w:noWrap/>
            <w:vAlign w:val="bottom"/>
            <w:hideMark/>
          </w:tcPr>
          <w:p w14:paraId="736634E0"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1.172.680,05</w:t>
            </w:r>
          </w:p>
        </w:tc>
        <w:tc>
          <w:tcPr>
            <w:tcW w:w="992" w:type="dxa"/>
            <w:tcBorders>
              <w:top w:val="nil"/>
              <w:left w:val="nil"/>
              <w:bottom w:val="single" w:sz="4" w:space="0" w:color="auto"/>
              <w:right w:val="single" w:sz="4" w:space="0" w:color="auto"/>
            </w:tcBorders>
            <w:shd w:val="clear" w:color="auto" w:fill="auto"/>
            <w:noWrap/>
            <w:vAlign w:val="bottom"/>
            <w:hideMark/>
          </w:tcPr>
          <w:p w14:paraId="33076C23"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1.937.436,33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ECC50CF" w14:textId="0BB0A38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1.918.650,60</w:t>
            </w:r>
          </w:p>
        </w:tc>
        <w:tc>
          <w:tcPr>
            <w:tcW w:w="992" w:type="dxa"/>
            <w:tcBorders>
              <w:top w:val="nil"/>
              <w:left w:val="nil"/>
              <w:bottom w:val="single" w:sz="4" w:space="0" w:color="auto"/>
              <w:right w:val="single" w:sz="4" w:space="0" w:color="auto"/>
            </w:tcBorders>
            <w:shd w:val="clear" w:color="auto" w:fill="auto"/>
            <w:noWrap/>
            <w:vAlign w:val="bottom"/>
            <w:hideMark/>
          </w:tcPr>
          <w:p w14:paraId="3F44E3B9" w14:textId="0639B8A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1.976.673,60</w:t>
            </w:r>
          </w:p>
        </w:tc>
        <w:tc>
          <w:tcPr>
            <w:tcW w:w="910" w:type="dxa"/>
            <w:tcBorders>
              <w:top w:val="nil"/>
              <w:left w:val="nil"/>
              <w:bottom w:val="single" w:sz="4" w:space="0" w:color="auto"/>
              <w:right w:val="single" w:sz="4" w:space="0" w:color="auto"/>
            </w:tcBorders>
            <w:shd w:val="clear" w:color="auto" w:fill="auto"/>
            <w:noWrap/>
            <w:vAlign w:val="bottom"/>
            <w:hideMark/>
          </w:tcPr>
          <w:p w14:paraId="50E117D5" w14:textId="456D4ED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2.039.837,60</w:t>
            </w:r>
          </w:p>
        </w:tc>
        <w:tc>
          <w:tcPr>
            <w:tcW w:w="709" w:type="dxa"/>
            <w:tcBorders>
              <w:top w:val="nil"/>
              <w:left w:val="nil"/>
              <w:bottom w:val="single" w:sz="4" w:space="0" w:color="auto"/>
              <w:right w:val="single" w:sz="4" w:space="0" w:color="auto"/>
            </w:tcBorders>
            <w:shd w:val="clear" w:color="auto" w:fill="auto"/>
            <w:noWrap/>
            <w:vAlign w:val="bottom"/>
            <w:hideMark/>
          </w:tcPr>
          <w:p w14:paraId="665C283C" w14:textId="37D152B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165,21</w:t>
            </w:r>
          </w:p>
        </w:tc>
        <w:tc>
          <w:tcPr>
            <w:tcW w:w="708" w:type="dxa"/>
            <w:tcBorders>
              <w:top w:val="nil"/>
              <w:left w:val="nil"/>
              <w:bottom w:val="single" w:sz="4" w:space="0" w:color="auto"/>
              <w:right w:val="single" w:sz="4" w:space="0" w:color="auto"/>
            </w:tcBorders>
            <w:shd w:val="clear" w:color="auto" w:fill="auto"/>
            <w:noWrap/>
            <w:vAlign w:val="bottom"/>
            <w:hideMark/>
          </w:tcPr>
          <w:p w14:paraId="7880682D" w14:textId="7209B55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99,03</w:t>
            </w:r>
          </w:p>
        </w:tc>
        <w:tc>
          <w:tcPr>
            <w:tcW w:w="709" w:type="dxa"/>
            <w:tcBorders>
              <w:top w:val="nil"/>
              <w:left w:val="nil"/>
              <w:bottom w:val="single" w:sz="4" w:space="0" w:color="auto"/>
              <w:right w:val="single" w:sz="4" w:space="0" w:color="auto"/>
            </w:tcBorders>
            <w:shd w:val="clear" w:color="auto" w:fill="auto"/>
            <w:noWrap/>
            <w:vAlign w:val="bottom"/>
            <w:hideMark/>
          </w:tcPr>
          <w:p w14:paraId="71297324" w14:textId="7098A52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103,02</w:t>
            </w:r>
          </w:p>
        </w:tc>
        <w:tc>
          <w:tcPr>
            <w:tcW w:w="709" w:type="dxa"/>
            <w:tcBorders>
              <w:top w:val="nil"/>
              <w:left w:val="nil"/>
              <w:bottom w:val="single" w:sz="4" w:space="0" w:color="auto"/>
              <w:right w:val="single" w:sz="4" w:space="0" w:color="auto"/>
            </w:tcBorders>
            <w:shd w:val="clear" w:color="auto" w:fill="auto"/>
            <w:noWrap/>
            <w:vAlign w:val="bottom"/>
            <w:hideMark/>
          </w:tcPr>
          <w:p w14:paraId="5E332263" w14:textId="478CF87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103,20</w:t>
            </w:r>
          </w:p>
        </w:tc>
      </w:tr>
      <w:tr w:rsidR="000C7C9A" w:rsidRPr="00D21A9A" w14:paraId="6AE8CC1B"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91FBFB6"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091 Predškolsko i osnovno obrazovanje</w:t>
            </w:r>
          </w:p>
        </w:tc>
        <w:tc>
          <w:tcPr>
            <w:tcW w:w="993" w:type="dxa"/>
            <w:tcBorders>
              <w:top w:val="nil"/>
              <w:left w:val="nil"/>
              <w:bottom w:val="single" w:sz="4" w:space="0" w:color="auto"/>
              <w:right w:val="single" w:sz="4" w:space="0" w:color="auto"/>
            </w:tcBorders>
            <w:shd w:val="clear" w:color="auto" w:fill="auto"/>
            <w:noWrap/>
            <w:vAlign w:val="bottom"/>
            <w:hideMark/>
          </w:tcPr>
          <w:p w14:paraId="420A6822"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1.121.642,48</w:t>
            </w:r>
          </w:p>
        </w:tc>
        <w:tc>
          <w:tcPr>
            <w:tcW w:w="992" w:type="dxa"/>
            <w:tcBorders>
              <w:top w:val="nil"/>
              <w:left w:val="nil"/>
              <w:bottom w:val="single" w:sz="4" w:space="0" w:color="auto"/>
              <w:right w:val="single" w:sz="4" w:space="0" w:color="auto"/>
            </w:tcBorders>
            <w:shd w:val="clear" w:color="auto" w:fill="auto"/>
            <w:noWrap/>
            <w:vAlign w:val="bottom"/>
            <w:hideMark/>
          </w:tcPr>
          <w:p w14:paraId="2449B0F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1.895.721,33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172B61" w14:textId="6FB3539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1.864.985,60</w:t>
            </w:r>
          </w:p>
        </w:tc>
        <w:tc>
          <w:tcPr>
            <w:tcW w:w="992" w:type="dxa"/>
            <w:tcBorders>
              <w:top w:val="nil"/>
              <w:left w:val="nil"/>
              <w:bottom w:val="single" w:sz="4" w:space="0" w:color="auto"/>
              <w:right w:val="single" w:sz="4" w:space="0" w:color="auto"/>
            </w:tcBorders>
            <w:shd w:val="clear" w:color="auto" w:fill="auto"/>
            <w:noWrap/>
            <w:vAlign w:val="bottom"/>
            <w:hideMark/>
          </w:tcPr>
          <w:p w14:paraId="25E809CC" w14:textId="1E1A645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1.934.658,60</w:t>
            </w:r>
          </w:p>
        </w:tc>
        <w:tc>
          <w:tcPr>
            <w:tcW w:w="910" w:type="dxa"/>
            <w:tcBorders>
              <w:top w:val="nil"/>
              <w:left w:val="nil"/>
              <w:bottom w:val="single" w:sz="4" w:space="0" w:color="auto"/>
              <w:right w:val="single" w:sz="4" w:space="0" w:color="auto"/>
            </w:tcBorders>
            <w:shd w:val="clear" w:color="auto" w:fill="auto"/>
            <w:noWrap/>
            <w:vAlign w:val="bottom"/>
            <w:hideMark/>
          </w:tcPr>
          <w:p w14:paraId="51CC9D9E" w14:textId="1F4F5BD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1.997.822,60</w:t>
            </w:r>
          </w:p>
        </w:tc>
        <w:tc>
          <w:tcPr>
            <w:tcW w:w="709" w:type="dxa"/>
            <w:tcBorders>
              <w:top w:val="nil"/>
              <w:left w:val="nil"/>
              <w:bottom w:val="single" w:sz="4" w:space="0" w:color="auto"/>
              <w:right w:val="single" w:sz="4" w:space="0" w:color="auto"/>
            </w:tcBorders>
            <w:shd w:val="clear" w:color="auto" w:fill="auto"/>
            <w:noWrap/>
            <w:vAlign w:val="bottom"/>
            <w:hideMark/>
          </w:tcPr>
          <w:p w14:paraId="31C78D51" w14:textId="674CFDF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169,01</w:t>
            </w:r>
          </w:p>
        </w:tc>
        <w:tc>
          <w:tcPr>
            <w:tcW w:w="708" w:type="dxa"/>
            <w:tcBorders>
              <w:top w:val="nil"/>
              <w:left w:val="nil"/>
              <w:bottom w:val="single" w:sz="4" w:space="0" w:color="auto"/>
              <w:right w:val="single" w:sz="4" w:space="0" w:color="auto"/>
            </w:tcBorders>
            <w:shd w:val="clear" w:color="auto" w:fill="auto"/>
            <w:noWrap/>
            <w:vAlign w:val="bottom"/>
            <w:hideMark/>
          </w:tcPr>
          <w:p w14:paraId="4F852AE0" w14:textId="3EBBE5E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98,38</w:t>
            </w:r>
          </w:p>
        </w:tc>
        <w:tc>
          <w:tcPr>
            <w:tcW w:w="709" w:type="dxa"/>
            <w:tcBorders>
              <w:top w:val="nil"/>
              <w:left w:val="nil"/>
              <w:bottom w:val="single" w:sz="4" w:space="0" w:color="auto"/>
              <w:right w:val="single" w:sz="4" w:space="0" w:color="auto"/>
            </w:tcBorders>
            <w:shd w:val="clear" w:color="auto" w:fill="auto"/>
            <w:noWrap/>
            <w:vAlign w:val="bottom"/>
            <w:hideMark/>
          </w:tcPr>
          <w:p w14:paraId="42CAB408" w14:textId="56ECE2B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103,74</w:t>
            </w:r>
          </w:p>
        </w:tc>
        <w:tc>
          <w:tcPr>
            <w:tcW w:w="709" w:type="dxa"/>
            <w:tcBorders>
              <w:top w:val="nil"/>
              <w:left w:val="nil"/>
              <w:bottom w:val="single" w:sz="4" w:space="0" w:color="auto"/>
              <w:right w:val="single" w:sz="4" w:space="0" w:color="auto"/>
            </w:tcBorders>
            <w:shd w:val="clear" w:color="auto" w:fill="auto"/>
            <w:noWrap/>
            <w:vAlign w:val="bottom"/>
            <w:hideMark/>
          </w:tcPr>
          <w:p w14:paraId="75697CE1" w14:textId="414CE1D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103,26</w:t>
            </w:r>
          </w:p>
        </w:tc>
      </w:tr>
      <w:tr w:rsidR="000C7C9A" w:rsidRPr="00D21A9A" w14:paraId="00FD4766"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7FEB181F"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092 Srednjoškolsko  obrazovanje</w:t>
            </w:r>
          </w:p>
        </w:tc>
        <w:tc>
          <w:tcPr>
            <w:tcW w:w="993" w:type="dxa"/>
            <w:tcBorders>
              <w:top w:val="nil"/>
              <w:left w:val="nil"/>
              <w:bottom w:val="single" w:sz="4" w:space="0" w:color="auto"/>
              <w:right w:val="single" w:sz="4" w:space="0" w:color="auto"/>
            </w:tcBorders>
            <w:shd w:val="clear" w:color="auto" w:fill="auto"/>
            <w:noWrap/>
            <w:vAlign w:val="bottom"/>
            <w:hideMark/>
          </w:tcPr>
          <w:p w14:paraId="79096840"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16.040,70</w:t>
            </w:r>
          </w:p>
        </w:tc>
        <w:tc>
          <w:tcPr>
            <w:tcW w:w="992" w:type="dxa"/>
            <w:tcBorders>
              <w:top w:val="nil"/>
              <w:left w:val="nil"/>
              <w:bottom w:val="single" w:sz="4" w:space="0" w:color="auto"/>
              <w:right w:val="single" w:sz="4" w:space="0" w:color="auto"/>
            </w:tcBorders>
            <w:shd w:val="clear" w:color="auto" w:fill="auto"/>
            <w:noWrap/>
            <w:vAlign w:val="bottom"/>
            <w:hideMark/>
          </w:tcPr>
          <w:p w14:paraId="78F15D5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19.065,00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E973A82" w14:textId="76F35E1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23.415,00</w:t>
            </w:r>
          </w:p>
        </w:tc>
        <w:tc>
          <w:tcPr>
            <w:tcW w:w="992" w:type="dxa"/>
            <w:tcBorders>
              <w:top w:val="nil"/>
              <w:left w:val="nil"/>
              <w:bottom w:val="single" w:sz="4" w:space="0" w:color="auto"/>
              <w:right w:val="single" w:sz="4" w:space="0" w:color="auto"/>
            </w:tcBorders>
            <w:shd w:val="clear" w:color="auto" w:fill="auto"/>
            <w:noWrap/>
            <w:vAlign w:val="bottom"/>
            <w:hideMark/>
          </w:tcPr>
          <w:p w14:paraId="6AAC6DF5" w14:textId="0C55D5D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19.065,00</w:t>
            </w:r>
          </w:p>
        </w:tc>
        <w:tc>
          <w:tcPr>
            <w:tcW w:w="910" w:type="dxa"/>
            <w:tcBorders>
              <w:top w:val="nil"/>
              <w:left w:val="nil"/>
              <w:bottom w:val="single" w:sz="4" w:space="0" w:color="auto"/>
              <w:right w:val="single" w:sz="4" w:space="0" w:color="auto"/>
            </w:tcBorders>
            <w:shd w:val="clear" w:color="auto" w:fill="auto"/>
            <w:noWrap/>
            <w:vAlign w:val="bottom"/>
            <w:hideMark/>
          </w:tcPr>
          <w:p w14:paraId="74033CF2" w14:textId="2BA3248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19.065,00</w:t>
            </w:r>
          </w:p>
        </w:tc>
        <w:tc>
          <w:tcPr>
            <w:tcW w:w="709" w:type="dxa"/>
            <w:tcBorders>
              <w:top w:val="nil"/>
              <w:left w:val="nil"/>
              <w:bottom w:val="single" w:sz="4" w:space="0" w:color="auto"/>
              <w:right w:val="single" w:sz="4" w:space="0" w:color="auto"/>
            </w:tcBorders>
            <w:shd w:val="clear" w:color="auto" w:fill="auto"/>
            <w:noWrap/>
            <w:vAlign w:val="bottom"/>
            <w:hideMark/>
          </w:tcPr>
          <w:p w14:paraId="3B46142A" w14:textId="032C191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118,85</w:t>
            </w:r>
          </w:p>
        </w:tc>
        <w:tc>
          <w:tcPr>
            <w:tcW w:w="708" w:type="dxa"/>
            <w:tcBorders>
              <w:top w:val="nil"/>
              <w:left w:val="nil"/>
              <w:bottom w:val="single" w:sz="4" w:space="0" w:color="auto"/>
              <w:right w:val="single" w:sz="4" w:space="0" w:color="auto"/>
            </w:tcBorders>
            <w:shd w:val="clear" w:color="auto" w:fill="auto"/>
            <w:noWrap/>
            <w:vAlign w:val="bottom"/>
            <w:hideMark/>
          </w:tcPr>
          <w:p w14:paraId="0A8059AA" w14:textId="7769152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122,82</w:t>
            </w:r>
          </w:p>
        </w:tc>
        <w:tc>
          <w:tcPr>
            <w:tcW w:w="709" w:type="dxa"/>
            <w:tcBorders>
              <w:top w:val="nil"/>
              <w:left w:val="nil"/>
              <w:bottom w:val="single" w:sz="4" w:space="0" w:color="auto"/>
              <w:right w:val="single" w:sz="4" w:space="0" w:color="auto"/>
            </w:tcBorders>
            <w:shd w:val="clear" w:color="auto" w:fill="auto"/>
            <w:noWrap/>
            <w:vAlign w:val="bottom"/>
            <w:hideMark/>
          </w:tcPr>
          <w:p w14:paraId="78FC9064" w14:textId="616D4B6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81,42</w:t>
            </w:r>
          </w:p>
        </w:tc>
        <w:tc>
          <w:tcPr>
            <w:tcW w:w="709" w:type="dxa"/>
            <w:tcBorders>
              <w:top w:val="nil"/>
              <w:left w:val="nil"/>
              <w:bottom w:val="single" w:sz="4" w:space="0" w:color="auto"/>
              <w:right w:val="single" w:sz="4" w:space="0" w:color="auto"/>
            </w:tcBorders>
            <w:shd w:val="clear" w:color="auto" w:fill="auto"/>
            <w:noWrap/>
            <w:vAlign w:val="bottom"/>
            <w:hideMark/>
          </w:tcPr>
          <w:p w14:paraId="0C3C5108" w14:textId="6407A1C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4DE72742"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0FA8BCF8"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094 Visoka naobrazba</w:t>
            </w:r>
          </w:p>
        </w:tc>
        <w:tc>
          <w:tcPr>
            <w:tcW w:w="993" w:type="dxa"/>
            <w:tcBorders>
              <w:top w:val="nil"/>
              <w:left w:val="nil"/>
              <w:bottom w:val="single" w:sz="4" w:space="0" w:color="auto"/>
              <w:right w:val="single" w:sz="4" w:space="0" w:color="auto"/>
            </w:tcBorders>
            <w:shd w:val="clear" w:color="auto" w:fill="auto"/>
            <w:noWrap/>
            <w:vAlign w:val="bottom"/>
            <w:hideMark/>
          </w:tcPr>
          <w:p w14:paraId="57663050"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11.654,07</w:t>
            </w:r>
          </w:p>
        </w:tc>
        <w:tc>
          <w:tcPr>
            <w:tcW w:w="992" w:type="dxa"/>
            <w:tcBorders>
              <w:top w:val="nil"/>
              <w:left w:val="nil"/>
              <w:bottom w:val="single" w:sz="4" w:space="0" w:color="auto"/>
              <w:right w:val="single" w:sz="4" w:space="0" w:color="auto"/>
            </w:tcBorders>
            <w:shd w:val="clear" w:color="auto" w:fill="auto"/>
            <w:noWrap/>
            <w:vAlign w:val="bottom"/>
            <w:hideMark/>
          </w:tcPr>
          <w:p w14:paraId="06585794"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20.100,00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2470C8" w14:textId="1B1721F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27.700,00</w:t>
            </w:r>
          </w:p>
        </w:tc>
        <w:tc>
          <w:tcPr>
            <w:tcW w:w="992" w:type="dxa"/>
            <w:tcBorders>
              <w:top w:val="nil"/>
              <w:left w:val="nil"/>
              <w:bottom w:val="single" w:sz="4" w:space="0" w:color="auto"/>
              <w:right w:val="single" w:sz="4" w:space="0" w:color="auto"/>
            </w:tcBorders>
            <w:shd w:val="clear" w:color="auto" w:fill="auto"/>
            <w:noWrap/>
            <w:vAlign w:val="bottom"/>
            <w:hideMark/>
          </w:tcPr>
          <w:p w14:paraId="3F075BFC" w14:textId="55A03DB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20.400,00</w:t>
            </w:r>
          </w:p>
        </w:tc>
        <w:tc>
          <w:tcPr>
            <w:tcW w:w="910" w:type="dxa"/>
            <w:tcBorders>
              <w:top w:val="nil"/>
              <w:left w:val="nil"/>
              <w:bottom w:val="single" w:sz="4" w:space="0" w:color="auto"/>
              <w:right w:val="single" w:sz="4" w:space="0" w:color="auto"/>
            </w:tcBorders>
            <w:shd w:val="clear" w:color="auto" w:fill="auto"/>
            <w:noWrap/>
            <w:vAlign w:val="bottom"/>
            <w:hideMark/>
          </w:tcPr>
          <w:p w14:paraId="18609649" w14:textId="2849670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20.400,00</w:t>
            </w:r>
          </w:p>
        </w:tc>
        <w:tc>
          <w:tcPr>
            <w:tcW w:w="709" w:type="dxa"/>
            <w:tcBorders>
              <w:top w:val="nil"/>
              <w:left w:val="nil"/>
              <w:bottom w:val="single" w:sz="4" w:space="0" w:color="auto"/>
              <w:right w:val="single" w:sz="4" w:space="0" w:color="auto"/>
            </w:tcBorders>
            <w:shd w:val="clear" w:color="auto" w:fill="auto"/>
            <w:noWrap/>
            <w:vAlign w:val="bottom"/>
            <w:hideMark/>
          </w:tcPr>
          <w:p w14:paraId="4C7229CA" w14:textId="3165244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172,47</w:t>
            </w:r>
          </w:p>
        </w:tc>
        <w:tc>
          <w:tcPr>
            <w:tcW w:w="708" w:type="dxa"/>
            <w:tcBorders>
              <w:top w:val="nil"/>
              <w:left w:val="nil"/>
              <w:bottom w:val="single" w:sz="4" w:space="0" w:color="auto"/>
              <w:right w:val="single" w:sz="4" w:space="0" w:color="auto"/>
            </w:tcBorders>
            <w:shd w:val="clear" w:color="auto" w:fill="auto"/>
            <w:noWrap/>
            <w:vAlign w:val="bottom"/>
            <w:hideMark/>
          </w:tcPr>
          <w:p w14:paraId="52B9F7DC" w14:textId="5F16967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137,81</w:t>
            </w:r>
          </w:p>
        </w:tc>
        <w:tc>
          <w:tcPr>
            <w:tcW w:w="709" w:type="dxa"/>
            <w:tcBorders>
              <w:top w:val="nil"/>
              <w:left w:val="nil"/>
              <w:bottom w:val="single" w:sz="4" w:space="0" w:color="auto"/>
              <w:right w:val="single" w:sz="4" w:space="0" w:color="auto"/>
            </w:tcBorders>
            <w:shd w:val="clear" w:color="auto" w:fill="auto"/>
            <w:noWrap/>
            <w:vAlign w:val="bottom"/>
            <w:hideMark/>
          </w:tcPr>
          <w:p w14:paraId="436685B8" w14:textId="715EC33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73,65</w:t>
            </w:r>
          </w:p>
        </w:tc>
        <w:tc>
          <w:tcPr>
            <w:tcW w:w="709" w:type="dxa"/>
            <w:tcBorders>
              <w:top w:val="nil"/>
              <w:left w:val="nil"/>
              <w:bottom w:val="single" w:sz="4" w:space="0" w:color="auto"/>
              <w:right w:val="single" w:sz="4" w:space="0" w:color="auto"/>
            </w:tcBorders>
            <w:shd w:val="clear" w:color="auto" w:fill="auto"/>
            <w:noWrap/>
            <w:vAlign w:val="bottom"/>
            <w:hideMark/>
          </w:tcPr>
          <w:p w14:paraId="4F24B2AB" w14:textId="0A44841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7275A19B"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37D9E059"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095 Obrazovanje koje se ne može definirati po stupnju</w:t>
            </w:r>
          </w:p>
        </w:tc>
        <w:tc>
          <w:tcPr>
            <w:tcW w:w="993" w:type="dxa"/>
            <w:tcBorders>
              <w:top w:val="nil"/>
              <w:left w:val="nil"/>
              <w:bottom w:val="single" w:sz="4" w:space="0" w:color="auto"/>
              <w:right w:val="single" w:sz="4" w:space="0" w:color="auto"/>
            </w:tcBorders>
            <w:shd w:val="clear" w:color="auto" w:fill="auto"/>
            <w:noWrap/>
            <w:vAlign w:val="bottom"/>
            <w:hideMark/>
          </w:tcPr>
          <w:p w14:paraId="3C809A36"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1.150,00</w:t>
            </w:r>
          </w:p>
        </w:tc>
        <w:tc>
          <w:tcPr>
            <w:tcW w:w="992" w:type="dxa"/>
            <w:tcBorders>
              <w:top w:val="nil"/>
              <w:left w:val="nil"/>
              <w:bottom w:val="single" w:sz="4" w:space="0" w:color="auto"/>
              <w:right w:val="single" w:sz="4" w:space="0" w:color="auto"/>
            </w:tcBorders>
            <w:shd w:val="clear" w:color="auto" w:fill="auto"/>
            <w:noWrap/>
            <w:vAlign w:val="bottom"/>
            <w:hideMark/>
          </w:tcPr>
          <w:p w14:paraId="2CA8E854"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2.550,00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6E5A8C4" w14:textId="65073E8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2.550,00</w:t>
            </w:r>
          </w:p>
        </w:tc>
        <w:tc>
          <w:tcPr>
            <w:tcW w:w="992" w:type="dxa"/>
            <w:tcBorders>
              <w:top w:val="nil"/>
              <w:left w:val="nil"/>
              <w:bottom w:val="single" w:sz="4" w:space="0" w:color="auto"/>
              <w:right w:val="single" w:sz="4" w:space="0" w:color="auto"/>
            </w:tcBorders>
            <w:shd w:val="clear" w:color="auto" w:fill="auto"/>
            <w:noWrap/>
            <w:vAlign w:val="bottom"/>
            <w:hideMark/>
          </w:tcPr>
          <w:p w14:paraId="138867A2" w14:textId="3A5BDFA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2.550,00</w:t>
            </w:r>
          </w:p>
        </w:tc>
        <w:tc>
          <w:tcPr>
            <w:tcW w:w="910" w:type="dxa"/>
            <w:tcBorders>
              <w:top w:val="nil"/>
              <w:left w:val="nil"/>
              <w:bottom w:val="single" w:sz="4" w:space="0" w:color="auto"/>
              <w:right w:val="single" w:sz="4" w:space="0" w:color="auto"/>
            </w:tcBorders>
            <w:shd w:val="clear" w:color="auto" w:fill="auto"/>
            <w:noWrap/>
            <w:vAlign w:val="bottom"/>
            <w:hideMark/>
          </w:tcPr>
          <w:p w14:paraId="72FC7210" w14:textId="1B58616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2.550,00</w:t>
            </w:r>
          </w:p>
        </w:tc>
        <w:tc>
          <w:tcPr>
            <w:tcW w:w="709" w:type="dxa"/>
            <w:tcBorders>
              <w:top w:val="nil"/>
              <w:left w:val="nil"/>
              <w:bottom w:val="single" w:sz="4" w:space="0" w:color="auto"/>
              <w:right w:val="single" w:sz="4" w:space="0" w:color="auto"/>
            </w:tcBorders>
            <w:shd w:val="clear" w:color="auto" w:fill="auto"/>
            <w:noWrap/>
            <w:vAlign w:val="bottom"/>
            <w:hideMark/>
          </w:tcPr>
          <w:p w14:paraId="59B0C333" w14:textId="243E8EA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221,74</w:t>
            </w:r>
          </w:p>
        </w:tc>
        <w:tc>
          <w:tcPr>
            <w:tcW w:w="708" w:type="dxa"/>
            <w:tcBorders>
              <w:top w:val="nil"/>
              <w:left w:val="nil"/>
              <w:bottom w:val="single" w:sz="4" w:space="0" w:color="auto"/>
              <w:right w:val="single" w:sz="4" w:space="0" w:color="auto"/>
            </w:tcBorders>
            <w:shd w:val="clear" w:color="auto" w:fill="auto"/>
            <w:noWrap/>
            <w:vAlign w:val="bottom"/>
            <w:hideMark/>
          </w:tcPr>
          <w:p w14:paraId="6D3D713D" w14:textId="2956161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692E18B5" w14:textId="4D19786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2876D928" w14:textId="18B8D89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018CACC0" w14:textId="77777777" w:rsidTr="00F50AAA">
        <w:trPr>
          <w:trHeight w:val="52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5C59B7D"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098 Usluge obrazovanja koje nisu drugdje svrstane</w:t>
            </w:r>
          </w:p>
        </w:tc>
        <w:tc>
          <w:tcPr>
            <w:tcW w:w="993" w:type="dxa"/>
            <w:tcBorders>
              <w:top w:val="nil"/>
              <w:left w:val="nil"/>
              <w:bottom w:val="single" w:sz="4" w:space="0" w:color="auto"/>
              <w:right w:val="single" w:sz="4" w:space="0" w:color="auto"/>
            </w:tcBorders>
            <w:shd w:val="clear" w:color="auto" w:fill="auto"/>
            <w:noWrap/>
            <w:vAlign w:val="bottom"/>
            <w:hideMark/>
          </w:tcPr>
          <w:p w14:paraId="28EADEB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22.192,80</w:t>
            </w:r>
          </w:p>
        </w:tc>
        <w:tc>
          <w:tcPr>
            <w:tcW w:w="992" w:type="dxa"/>
            <w:tcBorders>
              <w:top w:val="nil"/>
              <w:left w:val="nil"/>
              <w:bottom w:val="single" w:sz="4" w:space="0" w:color="auto"/>
              <w:right w:val="single" w:sz="4" w:space="0" w:color="auto"/>
            </w:tcBorders>
            <w:shd w:val="clear" w:color="auto" w:fill="auto"/>
            <w:noWrap/>
            <w:vAlign w:val="bottom"/>
            <w:hideMark/>
          </w:tcPr>
          <w:p w14:paraId="556E867E"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2A6738" w14:textId="5A0767C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1C681D8" w14:textId="2BAD9B5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c>
          <w:tcPr>
            <w:tcW w:w="910" w:type="dxa"/>
            <w:tcBorders>
              <w:top w:val="nil"/>
              <w:left w:val="nil"/>
              <w:bottom w:val="single" w:sz="4" w:space="0" w:color="auto"/>
              <w:right w:val="single" w:sz="4" w:space="0" w:color="auto"/>
            </w:tcBorders>
            <w:shd w:val="clear" w:color="auto" w:fill="auto"/>
            <w:noWrap/>
            <w:vAlign w:val="bottom"/>
            <w:hideMark/>
          </w:tcPr>
          <w:p w14:paraId="477025A4" w14:textId="0C5EE22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bottom"/>
            <w:hideMark/>
          </w:tcPr>
          <w:p w14:paraId="3460ED2E" w14:textId="35B22B72"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noWrap/>
            <w:vAlign w:val="bottom"/>
            <w:hideMark/>
          </w:tcPr>
          <w:p w14:paraId="0577C712" w14:textId="2CBA34C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bottom"/>
            <w:hideMark/>
          </w:tcPr>
          <w:p w14:paraId="5F1CAA58" w14:textId="593D328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bottom"/>
            <w:hideMark/>
          </w:tcPr>
          <w:p w14:paraId="69BFE3A2" w14:textId="7B5B066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r>
      <w:tr w:rsidR="000C7C9A" w:rsidRPr="00D21A9A" w14:paraId="2A344728"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0CCBEEA3"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 Socijalna zaštita</w:t>
            </w:r>
          </w:p>
        </w:tc>
        <w:tc>
          <w:tcPr>
            <w:tcW w:w="993" w:type="dxa"/>
            <w:tcBorders>
              <w:top w:val="nil"/>
              <w:left w:val="nil"/>
              <w:bottom w:val="single" w:sz="4" w:space="0" w:color="auto"/>
              <w:right w:val="single" w:sz="4" w:space="0" w:color="auto"/>
            </w:tcBorders>
            <w:shd w:val="clear" w:color="auto" w:fill="auto"/>
            <w:noWrap/>
            <w:vAlign w:val="bottom"/>
            <w:hideMark/>
          </w:tcPr>
          <w:p w14:paraId="068E8F21"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119.020,34</w:t>
            </w:r>
          </w:p>
        </w:tc>
        <w:tc>
          <w:tcPr>
            <w:tcW w:w="992" w:type="dxa"/>
            <w:tcBorders>
              <w:top w:val="nil"/>
              <w:left w:val="nil"/>
              <w:bottom w:val="single" w:sz="4" w:space="0" w:color="auto"/>
              <w:right w:val="single" w:sz="4" w:space="0" w:color="auto"/>
            </w:tcBorders>
            <w:shd w:val="clear" w:color="auto" w:fill="auto"/>
            <w:noWrap/>
            <w:vAlign w:val="bottom"/>
            <w:hideMark/>
          </w:tcPr>
          <w:p w14:paraId="26158E8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140.849,00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40A000A" w14:textId="36B5D90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152.655,00</w:t>
            </w:r>
          </w:p>
        </w:tc>
        <w:tc>
          <w:tcPr>
            <w:tcW w:w="992" w:type="dxa"/>
            <w:tcBorders>
              <w:top w:val="nil"/>
              <w:left w:val="nil"/>
              <w:bottom w:val="single" w:sz="4" w:space="0" w:color="auto"/>
              <w:right w:val="single" w:sz="4" w:space="0" w:color="auto"/>
            </w:tcBorders>
            <w:shd w:val="clear" w:color="auto" w:fill="auto"/>
            <w:noWrap/>
            <w:vAlign w:val="bottom"/>
            <w:hideMark/>
          </w:tcPr>
          <w:p w14:paraId="2EB04ECC" w14:textId="2F7BD32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152.655,00</w:t>
            </w:r>
          </w:p>
        </w:tc>
        <w:tc>
          <w:tcPr>
            <w:tcW w:w="910" w:type="dxa"/>
            <w:tcBorders>
              <w:top w:val="nil"/>
              <w:left w:val="nil"/>
              <w:bottom w:val="single" w:sz="4" w:space="0" w:color="auto"/>
              <w:right w:val="single" w:sz="4" w:space="0" w:color="auto"/>
            </w:tcBorders>
            <w:shd w:val="clear" w:color="auto" w:fill="auto"/>
            <w:noWrap/>
            <w:vAlign w:val="bottom"/>
            <w:hideMark/>
          </w:tcPr>
          <w:p w14:paraId="3CCBAB0F" w14:textId="30BA2F3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152.655,00</w:t>
            </w:r>
          </w:p>
        </w:tc>
        <w:tc>
          <w:tcPr>
            <w:tcW w:w="709" w:type="dxa"/>
            <w:tcBorders>
              <w:top w:val="nil"/>
              <w:left w:val="nil"/>
              <w:bottom w:val="single" w:sz="4" w:space="0" w:color="auto"/>
              <w:right w:val="single" w:sz="4" w:space="0" w:color="auto"/>
            </w:tcBorders>
            <w:shd w:val="clear" w:color="auto" w:fill="auto"/>
            <w:noWrap/>
            <w:vAlign w:val="bottom"/>
            <w:hideMark/>
          </w:tcPr>
          <w:p w14:paraId="6C6E3075" w14:textId="072B50C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118,34</w:t>
            </w:r>
          </w:p>
        </w:tc>
        <w:tc>
          <w:tcPr>
            <w:tcW w:w="708" w:type="dxa"/>
            <w:tcBorders>
              <w:top w:val="nil"/>
              <w:left w:val="nil"/>
              <w:bottom w:val="single" w:sz="4" w:space="0" w:color="auto"/>
              <w:right w:val="single" w:sz="4" w:space="0" w:color="auto"/>
            </w:tcBorders>
            <w:shd w:val="clear" w:color="auto" w:fill="auto"/>
            <w:noWrap/>
            <w:vAlign w:val="bottom"/>
            <w:hideMark/>
          </w:tcPr>
          <w:p w14:paraId="5A45DE1B" w14:textId="6A56DCF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108,38</w:t>
            </w:r>
          </w:p>
        </w:tc>
        <w:tc>
          <w:tcPr>
            <w:tcW w:w="709" w:type="dxa"/>
            <w:tcBorders>
              <w:top w:val="nil"/>
              <w:left w:val="nil"/>
              <w:bottom w:val="single" w:sz="4" w:space="0" w:color="auto"/>
              <w:right w:val="single" w:sz="4" w:space="0" w:color="auto"/>
            </w:tcBorders>
            <w:shd w:val="clear" w:color="auto" w:fill="auto"/>
            <w:noWrap/>
            <w:vAlign w:val="bottom"/>
            <w:hideMark/>
          </w:tcPr>
          <w:p w14:paraId="45669756" w14:textId="1228D87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0BC89CCE" w14:textId="29EBBB0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4DA31A32"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329A857A"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101 Bolest i invaliditet</w:t>
            </w:r>
          </w:p>
        </w:tc>
        <w:tc>
          <w:tcPr>
            <w:tcW w:w="993" w:type="dxa"/>
            <w:tcBorders>
              <w:top w:val="nil"/>
              <w:left w:val="nil"/>
              <w:bottom w:val="single" w:sz="4" w:space="0" w:color="auto"/>
              <w:right w:val="single" w:sz="4" w:space="0" w:color="auto"/>
            </w:tcBorders>
            <w:shd w:val="clear" w:color="auto" w:fill="auto"/>
            <w:noWrap/>
            <w:vAlign w:val="bottom"/>
            <w:hideMark/>
          </w:tcPr>
          <w:p w14:paraId="6CFF58C8"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AFDEB17"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550,00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A30A3B4" w14:textId="0F728DC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550,00</w:t>
            </w:r>
          </w:p>
        </w:tc>
        <w:tc>
          <w:tcPr>
            <w:tcW w:w="992" w:type="dxa"/>
            <w:tcBorders>
              <w:top w:val="nil"/>
              <w:left w:val="nil"/>
              <w:bottom w:val="single" w:sz="4" w:space="0" w:color="auto"/>
              <w:right w:val="single" w:sz="4" w:space="0" w:color="auto"/>
            </w:tcBorders>
            <w:shd w:val="clear" w:color="auto" w:fill="auto"/>
            <w:noWrap/>
            <w:vAlign w:val="bottom"/>
            <w:hideMark/>
          </w:tcPr>
          <w:p w14:paraId="5704FBC4" w14:textId="313BC80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550,00</w:t>
            </w:r>
          </w:p>
        </w:tc>
        <w:tc>
          <w:tcPr>
            <w:tcW w:w="910" w:type="dxa"/>
            <w:tcBorders>
              <w:top w:val="nil"/>
              <w:left w:val="nil"/>
              <w:bottom w:val="single" w:sz="4" w:space="0" w:color="auto"/>
              <w:right w:val="single" w:sz="4" w:space="0" w:color="auto"/>
            </w:tcBorders>
            <w:shd w:val="clear" w:color="auto" w:fill="auto"/>
            <w:noWrap/>
            <w:vAlign w:val="bottom"/>
            <w:hideMark/>
          </w:tcPr>
          <w:p w14:paraId="753B8410" w14:textId="04063EB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550,00</w:t>
            </w:r>
          </w:p>
        </w:tc>
        <w:tc>
          <w:tcPr>
            <w:tcW w:w="709" w:type="dxa"/>
            <w:tcBorders>
              <w:top w:val="nil"/>
              <w:left w:val="nil"/>
              <w:bottom w:val="single" w:sz="4" w:space="0" w:color="auto"/>
              <w:right w:val="single" w:sz="4" w:space="0" w:color="auto"/>
            </w:tcBorders>
            <w:shd w:val="clear" w:color="auto" w:fill="auto"/>
            <w:noWrap/>
            <w:vAlign w:val="bottom"/>
            <w:hideMark/>
          </w:tcPr>
          <w:p w14:paraId="07464F4E" w14:textId="661F1A0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noWrap/>
            <w:vAlign w:val="bottom"/>
            <w:hideMark/>
          </w:tcPr>
          <w:p w14:paraId="2F5D0F9F" w14:textId="1C4825B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202D07A7" w14:textId="6AC0113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7A8B50AE" w14:textId="04B352A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5EB85DA5"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0530DB17"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102 Starost</w:t>
            </w:r>
          </w:p>
        </w:tc>
        <w:tc>
          <w:tcPr>
            <w:tcW w:w="993" w:type="dxa"/>
            <w:tcBorders>
              <w:top w:val="nil"/>
              <w:left w:val="nil"/>
              <w:bottom w:val="single" w:sz="4" w:space="0" w:color="auto"/>
              <w:right w:val="single" w:sz="4" w:space="0" w:color="auto"/>
            </w:tcBorders>
            <w:shd w:val="clear" w:color="auto" w:fill="auto"/>
            <w:noWrap/>
            <w:vAlign w:val="bottom"/>
            <w:hideMark/>
          </w:tcPr>
          <w:p w14:paraId="3E51BC8D"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8.522,00</w:t>
            </w:r>
          </w:p>
        </w:tc>
        <w:tc>
          <w:tcPr>
            <w:tcW w:w="992" w:type="dxa"/>
            <w:tcBorders>
              <w:top w:val="nil"/>
              <w:left w:val="nil"/>
              <w:bottom w:val="single" w:sz="4" w:space="0" w:color="auto"/>
              <w:right w:val="single" w:sz="4" w:space="0" w:color="auto"/>
            </w:tcBorders>
            <w:shd w:val="clear" w:color="auto" w:fill="auto"/>
            <w:noWrap/>
            <w:vAlign w:val="bottom"/>
            <w:hideMark/>
          </w:tcPr>
          <w:p w14:paraId="60BB33BA"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11.980,00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8BC63DB" w14:textId="70D8C1A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11.980,00</w:t>
            </w:r>
          </w:p>
        </w:tc>
        <w:tc>
          <w:tcPr>
            <w:tcW w:w="992" w:type="dxa"/>
            <w:tcBorders>
              <w:top w:val="nil"/>
              <w:left w:val="nil"/>
              <w:bottom w:val="single" w:sz="4" w:space="0" w:color="auto"/>
              <w:right w:val="single" w:sz="4" w:space="0" w:color="auto"/>
            </w:tcBorders>
            <w:shd w:val="clear" w:color="auto" w:fill="auto"/>
            <w:noWrap/>
            <w:vAlign w:val="bottom"/>
            <w:hideMark/>
          </w:tcPr>
          <w:p w14:paraId="3E4F70A5" w14:textId="277E6660"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11.980,00</w:t>
            </w:r>
          </w:p>
        </w:tc>
        <w:tc>
          <w:tcPr>
            <w:tcW w:w="910" w:type="dxa"/>
            <w:tcBorders>
              <w:top w:val="nil"/>
              <w:left w:val="nil"/>
              <w:bottom w:val="single" w:sz="4" w:space="0" w:color="auto"/>
              <w:right w:val="single" w:sz="4" w:space="0" w:color="auto"/>
            </w:tcBorders>
            <w:shd w:val="clear" w:color="auto" w:fill="auto"/>
            <w:noWrap/>
            <w:vAlign w:val="bottom"/>
            <w:hideMark/>
          </w:tcPr>
          <w:p w14:paraId="08A14A9A" w14:textId="6ABDD47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11.980,00</w:t>
            </w:r>
          </w:p>
        </w:tc>
        <w:tc>
          <w:tcPr>
            <w:tcW w:w="709" w:type="dxa"/>
            <w:tcBorders>
              <w:top w:val="nil"/>
              <w:left w:val="nil"/>
              <w:bottom w:val="single" w:sz="4" w:space="0" w:color="auto"/>
              <w:right w:val="single" w:sz="4" w:space="0" w:color="auto"/>
            </w:tcBorders>
            <w:shd w:val="clear" w:color="auto" w:fill="auto"/>
            <w:noWrap/>
            <w:vAlign w:val="bottom"/>
            <w:hideMark/>
          </w:tcPr>
          <w:p w14:paraId="2EB7B590" w14:textId="1767795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140,58</w:t>
            </w:r>
          </w:p>
        </w:tc>
        <w:tc>
          <w:tcPr>
            <w:tcW w:w="708" w:type="dxa"/>
            <w:tcBorders>
              <w:top w:val="nil"/>
              <w:left w:val="nil"/>
              <w:bottom w:val="single" w:sz="4" w:space="0" w:color="auto"/>
              <w:right w:val="single" w:sz="4" w:space="0" w:color="auto"/>
            </w:tcBorders>
            <w:shd w:val="clear" w:color="auto" w:fill="auto"/>
            <w:noWrap/>
            <w:vAlign w:val="bottom"/>
            <w:hideMark/>
          </w:tcPr>
          <w:p w14:paraId="58BD10F4" w14:textId="570C7C1C"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684050F5" w14:textId="0F5C9A5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066EAB90" w14:textId="3DBE619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225225B0"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61ED74D5"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103 Sljednici</w:t>
            </w:r>
          </w:p>
        </w:tc>
        <w:tc>
          <w:tcPr>
            <w:tcW w:w="993" w:type="dxa"/>
            <w:tcBorders>
              <w:top w:val="nil"/>
              <w:left w:val="nil"/>
              <w:bottom w:val="single" w:sz="4" w:space="0" w:color="auto"/>
              <w:right w:val="single" w:sz="4" w:space="0" w:color="auto"/>
            </w:tcBorders>
            <w:shd w:val="clear" w:color="auto" w:fill="auto"/>
            <w:noWrap/>
            <w:vAlign w:val="bottom"/>
            <w:hideMark/>
          </w:tcPr>
          <w:p w14:paraId="6DA7ECD0"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9.870,42</w:t>
            </w:r>
          </w:p>
        </w:tc>
        <w:tc>
          <w:tcPr>
            <w:tcW w:w="992" w:type="dxa"/>
            <w:tcBorders>
              <w:top w:val="nil"/>
              <w:left w:val="nil"/>
              <w:bottom w:val="single" w:sz="4" w:space="0" w:color="auto"/>
              <w:right w:val="single" w:sz="4" w:space="0" w:color="auto"/>
            </w:tcBorders>
            <w:shd w:val="clear" w:color="auto" w:fill="auto"/>
            <w:noWrap/>
            <w:vAlign w:val="bottom"/>
            <w:hideMark/>
          </w:tcPr>
          <w:p w14:paraId="5E34D4CE"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1.730,00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BD4DCBF" w14:textId="293FA8A3"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1.730,00</w:t>
            </w:r>
          </w:p>
        </w:tc>
        <w:tc>
          <w:tcPr>
            <w:tcW w:w="992" w:type="dxa"/>
            <w:tcBorders>
              <w:top w:val="nil"/>
              <w:left w:val="nil"/>
              <w:bottom w:val="single" w:sz="4" w:space="0" w:color="auto"/>
              <w:right w:val="single" w:sz="4" w:space="0" w:color="auto"/>
            </w:tcBorders>
            <w:shd w:val="clear" w:color="auto" w:fill="auto"/>
            <w:noWrap/>
            <w:vAlign w:val="bottom"/>
            <w:hideMark/>
          </w:tcPr>
          <w:p w14:paraId="2025532C" w14:textId="39E7609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1.730,00</w:t>
            </w:r>
          </w:p>
        </w:tc>
        <w:tc>
          <w:tcPr>
            <w:tcW w:w="910" w:type="dxa"/>
            <w:tcBorders>
              <w:top w:val="nil"/>
              <w:left w:val="nil"/>
              <w:bottom w:val="single" w:sz="4" w:space="0" w:color="auto"/>
              <w:right w:val="single" w:sz="4" w:space="0" w:color="auto"/>
            </w:tcBorders>
            <w:shd w:val="clear" w:color="auto" w:fill="auto"/>
            <w:noWrap/>
            <w:vAlign w:val="bottom"/>
            <w:hideMark/>
          </w:tcPr>
          <w:p w14:paraId="52F472E9" w14:textId="36F5D26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1.730,00</w:t>
            </w:r>
          </w:p>
        </w:tc>
        <w:tc>
          <w:tcPr>
            <w:tcW w:w="709" w:type="dxa"/>
            <w:tcBorders>
              <w:top w:val="nil"/>
              <w:left w:val="nil"/>
              <w:bottom w:val="single" w:sz="4" w:space="0" w:color="auto"/>
              <w:right w:val="single" w:sz="4" w:space="0" w:color="auto"/>
            </w:tcBorders>
            <w:shd w:val="clear" w:color="auto" w:fill="auto"/>
            <w:noWrap/>
            <w:vAlign w:val="bottom"/>
            <w:hideMark/>
          </w:tcPr>
          <w:p w14:paraId="06E929C4" w14:textId="07846CC5"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17,53</w:t>
            </w:r>
          </w:p>
        </w:tc>
        <w:tc>
          <w:tcPr>
            <w:tcW w:w="708" w:type="dxa"/>
            <w:tcBorders>
              <w:top w:val="nil"/>
              <w:left w:val="nil"/>
              <w:bottom w:val="single" w:sz="4" w:space="0" w:color="auto"/>
              <w:right w:val="single" w:sz="4" w:space="0" w:color="auto"/>
            </w:tcBorders>
            <w:shd w:val="clear" w:color="auto" w:fill="auto"/>
            <w:noWrap/>
            <w:vAlign w:val="bottom"/>
            <w:hideMark/>
          </w:tcPr>
          <w:p w14:paraId="39F404DE" w14:textId="7BF4BFA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616B891F" w14:textId="1B1931F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7578473F" w14:textId="2E369101"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1BA668F1"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447C96B2"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104 Obitelj i djeca</w:t>
            </w:r>
          </w:p>
        </w:tc>
        <w:tc>
          <w:tcPr>
            <w:tcW w:w="993" w:type="dxa"/>
            <w:tcBorders>
              <w:top w:val="nil"/>
              <w:left w:val="nil"/>
              <w:bottom w:val="single" w:sz="4" w:space="0" w:color="auto"/>
              <w:right w:val="single" w:sz="4" w:space="0" w:color="auto"/>
            </w:tcBorders>
            <w:shd w:val="clear" w:color="auto" w:fill="auto"/>
            <w:noWrap/>
            <w:vAlign w:val="bottom"/>
            <w:hideMark/>
          </w:tcPr>
          <w:p w14:paraId="7AAE089F"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17.624,79</w:t>
            </w:r>
          </w:p>
        </w:tc>
        <w:tc>
          <w:tcPr>
            <w:tcW w:w="992" w:type="dxa"/>
            <w:tcBorders>
              <w:top w:val="nil"/>
              <w:left w:val="nil"/>
              <w:bottom w:val="single" w:sz="4" w:space="0" w:color="auto"/>
              <w:right w:val="single" w:sz="4" w:space="0" w:color="auto"/>
            </w:tcBorders>
            <w:shd w:val="clear" w:color="auto" w:fill="auto"/>
            <w:noWrap/>
            <w:vAlign w:val="bottom"/>
            <w:hideMark/>
          </w:tcPr>
          <w:p w14:paraId="018DB36D"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32.510,00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4291339" w14:textId="1A87DA0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35.010,00</w:t>
            </w:r>
          </w:p>
        </w:tc>
        <w:tc>
          <w:tcPr>
            <w:tcW w:w="992" w:type="dxa"/>
            <w:tcBorders>
              <w:top w:val="nil"/>
              <w:left w:val="nil"/>
              <w:bottom w:val="single" w:sz="4" w:space="0" w:color="auto"/>
              <w:right w:val="single" w:sz="4" w:space="0" w:color="auto"/>
            </w:tcBorders>
            <w:shd w:val="clear" w:color="auto" w:fill="auto"/>
            <w:noWrap/>
            <w:vAlign w:val="bottom"/>
            <w:hideMark/>
          </w:tcPr>
          <w:p w14:paraId="26D33525" w14:textId="4D45E46F"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35.010,00</w:t>
            </w:r>
          </w:p>
        </w:tc>
        <w:tc>
          <w:tcPr>
            <w:tcW w:w="910" w:type="dxa"/>
            <w:tcBorders>
              <w:top w:val="nil"/>
              <w:left w:val="nil"/>
              <w:bottom w:val="single" w:sz="4" w:space="0" w:color="auto"/>
              <w:right w:val="single" w:sz="4" w:space="0" w:color="auto"/>
            </w:tcBorders>
            <w:shd w:val="clear" w:color="auto" w:fill="auto"/>
            <w:noWrap/>
            <w:vAlign w:val="bottom"/>
            <w:hideMark/>
          </w:tcPr>
          <w:p w14:paraId="0FAA9DB4" w14:textId="3961CA8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35.010,00</w:t>
            </w:r>
          </w:p>
        </w:tc>
        <w:tc>
          <w:tcPr>
            <w:tcW w:w="709" w:type="dxa"/>
            <w:tcBorders>
              <w:top w:val="nil"/>
              <w:left w:val="nil"/>
              <w:bottom w:val="single" w:sz="4" w:space="0" w:color="auto"/>
              <w:right w:val="single" w:sz="4" w:space="0" w:color="auto"/>
            </w:tcBorders>
            <w:shd w:val="clear" w:color="auto" w:fill="auto"/>
            <w:noWrap/>
            <w:vAlign w:val="bottom"/>
            <w:hideMark/>
          </w:tcPr>
          <w:p w14:paraId="1F70C8A3" w14:textId="5775F25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184,46</w:t>
            </w:r>
          </w:p>
        </w:tc>
        <w:tc>
          <w:tcPr>
            <w:tcW w:w="708" w:type="dxa"/>
            <w:tcBorders>
              <w:top w:val="nil"/>
              <w:left w:val="nil"/>
              <w:bottom w:val="single" w:sz="4" w:space="0" w:color="auto"/>
              <w:right w:val="single" w:sz="4" w:space="0" w:color="auto"/>
            </w:tcBorders>
            <w:shd w:val="clear" w:color="auto" w:fill="auto"/>
            <w:noWrap/>
            <w:vAlign w:val="bottom"/>
            <w:hideMark/>
          </w:tcPr>
          <w:p w14:paraId="44CDE6ED" w14:textId="30BD48B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107,69</w:t>
            </w:r>
          </w:p>
        </w:tc>
        <w:tc>
          <w:tcPr>
            <w:tcW w:w="709" w:type="dxa"/>
            <w:tcBorders>
              <w:top w:val="nil"/>
              <w:left w:val="nil"/>
              <w:bottom w:val="single" w:sz="4" w:space="0" w:color="auto"/>
              <w:right w:val="single" w:sz="4" w:space="0" w:color="auto"/>
            </w:tcBorders>
            <w:shd w:val="clear" w:color="auto" w:fill="auto"/>
            <w:noWrap/>
            <w:vAlign w:val="bottom"/>
            <w:hideMark/>
          </w:tcPr>
          <w:p w14:paraId="2A20DBCB" w14:textId="55E304C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499CB3B1" w14:textId="78D0657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358AC72B" w14:textId="77777777" w:rsidTr="00F50AAA">
        <w:trPr>
          <w:trHeight w:val="300"/>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5A149EA5"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106 Stanovanje</w:t>
            </w:r>
          </w:p>
        </w:tc>
        <w:tc>
          <w:tcPr>
            <w:tcW w:w="993" w:type="dxa"/>
            <w:tcBorders>
              <w:top w:val="nil"/>
              <w:left w:val="nil"/>
              <w:bottom w:val="single" w:sz="4" w:space="0" w:color="auto"/>
              <w:right w:val="single" w:sz="4" w:space="0" w:color="auto"/>
            </w:tcBorders>
            <w:shd w:val="clear" w:color="auto" w:fill="auto"/>
            <w:noWrap/>
            <w:vAlign w:val="bottom"/>
            <w:hideMark/>
          </w:tcPr>
          <w:p w14:paraId="64170983"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10.607,22</w:t>
            </w:r>
          </w:p>
        </w:tc>
        <w:tc>
          <w:tcPr>
            <w:tcW w:w="992" w:type="dxa"/>
            <w:tcBorders>
              <w:top w:val="nil"/>
              <w:left w:val="nil"/>
              <w:bottom w:val="single" w:sz="4" w:space="0" w:color="auto"/>
              <w:right w:val="single" w:sz="4" w:space="0" w:color="auto"/>
            </w:tcBorders>
            <w:shd w:val="clear" w:color="auto" w:fill="auto"/>
            <w:noWrap/>
            <w:vAlign w:val="bottom"/>
            <w:hideMark/>
          </w:tcPr>
          <w:p w14:paraId="62D4E42B"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12.350,00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C422FF2" w14:textId="06E04B47"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12.350,00</w:t>
            </w:r>
          </w:p>
        </w:tc>
        <w:tc>
          <w:tcPr>
            <w:tcW w:w="992" w:type="dxa"/>
            <w:tcBorders>
              <w:top w:val="nil"/>
              <w:left w:val="nil"/>
              <w:bottom w:val="single" w:sz="4" w:space="0" w:color="auto"/>
              <w:right w:val="single" w:sz="4" w:space="0" w:color="auto"/>
            </w:tcBorders>
            <w:shd w:val="clear" w:color="auto" w:fill="auto"/>
            <w:noWrap/>
            <w:vAlign w:val="bottom"/>
            <w:hideMark/>
          </w:tcPr>
          <w:p w14:paraId="32362717" w14:textId="5D7C952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12.350,00</w:t>
            </w:r>
          </w:p>
        </w:tc>
        <w:tc>
          <w:tcPr>
            <w:tcW w:w="910" w:type="dxa"/>
            <w:tcBorders>
              <w:top w:val="nil"/>
              <w:left w:val="nil"/>
              <w:bottom w:val="single" w:sz="4" w:space="0" w:color="auto"/>
              <w:right w:val="single" w:sz="4" w:space="0" w:color="auto"/>
            </w:tcBorders>
            <w:shd w:val="clear" w:color="auto" w:fill="auto"/>
            <w:noWrap/>
            <w:vAlign w:val="bottom"/>
            <w:hideMark/>
          </w:tcPr>
          <w:p w14:paraId="62865E77" w14:textId="3F83AE86"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12.350,00</w:t>
            </w:r>
          </w:p>
        </w:tc>
        <w:tc>
          <w:tcPr>
            <w:tcW w:w="709" w:type="dxa"/>
            <w:tcBorders>
              <w:top w:val="nil"/>
              <w:left w:val="nil"/>
              <w:bottom w:val="single" w:sz="4" w:space="0" w:color="auto"/>
              <w:right w:val="single" w:sz="4" w:space="0" w:color="auto"/>
            </w:tcBorders>
            <w:shd w:val="clear" w:color="auto" w:fill="auto"/>
            <w:noWrap/>
            <w:vAlign w:val="bottom"/>
            <w:hideMark/>
          </w:tcPr>
          <w:p w14:paraId="57E2F583" w14:textId="421F4A2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116,43</w:t>
            </w:r>
          </w:p>
        </w:tc>
        <w:tc>
          <w:tcPr>
            <w:tcW w:w="708" w:type="dxa"/>
            <w:tcBorders>
              <w:top w:val="nil"/>
              <w:left w:val="nil"/>
              <w:bottom w:val="single" w:sz="4" w:space="0" w:color="auto"/>
              <w:right w:val="single" w:sz="4" w:space="0" w:color="auto"/>
            </w:tcBorders>
            <w:shd w:val="clear" w:color="auto" w:fill="auto"/>
            <w:noWrap/>
            <w:vAlign w:val="bottom"/>
            <w:hideMark/>
          </w:tcPr>
          <w:p w14:paraId="38F18D37" w14:textId="7BF3A99B"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25C33CAA" w14:textId="23004D1A"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4DFB1CC0" w14:textId="0E4CF75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r w:rsidR="000C7C9A" w:rsidRPr="00D21A9A" w14:paraId="2EDA8775" w14:textId="77777777" w:rsidTr="00F50AAA">
        <w:trPr>
          <w:trHeight w:val="1035"/>
        </w:trPr>
        <w:tc>
          <w:tcPr>
            <w:tcW w:w="1642" w:type="dxa"/>
            <w:tcBorders>
              <w:top w:val="nil"/>
              <w:left w:val="single" w:sz="4" w:space="0" w:color="auto"/>
              <w:bottom w:val="single" w:sz="4" w:space="0" w:color="auto"/>
              <w:right w:val="single" w:sz="4" w:space="0" w:color="auto"/>
            </w:tcBorders>
            <w:shd w:val="clear" w:color="auto" w:fill="auto"/>
            <w:vAlign w:val="bottom"/>
            <w:hideMark/>
          </w:tcPr>
          <w:p w14:paraId="28079929" w14:textId="77777777" w:rsidR="000C7C9A" w:rsidRPr="00D21A9A" w:rsidRDefault="000C7C9A" w:rsidP="000C7C9A">
            <w:pPr>
              <w:spacing w:after="0" w:line="240" w:lineRule="auto"/>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107 Socijalna pomoć stanovništvu koje nije obuhvaćeno redovnim socijalnim programima</w:t>
            </w:r>
          </w:p>
        </w:tc>
        <w:tc>
          <w:tcPr>
            <w:tcW w:w="993" w:type="dxa"/>
            <w:tcBorders>
              <w:top w:val="nil"/>
              <w:left w:val="nil"/>
              <w:bottom w:val="single" w:sz="4" w:space="0" w:color="auto"/>
              <w:right w:val="single" w:sz="4" w:space="0" w:color="auto"/>
            </w:tcBorders>
            <w:shd w:val="clear" w:color="auto" w:fill="auto"/>
            <w:noWrap/>
            <w:vAlign w:val="bottom"/>
            <w:hideMark/>
          </w:tcPr>
          <w:p w14:paraId="468B79E2"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72.395,91</w:t>
            </w:r>
          </w:p>
        </w:tc>
        <w:tc>
          <w:tcPr>
            <w:tcW w:w="992" w:type="dxa"/>
            <w:tcBorders>
              <w:top w:val="nil"/>
              <w:left w:val="nil"/>
              <w:bottom w:val="single" w:sz="4" w:space="0" w:color="auto"/>
              <w:right w:val="single" w:sz="4" w:space="0" w:color="auto"/>
            </w:tcBorders>
            <w:shd w:val="clear" w:color="auto" w:fill="auto"/>
            <w:noWrap/>
            <w:vAlign w:val="bottom"/>
            <w:hideMark/>
          </w:tcPr>
          <w:p w14:paraId="6FCFB195" w14:textId="77777777" w:rsidR="000C7C9A" w:rsidRPr="00D21A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D21A9A">
              <w:rPr>
                <w:rFonts w:ascii="Times New Roman" w:eastAsia="Times New Roman" w:hAnsi="Times New Roman" w:cs="Times New Roman"/>
                <w:color w:val="000000"/>
                <w:sz w:val="12"/>
                <w:szCs w:val="12"/>
                <w:lang w:eastAsia="hr-HR"/>
              </w:rPr>
              <w:t>81.729,00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DDCA335" w14:textId="4256AD1E"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91.035,00</w:t>
            </w:r>
          </w:p>
        </w:tc>
        <w:tc>
          <w:tcPr>
            <w:tcW w:w="992" w:type="dxa"/>
            <w:tcBorders>
              <w:top w:val="nil"/>
              <w:left w:val="nil"/>
              <w:bottom w:val="single" w:sz="4" w:space="0" w:color="auto"/>
              <w:right w:val="single" w:sz="4" w:space="0" w:color="auto"/>
            </w:tcBorders>
            <w:shd w:val="clear" w:color="auto" w:fill="auto"/>
            <w:noWrap/>
            <w:vAlign w:val="bottom"/>
            <w:hideMark/>
          </w:tcPr>
          <w:p w14:paraId="646DE851" w14:textId="2A9A8DD8"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91.035,00</w:t>
            </w:r>
          </w:p>
        </w:tc>
        <w:tc>
          <w:tcPr>
            <w:tcW w:w="910" w:type="dxa"/>
            <w:tcBorders>
              <w:top w:val="nil"/>
              <w:left w:val="nil"/>
              <w:bottom w:val="single" w:sz="4" w:space="0" w:color="auto"/>
              <w:right w:val="single" w:sz="4" w:space="0" w:color="auto"/>
            </w:tcBorders>
            <w:shd w:val="clear" w:color="auto" w:fill="auto"/>
            <w:noWrap/>
            <w:vAlign w:val="bottom"/>
            <w:hideMark/>
          </w:tcPr>
          <w:p w14:paraId="677650E0" w14:textId="6C0951C4"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91.035,00</w:t>
            </w:r>
          </w:p>
        </w:tc>
        <w:tc>
          <w:tcPr>
            <w:tcW w:w="709" w:type="dxa"/>
            <w:tcBorders>
              <w:top w:val="nil"/>
              <w:left w:val="nil"/>
              <w:bottom w:val="single" w:sz="4" w:space="0" w:color="auto"/>
              <w:right w:val="single" w:sz="4" w:space="0" w:color="auto"/>
            </w:tcBorders>
            <w:shd w:val="clear" w:color="auto" w:fill="auto"/>
            <w:noWrap/>
            <w:vAlign w:val="bottom"/>
            <w:hideMark/>
          </w:tcPr>
          <w:p w14:paraId="41099F54" w14:textId="61DBDB9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112,89</w:t>
            </w:r>
          </w:p>
        </w:tc>
        <w:tc>
          <w:tcPr>
            <w:tcW w:w="708" w:type="dxa"/>
            <w:tcBorders>
              <w:top w:val="nil"/>
              <w:left w:val="nil"/>
              <w:bottom w:val="single" w:sz="4" w:space="0" w:color="auto"/>
              <w:right w:val="single" w:sz="4" w:space="0" w:color="auto"/>
            </w:tcBorders>
            <w:shd w:val="clear" w:color="auto" w:fill="auto"/>
            <w:noWrap/>
            <w:vAlign w:val="bottom"/>
            <w:hideMark/>
          </w:tcPr>
          <w:p w14:paraId="29324052" w14:textId="56EDA59D"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111,39</w:t>
            </w:r>
          </w:p>
        </w:tc>
        <w:tc>
          <w:tcPr>
            <w:tcW w:w="709" w:type="dxa"/>
            <w:tcBorders>
              <w:top w:val="nil"/>
              <w:left w:val="nil"/>
              <w:bottom w:val="single" w:sz="4" w:space="0" w:color="auto"/>
              <w:right w:val="single" w:sz="4" w:space="0" w:color="auto"/>
            </w:tcBorders>
            <w:shd w:val="clear" w:color="auto" w:fill="auto"/>
            <w:noWrap/>
            <w:vAlign w:val="bottom"/>
            <w:hideMark/>
          </w:tcPr>
          <w:p w14:paraId="07DA455C" w14:textId="2E5A158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c>
          <w:tcPr>
            <w:tcW w:w="709" w:type="dxa"/>
            <w:tcBorders>
              <w:top w:val="nil"/>
              <w:left w:val="nil"/>
              <w:bottom w:val="single" w:sz="4" w:space="0" w:color="auto"/>
              <w:right w:val="single" w:sz="4" w:space="0" w:color="auto"/>
            </w:tcBorders>
            <w:shd w:val="clear" w:color="auto" w:fill="auto"/>
            <w:noWrap/>
            <w:vAlign w:val="bottom"/>
            <w:hideMark/>
          </w:tcPr>
          <w:p w14:paraId="5BA39D68" w14:textId="7BB7EE69" w:rsidR="000C7C9A" w:rsidRPr="000C7C9A" w:rsidRDefault="000C7C9A" w:rsidP="000C7C9A">
            <w:pPr>
              <w:spacing w:after="0" w:line="240" w:lineRule="auto"/>
              <w:jc w:val="right"/>
              <w:rPr>
                <w:rFonts w:ascii="Times New Roman" w:eastAsia="Times New Roman" w:hAnsi="Times New Roman" w:cs="Times New Roman"/>
                <w:color w:val="000000"/>
                <w:sz w:val="12"/>
                <w:szCs w:val="12"/>
                <w:lang w:eastAsia="hr-HR"/>
              </w:rPr>
            </w:pPr>
            <w:r w:rsidRPr="000C7C9A">
              <w:rPr>
                <w:rFonts w:ascii="Times New Roman" w:hAnsi="Times New Roman" w:cs="Times New Roman"/>
                <w:color w:val="000000"/>
                <w:sz w:val="12"/>
                <w:szCs w:val="12"/>
              </w:rPr>
              <w:t>100,00</w:t>
            </w:r>
          </w:p>
        </w:tc>
      </w:tr>
    </w:tbl>
    <w:p w14:paraId="04378F80" w14:textId="77777777" w:rsidR="00D21A9A" w:rsidRPr="00884041" w:rsidRDefault="00D21A9A"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60BD8369" w14:textId="616733A7" w:rsidR="00BB332F" w:rsidRPr="00884041" w:rsidRDefault="00BB332F"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26053DEB" w14:textId="5C7CE6F6" w:rsidR="003F572F"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U proračunu za 202</w:t>
      </w:r>
      <w:r w:rsidR="00D21A9A">
        <w:rPr>
          <w:rFonts w:ascii="Times New Roman" w:hAnsi="Times New Roman" w:cs="Times New Roman"/>
        </w:rPr>
        <w:t>5</w:t>
      </w:r>
      <w:r w:rsidRPr="00884041">
        <w:rPr>
          <w:rFonts w:ascii="Times New Roman" w:hAnsi="Times New Roman" w:cs="Times New Roman"/>
        </w:rPr>
        <w:t xml:space="preserve">. godinu najveći udio </w:t>
      </w:r>
      <w:r w:rsidR="002720C1">
        <w:rPr>
          <w:rFonts w:ascii="Times New Roman" w:hAnsi="Times New Roman" w:cs="Times New Roman"/>
        </w:rPr>
        <w:t>28,</w:t>
      </w:r>
      <w:r w:rsidR="000C7C9A">
        <w:rPr>
          <w:rFonts w:ascii="Times New Roman" w:hAnsi="Times New Roman" w:cs="Times New Roman"/>
        </w:rPr>
        <w:t>05</w:t>
      </w:r>
      <w:r w:rsidRPr="00884041">
        <w:rPr>
          <w:rFonts w:ascii="Times New Roman" w:hAnsi="Times New Roman" w:cs="Times New Roman"/>
        </w:rPr>
        <w:t>% imaju rashodi za službe rekreacije</w:t>
      </w:r>
      <w:r w:rsidR="003F572F" w:rsidRPr="00884041">
        <w:rPr>
          <w:rFonts w:ascii="Times New Roman" w:hAnsi="Times New Roman" w:cs="Times New Roman"/>
        </w:rPr>
        <w:t>,</w:t>
      </w:r>
      <w:r w:rsidRPr="00884041">
        <w:rPr>
          <w:rFonts w:ascii="Times New Roman" w:hAnsi="Times New Roman" w:cs="Times New Roman"/>
        </w:rPr>
        <w:t xml:space="preserve"> sporta  </w:t>
      </w:r>
      <w:r w:rsidR="003F572F" w:rsidRPr="00884041">
        <w:rPr>
          <w:rFonts w:ascii="Times New Roman" w:hAnsi="Times New Roman" w:cs="Times New Roman"/>
        </w:rPr>
        <w:t xml:space="preserve">i </w:t>
      </w:r>
      <w:r w:rsidRPr="00884041">
        <w:rPr>
          <w:rFonts w:ascii="Times New Roman" w:hAnsi="Times New Roman" w:cs="Times New Roman"/>
        </w:rPr>
        <w:t>kultur</w:t>
      </w:r>
      <w:r w:rsidR="003F572F" w:rsidRPr="00884041">
        <w:rPr>
          <w:rFonts w:ascii="Times New Roman" w:hAnsi="Times New Roman" w:cs="Times New Roman"/>
        </w:rPr>
        <w:t>e</w:t>
      </w:r>
      <w:r w:rsidRPr="00884041">
        <w:rPr>
          <w:rFonts w:ascii="Times New Roman" w:hAnsi="Times New Roman" w:cs="Times New Roman"/>
        </w:rPr>
        <w:t xml:space="preserve"> koji osim rashoda za klubove i udruge obuhvaćaju i rashode za rekonstrukciju </w:t>
      </w:r>
      <w:r w:rsidR="003F572F" w:rsidRPr="00884041">
        <w:rPr>
          <w:rFonts w:ascii="Times New Roman" w:hAnsi="Times New Roman" w:cs="Times New Roman"/>
        </w:rPr>
        <w:t>zgrade Pučkog otvorenog učilišta Buje</w:t>
      </w:r>
      <w:r w:rsidR="00F4503D" w:rsidRPr="00884041">
        <w:rPr>
          <w:rFonts w:ascii="Times New Roman" w:hAnsi="Times New Roman" w:cs="Times New Roman"/>
        </w:rPr>
        <w:t>,</w:t>
      </w:r>
      <w:r w:rsidR="003F572F" w:rsidRPr="00884041">
        <w:rPr>
          <w:rFonts w:ascii="Times New Roman" w:hAnsi="Times New Roman" w:cs="Times New Roman"/>
        </w:rPr>
        <w:t xml:space="preserve"> drugih </w:t>
      </w:r>
      <w:r w:rsidRPr="00884041">
        <w:rPr>
          <w:rFonts w:ascii="Times New Roman" w:hAnsi="Times New Roman" w:cs="Times New Roman"/>
        </w:rPr>
        <w:t>objekata i spomenika te rashode proračunskog korisnika</w:t>
      </w:r>
      <w:r w:rsidR="00F4503D" w:rsidRPr="00884041">
        <w:rPr>
          <w:rFonts w:ascii="Times New Roman" w:hAnsi="Times New Roman" w:cs="Times New Roman"/>
        </w:rPr>
        <w:t xml:space="preserve"> Pučkog otvorenog učilišta</w:t>
      </w:r>
      <w:r w:rsidRPr="00884041">
        <w:rPr>
          <w:rFonts w:ascii="Times New Roman" w:hAnsi="Times New Roman" w:cs="Times New Roman"/>
        </w:rPr>
        <w:t>. Slijede</w:t>
      </w:r>
      <w:r w:rsidR="003F572F" w:rsidRPr="00884041">
        <w:rPr>
          <w:rFonts w:ascii="Times New Roman" w:hAnsi="Times New Roman" w:cs="Times New Roman"/>
        </w:rPr>
        <w:t xml:space="preserve"> rashodi za obrazovanje koji čine </w:t>
      </w:r>
      <w:r w:rsidR="002720C1">
        <w:rPr>
          <w:rFonts w:ascii="Times New Roman" w:hAnsi="Times New Roman" w:cs="Times New Roman"/>
        </w:rPr>
        <w:t>16,</w:t>
      </w:r>
      <w:r w:rsidR="000C7C9A">
        <w:rPr>
          <w:rFonts w:ascii="Times New Roman" w:hAnsi="Times New Roman" w:cs="Times New Roman"/>
        </w:rPr>
        <w:t>91</w:t>
      </w:r>
      <w:r w:rsidR="003F572F" w:rsidRPr="00884041">
        <w:rPr>
          <w:rFonts w:ascii="Times New Roman" w:hAnsi="Times New Roman" w:cs="Times New Roman"/>
        </w:rPr>
        <w:t xml:space="preserve">% ukupnih rashoda, a odnose se na prvenstveno na rashode za predškolski odgoj </w:t>
      </w:r>
      <w:r w:rsidR="00F4503D" w:rsidRPr="00884041">
        <w:rPr>
          <w:rFonts w:ascii="Times New Roman" w:hAnsi="Times New Roman" w:cs="Times New Roman"/>
        </w:rPr>
        <w:t xml:space="preserve">(rashodi dječjih vrtića) </w:t>
      </w:r>
      <w:r w:rsidR="003F572F" w:rsidRPr="00884041">
        <w:rPr>
          <w:rFonts w:ascii="Times New Roman" w:hAnsi="Times New Roman" w:cs="Times New Roman"/>
        </w:rPr>
        <w:t xml:space="preserve">te </w:t>
      </w:r>
      <w:r w:rsidR="00F4503D" w:rsidRPr="00884041">
        <w:rPr>
          <w:rFonts w:ascii="Times New Roman" w:hAnsi="Times New Roman" w:cs="Times New Roman"/>
        </w:rPr>
        <w:t xml:space="preserve">rashode </w:t>
      </w:r>
      <w:r w:rsidR="003F572F" w:rsidRPr="00884041">
        <w:rPr>
          <w:rFonts w:ascii="Times New Roman" w:hAnsi="Times New Roman" w:cs="Times New Roman"/>
        </w:rPr>
        <w:t xml:space="preserve">za </w:t>
      </w:r>
      <w:r w:rsidR="00F4503D" w:rsidRPr="00884041">
        <w:rPr>
          <w:rFonts w:ascii="Times New Roman" w:hAnsi="Times New Roman" w:cs="Times New Roman"/>
        </w:rPr>
        <w:t xml:space="preserve">sufinanciranje </w:t>
      </w:r>
      <w:r w:rsidR="003F572F" w:rsidRPr="00884041">
        <w:rPr>
          <w:rFonts w:ascii="Times New Roman" w:hAnsi="Times New Roman" w:cs="Times New Roman"/>
        </w:rPr>
        <w:t>ostal</w:t>
      </w:r>
      <w:r w:rsidR="00F4503D" w:rsidRPr="00884041">
        <w:rPr>
          <w:rFonts w:ascii="Times New Roman" w:hAnsi="Times New Roman" w:cs="Times New Roman"/>
        </w:rPr>
        <w:t>ih</w:t>
      </w:r>
      <w:r w:rsidR="003F572F" w:rsidRPr="00884041">
        <w:rPr>
          <w:rFonts w:ascii="Times New Roman" w:hAnsi="Times New Roman" w:cs="Times New Roman"/>
        </w:rPr>
        <w:t xml:space="preserve"> stupnjev</w:t>
      </w:r>
      <w:r w:rsidR="00F4503D" w:rsidRPr="00884041">
        <w:rPr>
          <w:rFonts w:ascii="Times New Roman" w:hAnsi="Times New Roman" w:cs="Times New Roman"/>
        </w:rPr>
        <w:t>a</w:t>
      </w:r>
      <w:r w:rsidR="003F572F" w:rsidRPr="00884041">
        <w:rPr>
          <w:rFonts w:ascii="Times New Roman" w:hAnsi="Times New Roman" w:cs="Times New Roman"/>
        </w:rPr>
        <w:t xml:space="preserve"> obrazovanja.</w:t>
      </w:r>
      <w:r w:rsidRPr="00884041">
        <w:rPr>
          <w:rFonts w:ascii="Times New Roman" w:hAnsi="Times New Roman" w:cs="Times New Roman"/>
        </w:rPr>
        <w:t xml:space="preserve"> </w:t>
      </w:r>
      <w:r w:rsidR="000C7C9A" w:rsidRPr="00884041">
        <w:rPr>
          <w:rFonts w:ascii="Times New Roman" w:hAnsi="Times New Roman" w:cs="Times New Roman"/>
        </w:rPr>
        <w:t>Rashodi raspoređeni u funkciju ekonomskih poslova sudjeluju s 1</w:t>
      </w:r>
      <w:r w:rsidR="000C7C9A">
        <w:rPr>
          <w:rFonts w:ascii="Times New Roman" w:hAnsi="Times New Roman" w:cs="Times New Roman"/>
        </w:rPr>
        <w:t>6,51</w:t>
      </w:r>
      <w:r w:rsidR="000C7C9A" w:rsidRPr="00884041">
        <w:rPr>
          <w:rFonts w:ascii="Times New Roman" w:hAnsi="Times New Roman" w:cs="Times New Roman"/>
        </w:rPr>
        <w:t xml:space="preserve">%, a najveću stavku čine rashodi za cestovni promet. </w:t>
      </w:r>
      <w:r w:rsidR="00BB4C1D" w:rsidRPr="00884041">
        <w:rPr>
          <w:rFonts w:ascii="Times New Roman" w:hAnsi="Times New Roman" w:cs="Times New Roman"/>
        </w:rPr>
        <w:t>Rashodi za opće javne usluge s udjelom od 1</w:t>
      </w:r>
      <w:r w:rsidR="002720C1">
        <w:rPr>
          <w:rFonts w:ascii="Times New Roman" w:hAnsi="Times New Roman" w:cs="Times New Roman"/>
        </w:rPr>
        <w:t>6,</w:t>
      </w:r>
      <w:r w:rsidR="000C7C9A">
        <w:rPr>
          <w:rFonts w:ascii="Times New Roman" w:hAnsi="Times New Roman" w:cs="Times New Roman"/>
        </w:rPr>
        <w:t>41</w:t>
      </w:r>
      <w:r w:rsidR="00BB4C1D" w:rsidRPr="00884041">
        <w:rPr>
          <w:rFonts w:ascii="Times New Roman" w:hAnsi="Times New Roman" w:cs="Times New Roman"/>
        </w:rPr>
        <w:t xml:space="preserve">% odnose se na izvršna i zakonodavna tijela, financijske i fiskalne poslove te transakcije koje se odnose na javni dug. </w:t>
      </w:r>
      <w:r w:rsidR="003F572F" w:rsidRPr="00884041">
        <w:rPr>
          <w:rFonts w:ascii="Times New Roman" w:hAnsi="Times New Roman" w:cs="Times New Roman"/>
        </w:rPr>
        <w:t xml:space="preserve">Usluge unapređenja stanovanja i zajednice čine </w:t>
      </w:r>
      <w:r w:rsidR="002720C1">
        <w:rPr>
          <w:rFonts w:ascii="Times New Roman" w:hAnsi="Times New Roman" w:cs="Times New Roman"/>
        </w:rPr>
        <w:t>12,77</w:t>
      </w:r>
      <w:r w:rsidR="003F572F" w:rsidRPr="00884041">
        <w:rPr>
          <w:rFonts w:ascii="Times New Roman" w:hAnsi="Times New Roman" w:cs="Times New Roman"/>
        </w:rPr>
        <w:t>% ukupnih rashoda, a odnose se na razvoj stanovanja i zajednice, opskrbu vodom i uličnu rasvjetu. Rashodi za javni red i sigurnost imaju udjel od 3,</w:t>
      </w:r>
      <w:r w:rsidR="002720C1">
        <w:rPr>
          <w:rFonts w:ascii="Times New Roman" w:hAnsi="Times New Roman" w:cs="Times New Roman"/>
        </w:rPr>
        <w:t>64</w:t>
      </w:r>
      <w:r w:rsidR="003F572F" w:rsidRPr="00884041">
        <w:rPr>
          <w:rFonts w:ascii="Times New Roman" w:hAnsi="Times New Roman" w:cs="Times New Roman"/>
        </w:rPr>
        <w:t>%, a odnose se uglavnom na rashode za protupožarnu zaštitu.</w:t>
      </w:r>
    </w:p>
    <w:p w14:paraId="262D8D9B" w14:textId="2C3394A4" w:rsidR="007A3043" w:rsidRPr="00884041" w:rsidRDefault="007A3043" w:rsidP="007A3043">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 xml:space="preserve">Udjel od </w:t>
      </w:r>
      <w:r w:rsidR="002720C1">
        <w:rPr>
          <w:rFonts w:ascii="Times New Roman" w:hAnsi="Times New Roman" w:cs="Times New Roman"/>
        </w:rPr>
        <w:t>3,42</w:t>
      </w:r>
      <w:r w:rsidRPr="00884041">
        <w:rPr>
          <w:rFonts w:ascii="Times New Roman" w:hAnsi="Times New Roman" w:cs="Times New Roman"/>
        </w:rPr>
        <w:t>% imaju rashodi za zaštitu okoliša, 1,</w:t>
      </w:r>
      <w:r w:rsidR="002720C1">
        <w:rPr>
          <w:rFonts w:ascii="Times New Roman" w:hAnsi="Times New Roman" w:cs="Times New Roman"/>
        </w:rPr>
        <w:t>35</w:t>
      </w:r>
      <w:r w:rsidRPr="00884041">
        <w:rPr>
          <w:rFonts w:ascii="Times New Roman" w:hAnsi="Times New Roman" w:cs="Times New Roman"/>
        </w:rPr>
        <w:t>% rashodi za socijalnu zaštitu, 0,</w:t>
      </w:r>
      <w:r w:rsidR="000C7C9A">
        <w:rPr>
          <w:rFonts w:ascii="Times New Roman" w:hAnsi="Times New Roman" w:cs="Times New Roman"/>
        </w:rPr>
        <w:t>87</w:t>
      </w:r>
      <w:r w:rsidRPr="00884041">
        <w:rPr>
          <w:rFonts w:ascii="Times New Roman" w:hAnsi="Times New Roman" w:cs="Times New Roman"/>
        </w:rPr>
        <w:t>% rashodi za funkcije zdravstva te 0,</w:t>
      </w:r>
      <w:r w:rsidR="002720C1">
        <w:rPr>
          <w:rFonts w:ascii="Times New Roman" w:hAnsi="Times New Roman" w:cs="Times New Roman"/>
        </w:rPr>
        <w:t>07</w:t>
      </w:r>
      <w:r w:rsidRPr="00884041">
        <w:rPr>
          <w:rFonts w:ascii="Times New Roman" w:hAnsi="Times New Roman" w:cs="Times New Roman"/>
        </w:rPr>
        <w:t xml:space="preserve">% rashodi za funkciju obrane odnosno civilne zaštite. </w:t>
      </w:r>
    </w:p>
    <w:p w14:paraId="1C542CAF" w14:textId="77777777" w:rsidR="00C76AA6" w:rsidRPr="00884041" w:rsidRDefault="00C76AA6" w:rsidP="007A3043">
      <w:pPr>
        <w:tabs>
          <w:tab w:val="left" w:pos="709"/>
        </w:tabs>
        <w:autoSpaceDE w:val="0"/>
        <w:autoSpaceDN w:val="0"/>
        <w:adjustRightInd w:val="0"/>
        <w:spacing w:line="240" w:lineRule="auto"/>
        <w:contextualSpacing/>
        <w:jc w:val="both"/>
        <w:rPr>
          <w:rFonts w:ascii="Times New Roman" w:hAnsi="Times New Roman" w:cs="Times New Roman"/>
        </w:rPr>
      </w:pPr>
    </w:p>
    <w:p w14:paraId="6DE967B2" w14:textId="7E80FBE6" w:rsidR="00532252" w:rsidRPr="00884041" w:rsidRDefault="007A3043" w:rsidP="00AE2867">
      <w:pPr>
        <w:tabs>
          <w:tab w:val="left" w:pos="709"/>
        </w:tabs>
        <w:autoSpaceDE w:val="0"/>
        <w:autoSpaceDN w:val="0"/>
        <w:adjustRightInd w:val="0"/>
        <w:spacing w:line="240" w:lineRule="auto"/>
        <w:contextualSpacing/>
        <w:jc w:val="both"/>
        <w:rPr>
          <w:rFonts w:ascii="Times New Roman" w:hAnsi="Times New Roman" w:cs="Times New Roman"/>
          <w:b/>
          <w:bCs/>
        </w:rPr>
      </w:pPr>
      <w:r w:rsidRPr="00884041">
        <w:rPr>
          <w:rFonts w:ascii="Times New Roman" w:hAnsi="Times New Roman" w:cs="Times New Roman"/>
        </w:rPr>
        <w:t xml:space="preserve"> </w:t>
      </w:r>
    </w:p>
    <w:p w14:paraId="0148EE32" w14:textId="77777777" w:rsidR="00532252" w:rsidRPr="00884041" w:rsidRDefault="00532252"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2633328C" w14:textId="674B992C" w:rsidR="002B7F5A" w:rsidRPr="00AE2867" w:rsidRDefault="002B7F5A" w:rsidP="000775A0">
      <w:pPr>
        <w:pStyle w:val="Naslov2"/>
        <w:numPr>
          <w:ilvl w:val="1"/>
          <w:numId w:val="36"/>
        </w:numPr>
        <w:rPr>
          <w:rFonts w:ascii="Times New Roman" w:hAnsi="Times New Roman" w:cs="Times New Roman"/>
          <w:b/>
          <w:bCs/>
          <w:color w:val="auto"/>
        </w:rPr>
      </w:pPr>
      <w:bookmarkStart w:id="9" w:name="_Toc182479395"/>
      <w:r w:rsidRPr="00AE2867">
        <w:rPr>
          <w:rFonts w:ascii="Times New Roman" w:hAnsi="Times New Roman" w:cs="Times New Roman"/>
          <w:b/>
          <w:bCs/>
          <w:color w:val="auto"/>
        </w:rPr>
        <w:lastRenderedPageBreak/>
        <w:t>PRIMICI</w:t>
      </w:r>
      <w:bookmarkEnd w:id="9"/>
      <w:r w:rsidRPr="00AE2867">
        <w:rPr>
          <w:rFonts w:ascii="Times New Roman" w:hAnsi="Times New Roman" w:cs="Times New Roman"/>
          <w:b/>
          <w:bCs/>
          <w:color w:val="auto"/>
        </w:rPr>
        <w:t xml:space="preserve"> </w:t>
      </w:r>
    </w:p>
    <w:p w14:paraId="13596835" w14:textId="77777777" w:rsidR="006A30F9" w:rsidRPr="00884041" w:rsidRDefault="006A30F9"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7A3E1167" w14:textId="5E4B64F1" w:rsidR="00247403" w:rsidRPr="00884041" w:rsidRDefault="006A30F9" w:rsidP="00247403">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0D0D1A" w:rsidRPr="00884041">
        <w:rPr>
          <w:rFonts w:ascii="Times New Roman" w:hAnsi="Times New Roman" w:cs="Times New Roman"/>
        </w:rPr>
        <w:t>Za realizaciju projekta Energetske obnove zgrade Pučkog otvorenog učilišta Buja u</w:t>
      </w:r>
      <w:r w:rsidR="002B7F5A" w:rsidRPr="00884041">
        <w:rPr>
          <w:rFonts w:ascii="Times New Roman" w:hAnsi="Times New Roman" w:cs="Times New Roman"/>
        </w:rPr>
        <w:t xml:space="preserve"> tekućoj godini planirani su pri</w:t>
      </w:r>
      <w:r w:rsidR="00731905" w:rsidRPr="00884041">
        <w:rPr>
          <w:rFonts w:ascii="Times New Roman" w:hAnsi="Times New Roman" w:cs="Times New Roman"/>
        </w:rPr>
        <w:t>mici</w:t>
      </w:r>
      <w:r w:rsidR="002B7F5A" w:rsidRPr="00884041">
        <w:rPr>
          <w:rFonts w:ascii="Times New Roman" w:hAnsi="Times New Roman" w:cs="Times New Roman"/>
        </w:rPr>
        <w:t xml:space="preserve"> od financijske imovine </w:t>
      </w:r>
      <w:r w:rsidR="005C636C" w:rsidRPr="00884041">
        <w:rPr>
          <w:rFonts w:ascii="Times New Roman" w:hAnsi="Times New Roman" w:cs="Times New Roman"/>
        </w:rPr>
        <w:t xml:space="preserve">odnosno dugoročnog kreditnog zaduženja </w:t>
      </w:r>
      <w:r w:rsidR="002B7F5A" w:rsidRPr="00884041">
        <w:rPr>
          <w:rFonts w:ascii="Times New Roman" w:hAnsi="Times New Roman" w:cs="Times New Roman"/>
        </w:rPr>
        <w:t>u iznosu od</w:t>
      </w:r>
      <w:r w:rsidR="005E646A">
        <w:rPr>
          <w:rFonts w:ascii="Times New Roman" w:hAnsi="Times New Roman" w:cs="Times New Roman"/>
        </w:rPr>
        <w:t xml:space="preserve"> </w:t>
      </w:r>
      <w:r w:rsidR="005C636C" w:rsidRPr="00884041">
        <w:rPr>
          <w:rFonts w:ascii="Times New Roman" w:hAnsi="Times New Roman" w:cs="Times New Roman"/>
        </w:rPr>
        <w:t>995.</w:t>
      </w:r>
      <w:r w:rsidR="000D0D1A" w:rsidRPr="00884041">
        <w:rPr>
          <w:rFonts w:ascii="Times New Roman" w:hAnsi="Times New Roman" w:cs="Times New Roman"/>
        </w:rPr>
        <w:t>500,00</w:t>
      </w:r>
      <w:r w:rsidR="005C636C" w:rsidRPr="00884041">
        <w:rPr>
          <w:rFonts w:ascii="Times New Roman" w:hAnsi="Times New Roman" w:cs="Times New Roman"/>
        </w:rPr>
        <w:t xml:space="preserve"> eura. </w:t>
      </w:r>
      <w:r w:rsidR="00247403" w:rsidRPr="00884041">
        <w:rPr>
          <w:rFonts w:ascii="Times New Roman" w:hAnsi="Times New Roman" w:cs="Times New Roman"/>
        </w:rPr>
        <w:t>S o</w:t>
      </w:r>
      <w:r w:rsidR="005C636C" w:rsidRPr="00884041">
        <w:rPr>
          <w:rFonts w:ascii="Times New Roman" w:hAnsi="Times New Roman" w:cs="Times New Roman"/>
        </w:rPr>
        <w:t xml:space="preserve">bzirom </w:t>
      </w:r>
      <w:r w:rsidR="00247403" w:rsidRPr="00884041">
        <w:rPr>
          <w:rFonts w:ascii="Times New Roman" w:hAnsi="Times New Roman" w:cs="Times New Roman"/>
        </w:rPr>
        <w:t xml:space="preserve">na to </w:t>
      </w:r>
      <w:r w:rsidR="005C636C" w:rsidRPr="00884041">
        <w:rPr>
          <w:rFonts w:ascii="Times New Roman" w:hAnsi="Times New Roman" w:cs="Times New Roman"/>
        </w:rPr>
        <w:t xml:space="preserve">da je izvjesno da će realizacija projekta započeti u narednoj godini, </w:t>
      </w:r>
      <w:r w:rsidR="000D0D1A" w:rsidRPr="00884041">
        <w:rPr>
          <w:rFonts w:ascii="Times New Roman" w:hAnsi="Times New Roman" w:cs="Times New Roman"/>
        </w:rPr>
        <w:t xml:space="preserve">za istu namjenu i u istom iznosu planirani su primici </w:t>
      </w:r>
      <w:r w:rsidR="00247403" w:rsidRPr="00884041">
        <w:rPr>
          <w:rFonts w:ascii="Times New Roman" w:hAnsi="Times New Roman" w:cs="Times New Roman"/>
        </w:rPr>
        <w:t>u 202</w:t>
      </w:r>
      <w:r w:rsidR="005E646A">
        <w:rPr>
          <w:rFonts w:ascii="Times New Roman" w:hAnsi="Times New Roman" w:cs="Times New Roman"/>
        </w:rPr>
        <w:t>5</w:t>
      </w:r>
      <w:r w:rsidR="00247403" w:rsidRPr="00884041">
        <w:rPr>
          <w:rFonts w:ascii="Times New Roman" w:hAnsi="Times New Roman" w:cs="Times New Roman"/>
        </w:rPr>
        <w:t>. godin</w:t>
      </w:r>
      <w:r w:rsidR="00F4503D" w:rsidRPr="00884041">
        <w:rPr>
          <w:rFonts w:ascii="Times New Roman" w:hAnsi="Times New Roman" w:cs="Times New Roman"/>
        </w:rPr>
        <w:t>i</w:t>
      </w:r>
      <w:r w:rsidR="000D0D1A" w:rsidRPr="00884041">
        <w:rPr>
          <w:rFonts w:ascii="Times New Roman" w:hAnsi="Times New Roman" w:cs="Times New Roman"/>
        </w:rPr>
        <w:t xml:space="preserve">. </w:t>
      </w:r>
      <w:r w:rsidR="00247403" w:rsidRPr="00884041">
        <w:rPr>
          <w:rFonts w:ascii="Times New Roman" w:hAnsi="Times New Roman" w:cs="Times New Roman"/>
        </w:rPr>
        <w:t xml:space="preserve"> </w:t>
      </w:r>
    </w:p>
    <w:p w14:paraId="358F1578" w14:textId="491741A5" w:rsidR="00731905" w:rsidRPr="00884041" w:rsidRDefault="00247403" w:rsidP="00247403">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U projekcijama za 202</w:t>
      </w:r>
      <w:r w:rsidR="005E646A">
        <w:rPr>
          <w:rFonts w:ascii="Times New Roman" w:hAnsi="Times New Roman" w:cs="Times New Roman"/>
        </w:rPr>
        <w:t>6</w:t>
      </w:r>
      <w:r w:rsidRPr="00884041">
        <w:rPr>
          <w:rFonts w:ascii="Times New Roman" w:hAnsi="Times New Roman" w:cs="Times New Roman"/>
        </w:rPr>
        <w:t>. i 202</w:t>
      </w:r>
      <w:r w:rsidR="005E646A">
        <w:rPr>
          <w:rFonts w:ascii="Times New Roman" w:hAnsi="Times New Roman" w:cs="Times New Roman"/>
        </w:rPr>
        <w:t>7</w:t>
      </w:r>
      <w:r w:rsidRPr="00884041">
        <w:rPr>
          <w:rFonts w:ascii="Times New Roman" w:hAnsi="Times New Roman" w:cs="Times New Roman"/>
        </w:rPr>
        <w:t xml:space="preserve">. godinu nisu planirani primici od nefinancijske imovine i zaduživanja. </w:t>
      </w:r>
      <w:r w:rsidR="002B7F5A" w:rsidRPr="00884041">
        <w:rPr>
          <w:rFonts w:ascii="Times New Roman" w:hAnsi="Times New Roman" w:cs="Times New Roman"/>
        </w:rPr>
        <w:t xml:space="preserve"> </w:t>
      </w:r>
    </w:p>
    <w:p w14:paraId="01A9AC5A" w14:textId="6603C314" w:rsidR="00F8331B" w:rsidRPr="00884041" w:rsidRDefault="00F8331B"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75696F99" w14:textId="77777777" w:rsidR="00C76AA6" w:rsidRPr="00884041" w:rsidRDefault="00C76AA6"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27108C30" w14:textId="5A402817" w:rsidR="00532252" w:rsidRPr="00AE2867" w:rsidRDefault="00532252" w:rsidP="000775A0">
      <w:pPr>
        <w:pStyle w:val="Naslov2"/>
        <w:numPr>
          <w:ilvl w:val="1"/>
          <w:numId w:val="36"/>
        </w:numPr>
        <w:rPr>
          <w:rFonts w:ascii="Times New Roman" w:hAnsi="Times New Roman" w:cs="Times New Roman"/>
          <w:b/>
          <w:bCs/>
          <w:color w:val="auto"/>
        </w:rPr>
      </w:pPr>
      <w:bookmarkStart w:id="10" w:name="_Toc182479396"/>
      <w:r w:rsidRPr="00AE2867">
        <w:rPr>
          <w:rFonts w:ascii="Times New Roman" w:hAnsi="Times New Roman" w:cs="Times New Roman"/>
          <w:b/>
          <w:bCs/>
          <w:color w:val="auto"/>
        </w:rPr>
        <w:t>IZDACI</w:t>
      </w:r>
      <w:bookmarkEnd w:id="10"/>
      <w:r w:rsidRPr="00AE2867">
        <w:rPr>
          <w:rFonts w:ascii="Times New Roman" w:hAnsi="Times New Roman" w:cs="Times New Roman"/>
          <w:b/>
          <w:bCs/>
          <w:color w:val="auto"/>
        </w:rPr>
        <w:t xml:space="preserve"> </w:t>
      </w:r>
    </w:p>
    <w:p w14:paraId="40DEE3FB" w14:textId="77777777"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p>
    <w:p w14:paraId="41DCE628" w14:textId="64B9F3CE"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Za 202</w:t>
      </w:r>
      <w:r w:rsidR="005E646A">
        <w:rPr>
          <w:rFonts w:ascii="Times New Roman" w:hAnsi="Times New Roman" w:cs="Times New Roman"/>
        </w:rPr>
        <w:t>5</w:t>
      </w:r>
      <w:r w:rsidRPr="00884041">
        <w:rPr>
          <w:rFonts w:ascii="Times New Roman" w:hAnsi="Times New Roman" w:cs="Times New Roman"/>
        </w:rPr>
        <w:t xml:space="preserve">. godinu planirano je ukupno </w:t>
      </w:r>
      <w:r w:rsidR="005E646A">
        <w:rPr>
          <w:rFonts w:ascii="Times New Roman" w:hAnsi="Times New Roman" w:cs="Times New Roman"/>
        </w:rPr>
        <w:t>148.218</w:t>
      </w:r>
      <w:r w:rsidRPr="00884041">
        <w:rPr>
          <w:rFonts w:ascii="Times New Roman" w:hAnsi="Times New Roman" w:cs="Times New Roman"/>
        </w:rPr>
        <w:t>,00 eura za izdatke za financijsku imovinu i otplate zajmova, u 202</w:t>
      </w:r>
      <w:r w:rsidR="005E646A">
        <w:rPr>
          <w:rFonts w:ascii="Times New Roman" w:hAnsi="Times New Roman" w:cs="Times New Roman"/>
        </w:rPr>
        <w:t>6</w:t>
      </w:r>
      <w:r w:rsidRPr="00884041">
        <w:rPr>
          <w:rFonts w:ascii="Times New Roman" w:hAnsi="Times New Roman" w:cs="Times New Roman"/>
        </w:rPr>
        <w:t>.</w:t>
      </w:r>
      <w:r w:rsidR="00CD368F">
        <w:rPr>
          <w:rFonts w:ascii="Times New Roman" w:hAnsi="Times New Roman" w:cs="Times New Roman"/>
        </w:rPr>
        <w:t xml:space="preserve"> i 2027.</w:t>
      </w:r>
      <w:r w:rsidRPr="00884041">
        <w:rPr>
          <w:rFonts w:ascii="Times New Roman" w:hAnsi="Times New Roman" w:cs="Times New Roman"/>
        </w:rPr>
        <w:t xml:space="preserve"> godini planirano je </w:t>
      </w:r>
      <w:r w:rsidR="00CD368F">
        <w:rPr>
          <w:rFonts w:ascii="Times New Roman" w:hAnsi="Times New Roman" w:cs="Times New Roman"/>
        </w:rPr>
        <w:t xml:space="preserve">po </w:t>
      </w:r>
      <w:r w:rsidR="005E646A">
        <w:rPr>
          <w:rFonts w:ascii="Times New Roman" w:hAnsi="Times New Roman" w:cs="Times New Roman"/>
        </w:rPr>
        <w:t>156.718,00</w:t>
      </w:r>
      <w:r w:rsidRPr="00884041">
        <w:rPr>
          <w:rFonts w:ascii="Times New Roman" w:hAnsi="Times New Roman" w:cs="Times New Roman"/>
        </w:rPr>
        <w:t xml:space="preserve"> eura</w:t>
      </w:r>
      <w:r w:rsidR="00CD368F">
        <w:rPr>
          <w:rFonts w:ascii="Times New Roman" w:hAnsi="Times New Roman" w:cs="Times New Roman"/>
        </w:rPr>
        <w:t>.</w:t>
      </w:r>
    </w:p>
    <w:p w14:paraId="52765B6E" w14:textId="344869C6"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Iznos od 1</w:t>
      </w:r>
      <w:r w:rsidR="00D818F7" w:rsidRPr="00884041">
        <w:rPr>
          <w:rFonts w:ascii="Times New Roman" w:hAnsi="Times New Roman" w:cs="Times New Roman"/>
        </w:rPr>
        <w:t>1.618</w:t>
      </w:r>
      <w:r w:rsidRPr="00884041">
        <w:rPr>
          <w:rFonts w:ascii="Times New Roman" w:hAnsi="Times New Roman" w:cs="Times New Roman"/>
        </w:rPr>
        <w:t xml:space="preserve">,00 eura za dionice i udjele u glavnici trgovačkih društava </w:t>
      </w:r>
      <w:r w:rsidR="00D818F7" w:rsidRPr="00884041">
        <w:rPr>
          <w:rFonts w:ascii="Times New Roman" w:hAnsi="Times New Roman" w:cs="Times New Roman"/>
        </w:rPr>
        <w:t xml:space="preserve">u svim </w:t>
      </w:r>
      <w:r w:rsidRPr="00884041">
        <w:rPr>
          <w:rFonts w:ascii="Times New Roman" w:hAnsi="Times New Roman" w:cs="Times New Roman"/>
        </w:rPr>
        <w:t>godin</w:t>
      </w:r>
      <w:r w:rsidR="00D818F7" w:rsidRPr="00884041">
        <w:rPr>
          <w:rFonts w:ascii="Times New Roman" w:hAnsi="Times New Roman" w:cs="Times New Roman"/>
        </w:rPr>
        <w:t>ama</w:t>
      </w:r>
      <w:r w:rsidRPr="00884041">
        <w:rPr>
          <w:rFonts w:ascii="Times New Roman" w:hAnsi="Times New Roman" w:cs="Times New Roman"/>
        </w:rPr>
        <w:t xml:space="preserve"> odnosi se na otplatu temeljem Ugovora iz 2017. godine sa Istarskom županijom o načinu i uvjetima povrata sredstava u proračun Istarske županije za izgradnju ŽCGO </w:t>
      </w:r>
      <w:proofErr w:type="spellStart"/>
      <w:r w:rsidRPr="00884041">
        <w:rPr>
          <w:rFonts w:ascii="Times New Roman" w:hAnsi="Times New Roman" w:cs="Times New Roman"/>
        </w:rPr>
        <w:t>Kaštijun</w:t>
      </w:r>
      <w:proofErr w:type="spellEnd"/>
      <w:r w:rsidRPr="00884041">
        <w:rPr>
          <w:rFonts w:ascii="Times New Roman" w:hAnsi="Times New Roman" w:cs="Times New Roman"/>
        </w:rPr>
        <w:t xml:space="preserve"> kojim je definirano da će uplaćena sredstva predstavljati vlasničke udjele JLS u </w:t>
      </w:r>
      <w:proofErr w:type="spellStart"/>
      <w:r w:rsidRPr="00884041">
        <w:rPr>
          <w:rFonts w:ascii="Times New Roman" w:hAnsi="Times New Roman" w:cs="Times New Roman"/>
        </w:rPr>
        <w:t>Kaštijunu</w:t>
      </w:r>
      <w:proofErr w:type="spellEnd"/>
      <w:r w:rsidRPr="00884041">
        <w:rPr>
          <w:rFonts w:ascii="Times New Roman" w:hAnsi="Times New Roman" w:cs="Times New Roman"/>
        </w:rPr>
        <w:t xml:space="preserve"> d.o.o.</w:t>
      </w:r>
    </w:p>
    <w:p w14:paraId="219E6F11" w14:textId="75EAFB33" w:rsidR="00532252" w:rsidRPr="00884041" w:rsidRDefault="00532252" w:rsidP="00532252">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t xml:space="preserve">Razlika od </w:t>
      </w:r>
      <w:r w:rsidR="005E646A">
        <w:rPr>
          <w:rFonts w:ascii="Times New Roman" w:hAnsi="Times New Roman" w:cs="Times New Roman"/>
        </w:rPr>
        <w:t>136.600,00</w:t>
      </w:r>
      <w:r w:rsidRPr="00884041">
        <w:rPr>
          <w:rFonts w:ascii="Times New Roman" w:hAnsi="Times New Roman" w:cs="Times New Roman"/>
        </w:rPr>
        <w:t xml:space="preserve"> eura</w:t>
      </w:r>
      <w:r w:rsidR="00D818F7" w:rsidRPr="00884041">
        <w:rPr>
          <w:rFonts w:ascii="Times New Roman" w:hAnsi="Times New Roman" w:cs="Times New Roman"/>
        </w:rPr>
        <w:t xml:space="preserve"> u 202</w:t>
      </w:r>
      <w:r w:rsidR="005E646A">
        <w:rPr>
          <w:rFonts w:ascii="Times New Roman" w:hAnsi="Times New Roman" w:cs="Times New Roman"/>
        </w:rPr>
        <w:t>5</w:t>
      </w:r>
      <w:r w:rsidR="00D818F7" w:rsidRPr="00884041">
        <w:rPr>
          <w:rFonts w:ascii="Times New Roman" w:hAnsi="Times New Roman" w:cs="Times New Roman"/>
        </w:rPr>
        <w:t>. godini, 1</w:t>
      </w:r>
      <w:r w:rsidR="005E646A">
        <w:rPr>
          <w:rFonts w:ascii="Times New Roman" w:hAnsi="Times New Roman" w:cs="Times New Roman"/>
        </w:rPr>
        <w:t>45.100,00</w:t>
      </w:r>
      <w:r w:rsidR="00D818F7" w:rsidRPr="00884041">
        <w:rPr>
          <w:rFonts w:ascii="Times New Roman" w:hAnsi="Times New Roman" w:cs="Times New Roman"/>
        </w:rPr>
        <w:t xml:space="preserve"> eura u 202</w:t>
      </w:r>
      <w:r w:rsidR="005E646A">
        <w:rPr>
          <w:rFonts w:ascii="Times New Roman" w:hAnsi="Times New Roman" w:cs="Times New Roman"/>
        </w:rPr>
        <w:t>6</w:t>
      </w:r>
      <w:r w:rsidR="00D818F7" w:rsidRPr="00884041">
        <w:rPr>
          <w:rFonts w:ascii="Times New Roman" w:hAnsi="Times New Roman" w:cs="Times New Roman"/>
        </w:rPr>
        <w:t xml:space="preserve">. </w:t>
      </w:r>
      <w:r w:rsidR="0057659B">
        <w:rPr>
          <w:rFonts w:ascii="Times New Roman" w:hAnsi="Times New Roman" w:cs="Times New Roman"/>
        </w:rPr>
        <w:t xml:space="preserve">i u 2027. </w:t>
      </w:r>
      <w:r w:rsidR="00D818F7" w:rsidRPr="00884041">
        <w:rPr>
          <w:rFonts w:ascii="Times New Roman" w:hAnsi="Times New Roman" w:cs="Times New Roman"/>
        </w:rPr>
        <w:t>godini,</w:t>
      </w:r>
      <w:r w:rsidRPr="00884041">
        <w:rPr>
          <w:rFonts w:ascii="Times New Roman" w:hAnsi="Times New Roman" w:cs="Times New Roman"/>
        </w:rPr>
        <w:t xml:space="preserve"> odnosi se na izdatke za otplatu</w:t>
      </w:r>
      <w:r w:rsidR="00D818F7" w:rsidRPr="00884041">
        <w:rPr>
          <w:rFonts w:ascii="Times New Roman" w:hAnsi="Times New Roman" w:cs="Times New Roman"/>
        </w:rPr>
        <w:t xml:space="preserve"> dugoročnih</w:t>
      </w:r>
      <w:r w:rsidRPr="00884041">
        <w:rPr>
          <w:rFonts w:ascii="Times New Roman" w:hAnsi="Times New Roman" w:cs="Times New Roman"/>
        </w:rPr>
        <w:t xml:space="preserve"> kredita </w:t>
      </w:r>
      <w:r w:rsidR="00D818F7" w:rsidRPr="00884041">
        <w:rPr>
          <w:rFonts w:ascii="Times New Roman" w:hAnsi="Times New Roman" w:cs="Times New Roman"/>
        </w:rPr>
        <w:t>korištenih</w:t>
      </w:r>
      <w:r w:rsidRPr="00884041">
        <w:rPr>
          <w:rFonts w:ascii="Times New Roman" w:hAnsi="Times New Roman" w:cs="Times New Roman"/>
        </w:rPr>
        <w:t xml:space="preserve"> za financiranje kapitalnih projekata energetske obnove (zgrada Uprave, zgrada Centra za inkluziju i podršku zajednici, zgrada dječjeg vrtića i LED javna rasvjeta)</w:t>
      </w:r>
      <w:r w:rsidR="00D818F7" w:rsidRPr="00884041">
        <w:rPr>
          <w:rFonts w:ascii="Times New Roman" w:hAnsi="Times New Roman" w:cs="Times New Roman"/>
        </w:rPr>
        <w:t xml:space="preserve">, kredita za projekt Rekonstrukcije krova na zgradi bivše škole na Trgu sv. </w:t>
      </w:r>
      <w:proofErr w:type="spellStart"/>
      <w:r w:rsidR="00D818F7" w:rsidRPr="00884041">
        <w:rPr>
          <w:rFonts w:ascii="Times New Roman" w:hAnsi="Times New Roman" w:cs="Times New Roman"/>
        </w:rPr>
        <w:t>Servula</w:t>
      </w:r>
      <w:proofErr w:type="spellEnd"/>
      <w:r w:rsidR="00D818F7" w:rsidRPr="00884041">
        <w:rPr>
          <w:rFonts w:ascii="Times New Roman" w:hAnsi="Times New Roman" w:cs="Times New Roman"/>
        </w:rPr>
        <w:t xml:space="preserve"> te </w:t>
      </w:r>
      <w:r w:rsidR="00BD1C34">
        <w:rPr>
          <w:rFonts w:ascii="Times New Roman" w:hAnsi="Times New Roman" w:cs="Times New Roman"/>
        </w:rPr>
        <w:t xml:space="preserve">novog </w:t>
      </w:r>
      <w:r w:rsidR="00D818F7" w:rsidRPr="00884041">
        <w:rPr>
          <w:rFonts w:ascii="Times New Roman" w:hAnsi="Times New Roman" w:cs="Times New Roman"/>
        </w:rPr>
        <w:t>kredita koji se planira realizirati u slijedećoj godini za financiranje projekta Energetske obnove zgrade Pučkog otvorenog učilišta</w:t>
      </w:r>
      <w:r w:rsidRPr="00884041">
        <w:rPr>
          <w:rFonts w:ascii="Times New Roman" w:hAnsi="Times New Roman" w:cs="Times New Roman"/>
        </w:rPr>
        <w:t>.</w:t>
      </w:r>
    </w:p>
    <w:p w14:paraId="5617AC6D" w14:textId="77777777" w:rsidR="00532252" w:rsidRPr="00884041" w:rsidRDefault="00532252" w:rsidP="00532252">
      <w:pPr>
        <w:tabs>
          <w:tab w:val="left" w:pos="709"/>
        </w:tabs>
        <w:autoSpaceDE w:val="0"/>
        <w:autoSpaceDN w:val="0"/>
        <w:adjustRightInd w:val="0"/>
        <w:spacing w:line="240" w:lineRule="auto"/>
        <w:jc w:val="both"/>
        <w:rPr>
          <w:rFonts w:ascii="Times New Roman" w:hAnsi="Times New Roman" w:cs="Times New Roman"/>
        </w:rPr>
      </w:pPr>
    </w:p>
    <w:p w14:paraId="395FB0DB" w14:textId="77777777" w:rsidR="00532252" w:rsidRPr="00884041" w:rsidRDefault="00532252"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65FFA885" w14:textId="7A1292E0" w:rsidR="00E77EB2" w:rsidRPr="00884041" w:rsidRDefault="00532252" w:rsidP="00196939">
      <w:pPr>
        <w:pStyle w:val="Naslov2"/>
        <w:numPr>
          <w:ilvl w:val="1"/>
          <w:numId w:val="36"/>
        </w:numPr>
        <w:rPr>
          <w:rFonts w:ascii="Times New Roman" w:hAnsi="Times New Roman" w:cs="Times New Roman"/>
          <w:b/>
          <w:bCs/>
          <w:color w:val="auto"/>
        </w:rPr>
      </w:pPr>
      <w:r w:rsidRPr="00884041">
        <w:rPr>
          <w:rFonts w:ascii="Times New Roman" w:hAnsi="Times New Roman" w:cs="Times New Roman"/>
          <w:color w:val="auto"/>
        </w:rPr>
        <w:t xml:space="preserve"> </w:t>
      </w:r>
      <w:r w:rsidR="00A7701C" w:rsidRPr="00884041">
        <w:rPr>
          <w:rFonts w:ascii="Times New Roman" w:hAnsi="Times New Roman" w:cs="Times New Roman"/>
          <w:color w:val="auto"/>
        </w:rPr>
        <w:t xml:space="preserve"> </w:t>
      </w:r>
      <w:bookmarkStart w:id="11" w:name="_Toc182479397"/>
      <w:r w:rsidRPr="00884041">
        <w:rPr>
          <w:rFonts w:ascii="Times New Roman" w:hAnsi="Times New Roman" w:cs="Times New Roman"/>
          <w:b/>
          <w:bCs/>
          <w:color w:val="auto"/>
        </w:rPr>
        <w:t xml:space="preserve">PRENESENI VIŠAK ILI PRENESENI MANJAK </w:t>
      </w:r>
      <w:r w:rsidR="008370B3" w:rsidRPr="00884041">
        <w:rPr>
          <w:rFonts w:ascii="Times New Roman" w:hAnsi="Times New Roman" w:cs="Times New Roman"/>
          <w:b/>
          <w:bCs/>
          <w:color w:val="auto"/>
        </w:rPr>
        <w:t>-</w:t>
      </w:r>
      <w:r w:rsidR="00BB68B1" w:rsidRPr="00884041">
        <w:rPr>
          <w:rFonts w:ascii="Times New Roman" w:hAnsi="Times New Roman" w:cs="Times New Roman"/>
          <w:b/>
          <w:bCs/>
          <w:color w:val="auto"/>
        </w:rPr>
        <w:t xml:space="preserve"> </w:t>
      </w:r>
      <w:r w:rsidR="00F8331B" w:rsidRPr="00884041">
        <w:rPr>
          <w:rFonts w:ascii="Times New Roman" w:hAnsi="Times New Roman" w:cs="Times New Roman"/>
          <w:b/>
          <w:bCs/>
          <w:color w:val="auto"/>
        </w:rPr>
        <w:t>RASPOLOŽIVA SREDSTVA IZ PRETHODNIH GODINA</w:t>
      </w:r>
      <w:bookmarkEnd w:id="11"/>
    </w:p>
    <w:p w14:paraId="66B9BAC4" w14:textId="77777777" w:rsidR="006A30F9" w:rsidRPr="00884041" w:rsidRDefault="006A30F9" w:rsidP="00D86519">
      <w:pPr>
        <w:tabs>
          <w:tab w:val="left" w:pos="709"/>
        </w:tabs>
        <w:autoSpaceDE w:val="0"/>
        <w:autoSpaceDN w:val="0"/>
        <w:adjustRightInd w:val="0"/>
        <w:spacing w:line="240" w:lineRule="auto"/>
        <w:contextualSpacing/>
        <w:jc w:val="both"/>
        <w:rPr>
          <w:rFonts w:ascii="Times New Roman" w:hAnsi="Times New Roman" w:cs="Times New Roman"/>
        </w:rPr>
      </w:pPr>
    </w:p>
    <w:p w14:paraId="4CE3A9F7" w14:textId="5758A40E" w:rsidR="00A0510E" w:rsidRDefault="006A30F9" w:rsidP="00D86519">
      <w:pPr>
        <w:tabs>
          <w:tab w:val="left" w:pos="709"/>
        </w:tabs>
        <w:autoSpaceDE w:val="0"/>
        <w:autoSpaceDN w:val="0"/>
        <w:adjustRightInd w:val="0"/>
        <w:spacing w:line="240" w:lineRule="auto"/>
        <w:contextualSpacing/>
        <w:jc w:val="both"/>
        <w:rPr>
          <w:rFonts w:ascii="Times New Roman" w:hAnsi="Times New Roman" w:cs="Times New Roman"/>
        </w:rPr>
      </w:pPr>
      <w:r w:rsidRPr="00884041">
        <w:rPr>
          <w:rFonts w:ascii="Times New Roman" w:hAnsi="Times New Roman" w:cs="Times New Roman"/>
        </w:rPr>
        <w:tab/>
      </w:r>
      <w:r w:rsidR="005E646A">
        <w:rPr>
          <w:rFonts w:ascii="Times New Roman" w:hAnsi="Times New Roman" w:cs="Times New Roman"/>
        </w:rPr>
        <w:t>Sveukupni planirani prijenos višk</w:t>
      </w:r>
      <w:r w:rsidR="00BD1C34">
        <w:rPr>
          <w:rFonts w:ascii="Times New Roman" w:hAnsi="Times New Roman" w:cs="Times New Roman"/>
        </w:rPr>
        <w:t>a</w:t>
      </w:r>
      <w:r w:rsidR="005E646A">
        <w:rPr>
          <w:rFonts w:ascii="Times New Roman" w:hAnsi="Times New Roman" w:cs="Times New Roman"/>
        </w:rPr>
        <w:t xml:space="preserve"> prihoda iz prethodnih godina u 2025. godinu iznosi 500.600,00 eura. </w:t>
      </w:r>
    </w:p>
    <w:p w14:paraId="465108E9" w14:textId="4F3826E8" w:rsidR="00A0510E" w:rsidRDefault="00A0510E" w:rsidP="00D86519">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r>
      <w:r w:rsidR="005E646A">
        <w:rPr>
          <w:rFonts w:ascii="Times New Roman" w:hAnsi="Times New Roman" w:cs="Times New Roman"/>
        </w:rPr>
        <w:t xml:space="preserve">Od toga, planirani višak Grada Buja iznosi 500.000,00 eura i planira se u potpunosti utrošiti u </w:t>
      </w:r>
      <w:r>
        <w:rPr>
          <w:rFonts w:ascii="Times New Roman" w:hAnsi="Times New Roman" w:cs="Times New Roman"/>
        </w:rPr>
        <w:t>2025. godini.</w:t>
      </w:r>
      <w:r w:rsidR="005E646A">
        <w:rPr>
          <w:rFonts w:ascii="Times New Roman" w:hAnsi="Times New Roman" w:cs="Times New Roman"/>
        </w:rPr>
        <w:t xml:space="preserve"> </w:t>
      </w:r>
      <w:r>
        <w:rPr>
          <w:rFonts w:ascii="Times New Roman" w:hAnsi="Times New Roman" w:cs="Times New Roman"/>
        </w:rPr>
        <w:t>Planirani prijenos viška prihoda odnosi se na realizirana sredstva od prodaje nekretnine u tekućoj godini, a koji se planira utrošiti u realizaciju investicijskih projekata od kojih se neki izvjesno neće realizirati do kraja tekuće godine.</w:t>
      </w:r>
    </w:p>
    <w:p w14:paraId="118AA9AF" w14:textId="3BAF7F04" w:rsidR="00A0510E" w:rsidRDefault="00A0510E" w:rsidP="00D86519">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t>Procijenjeni višak prihoda iz prethodnih godina Dječjeg vrtića Buje iznosi 20.000,00 eura. Od toga se iznos od 15.000,00 eura planira utrošiti u 2025. godini, a razlika od 5.000,00 eura u 2026. godini.</w:t>
      </w:r>
    </w:p>
    <w:p w14:paraId="1C0AEA64" w14:textId="1261B056" w:rsidR="00A0510E" w:rsidRDefault="00A0510E" w:rsidP="00D86519">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t>Talijanski dječji vrtić Mrvica planira ukupni preneseni manjak u iznosu od 20.000,00 eura, od čega iznos od 15.000,00 eura planira podmiriti u 2025. godini, a razliku od 5.000,00 eura u 2026. godini.</w:t>
      </w:r>
    </w:p>
    <w:p w14:paraId="1D8350B5" w14:textId="6B28D66D" w:rsidR="00A0510E" w:rsidRDefault="00A0510E" w:rsidP="00D86519">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t>Pučko otvoreno učilište Buje planira ukupni preneseni višak u iznosu od 600,00 eura, a utrošit će ga po 200,00 eura godišnje.</w:t>
      </w:r>
    </w:p>
    <w:p w14:paraId="31382155" w14:textId="18B6F1EF" w:rsidR="00D15C51" w:rsidRPr="00884041" w:rsidRDefault="005E646A" w:rsidP="00A0510E">
      <w:pPr>
        <w:tabs>
          <w:tab w:val="left" w:pos="709"/>
        </w:tabs>
        <w:autoSpaceDE w:val="0"/>
        <w:autoSpaceDN w:val="0"/>
        <w:adjustRightInd w:val="0"/>
        <w:spacing w:line="240" w:lineRule="auto"/>
        <w:contextualSpacing/>
        <w:jc w:val="both"/>
        <w:rPr>
          <w:rFonts w:ascii="Times New Roman" w:hAnsi="Times New Roman" w:cs="Times New Roman"/>
        </w:rPr>
      </w:pPr>
      <w:r>
        <w:rPr>
          <w:rFonts w:ascii="Times New Roman" w:hAnsi="Times New Roman" w:cs="Times New Roman"/>
        </w:rPr>
        <w:tab/>
      </w:r>
    </w:p>
    <w:p w14:paraId="1B7334CD" w14:textId="77777777" w:rsidR="00884041" w:rsidRPr="00884041" w:rsidRDefault="00884041" w:rsidP="0050374A">
      <w:pPr>
        <w:tabs>
          <w:tab w:val="left" w:pos="709"/>
        </w:tabs>
        <w:autoSpaceDE w:val="0"/>
        <w:autoSpaceDN w:val="0"/>
        <w:adjustRightInd w:val="0"/>
        <w:spacing w:line="240" w:lineRule="auto"/>
        <w:jc w:val="both"/>
        <w:rPr>
          <w:rFonts w:ascii="Times New Roman" w:hAnsi="Times New Roman" w:cs="Times New Roman"/>
        </w:rPr>
      </w:pPr>
    </w:p>
    <w:p w14:paraId="52AB2F35" w14:textId="77777777" w:rsidR="00884041" w:rsidRPr="00884041" w:rsidRDefault="00884041" w:rsidP="0050374A">
      <w:pPr>
        <w:tabs>
          <w:tab w:val="left" w:pos="709"/>
        </w:tabs>
        <w:autoSpaceDE w:val="0"/>
        <w:autoSpaceDN w:val="0"/>
        <w:adjustRightInd w:val="0"/>
        <w:spacing w:line="240" w:lineRule="auto"/>
        <w:jc w:val="both"/>
        <w:rPr>
          <w:rFonts w:ascii="Times New Roman" w:hAnsi="Times New Roman" w:cs="Times New Roman"/>
        </w:rPr>
      </w:pPr>
    </w:p>
    <w:p w14:paraId="640602F0" w14:textId="77777777" w:rsidR="00884041" w:rsidRPr="00884041" w:rsidRDefault="00884041" w:rsidP="0050374A">
      <w:pPr>
        <w:tabs>
          <w:tab w:val="left" w:pos="709"/>
        </w:tabs>
        <w:autoSpaceDE w:val="0"/>
        <w:autoSpaceDN w:val="0"/>
        <w:adjustRightInd w:val="0"/>
        <w:spacing w:line="240" w:lineRule="auto"/>
        <w:jc w:val="both"/>
        <w:rPr>
          <w:rFonts w:ascii="Times New Roman" w:hAnsi="Times New Roman" w:cs="Times New Roman"/>
        </w:rPr>
      </w:pPr>
    </w:p>
    <w:p w14:paraId="35B2E728" w14:textId="77777777" w:rsidR="00884041" w:rsidRPr="00884041" w:rsidRDefault="00884041" w:rsidP="0050374A">
      <w:pPr>
        <w:tabs>
          <w:tab w:val="left" w:pos="709"/>
        </w:tabs>
        <w:autoSpaceDE w:val="0"/>
        <w:autoSpaceDN w:val="0"/>
        <w:adjustRightInd w:val="0"/>
        <w:spacing w:line="240" w:lineRule="auto"/>
        <w:jc w:val="both"/>
        <w:rPr>
          <w:rFonts w:ascii="Times New Roman" w:hAnsi="Times New Roman" w:cs="Times New Roman"/>
        </w:rPr>
      </w:pPr>
    </w:p>
    <w:p w14:paraId="54845F7E" w14:textId="77777777" w:rsidR="00884041" w:rsidRPr="00884041" w:rsidRDefault="00884041" w:rsidP="0050374A">
      <w:pPr>
        <w:tabs>
          <w:tab w:val="left" w:pos="709"/>
        </w:tabs>
        <w:autoSpaceDE w:val="0"/>
        <w:autoSpaceDN w:val="0"/>
        <w:adjustRightInd w:val="0"/>
        <w:spacing w:line="240" w:lineRule="auto"/>
        <w:jc w:val="both"/>
        <w:rPr>
          <w:rFonts w:ascii="Times New Roman" w:hAnsi="Times New Roman" w:cs="Times New Roman"/>
        </w:rPr>
      </w:pPr>
    </w:p>
    <w:p w14:paraId="24000D61" w14:textId="77777777" w:rsidR="00884041" w:rsidRPr="00884041" w:rsidRDefault="00884041" w:rsidP="0050374A">
      <w:pPr>
        <w:tabs>
          <w:tab w:val="left" w:pos="709"/>
        </w:tabs>
        <w:autoSpaceDE w:val="0"/>
        <w:autoSpaceDN w:val="0"/>
        <w:adjustRightInd w:val="0"/>
        <w:spacing w:line="240" w:lineRule="auto"/>
        <w:jc w:val="both"/>
        <w:rPr>
          <w:rFonts w:ascii="Times New Roman" w:hAnsi="Times New Roman" w:cs="Times New Roman"/>
        </w:rPr>
      </w:pPr>
    </w:p>
    <w:p w14:paraId="6E155CA2" w14:textId="5996752A" w:rsidR="005418D5" w:rsidRDefault="008D61C5" w:rsidP="005418D5">
      <w:pPr>
        <w:pStyle w:val="Naslov1"/>
        <w:numPr>
          <w:ilvl w:val="0"/>
          <w:numId w:val="36"/>
        </w:numPr>
        <w:rPr>
          <w:sz w:val="28"/>
          <w:szCs w:val="28"/>
        </w:rPr>
      </w:pPr>
      <w:bookmarkStart w:id="12" w:name="_Toc182479398"/>
      <w:r w:rsidRPr="00884041">
        <w:rPr>
          <w:sz w:val="28"/>
          <w:szCs w:val="28"/>
        </w:rPr>
        <w:lastRenderedPageBreak/>
        <w:t>OBRAZLOŽENJE POSEBNOG DIJELA PRORAČUNA</w:t>
      </w:r>
      <w:bookmarkEnd w:id="12"/>
    </w:p>
    <w:p w14:paraId="021F3B10" w14:textId="77777777" w:rsidR="005418D5" w:rsidRPr="005418D5" w:rsidRDefault="005418D5" w:rsidP="005418D5">
      <w:pPr>
        <w:pStyle w:val="Naslov1"/>
        <w:ind w:left="720"/>
        <w:rPr>
          <w:sz w:val="28"/>
          <w:szCs w:val="28"/>
        </w:rPr>
      </w:pPr>
    </w:p>
    <w:p w14:paraId="2595D5FB" w14:textId="77777777" w:rsidR="00C43E3E" w:rsidRDefault="00C43E3E" w:rsidP="00C43E3E">
      <w:pPr>
        <w:pStyle w:val="Naslov3"/>
        <w:rPr>
          <w:rStyle w:val="Neupadljivoisticanje"/>
          <w:sz w:val="28"/>
          <w:szCs w:val="28"/>
        </w:rPr>
      </w:pPr>
      <w:bookmarkStart w:id="13" w:name="_Toc119999620"/>
      <w:bookmarkStart w:id="14" w:name="_Toc182479399"/>
      <w:r w:rsidRPr="00C43E3E">
        <w:rPr>
          <w:rStyle w:val="Neupadljivoisticanje"/>
          <w:sz w:val="28"/>
          <w:szCs w:val="28"/>
        </w:rPr>
        <w:t>UPRAVNI ODJEL ZA OPĆE POSLOVE</w:t>
      </w:r>
      <w:bookmarkEnd w:id="13"/>
      <w:bookmarkEnd w:id="14"/>
    </w:p>
    <w:p w14:paraId="53663E78" w14:textId="77777777" w:rsidR="00C43E3E" w:rsidRDefault="00C43E3E" w:rsidP="00C43E3E">
      <w:pPr>
        <w:pStyle w:val="Bezproreda"/>
        <w:jc w:val="both"/>
        <w:rPr>
          <w:rFonts w:ascii="Times New Roman" w:hAnsi="Times New Roman" w:cs="Times New Roman"/>
          <w:b/>
        </w:rPr>
      </w:pPr>
    </w:p>
    <w:tbl>
      <w:tblPr>
        <w:tblW w:w="9060" w:type="dxa"/>
        <w:tblLook w:val="04A0" w:firstRow="1" w:lastRow="0" w:firstColumn="1" w:lastColumn="0" w:noHBand="0" w:noVBand="1"/>
      </w:tblPr>
      <w:tblGrid>
        <w:gridCol w:w="3255"/>
        <w:gridCol w:w="1161"/>
        <w:gridCol w:w="1161"/>
        <w:gridCol w:w="1161"/>
        <w:gridCol w:w="1161"/>
        <w:gridCol w:w="1161"/>
      </w:tblGrid>
      <w:tr w:rsidR="006944ED" w:rsidRPr="006944ED" w14:paraId="042D41DF" w14:textId="77777777" w:rsidTr="006944ED">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ED41850" w14:textId="77777777" w:rsidR="006944ED" w:rsidRPr="006944ED" w:rsidRDefault="006944ED" w:rsidP="006944ED">
            <w:pPr>
              <w:spacing w:after="0" w:line="240" w:lineRule="auto"/>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9B5914E"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Izvršenje </w:t>
            </w:r>
            <w:r w:rsidRPr="006944ED">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5940174"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Plan </w:t>
            </w:r>
            <w:r w:rsidRPr="006944ED">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A0887BE"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Plan </w:t>
            </w:r>
            <w:r w:rsidRPr="006944ED">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44C8499"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687D618"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Projekcija 2027.</w:t>
            </w:r>
          </w:p>
        </w:tc>
      </w:tr>
      <w:tr w:rsidR="006944ED" w:rsidRPr="006944ED" w14:paraId="63A4E667" w14:textId="77777777" w:rsidTr="006944ED">
        <w:trPr>
          <w:trHeight w:val="480"/>
        </w:trPr>
        <w:tc>
          <w:tcPr>
            <w:tcW w:w="3760" w:type="dxa"/>
            <w:tcBorders>
              <w:top w:val="nil"/>
              <w:left w:val="nil"/>
              <w:bottom w:val="nil"/>
              <w:right w:val="nil"/>
            </w:tcBorders>
            <w:shd w:val="clear" w:color="000000" w:fill="000080"/>
            <w:vAlign w:val="bottom"/>
            <w:hideMark/>
          </w:tcPr>
          <w:p w14:paraId="5744B1BF" w14:textId="77777777" w:rsidR="006944ED" w:rsidRPr="006944ED" w:rsidRDefault="006944ED" w:rsidP="006944ED">
            <w:pPr>
              <w:spacing w:after="0" w:line="240" w:lineRule="auto"/>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Razdjel 001 UPRAVNI ODJEL ZA OPĆE POSLOVE</w:t>
            </w:r>
          </w:p>
        </w:tc>
        <w:tc>
          <w:tcPr>
            <w:tcW w:w="1060" w:type="dxa"/>
            <w:tcBorders>
              <w:top w:val="nil"/>
              <w:left w:val="nil"/>
              <w:bottom w:val="nil"/>
              <w:right w:val="nil"/>
            </w:tcBorders>
            <w:shd w:val="clear" w:color="000000" w:fill="000080"/>
            <w:noWrap/>
            <w:vAlign w:val="bottom"/>
            <w:hideMark/>
          </w:tcPr>
          <w:p w14:paraId="0163CCE6"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2.537.102,80</w:t>
            </w:r>
          </w:p>
        </w:tc>
        <w:tc>
          <w:tcPr>
            <w:tcW w:w="1060" w:type="dxa"/>
            <w:tcBorders>
              <w:top w:val="nil"/>
              <w:left w:val="nil"/>
              <w:bottom w:val="nil"/>
              <w:right w:val="nil"/>
            </w:tcBorders>
            <w:shd w:val="clear" w:color="000000" w:fill="000080"/>
            <w:noWrap/>
            <w:vAlign w:val="bottom"/>
            <w:hideMark/>
          </w:tcPr>
          <w:p w14:paraId="6CB8453B"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3.623.038,44</w:t>
            </w:r>
          </w:p>
        </w:tc>
        <w:tc>
          <w:tcPr>
            <w:tcW w:w="1060" w:type="dxa"/>
            <w:tcBorders>
              <w:top w:val="nil"/>
              <w:left w:val="nil"/>
              <w:bottom w:val="nil"/>
              <w:right w:val="nil"/>
            </w:tcBorders>
            <w:shd w:val="clear" w:color="000000" w:fill="000080"/>
            <w:noWrap/>
            <w:vAlign w:val="bottom"/>
            <w:hideMark/>
          </w:tcPr>
          <w:p w14:paraId="7444D2AE"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3.945.125,61</w:t>
            </w:r>
          </w:p>
        </w:tc>
        <w:tc>
          <w:tcPr>
            <w:tcW w:w="1060" w:type="dxa"/>
            <w:tcBorders>
              <w:top w:val="nil"/>
              <w:left w:val="nil"/>
              <w:bottom w:val="nil"/>
              <w:right w:val="nil"/>
            </w:tcBorders>
            <w:shd w:val="clear" w:color="000000" w:fill="000080"/>
            <w:noWrap/>
            <w:vAlign w:val="bottom"/>
            <w:hideMark/>
          </w:tcPr>
          <w:p w14:paraId="0F535852"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3.996.248,23</w:t>
            </w:r>
          </w:p>
        </w:tc>
        <w:tc>
          <w:tcPr>
            <w:tcW w:w="1060" w:type="dxa"/>
            <w:tcBorders>
              <w:top w:val="nil"/>
              <w:left w:val="nil"/>
              <w:bottom w:val="nil"/>
              <w:right w:val="nil"/>
            </w:tcBorders>
            <w:shd w:val="clear" w:color="000000" w:fill="000080"/>
            <w:noWrap/>
            <w:vAlign w:val="bottom"/>
            <w:hideMark/>
          </w:tcPr>
          <w:p w14:paraId="0B70060D"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4.075.102,42</w:t>
            </w:r>
          </w:p>
        </w:tc>
      </w:tr>
      <w:tr w:rsidR="006944ED" w:rsidRPr="006944ED" w14:paraId="44E22A8E" w14:textId="77777777" w:rsidTr="006944ED">
        <w:trPr>
          <w:trHeight w:val="480"/>
        </w:trPr>
        <w:tc>
          <w:tcPr>
            <w:tcW w:w="3760" w:type="dxa"/>
            <w:tcBorders>
              <w:top w:val="nil"/>
              <w:left w:val="nil"/>
              <w:bottom w:val="nil"/>
              <w:right w:val="nil"/>
            </w:tcBorders>
            <w:shd w:val="clear" w:color="000000" w:fill="0000FF"/>
            <w:vAlign w:val="bottom"/>
            <w:hideMark/>
          </w:tcPr>
          <w:p w14:paraId="4827FAC6" w14:textId="77777777" w:rsidR="006944ED" w:rsidRPr="006944ED" w:rsidRDefault="006944ED" w:rsidP="006944ED">
            <w:pPr>
              <w:spacing w:after="0" w:line="240" w:lineRule="auto"/>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Glava 00101 PREDSTAVNIČKO, IZVRŠNA I RADNA TIJELA GRADA</w:t>
            </w:r>
          </w:p>
        </w:tc>
        <w:tc>
          <w:tcPr>
            <w:tcW w:w="1060" w:type="dxa"/>
            <w:tcBorders>
              <w:top w:val="nil"/>
              <w:left w:val="nil"/>
              <w:bottom w:val="nil"/>
              <w:right w:val="nil"/>
            </w:tcBorders>
            <w:shd w:val="clear" w:color="000000" w:fill="0000FF"/>
            <w:noWrap/>
            <w:vAlign w:val="bottom"/>
            <w:hideMark/>
          </w:tcPr>
          <w:p w14:paraId="40CC5359"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150.181,26</w:t>
            </w:r>
          </w:p>
        </w:tc>
        <w:tc>
          <w:tcPr>
            <w:tcW w:w="1060" w:type="dxa"/>
            <w:tcBorders>
              <w:top w:val="nil"/>
              <w:left w:val="nil"/>
              <w:bottom w:val="nil"/>
              <w:right w:val="nil"/>
            </w:tcBorders>
            <w:shd w:val="clear" w:color="000000" w:fill="0000FF"/>
            <w:noWrap/>
            <w:vAlign w:val="bottom"/>
            <w:hideMark/>
          </w:tcPr>
          <w:p w14:paraId="79A659DE"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168.215,31</w:t>
            </w:r>
          </w:p>
        </w:tc>
        <w:tc>
          <w:tcPr>
            <w:tcW w:w="1060" w:type="dxa"/>
            <w:tcBorders>
              <w:top w:val="nil"/>
              <w:left w:val="nil"/>
              <w:bottom w:val="nil"/>
              <w:right w:val="nil"/>
            </w:tcBorders>
            <w:shd w:val="clear" w:color="000000" w:fill="0000FF"/>
            <w:noWrap/>
            <w:vAlign w:val="bottom"/>
            <w:hideMark/>
          </w:tcPr>
          <w:p w14:paraId="7DD27FFF"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272.495,56</w:t>
            </w:r>
          </w:p>
        </w:tc>
        <w:tc>
          <w:tcPr>
            <w:tcW w:w="1060" w:type="dxa"/>
            <w:tcBorders>
              <w:top w:val="nil"/>
              <w:left w:val="nil"/>
              <w:bottom w:val="nil"/>
              <w:right w:val="nil"/>
            </w:tcBorders>
            <w:shd w:val="clear" w:color="000000" w:fill="0000FF"/>
            <w:noWrap/>
            <w:vAlign w:val="bottom"/>
            <w:hideMark/>
          </w:tcPr>
          <w:p w14:paraId="0F855EA3"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204.150,00</w:t>
            </w:r>
          </w:p>
        </w:tc>
        <w:tc>
          <w:tcPr>
            <w:tcW w:w="1060" w:type="dxa"/>
            <w:tcBorders>
              <w:top w:val="nil"/>
              <w:left w:val="nil"/>
              <w:bottom w:val="nil"/>
              <w:right w:val="nil"/>
            </w:tcBorders>
            <w:shd w:val="clear" w:color="000000" w:fill="0000FF"/>
            <w:noWrap/>
            <w:vAlign w:val="bottom"/>
            <w:hideMark/>
          </w:tcPr>
          <w:p w14:paraId="0A8C5694" w14:textId="77777777" w:rsidR="006944ED" w:rsidRPr="006944ED" w:rsidRDefault="006944ED" w:rsidP="006944ED">
            <w:pPr>
              <w:spacing w:after="0" w:line="240" w:lineRule="auto"/>
              <w:jc w:val="right"/>
              <w:rPr>
                <w:rFonts w:ascii="Times New Roman" w:eastAsia="Times New Roman" w:hAnsi="Times New Roman" w:cs="Times New Roman"/>
                <w:b/>
                <w:bCs/>
                <w:color w:val="FFFFFF"/>
                <w:sz w:val="18"/>
                <w:szCs w:val="18"/>
                <w:lang w:eastAsia="hr-HR"/>
              </w:rPr>
            </w:pPr>
            <w:r w:rsidRPr="006944ED">
              <w:rPr>
                <w:rFonts w:ascii="Times New Roman" w:eastAsia="Times New Roman" w:hAnsi="Times New Roman" w:cs="Times New Roman"/>
                <w:b/>
                <w:bCs/>
                <w:color w:val="FFFFFF"/>
                <w:sz w:val="18"/>
                <w:szCs w:val="18"/>
                <w:lang w:eastAsia="hr-HR"/>
              </w:rPr>
              <w:t>207.645,00</w:t>
            </w:r>
          </w:p>
        </w:tc>
      </w:tr>
      <w:tr w:rsidR="006944ED" w:rsidRPr="006944ED" w14:paraId="0CF298FA" w14:textId="77777777" w:rsidTr="006944ED">
        <w:trPr>
          <w:trHeight w:val="255"/>
        </w:trPr>
        <w:tc>
          <w:tcPr>
            <w:tcW w:w="3760" w:type="dxa"/>
            <w:tcBorders>
              <w:top w:val="nil"/>
              <w:left w:val="nil"/>
              <w:bottom w:val="nil"/>
              <w:right w:val="nil"/>
            </w:tcBorders>
            <w:shd w:val="clear" w:color="000000" w:fill="9999FF"/>
            <w:vAlign w:val="bottom"/>
            <w:hideMark/>
          </w:tcPr>
          <w:p w14:paraId="33876BAB" w14:textId="77777777" w:rsidR="006944ED" w:rsidRPr="006944ED" w:rsidRDefault="006944ED" w:rsidP="006944ED">
            <w:pPr>
              <w:spacing w:after="0" w:line="240" w:lineRule="auto"/>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Program 1001 REDOVNA DJELATNOST</w:t>
            </w:r>
          </w:p>
        </w:tc>
        <w:tc>
          <w:tcPr>
            <w:tcW w:w="1060" w:type="dxa"/>
            <w:tcBorders>
              <w:top w:val="nil"/>
              <w:left w:val="nil"/>
              <w:bottom w:val="nil"/>
              <w:right w:val="nil"/>
            </w:tcBorders>
            <w:shd w:val="clear" w:color="000000" w:fill="9999FF"/>
            <w:noWrap/>
            <w:vAlign w:val="bottom"/>
            <w:hideMark/>
          </w:tcPr>
          <w:p w14:paraId="6D3A500B"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128.019,57</w:t>
            </w:r>
          </w:p>
        </w:tc>
        <w:tc>
          <w:tcPr>
            <w:tcW w:w="1060" w:type="dxa"/>
            <w:tcBorders>
              <w:top w:val="nil"/>
              <w:left w:val="nil"/>
              <w:bottom w:val="nil"/>
              <w:right w:val="nil"/>
            </w:tcBorders>
            <w:shd w:val="clear" w:color="000000" w:fill="9999FF"/>
            <w:noWrap/>
            <w:vAlign w:val="bottom"/>
            <w:hideMark/>
          </w:tcPr>
          <w:p w14:paraId="711D966D"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139.430,00</w:t>
            </w:r>
          </w:p>
        </w:tc>
        <w:tc>
          <w:tcPr>
            <w:tcW w:w="1060" w:type="dxa"/>
            <w:tcBorders>
              <w:top w:val="nil"/>
              <w:left w:val="nil"/>
              <w:bottom w:val="nil"/>
              <w:right w:val="nil"/>
            </w:tcBorders>
            <w:shd w:val="clear" w:color="000000" w:fill="9999FF"/>
            <w:noWrap/>
            <w:vAlign w:val="bottom"/>
            <w:hideMark/>
          </w:tcPr>
          <w:p w14:paraId="1720CB1C"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255.205,00</w:t>
            </w:r>
          </w:p>
        </w:tc>
        <w:tc>
          <w:tcPr>
            <w:tcW w:w="1060" w:type="dxa"/>
            <w:tcBorders>
              <w:top w:val="nil"/>
              <w:left w:val="nil"/>
              <w:bottom w:val="nil"/>
              <w:right w:val="nil"/>
            </w:tcBorders>
            <w:shd w:val="clear" w:color="000000" w:fill="9999FF"/>
            <w:noWrap/>
            <w:vAlign w:val="bottom"/>
            <w:hideMark/>
          </w:tcPr>
          <w:p w14:paraId="601CC038"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190.050,00</w:t>
            </w:r>
          </w:p>
        </w:tc>
        <w:tc>
          <w:tcPr>
            <w:tcW w:w="1060" w:type="dxa"/>
            <w:tcBorders>
              <w:top w:val="nil"/>
              <w:left w:val="nil"/>
              <w:bottom w:val="nil"/>
              <w:right w:val="nil"/>
            </w:tcBorders>
            <w:shd w:val="clear" w:color="000000" w:fill="9999FF"/>
            <w:noWrap/>
            <w:vAlign w:val="bottom"/>
            <w:hideMark/>
          </w:tcPr>
          <w:p w14:paraId="4A071662"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193.545,00</w:t>
            </w:r>
          </w:p>
        </w:tc>
      </w:tr>
      <w:tr w:rsidR="006944ED" w:rsidRPr="006944ED" w14:paraId="32E7B0FB" w14:textId="77777777" w:rsidTr="006944ED">
        <w:trPr>
          <w:trHeight w:val="480"/>
        </w:trPr>
        <w:tc>
          <w:tcPr>
            <w:tcW w:w="3760" w:type="dxa"/>
            <w:tcBorders>
              <w:top w:val="nil"/>
              <w:left w:val="nil"/>
              <w:bottom w:val="nil"/>
              <w:right w:val="nil"/>
            </w:tcBorders>
            <w:shd w:val="clear" w:color="000000" w:fill="CCCCFF"/>
            <w:vAlign w:val="bottom"/>
            <w:hideMark/>
          </w:tcPr>
          <w:p w14:paraId="51E36D76" w14:textId="77777777" w:rsidR="006944ED" w:rsidRPr="006944ED" w:rsidRDefault="006944ED" w:rsidP="006944ED">
            <w:pPr>
              <w:spacing w:after="0" w:line="240" w:lineRule="auto"/>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Aktivnost A100001 RASHODI ZA ZAPOSLENE</w:t>
            </w:r>
          </w:p>
        </w:tc>
        <w:tc>
          <w:tcPr>
            <w:tcW w:w="1060" w:type="dxa"/>
            <w:tcBorders>
              <w:top w:val="nil"/>
              <w:left w:val="nil"/>
              <w:bottom w:val="nil"/>
              <w:right w:val="nil"/>
            </w:tcBorders>
            <w:shd w:val="clear" w:color="000000" w:fill="CCCCFF"/>
            <w:noWrap/>
            <w:vAlign w:val="bottom"/>
            <w:hideMark/>
          </w:tcPr>
          <w:p w14:paraId="1CEB1C04"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37.369,87</w:t>
            </w:r>
          </w:p>
        </w:tc>
        <w:tc>
          <w:tcPr>
            <w:tcW w:w="1060" w:type="dxa"/>
            <w:tcBorders>
              <w:top w:val="nil"/>
              <w:left w:val="nil"/>
              <w:bottom w:val="nil"/>
              <w:right w:val="nil"/>
            </w:tcBorders>
            <w:shd w:val="clear" w:color="000000" w:fill="CCCCFF"/>
            <w:noWrap/>
            <w:vAlign w:val="bottom"/>
            <w:hideMark/>
          </w:tcPr>
          <w:p w14:paraId="029E7842"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38.480,00</w:t>
            </w:r>
          </w:p>
        </w:tc>
        <w:tc>
          <w:tcPr>
            <w:tcW w:w="1060" w:type="dxa"/>
            <w:tcBorders>
              <w:top w:val="nil"/>
              <w:left w:val="nil"/>
              <w:bottom w:val="nil"/>
              <w:right w:val="nil"/>
            </w:tcBorders>
            <w:shd w:val="clear" w:color="000000" w:fill="CCCCFF"/>
            <w:noWrap/>
            <w:vAlign w:val="bottom"/>
            <w:hideMark/>
          </w:tcPr>
          <w:p w14:paraId="1478354D"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102.555,00</w:t>
            </w:r>
          </w:p>
        </w:tc>
        <w:tc>
          <w:tcPr>
            <w:tcW w:w="1060" w:type="dxa"/>
            <w:tcBorders>
              <w:top w:val="nil"/>
              <w:left w:val="nil"/>
              <w:bottom w:val="nil"/>
              <w:right w:val="nil"/>
            </w:tcBorders>
            <w:shd w:val="clear" w:color="000000" w:fill="CCCCFF"/>
            <w:noWrap/>
            <w:vAlign w:val="bottom"/>
            <w:hideMark/>
          </w:tcPr>
          <w:p w14:paraId="62A17CBA"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71.100,00</w:t>
            </w:r>
          </w:p>
        </w:tc>
        <w:tc>
          <w:tcPr>
            <w:tcW w:w="1060" w:type="dxa"/>
            <w:tcBorders>
              <w:top w:val="nil"/>
              <w:left w:val="nil"/>
              <w:bottom w:val="nil"/>
              <w:right w:val="nil"/>
            </w:tcBorders>
            <w:shd w:val="clear" w:color="000000" w:fill="CCCCFF"/>
            <w:noWrap/>
            <w:vAlign w:val="bottom"/>
            <w:hideMark/>
          </w:tcPr>
          <w:p w14:paraId="683ACD6D"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74.595,00</w:t>
            </w:r>
          </w:p>
        </w:tc>
      </w:tr>
      <w:tr w:rsidR="006944ED" w:rsidRPr="006944ED" w14:paraId="1F876733" w14:textId="77777777" w:rsidTr="006944ED">
        <w:trPr>
          <w:trHeight w:val="255"/>
        </w:trPr>
        <w:tc>
          <w:tcPr>
            <w:tcW w:w="3760" w:type="dxa"/>
            <w:tcBorders>
              <w:top w:val="nil"/>
              <w:left w:val="nil"/>
              <w:bottom w:val="nil"/>
              <w:right w:val="nil"/>
            </w:tcBorders>
            <w:shd w:val="clear" w:color="000000" w:fill="FFFF99"/>
            <w:vAlign w:val="bottom"/>
            <w:hideMark/>
          </w:tcPr>
          <w:p w14:paraId="7D7D539D" w14:textId="77777777" w:rsidR="006944ED" w:rsidRPr="006944ED" w:rsidRDefault="006944ED" w:rsidP="006944ED">
            <w:pPr>
              <w:spacing w:after="0" w:line="240" w:lineRule="auto"/>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BFDA459"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37.369,87</w:t>
            </w:r>
          </w:p>
        </w:tc>
        <w:tc>
          <w:tcPr>
            <w:tcW w:w="1060" w:type="dxa"/>
            <w:tcBorders>
              <w:top w:val="nil"/>
              <w:left w:val="nil"/>
              <w:bottom w:val="nil"/>
              <w:right w:val="nil"/>
            </w:tcBorders>
            <w:shd w:val="clear" w:color="000000" w:fill="FFFF99"/>
            <w:noWrap/>
            <w:vAlign w:val="bottom"/>
            <w:hideMark/>
          </w:tcPr>
          <w:p w14:paraId="5C96BCFA"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38.480,00</w:t>
            </w:r>
          </w:p>
        </w:tc>
        <w:tc>
          <w:tcPr>
            <w:tcW w:w="1060" w:type="dxa"/>
            <w:tcBorders>
              <w:top w:val="nil"/>
              <w:left w:val="nil"/>
              <w:bottom w:val="nil"/>
              <w:right w:val="nil"/>
            </w:tcBorders>
            <w:shd w:val="clear" w:color="000000" w:fill="FFFF99"/>
            <w:noWrap/>
            <w:vAlign w:val="bottom"/>
            <w:hideMark/>
          </w:tcPr>
          <w:p w14:paraId="1DDCAA13"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102.555,00</w:t>
            </w:r>
          </w:p>
        </w:tc>
        <w:tc>
          <w:tcPr>
            <w:tcW w:w="1060" w:type="dxa"/>
            <w:tcBorders>
              <w:top w:val="nil"/>
              <w:left w:val="nil"/>
              <w:bottom w:val="nil"/>
              <w:right w:val="nil"/>
            </w:tcBorders>
            <w:shd w:val="clear" w:color="000000" w:fill="FFFF99"/>
            <w:noWrap/>
            <w:vAlign w:val="bottom"/>
            <w:hideMark/>
          </w:tcPr>
          <w:p w14:paraId="357559EB"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71.100,00</w:t>
            </w:r>
          </w:p>
        </w:tc>
        <w:tc>
          <w:tcPr>
            <w:tcW w:w="1060" w:type="dxa"/>
            <w:tcBorders>
              <w:top w:val="nil"/>
              <w:left w:val="nil"/>
              <w:bottom w:val="nil"/>
              <w:right w:val="nil"/>
            </w:tcBorders>
            <w:shd w:val="clear" w:color="000000" w:fill="FFFF99"/>
            <w:noWrap/>
            <w:vAlign w:val="bottom"/>
            <w:hideMark/>
          </w:tcPr>
          <w:p w14:paraId="72075CFE"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74.595,00</w:t>
            </w:r>
          </w:p>
        </w:tc>
      </w:tr>
    </w:tbl>
    <w:p w14:paraId="67F7DE1D" w14:textId="77777777" w:rsidR="00A2611B" w:rsidRDefault="00A2611B" w:rsidP="00C43E3E">
      <w:pPr>
        <w:pStyle w:val="Bezproreda"/>
        <w:jc w:val="both"/>
        <w:rPr>
          <w:rFonts w:ascii="Times New Roman" w:hAnsi="Times New Roman" w:cs="Times New Roman"/>
          <w:b/>
        </w:rPr>
      </w:pPr>
    </w:p>
    <w:p w14:paraId="14775837" w14:textId="43C1EAFD"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Zakonska osnova:</w:t>
      </w:r>
      <w:r w:rsidRPr="000313DB">
        <w:rPr>
          <w:rFonts w:ascii="Times New Roman" w:hAnsi="Times New Roman" w:cs="Times New Roman"/>
        </w:rPr>
        <w:t xml:space="preserve"> Zakon o lokalnoj i područnoj (regionalnoj) samoupravi, Zakon o plaćama u lokalnoj i područnoj (regionalnoj) samoupravi, Zakon o službenicima i namještenicima u lokalnoj i područnoj (regionalnoj) samoupravi, Zakon o radu, Pravilnik o radu, Odluka o ustrojstvu upravnih tijela Grada, Zakon o financiranju političkih aktivnosti i izborne promidžbe, Zakon o pravu na pristup informacijama, Zakon o financiranju jedinica lokalne i područne (regionalne) samouprave,  Zakon o proračunu,  Zakon o upravnom postupku, Zakon o reviziji, Zakon o fiskalnoj odgovornosti, Zakon o sustavu unutarnjih kontrola u javnom sektoru, Statut grada Buja te drugi opći akti Gradskog vijeća i Gradonačelnika. </w:t>
      </w:r>
    </w:p>
    <w:p w14:paraId="417FE88F" w14:textId="456C03AE"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Opis programa</w:t>
      </w:r>
      <w:r w:rsidRPr="000313DB">
        <w:rPr>
          <w:rFonts w:ascii="Times New Roman" w:hAnsi="Times New Roman" w:cs="Times New Roman"/>
        </w:rPr>
        <w:t>: Program obuhvaća aktivnosti kojima se osiguravaju sredstva za plaću Gradonačelnika, doprinose na plaće, ostale rashode vezane uz prava zaposlenika iz radnog odnosa</w:t>
      </w:r>
      <w:r w:rsidR="006944ED">
        <w:rPr>
          <w:rFonts w:ascii="Times New Roman" w:hAnsi="Times New Roman" w:cs="Times New Roman"/>
        </w:rPr>
        <w:t>. U 2025. godini planirana su dodatna sredstva u slučaju korištenja prava naknade plaće u šestomjesečnom razdoblju po prestanku mandata ovisno o rezultatima izbora.</w:t>
      </w:r>
    </w:p>
    <w:p w14:paraId="630980BA"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Cilj</w:t>
      </w:r>
      <w:r w:rsidRPr="000313DB">
        <w:rPr>
          <w:rFonts w:ascii="Times New Roman" w:hAnsi="Times New Roman" w:cs="Times New Roman"/>
        </w:rPr>
        <w:t>: Funkcionalnost, efikasnost i učinkovitost dužnosnika, provođenje politike plaća i drugih materijalnih prava zaposlenika gradske uprave u skladu s proračunskim mogućnostima te osiguranje sredstva za nesmetano obavljanje upravnih, stručnih i ostalih poslova Grada. Ujedno, poboljšanje i kontrola rada ustanova i drugih proračunskih korisnika te zakonito i racionalno raspolaganje proračunskim sredstvima, zakonito postupanje u primjeni propisa na kojima je utemeljen platni sustav dužnosnika, službenika i namještenika, postupanje po drugim propisima. Nesmetan i učinkovit rad Gradonačelnika.</w:t>
      </w:r>
    </w:p>
    <w:p w14:paraId="7E9C440C"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sidRPr="000313DB">
        <w:rPr>
          <w:rFonts w:ascii="Times New Roman" w:hAnsi="Times New Roman" w:cs="Times New Roman"/>
        </w:rPr>
        <w:t>: Učinkovit rad dužnosnika u cjelini uz zadržavanje troškova aktivnosti u okviru Proračunom predviđenih iznosa, ispunjavanje zakonskih obveza i obveza preuzetih Kolektivnim ugovorom za zaposlene, ispunjavanje obveza prema drugim propisima te uspješan rad ustanova Grada i drugih proračunskih korisnika. Zadovoljenje potreba građana Grada Buje -Buie.</w:t>
      </w:r>
    </w:p>
    <w:p w14:paraId="252940F3" w14:textId="77777777" w:rsidR="006944ED" w:rsidRDefault="006944ED"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6944ED" w:rsidRPr="006944ED" w14:paraId="261DA686" w14:textId="77777777" w:rsidTr="006944ED">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B88C68A" w14:textId="77777777" w:rsidR="006944ED" w:rsidRPr="006944ED" w:rsidRDefault="006944ED" w:rsidP="006944ED">
            <w:pPr>
              <w:spacing w:after="0" w:line="240" w:lineRule="auto"/>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9355C59"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Izvršenje </w:t>
            </w:r>
            <w:r w:rsidRPr="006944ED">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F248F5C"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Plan </w:t>
            </w:r>
            <w:r w:rsidRPr="006944ED">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89C8BC6"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Plan </w:t>
            </w:r>
            <w:r w:rsidRPr="006944ED">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8AAEC1F"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03115C9"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Projekcija 2027.</w:t>
            </w:r>
          </w:p>
        </w:tc>
      </w:tr>
      <w:tr w:rsidR="006944ED" w:rsidRPr="006944ED" w14:paraId="6FF94E4F" w14:textId="77777777" w:rsidTr="006944ED">
        <w:trPr>
          <w:trHeight w:val="480"/>
        </w:trPr>
        <w:tc>
          <w:tcPr>
            <w:tcW w:w="3760" w:type="dxa"/>
            <w:tcBorders>
              <w:top w:val="nil"/>
              <w:left w:val="nil"/>
              <w:bottom w:val="nil"/>
              <w:right w:val="nil"/>
            </w:tcBorders>
            <w:shd w:val="clear" w:color="000000" w:fill="CCCCFF"/>
            <w:vAlign w:val="bottom"/>
            <w:hideMark/>
          </w:tcPr>
          <w:p w14:paraId="5A8A28BD" w14:textId="77777777" w:rsidR="006944ED" w:rsidRPr="006944ED" w:rsidRDefault="006944ED" w:rsidP="006944ED">
            <w:pPr>
              <w:spacing w:after="0" w:line="240" w:lineRule="auto"/>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Aktivnost A100002 PRORAČUNSKA ZALIHA</w:t>
            </w:r>
          </w:p>
        </w:tc>
        <w:tc>
          <w:tcPr>
            <w:tcW w:w="1060" w:type="dxa"/>
            <w:tcBorders>
              <w:top w:val="nil"/>
              <w:left w:val="nil"/>
              <w:bottom w:val="nil"/>
              <w:right w:val="nil"/>
            </w:tcBorders>
            <w:shd w:val="clear" w:color="000000" w:fill="CCCCFF"/>
            <w:noWrap/>
            <w:vAlign w:val="bottom"/>
            <w:hideMark/>
          </w:tcPr>
          <w:p w14:paraId="0149AE22"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02AA0F2B"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11.500,00</w:t>
            </w:r>
          </w:p>
        </w:tc>
        <w:tc>
          <w:tcPr>
            <w:tcW w:w="1060" w:type="dxa"/>
            <w:tcBorders>
              <w:top w:val="nil"/>
              <w:left w:val="nil"/>
              <w:bottom w:val="nil"/>
              <w:right w:val="nil"/>
            </w:tcBorders>
            <w:shd w:val="clear" w:color="000000" w:fill="CCCCFF"/>
            <w:noWrap/>
            <w:vAlign w:val="bottom"/>
            <w:hideMark/>
          </w:tcPr>
          <w:p w14:paraId="51149CAB"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15.000,00</w:t>
            </w:r>
          </w:p>
        </w:tc>
        <w:tc>
          <w:tcPr>
            <w:tcW w:w="1060" w:type="dxa"/>
            <w:tcBorders>
              <w:top w:val="nil"/>
              <w:left w:val="nil"/>
              <w:bottom w:val="nil"/>
              <w:right w:val="nil"/>
            </w:tcBorders>
            <w:shd w:val="clear" w:color="000000" w:fill="CCCCFF"/>
            <w:noWrap/>
            <w:vAlign w:val="bottom"/>
            <w:hideMark/>
          </w:tcPr>
          <w:p w14:paraId="1ECB2C5E"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15.000,00</w:t>
            </w:r>
          </w:p>
        </w:tc>
        <w:tc>
          <w:tcPr>
            <w:tcW w:w="1060" w:type="dxa"/>
            <w:tcBorders>
              <w:top w:val="nil"/>
              <w:left w:val="nil"/>
              <w:bottom w:val="nil"/>
              <w:right w:val="nil"/>
            </w:tcBorders>
            <w:shd w:val="clear" w:color="000000" w:fill="CCCCFF"/>
            <w:noWrap/>
            <w:vAlign w:val="bottom"/>
            <w:hideMark/>
          </w:tcPr>
          <w:p w14:paraId="7371CE03"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15.000,00</w:t>
            </w:r>
          </w:p>
        </w:tc>
      </w:tr>
      <w:tr w:rsidR="006944ED" w:rsidRPr="006944ED" w14:paraId="7171C482" w14:textId="77777777" w:rsidTr="006944ED">
        <w:trPr>
          <w:trHeight w:val="255"/>
        </w:trPr>
        <w:tc>
          <w:tcPr>
            <w:tcW w:w="3760" w:type="dxa"/>
            <w:tcBorders>
              <w:top w:val="nil"/>
              <w:left w:val="nil"/>
              <w:bottom w:val="nil"/>
              <w:right w:val="nil"/>
            </w:tcBorders>
            <w:shd w:val="clear" w:color="000000" w:fill="FFFF99"/>
            <w:vAlign w:val="bottom"/>
            <w:hideMark/>
          </w:tcPr>
          <w:p w14:paraId="4A3E2B67" w14:textId="77777777" w:rsidR="006944ED" w:rsidRPr="006944ED" w:rsidRDefault="006944ED" w:rsidP="006944ED">
            <w:pPr>
              <w:spacing w:after="0" w:line="240" w:lineRule="auto"/>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E13EE40"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DA7F34D"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11.500,00</w:t>
            </w:r>
          </w:p>
        </w:tc>
        <w:tc>
          <w:tcPr>
            <w:tcW w:w="1060" w:type="dxa"/>
            <w:tcBorders>
              <w:top w:val="nil"/>
              <w:left w:val="nil"/>
              <w:bottom w:val="nil"/>
              <w:right w:val="nil"/>
            </w:tcBorders>
            <w:shd w:val="clear" w:color="000000" w:fill="FFFF99"/>
            <w:noWrap/>
            <w:vAlign w:val="bottom"/>
            <w:hideMark/>
          </w:tcPr>
          <w:p w14:paraId="5F2DB9F2"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15.000,00</w:t>
            </w:r>
          </w:p>
        </w:tc>
        <w:tc>
          <w:tcPr>
            <w:tcW w:w="1060" w:type="dxa"/>
            <w:tcBorders>
              <w:top w:val="nil"/>
              <w:left w:val="nil"/>
              <w:bottom w:val="nil"/>
              <w:right w:val="nil"/>
            </w:tcBorders>
            <w:shd w:val="clear" w:color="000000" w:fill="FFFF99"/>
            <w:noWrap/>
            <w:vAlign w:val="bottom"/>
            <w:hideMark/>
          </w:tcPr>
          <w:p w14:paraId="7843652F"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15.000,00</w:t>
            </w:r>
          </w:p>
        </w:tc>
        <w:tc>
          <w:tcPr>
            <w:tcW w:w="1060" w:type="dxa"/>
            <w:tcBorders>
              <w:top w:val="nil"/>
              <w:left w:val="nil"/>
              <w:bottom w:val="nil"/>
              <w:right w:val="nil"/>
            </w:tcBorders>
            <w:shd w:val="clear" w:color="000000" w:fill="FFFF99"/>
            <w:noWrap/>
            <w:vAlign w:val="bottom"/>
            <w:hideMark/>
          </w:tcPr>
          <w:p w14:paraId="4C8DA7F8"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15.000,00</w:t>
            </w:r>
          </w:p>
        </w:tc>
      </w:tr>
    </w:tbl>
    <w:p w14:paraId="73F83C80" w14:textId="77777777" w:rsidR="00C43E3E" w:rsidRDefault="00C43E3E" w:rsidP="00C43E3E">
      <w:pPr>
        <w:pStyle w:val="Bezproreda"/>
        <w:jc w:val="both"/>
        <w:rPr>
          <w:rFonts w:ascii="Times New Roman" w:hAnsi="Times New Roman" w:cs="Times New Roman"/>
          <w:b/>
        </w:rPr>
      </w:pPr>
    </w:p>
    <w:p w14:paraId="51CE8959"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Zakonska osnova</w:t>
      </w:r>
      <w:r w:rsidRPr="000313DB">
        <w:rPr>
          <w:rFonts w:ascii="Times New Roman" w:hAnsi="Times New Roman" w:cs="Times New Roman"/>
        </w:rPr>
        <w:t>: Zakon o proračunu.</w:t>
      </w:r>
    </w:p>
    <w:p w14:paraId="7B77FC96" w14:textId="41AF00BB"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Opis aktivnosti</w:t>
      </w:r>
      <w:r w:rsidRPr="000313DB">
        <w:rPr>
          <w:rFonts w:ascii="Times New Roman" w:hAnsi="Times New Roman" w:cs="Times New Roman"/>
        </w:rPr>
        <w:t>: Zakonom o proračunu utvrđena je obaveza osiguranja sredstava za nepredviđene namjene</w:t>
      </w:r>
      <w:r w:rsidR="006944ED">
        <w:rPr>
          <w:rFonts w:ascii="Times New Roman" w:hAnsi="Times New Roman" w:cs="Times New Roman"/>
        </w:rPr>
        <w:t>, a koja mogu iznositi najviše 0,50% planiranih općih prihoda proračuna tekuće godine</w:t>
      </w:r>
      <w:r w:rsidRPr="000313DB">
        <w:rPr>
          <w:rFonts w:ascii="Times New Roman" w:hAnsi="Times New Roman" w:cs="Times New Roman"/>
        </w:rPr>
        <w:t>.</w:t>
      </w:r>
      <w:r w:rsidR="006944ED">
        <w:rPr>
          <w:rFonts w:ascii="Times New Roman" w:hAnsi="Times New Roman" w:cs="Times New Roman"/>
        </w:rPr>
        <w:t xml:space="preserve"> U skladu s povećanjem općih prihoda proračuna, u 2025. godini povećana su sredstva proračunske zalihe.</w:t>
      </w:r>
    </w:p>
    <w:p w14:paraId="4521FDDA" w14:textId="2899D6FA"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Cilj</w:t>
      </w:r>
      <w:r w:rsidRPr="000313DB">
        <w:rPr>
          <w:rFonts w:ascii="Times New Roman" w:hAnsi="Times New Roman" w:cs="Times New Roman"/>
        </w:rPr>
        <w:t>: zadovoljavanje zakonske obaveze</w:t>
      </w:r>
      <w:r w:rsidR="006944ED">
        <w:rPr>
          <w:rFonts w:ascii="Times New Roman" w:hAnsi="Times New Roman" w:cs="Times New Roman"/>
        </w:rPr>
        <w:t xml:space="preserve"> i osiguranje sredstva u slučaju izvanrednih događaja</w:t>
      </w:r>
      <w:r w:rsidRPr="000313DB">
        <w:rPr>
          <w:rFonts w:ascii="Times New Roman" w:hAnsi="Times New Roman" w:cs="Times New Roman"/>
        </w:rPr>
        <w:t>.</w:t>
      </w:r>
    </w:p>
    <w:p w14:paraId="44147BAC" w14:textId="54CBE31A"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lastRenderedPageBreak/>
        <w:t>Pokazatelj uspješnosti</w:t>
      </w:r>
      <w:r w:rsidRPr="000313DB">
        <w:rPr>
          <w:rFonts w:ascii="Times New Roman" w:hAnsi="Times New Roman" w:cs="Times New Roman"/>
        </w:rPr>
        <w:t>: pravovremeno osiguranje sredstava u svrhu zadovoljavanja posebnih potreba u slučaju otklanjanja posljedica elementarnih nepogoda, epidemija,</w:t>
      </w:r>
      <w:r w:rsidR="001C2774">
        <w:rPr>
          <w:rFonts w:ascii="Times New Roman" w:hAnsi="Times New Roman" w:cs="Times New Roman"/>
        </w:rPr>
        <w:t xml:space="preserve"> </w:t>
      </w:r>
      <w:r w:rsidRPr="000313DB">
        <w:rPr>
          <w:rFonts w:ascii="Times New Roman" w:hAnsi="Times New Roman" w:cs="Times New Roman"/>
        </w:rPr>
        <w:t>ekoloških nesreća i slično.</w:t>
      </w:r>
    </w:p>
    <w:p w14:paraId="70F34D2C" w14:textId="77777777" w:rsidR="00C43E3E" w:rsidRDefault="00C43E3E" w:rsidP="00C43E3E">
      <w:pPr>
        <w:pStyle w:val="Bezproreda"/>
        <w:jc w:val="both"/>
        <w:rPr>
          <w:rFonts w:ascii="Times New Roman" w:hAnsi="Times New Roman" w:cs="Times New Roman"/>
          <w:b/>
        </w:rPr>
      </w:pPr>
    </w:p>
    <w:tbl>
      <w:tblPr>
        <w:tblW w:w="9060" w:type="dxa"/>
        <w:tblLook w:val="04A0" w:firstRow="1" w:lastRow="0" w:firstColumn="1" w:lastColumn="0" w:noHBand="0" w:noVBand="1"/>
      </w:tblPr>
      <w:tblGrid>
        <w:gridCol w:w="3760"/>
        <w:gridCol w:w="1060"/>
        <w:gridCol w:w="1060"/>
        <w:gridCol w:w="1060"/>
        <w:gridCol w:w="1060"/>
        <w:gridCol w:w="1060"/>
      </w:tblGrid>
      <w:tr w:rsidR="006944ED" w:rsidRPr="006944ED" w14:paraId="266BEAD8" w14:textId="77777777" w:rsidTr="006944ED">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F8E806A" w14:textId="77777777" w:rsidR="006944ED" w:rsidRPr="006944ED" w:rsidRDefault="006944ED" w:rsidP="006944ED">
            <w:pPr>
              <w:spacing w:after="0" w:line="240" w:lineRule="auto"/>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8E11156"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Izvršenje </w:t>
            </w:r>
            <w:r w:rsidRPr="006944ED">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D62FE3D"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Plan </w:t>
            </w:r>
            <w:r w:rsidRPr="006944ED">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9C03682"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 xml:space="preserve">Plan </w:t>
            </w:r>
            <w:r w:rsidRPr="006944ED">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DF81CF3"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27B7CB5" w14:textId="77777777" w:rsidR="006944ED" w:rsidRPr="006944ED" w:rsidRDefault="006944ED" w:rsidP="006944ED">
            <w:pPr>
              <w:spacing w:after="0" w:line="240" w:lineRule="auto"/>
              <w:jc w:val="center"/>
              <w:rPr>
                <w:rFonts w:ascii="Times New Roman" w:eastAsia="Times New Roman" w:hAnsi="Times New Roman" w:cs="Times New Roman"/>
                <w:sz w:val="18"/>
                <w:szCs w:val="18"/>
                <w:lang w:eastAsia="hr-HR"/>
              </w:rPr>
            </w:pPr>
            <w:r w:rsidRPr="006944ED">
              <w:rPr>
                <w:rFonts w:ascii="Times New Roman" w:eastAsia="Times New Roman" w:hAnsi="Times New Roman" w:cs="Times New Roman"/>
                <w:sz w:val="18"/>
                <w:szCs w:val="18"/>
                <w:lang w:eastAsia="hr-HR"/>
              </w:rPr>
              <w:t>Projekcija 2027.</w:t>
            </w:r>
          </w:p>
        </w:tc>
      </w:tr>
      <w:tr w:rsidR="006944ED" w:rsidRPr="006944ED" w14:paraId="4DAD4532" w14:textId="77777777" w:rsidTr="006944ED">
        <w:trPr>
          <w:trHeight w:val="480"/>
        </w:trPr>
        <w:tc>
          <w:tcPr>
            <w:tcW w:w="3760" w:type="dxa"/>
            <w:tcBorders>
              <w:top w:val="nil"/>
              <w:left w:val="nil"/>
              <w:bottom w:val="nil"/>
              <w:right w:val="nil"/>
            </w:tcBorders>
            <w:shd w:val="clear" w:color="000000" w:fill="CCCCFF"/>
            <w:vAlign w:val="bottom"/>
            <w:hideMark/>
          </w:tcPr>
          <w:p w14:paraId="151D3810" w14:textId="77777777" w:rsidR="006944ED" w:rsidRPr="006944ED" w:rsidRDefault="006944ED" w:rsidP="006944ED">
            <w:pPr>
              <w:spacing w:after="0" w:line="240" w:lineRule="auto"/>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Aktivnost A100003 PROTOKOL, PROMIDŽBA I PROSLAVE</w:t>
            </w:r>
          </w:p>
        </w:tc>
        <w:tc>
          <w:tcPr>
            <w:tcW w:w="1060" w:type="dxa"/>
            <w:tcBorders>
              <w:top w:val="nil"/>
              <w:left w:val="nil"/>
              <w:bottom w:val="nil"/>
              <w:right w:val="nil"/>
            </w:tcBorders>
            <w:shd w:val="clear" w:color="000000" w:fill="CCCCFF"/>
            <w:noWrap/>
            <w:vAlign w:val="bottom"/>
            <w:hideMark/>
          </w:tcPr>
          <w:p w14:paraId="1CFC7E41"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16.705,20</w:t>
            </w:r>
          </w:p>
        </w:tc>
        <w:tc>
          <w:tcPr>
            <w:tcW w:w="1060" w:type="dxa"/>
            <w:tcBorders>
              <w:top w:val="nil"/>
              <w:left w:val="nil"/>
              <w:bottom w:val="nil"/>
              <w:right w:val="nil"/>
            </w:tcBorders>
            <w:shd w:val="clear" w:color="000000" w:fill="CCCCFF"/>
            <w:noWrap/>
            <w:vAlign w:val="bottom"/>
            <w:hideMark/>
          </w:tcPr>
          <w:p w14:paraId="1D843F2F"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20.000,00</w:t>
            </w:r>
          </w:p>
        </w:tc>
        <w:tc>
          <w:tcPr>
            <w:tcW w:w="1060" w:type="dxa"/>
            <w:tcBorders>
              <w:top w:val="nil"/>
              <w:left w:val="nil"/>
              <w:bottom w:val="nil"/>
              <w:right w:val="nil"/>
            </w:tcBorders>
            <w:shd w:val="clear" w:color="000000" w:fill="CCCCFF"/>
            <w:noWrap/>
            <w:vAlign w:val="bottom"/>
            <w:hideMark/>
          </w:tcPr>
          <w:p w14:paraId="7578B10F"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22.500,00</w:t>
            </w:r>
          </w:p>
        </w:tc>
        <w:tc>
          <w:tcPr>
            <w:tcW w:w="1060" w:type="dxa"/>
            <w:tcBorders>
              <w:top w:val="nil"/>
              <w:left w:val="nil"/>
              <w:bottom w:val="nil"/>
              <w:right w:val="nil"/>
            </w:tcBorders>
            <w:shd w:val="clear" w:color="000000" w:fill="CCCCFF"/>
            <w:noWrap/>
            <w:vAlign w:val="bottom"/>
            <w:hideMark/>
          </w:tcPr>
          <w:p w14:paraId="322D7520"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22.500,00</w:t>
            </w:r>
          </w:p>
        </w:tc>
        <w:tc>
          <w:tcPr>
            <w:tcW w:w="1060" w:type="dxa"/>
            <w:tcBorders>
              <w:top w:val="nil"/>
              <w:left w:val="nil"/>
              <w:bottom w:val="nil"/>
              <w:right w:val="nil"/>
            </w:tcBorders>
            <w:shd w:val="clear" w:color="000000" w:fill="CCCCFF"/>
            <w:noWrap/>
            <w:vAlign w:val="bottom"/>
            <w:hideMark/>
          </w:tcPr>
          <w:p w14:paraId="14F31D07"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22.500,00</w:t>
            </w:r>
          </w:p>
        </w:tc>
      </w:tr>
      <w:tr w:rsidR="006944ED" w:rsidRPr="006944ED" w14:paraId="0E1042BE" w14:textId="77777777" w:rsidTr="006944ED">
        <w:trPr>
          <w:trHeight w:val="255"/>
        </w:trPr>
        <w:tc>
          <w:tcPr>
            <w:tcW w:w="3760" w:type="dxa"/>
            <w:tcBorders>
              <w:top w:val="nil"/>
              <w:left w:val="nil"/>
              <w:bottom w:val="nil"/>
              <w:right w:val="nil"/>
            </w:tcBorders>
            <w:shd w:val="clear" w:color="000000" w:fill="FFFF99"/>
            <w:vAlign w:val="bottom"/>
            <w:hideMark/>
          </w:tcPr>
          <w:p w14:paraId="0B447D16" w14:textId="77777777" w:rsidR="006944ED" w:rsidRPr="006944ED" w:rsidRDefault="006944ED" w:rsidP="006944ED">
            <w:pPr>
              <w:spacing w:after="0" w:line="240" w:lineRule="auto"/>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D7F7A60"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16.705,20</w:t>
            </w:r>
          </w:p>
        </w:tc>
        <w:tc>
          <w:tcPr>
            <w:tcW w:w="1060" w:type="dxa"/>
            <w:tcBorders>
              <w:top w:val="nil"/>
              <w:left w:val="nil"/>
              <w:bottom w:val="nil"/>
              <w:right w:val="nil"/>
            </w:tcBorders>
            <w:shd w:val="clear" w:color="000000" w:fill="FFFF99"/>
            <w:noWrap/>
            <w:vAlign w:val="bottom"/>
            <w:hideMark/>
          </w:tcPr>
          <w:p w14:paraId="7E86965A"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20.000,00</w:t>
            </w:r>
          </w:p>
        </w:tc>
        <w:tc>
          <w:tcPr>
            <w:tcW w:w="1060" w:type="dxa"/>
            <w:tcBorders>
              <w:top w:val="nil"/>
              <w:left w:val="nil"/>
              <w:bottom w:val="nil"/>
              <w:right w:val="nil"/>
            </w:tcBorders>
            <w:shd w:val="clear" w:color="000000" w:fill="FFFF99"/>
            <w:noWrap/>
            <w:vAlign w:val="bottom"/>
            <w:hideMark/>
          </w:tcPr>
          <w:p w14:paraId="0C4306F7"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22.500,00</w:t>
            </w:r>
          </w:p>
        </w:tc>
        <w:tc>
          <w:tcPr>
            <w:tcW w:w="1060" w:type="dxa"/>
            <w:tcBorders>
              <w:top w:val="nil"/>
              <w:left w:val="nil"/>
              <w:bottom w:val="nil"/>
              <w:right w:val="nil"/>
            </w:tcBorders>
            <w:shd w:val="clear" w:color="000000" w:fill="FFFF99"/>
            <w:noWrap/>
            <w:vAlign w:val="bottom"/>
            <w:hideMark/>
          </w:tcPr>
          <w:p w14:paraId="026EE669"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22.500,00</w:t>
            </w:r>
          </w:p>
        </w:tc>
        <w:tc>
          <w:tcPr>
            <w:tcW w:w="1060" w:type="dxa"/>
            <w:tcBorders>
              <w:top w:val="nil"/>
              <w:left w:val="nil"/>
              <w:bottom w:val="nil"/>
              <w:right w:val="nil"/>
            </w:tcBorders>
            <w:shd w:val="clear" w:color="000000" w:fill="FFFF99"/>
            <w:noWrap/>
            <w:vAlign w:val="bottom"/>
            <w:hideMark/>
          </w:tcPr>
          <w:p w14:paraId="7389F1DB" w14:textId="77777777" w:rsidR="006944ED" w:rsidRPr="006944ED" w:rsidRDefault="006944ED" w:rsidP="006944ED">
            <w:pPr>
              <w:spacing w:after="0" w:line="240" w:lineRule="auto"/>
              <w:jc w:val="right"/>
              <w:rPr>
                <w:rFonts w:ascii="Times New Roman" w:eastAsia="Times New Roman" w:hAnsi="Times New Roman" w:cs="Times New Roman"/>
                <w:b/>
                <w:bCs/>
                <w:color w:val="000000"/>
                <w:sz w:val="18"/>
                <w:szCs w:val="18"/>
                <w:lang w:eastAsia="hr-HR"/>
              </w:rPr>
            </w:pPr>
            <w:r w:rsidRPr="006944ED">
              <w:rPr>
                <w:rFonts w:ascii="Times New Roman" w:eastAsia="Times New Roman" w:hAnsi="Times New Roman" w:cs="Times New Roman"/>
                <w:b/>
                <w:bCs/>
                <w:color w:val="000000"/>
                <w:sz w:val="18"/>
                <w:szCs w:val="18"/>
                <w:lang w:eastAsia="hr-HR"/>
              </w:rPr>
              <w:t>22.500,00</w:t>
            </w:r>
          </w:p>
        </w:tc>
      </w:tr>
    </w:tbl>
    <w:p w14:paraId="63036DC1" w14:textId="77777777" w:rsidR="006944ED" w:rsidRDefault="006944ED" w:rsidP="00C43E3E">
      <w:pPr>
        <w:pStyle w:val="Bezproreda"/>
        <w:jc w:val="both"/>
        <w:rPr>
          <w:rFonts w:ascii="Times New Roman" w:hAnsi="Times New Roman" w:cs="Times New Roman"/>
          <w:b/>
        </w:rPr>
      </w:pPr>
    </w:p>
    <w:p w14:paraId="40E47C6F"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Zakonska osnova</w:t>
      </w:r>
      <w:r w:rsidRPr="000313DB">
        <w:rPr>
          <w:rFonts w:ascii="Times New Roman" w:hAnsi="Times New Roman" w:cs="Times New Roman"/>
        </w:rPr>
        <w:t>: Zakon o lokalnoj i područnoj (regionalnoj) samoupravi, Statut Grada Buje - Buie.</w:t>
      </w:r>
    </w:p>
    <w:p w14:paraId="18867416"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Opis aktivnosti</w:t>
      </w:r>
      <w:r>
        <w:rPr>
          <w:rFonts w:ascii="Times New Roman" w:hAnsi="Times New Roman" w:cs="Times New Roman"/>
        </w:rPr>
        <w:t>: S</w:t>
      </w:r>
      <w:r w:rsidRPr="000313DB">
        <w:rPr>
          <w:rFonts w:ascii="Times New Roman" w:hAnsi="Times New Roman" w:cs="Times New Roman"/>
        </w:rPr>
        <w:t>redstva za protokol i promidžbu gradonačelnika namijenjena su za promociju</w:t>
      </w:r>
    </w:p>
    <w:p w14:paraId="79202796"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rPr>
        <w:t>Grada Buje -Buie i njegovih razvojnih mogućnosti. Protokolarne aktivnosti gradonačelnika odvijaju se kako prema unaprijed poznatim događanjima tako i za događanja koja su od interesa za Grad Buje - Buie, a koja nisu unaprijed poznata. Aktivnost obuhvaća suradnju sa medijima kako bi građani bili informirani o aktivnostima i projektima koji se financiraju iz proračuna te se omogućava kontinuirano</w:t>
      </w:r>
    </w:p>
    <w:p w14:paraId="619B9D27"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rPr>
        <w:t>praćenje rada gradonačelnika, Gradskog vijeća i Gradske uprave, ustanova i trgovačkog društava čiji je osnivač Grad Buje - Buie, što doprinosi transparentnosti rada navedenih tijela i pravnih subjekata.</w:t>
      </w:r>
    </w:p>
    <w:p w14:paraId="29E8BE28"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Cilj</w:t>
      </w:r>
      <w:r>
        <w:rPr>
          <w:rFonts w:ascii="Times New Roman" w:hAnsi="Times New Roman" w:cs="Times New Roman"/>
        </w:rPr>
        <w:t>: O</w:t>
      </w:r>
      <w:r w:rsidRPr="000313DB">
        <w:rPr>
          <w:rFonts w:ascii="Times New Roman" w:hAnsi="Times New Roman" w:cs="Times New Roman"/>
        </w:rPr>
        <w:t>mogućavanje transparentnosti rada gradske vlasti te primjereno odvijanje protokolarnih aktivnosti.</w:t>
      </w:r>
    </w:p>
    <w:p w14:paraId="60D3C7F7"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P</w:t>
      </w:r>
      <w:r w:rsidRPr="000313DB">
        <w:rPr>
          <w:rFonts w:ascii="Times New Roman" w:hAnsi="Times New Roman" w:cs="Times New Roman"/>
        </w:rPr>
        <w:t>rimjereno izvršene protokolarne obaveze, doprinos promociji Grada Buje - Buie, njegove kulturno - povijesne baštine te primjereno i pravovremeno informirani građani o svim segmentima djelovanja lokalnog javnog sektora.</w:t>
      </w:r>
    </w:p>
    <w:p w14:paraId="5CA58405" w14:textId="77777777" w:rsidR="006F5D85" w:rsidRDefault="006F5D85"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6F5D85" w:rsidRPr="006F5D85" w14:paraId="0707331E" w14:textId="77777777" w:rsidTr="006F5D85">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0F8757C" w14:textId="77777777" w:rsidR="006F5D85" w:rsidRPr="006F5D85" w:rsidRDefault="006F5D85" w:rsidP="006F5D85">
            <w:pPr>
              <w:spacing w:after="0" w:line="240" w:lineRule="auto"/>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6BFDF1B"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Izvršenje </w:t>
            </w:r>
            <w:r w:rsidRPr="006F5D85">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9DEC61B"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Plan </w:t>
            </w:r>
            <w:r w:rsidRPr="006F5D85">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262D598"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Plan </w:t>
            </w:r>
            <w:r w:rsidRPr="006F5D85">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4A9159E"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5AF095D"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Projekcija 2027.</w:t>
            </w:r>
          </w:p>
        </w:tc>
      </w:tr>
      <w:tr w:rsidR="006F5D85" w:rsidRPr="006F5D85" w14:paraId="55DC95F4" w14:textId="77777777" w:rsidTr="006F5D85">
        <w:trPr>
          <w:trHeight w:val="480"/>
        </w:trPr>
        <w:tc>
          <w:tcPr>
            <w:tcW w:w="3760" w:type="dxa"/>
            <w:tcBorders>
              <w:top w:val="nil"/>
              <w:left w:val="nil"/>
              <w:bottom w:val="nil"/>
              <w:right w:val="nil"/>
            </w:tcBorders>
            <w:shd w:val="clear" w:color="000000" w:fill="CCCCFF"/>
            <w:vAlign w:val="bottom"/>
            <w:hideMark/>
          </w:tcPr>
          <w:p w14:paraId="3A40C2D1"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 xml:space="preserve">Aktivnost A100004 REDOVITO FINANCIRANJE POLITIČKIH STRANAKA </w:t>
            </w:r>
          </w:p>
        </w:tc>
        <w:tc>
          <w:tcPr>
            <w:tcW w:w="1060" w:type="dxa"/>
            <w:tcBorders>
              <w:top w:val="nil"/>
              <w:left w:val="nil"/>
              <w:bottom w:val="nil"/>
              <w:right w:val="nil"/>
            </w:tcBorders>
            <w:shd w:val="clear" w:color="000000" w:fill="CCCCFF"/>
            <w:noWrap/>
            <w:vAlign w:val="bottom"/>
            <w:hideMark/>
          </w:tcPr>
          <w:p w14:paraId="617E9940"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c>
          <w:tcPr>
            <w:tcW w:w="1060" w:type="dxa"/>
            <w:tcBorders>
              <w:top w:val="nil"/>
              <w:left w:val="nil"/>
              <w:bottom w:val="nil"/>
              <w:right w:val="nil"/>
            </w:tcBorders>
            <w:shd w:val="clear" w:color="000000" w:fill="CCCCFF"/>
            <w:noWrap/>
            <w:vAlign w:val="bottom"/>
            <w:hideMark/>
          </w:tcPr>
          <w:p w14:paraId="50CA1779"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c>
          <w:tcPr>
            <w:tcW w:w="1060" w:type="dxa"/>
            <w:tcBorders>
              <w:top w:val="nil"/>
              <w:left w:val="nil"/>
              <w:bottom w:val="nil"/>
              <w:right w:val="nil"/>
            </w:tcBorders>
            <w:shd w:val="clear" w:color="000000" w:fill="CCCCFF"/>
            <w:noWrap/>
            <w:vAlign w:val="bottom"/>
            <w:hideMark/>
          </w:tcPr>
          <w:p w14:paraId="73F35405"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c>
          <w:tcPr>
            <w:tcW w:w="1060" w:type="dxa"/>
            <w:tcBorders>
              <w:top w:val="nil"/>
              <w:left w:val="nil"/>
              <w:bottom w:val="nil"/>
              <w:right w:val="nil"/>
            </w:tcBorders>
            <w:shd w:val="clear" w:color="000000" w:fill="CCCCFF"/>
            <w:noWrap/>
            <w:vAlign w:val="bottom"/>
            <w:hideMark/>
          </w:tcPr>
          <w:p w14:paraId="58EB4691"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c>
          <w:tcPr>
            <w:tcW w:w="1060" w:type="dxa"/>
            <w:tcBorders>
              <w:top w:val="nil"/>
              <w:left w:val="nil"/>
              <w:bottom w:val="nil"/>
              <w:right w:val="nil"/>
            </w:tcBorders>
            <w:shd w:val="clear" w:color="000000" w:fill="CCCCFF"/>
            <w:noWrap/>
            <w:vAlign w:val="bottom"/>
            <w:hideMark/>
          </w:tcPr>
          <w:p w14:paraId="54FF012A"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r>
      <w:tr w:rsidR="006F5D85" w:rsidRPr="006F5D85" w14:paraId="31E970F4" w14:textId="77777777" w:rsidTr="006F5D85">
        <w:trPr>
          <w:trHeight w:val="255"/>
        </w:trPr>
        <w:tc>
          <w:tcPr>
            <w:tcW w:w="3760" w:type="dxa"/>
            <w:tcBorders>
              <w:top w:val="nil"/>
              <w:left w:val="nil"/>
              <w:bottom w:val="nil"/>
              <w:right w:val="nil"/>
            </w:tcBorders>
            <w:shd w:val="clear" w:color="000000" w:fill="FFFF99"/>
            <w:vAlign w:val="bottom"/>
            <w:hideMark/>
          </w:tcPr>
          <w:p w14:paraId="0A71887C"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08DC487"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c>
          <w:tcPr>
            <w:tcW w:w="1060" w:type="dxa"/>
            <w:tcBorders>
              <w:top w:val="nil"/>
              <w:left w:val="nil"/>
              <w:bottom w:val="nil"/>
              <w:right w:val="nil"/>
            </w:tcBorders>
            <w:shd w:val="clear" w:color="000000" w:fill="FFFF99"/>
            <w:noWrap/>
            <w:vAlign w:val="bottom"/>
            <w:hideMark/>
          </w:tcPr>
          <w:p w14:paraId="19B953D3"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c>
          <w:tcPr>
            <w:tcW w:w="1060" w:type="dxa"/>
            <w:tcBorders>
              <w:top w:val="nil"/>
              <w:left w:val="nil"/>
              <w:bottom w:val="nil"/>
              <w:right w:val="nil"/>
            </w:tcBorders>
            <w:shd w:val="clear" w:color="000000" w:fill="FFFF99"/>
            <w:noWrap/>
            <w:vAlign w:val="bottom"/>
            <w:hideMark/>
          </w:tcPr>
          <w:p w14:paraId="75D184E4"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c>
          <w:tcPr>
            <w:tcW w:w="1060" w:type="dxa"/>
            <w:tcBorders>
              <w:top w:val="nil"/>
              <w:left w:val="nil"/>
              <w:bottom w:val="nil"/>
              <w:right w:val="nil"/>
            </w:tcBorders>
            <w:shd w:val="clear" w:color="000000" w:fill="FFFF99"/>
            <w:noWrap/>
            <w:vAlign w:val="bottom"/>
            <w:hideMark/>
          </w:tcPr>
          <w:p w14:paraId="01E4045C"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c>
          <w:tcPr>
            <w:tcW w:w="1060" w:type="dxa"/>
            <w:tcBorders>
              <w:top w:val="nil"/>
              <w:left w:val="nil"/>
              <w:bottom w:val="nil"/>
              <w:right w:val="nil"/>
            </w:tcBorders>
            <w:shd w:val="clear" w:color="000000" w:fill="FFFF99"/>
            <w:noWrap/>
            <w:vAlign w:val="bottom"/>
            <w:hideMark/>
          </w:tcPr>
          <w:p w14:paraId="2387F5B2"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4.485,00</w:t>
            </w:r>
          </w:p>
        </w:tc>
      </w:tr>
    </w:tbl>
    <w:p w14:paraId="778FD1D7" w14:textId="77777777" w:rsidR="00C43E3E" w:rsidRDefault="00C43E3E" w:rsidP="00C43E3E">
      <w:pPr>
        <w:pStyle w:val="Bezproreda"/>
        <w:jc w:val="both"/>
        <w:rPr>
          <w:rFonts w:ascii="Times New Roman" w:hAnsi="Times New Roman" w:cs="Times New Roman"/>
          <w:b/>
        </w:rPr>
      </w:pPr>
    </w:p>
    <w:p w14:paraId="63720E3A"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Zakonska osnova</w:t>
      </w:r>
      <w:r w:rsidRPr="000313DB">
        <w:rPr>
          <w:rFonts w:ascii="Times New Roman" w:hAnsi="Times New Roman" w:cs="Times New Roman"/>
        </w:rPr>
        <w:t>: Zakon o financiranju političkih aktivnosti, izborne promidžbe i referenduma.</w:t>
      </w:r>
    </w:p>
    <w:p w14:paraId="2998C148"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Opis aktivnosti</w:t>
      </w:r>
      <w:r w:rsidRPr="000313DB">
        <w:rPr>
          <w:rFonts w:ascii="Times New Roman" w:hAnsi="Times New Roman" w:cs="Times New Roman"/>
        </w:rPr>
        <w:t>: sukladno Zakonu o financiranju političkih aktivnosti, izborne promidžbe i referenduma osiguravaju se sredstva za rad političkim strankama, uvažavajući njihovu razmjernu zastupljenost u Gradskom vijeću.</w:t>
      </w:r>
    </w:p>
    <w:p w14:paraId="643BA472"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Cilj</w:t>
      </w:r>
      <w:r>
        <w:rPr>
          <w:rFonts w:ascii="Times New Roman" w:hAnsi="Times New Roman" w:cs="Times New Roman"/>
        </w:rPr>
        <w:t>: O</w:t>
      </w:r>
      <w:r w:rsidRPr="000313DB">
        <w:rPr>
          <w:rFonts w:ascii="Times New Roman" w:hAnsi="Times New Roman" w:cs="Times New Roman"/>
        </w:rPr>
        <w:t>mogućavanje višestranačkog političkog djelovanja.</w:t>
      </w:r>
    </w:p>
    <w:p w14:paraId="5F209995"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P</w:t>
      </w:r>
      <w:r w:rsidRPr="000313DB">
        <w:rPr>
          <w:rFonts w:ascii="Times New Roman" w:hAnsi="Times New Roman" w:cs="Times New Roman"/>
        </w:rPr>
        <w:t>ravovremena doznaka sredstava političkim strankama, ostvarivanje njihovih programa i ciljeva.</w:t>
      </w:r>
    </w:p>
    <w:p w14:paraId="2F6CB451" w14:textId="77777777" w:rsidR="006F5D85" w:rsidRDefault="006F5D85"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6F5D85" w:rsidRPr="006F5D85" w14:paraId="7873206C" w14:textId="77777777" w:rsidTr="006F5D85">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F64F721" w14:textId="77777777" w:rsidR="006F5D85" w:rsidRPr="006F5D85" w:rsidRDefault="006F5D85" w:rsidP="006F5D85">
            <w:pPr>
              <w:spacing w:after="0" w:line="240" w:lineRule="auto"/>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F697AAF"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Izvršenje </w:t>
            </w:r>
            <w:r w:rsidRPr="006F5D85">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C9499A4"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Plan </w:t>
            </w:r>
            <w:r w:rsidRPr="006F5D85">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BD6EB0A"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Plan </w:t>
            </w:r>
            <w:r w:rsidRPr="006F5D85">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F03BCE5"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D726401"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Projekcija 2027.</w:t>
            </w:r>
          </w:p>
        </w:tc>
      </w:tr>
      <w:tr w:rsidR="006F5D85" w:rsidRPr="006F5D85" w14:paraId="74197A14" w14:textId="77777777" w:rsidTr="006F5D85">
        <w:trPr>
          <w:trHeight w:val="720"/>
        </w:trPr>
        <w:tc>
          <w:tcPr>
            <w:tcW w:w="3760" w:type="dxa"/>
            <w:tcBorders>
              <w:top w:val="nil"/>
              <w:left w:val="nil"/>
              <w:bottom w:val="nil"/>
              <w:right w:val="nil"/>
            </w:tcBorders>
            <w:shd w:val="clear" w:color="000000" w:fill="CCCCFF"/>
            <w:vAlign w:val="bottom"/>
            <w:hideMark/>
          </w:tcPr>
          <w:p w14:paraId="73AFD9EC"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Aktivnost A100005 RAD PREDSTAVNIČKOG, IZVRŠNIH I RADNIH TIJELA</w:t>
            </w:r>
          </w:p>
        </w:tc>
        <w:tc>
          <w:tcPr>
            <w:tcW w:w="1060" w:type="dxa"/>
            <w:tcBorders>
              <w:top w:val="nil"/>
              <w:left w:val="nil"/>
              <w:bottom w:val="nil"/>
              <w:right w:val="nil"/>
            </w:tcBorders>
            <w:shd w:val="clear" w:color="000000" w:fill="CCCCFF"/>
            <w:noWrap/>
            <w:vAlign w:val="bottom"/>
            <w:hideMark/>
          </w:tcPr>
          <w:p w14:paraId="3C483B54"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63.933,27</w:t>
            </w:r>
          </w:p>
        </w:tc>
        <w:tc>
          <w:tcPr>
            <w:tcW w:w="1060" w:type="dxa"/>
            <w:tcBorders>
              <w:top w:val="nil"/>
              <w:left w:val="nil"/>
              <w:bottom w:val="nil"/>
              <w:right w:val="nil"/>
            </w:tcBorders>
            <w:shd w:val="clear" w:color="000000" w:fill="CCCCFF"/>
            <w:noWrap/>
            <w:vAlign w:val="bottom"/>
            <w:hideMark/>
          </w:tcPr>
          <w:p w14:paraId="3A18E473"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57.200,00</w:t>
            </w:r>
          </w:p>
        </w:tc>
        <w:tc>
          <w:tcPr>
            <w:tcW w:w="1060" w:type="dxa"/>
            <w:tcBorders>
              <w:top w:val="nil"/>
              <w:left w:val="nil"/>
              <w:bottom w:val="nil"/>
              <w:right w:val="nil"/>
            </w:tcBorders>
            <w:shd w:val="clear" w:color="000000" w:fill="CCCCFF"/>
            <w:noWrap/>
            <w:vAlign w:val="bottom"/>
            <w:hideMark/>
          </w:tcPr>
          <w:p w14:paraId="6800EEEF"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69.200,00</w:t>
            </w:r>
          </w:p>
        </w:tc>
        <w:tc>
          <w:tcPr>
            <w:tcW w:w="1060" w:type="dxa"/>
            <w:tcBorders>
              <w:top w:val="nil"/>
              <w:left w:val="nil"/>
              <w:bottom w:val="nil"/>
              <w:right w:val="nil"/>
            </w:tcBorders>
            <w:shd w:val="clear" w:color="000000" w:fill="CCCCFF"/>
            <w:noWrap/>
            <w:vAlign w:val="bottom"/>
            <w:hideMark/>
          </w:tcPr>
          <w:p w14:paraId="06DB3AE4"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69.200,00</w:t>
            </w:r>
          </w:p>
        </w:tc>
        <w:tc>
          <w:tcPr>
            <w:tcW w:w="1060" w:type="dxa"/>
            <w:tcBorders>
              <w:top w:val="nil"/>
              <w:left w:val="nil"/>
              <w:bottom w:val="nil"/>
              <w:right w:val="nil"/>
            </w:tcBorders>
            <w:shd w:val="clear" w:color="000000" w:fill="CCCCFF"/>
            <w:noWrap/>
            <w:vAlign w:val="bottom"/>
            <w:hideMark/>
          </w:tcPr>
          <w:p w14:paraId="236EFE2B"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69.200,00</w:t>
            </w:r>
          </w:p>
        </w:tc>
      </w:tr>
      <w:tr w:rsidR="006F5D85" w:rsidRPr="006F5D85" w14:paraId="68E795A6" w14:textId="77777777" w:rsidTr="006F5D85">
        <w:trPr>
          <w:trHeight w:val="255"/>
        </w:trPr>
        <w:tc>
          <w:tcPr>
            <w:tcW w:w="3760" w:type="dxa"/>
            <w:tcBorders>
              <w:top w:val="nil"/>
              <w:left w:val="nil"/>
              <w:bottom w:val="nil"/>
              <w:right w:val="nil"/>
            </w:tcBorders>
            <w:shd w:val="clear" w:color="000000" w:fill="FFFF99"/>
            <w:vAlign w:val="bottom"/>
            <w:hideMark/>
          </w:tcPr>
          <w:p w14:paraId="106D55E4"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D84D2C9"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63.933,27</w:t>
            </w:r>
          </w:p>
        </w:tc>
        <w:tc>
          <w:tcPr>
            <w:tcW w:w="1060" w:type="dxa"/>
            <w:tcBorders>
              <w:top w:val="nil"/>
              <w:left w:val="nil"/>
              <w:bottom w:val="nil"/>
              <w:right w:val="nil"/>
            </w:tcBorders>
            <w:shd w:val="clear" w:color="000000" w:fill="FFFF99"/>
            <w:noWrap/>
            <w:vAlign w:val="bottom"/>
            <w:hideMark/>
          </w:tcPr>
          <w:p w14:paraId="7B974361"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57.200,00</w:t>
            </w:r>
          </w:p>
        </w:tc>
        <w:tc>
          <w:tcPr>
            <w:tcW w:w="1060" w:type="dxa"/>
            <w:tcBorders>
              <w:top w:val="nil"/>
              <w:left w:val="nil"/>
              <w:bottom w:val="nil"/>
              <w:right w:val="nil"/>
            </w:tcBorders>
            <w:shd w:val="clear" w:color="000000" w:fill="FFFF99"/>
            <w:noWrap/>
            <w:vAlign w:val="bottom"/>
            <w:hideMark/>
          </w:tcPr>
          <w:p w14:paraId="7500E2AF"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69.200,00</w:t>
            </w:r>
          </w:p>
        </w:tc>
        <w:tc>
          <w:tcPr>
            <w:tcW w:w="1060" w:type="dxa"/>
            <w:tcBorders>
              <w:top w:val="nil"/>
              <w:left w:val="nil"/>
              <w:bottom w:val="nil"/>
              <w:right w:val="nil"/>
            </w:tcBorders>
            <w:shd w:val="clear" w:color="000000" w:fill="FFFF99"/>
            <w:noWrap/>
            <w:vAlign w:val="bottom"/>
            <w:hideMark/>
          </w:tcPr>
          <w:p w14:paraId="3E055CEB"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69.200,00</w:t>
            </w:r>
          </w:p>
        </w:tc>
        <w:tc>
          <w:tcPr>
            <w:tcW w:w="1060" w:type="dxa"/>
            <w:tcBorders>
              <w:top w:val="nil"/>
              <w:left w:val="nil"/>
              <w:bottom w:val="nil"/>
              <w:right w:val="nil"/>
            </w:tcBorders>
            <w:shd w:val="clear" w:color="000000" w:fill="FFFF99"/>
            <w:noWrap/>
            <w:vAlign w:val="bottom"/>
            <w:hideMark/>
          </w:tcPr>
          <w:p w14:paraId="6ECA7B42"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69.200,00</w:t>
            </w:r>
          </w:p>
        </w:tc>
      </w:tr>
    </w:tbl>
    <w:p w14:paraId="6D86D275" w14:textId="77777777" w:rsidR="006F5D85" w:rsidRPr="000313DB" w:rsidRDefault="006F5D85" w:rsidP="00C43E3E">
      <w:pPr>
        <w:pStyle w:val="Bezproreda"/>
        <w:jc w:val="both"/>
        <w:rPr>
          <w:rFonts w:ascii="Times New Roman" w:hAnsi="Times New Roman" w:cs="Times New Roman"/>
        </w:rPr>
      </w:pPr>
    </w:p>
    <w:p w14:paraId="4D3C6CDA"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Zakonska osnova</w:t>
      </w:r>
      <w:r w:rsidRPr="000313DB">
        <w:rPr>
          <w:rFonts w:ascii="Times New Roman" w:hAnsi="Times New Roman" w:cs="Times New Roman"/>
        </w:rPr>
        <w:t>: Zakon o lokalnoj i područnoj (regionalnoj) samoupravi, Statut Grada Buje - Buie, ostali opći i podzakonski akti.</w:t>
      </w:r>
    </w:p>
    <w:p w14:paraId="2228C109"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Opis aktivnosti</w:t>
      </w:r>
      <w:r>
        <w:rPr>
          <w:rFonts w:ascii="Times New Roman" w:hAnsi="Times New Roman" w:cs="Times New Roman"/>
        </w:rPr>
        <w:t>: O</w:t>
      </w:r>
      <w:r w:rsidRPr="000313DB">
        <w:rPr>
          <w:rFonts w:ascii="Times New Roman" w:hAnsi="Times New Roman" w:cs="Times New Roman"/>
        </w:rPr>
        <w:t>bilježavanje značajnijih datuma obuhvaća poslove i aktivnosti vezane za prigodno obilježavanje državnih blagdana i značajnijih datuma iz povijesti grada te druge gradske manifestacije koje imaju za cilj turističku i kulturnu promidžbu grada, isplata naknade za rad članovima predstavničkih i izvršnih tijela, podmirivanje troškova intelektualne usluge prijevoda materijala za gradsko vijeće</w:t>
      </w:r>
    </w:p>
    <w:p w14:paraId="108247F2"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Cilj</w:t>
      </w:r>
      <w:r>
        <w:rPr>
          <w:rFonts w:ascii="Times New Roman" w:hAnsi="Times New Roman" w:cs="Times New Roman"/>
        </w:rPr>
        <w:t>: D</w:t>
      </w:r>
      <w:r w:rsidRPr="000313DB">
        <w:rPr>
          <w:rFonts w:ascii="Times New Roman" w:hAnsi="Times New Roman" w:cs="Times New Roman"/>
        </w:rPr>
        <w:t>ostojanstveno obilježavanje protokolarnih događanja, pravovremeno izvršavanje obveze prema članovima tijela, pružateljima intelektualnih usluga.</w:t>
      </w:r>
    </w:p>
    <w:p w14:paraId="710EC1F0" w14:textId="754240A0" w:rsidR="00C43E3E" w:rsidRPr="000313DB" w:rsidRDefault="00C43E3E" w:rsidP="00C43E3E">
      <w:pPr>
        <w:autoSpaceDE w:val="0"/>
        <w:autoSpaceDN w:val="0"/>
        <w:adjustRightInd w:val="0"/>
        <w:spacing w:after="0" w:line="240" w:lineRule="auto"/>
        <w:rPr>
          <w:rFonts w:ascii="Times New Roman" w:eastAsia="CIDFont+F6" w:hAnsi="Times New Roman" w:cs="Times New Roman"/>
          <w:sz w:val="23"/>
          <w:szCs w:val="23"/>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 xml:space="preserve">ealizacija svih aktivnosti, primjereno obilježavanje svih važnih datuma i uspješno provođenje manifestacija značajnih za bujsku lokalnu zajednicu, kao i obilježavanja </w:t>
      </w:r>
      <w:r w:rsidRPr="000313DB">
        <w:rPr>
          <w:rFonts w:ascii="Times New Roman" w:hAnsi="Times New Roman" w:cs="Times New Roman"/>
        </w:rPr>
        <w:lastRenderedPageBreak/>
        <w:t>državnih praznika i blagdana,</w:t>
      </w:r>
      <w:r w:rsidR="006F5D85">
        <w:rPr>
          <w:rFonts w:ascii="Times New Roman" w:hAnsi="Times New Roman" w:cs="Times New Roman"/>
        </w:rPr>
        <w:t xml:space="preserve"> </w:t>
      </w:r>
      <w:r w:rsidRPr="000313DB">
        <w:rPr>
          <w:rFonts w:ascii="Times New Roman" w:eastAsia="CIDFont+F6" w:hAnsi="Times New Roman" w:cs="Times New Roman"/>
        </w:rPr>
        <w:t>broj donesenih akata u usporedbi sa Planom rada Gradskoga vijeća i u odnosu na zakonske obaveze jedinice lokalne samouprave</w:t>
      </w:r>
      <w:r w:rsidRPr="000313DB">
        <w:rPr>
          <w:rFonts w:ascii="Times New Roman" w:hAnsi="Times New Roman" w:cs="Times New Roman"/>
        </w:rPr>
        <w:t>.</w:t>
      </w:r>
    </w:p>
    <w:p w14:paraId="5E3308C6" w14:textId="77777777" w:rsidR="00C43E3E" w:rsidRDefault="00C43E3E" w:rsidP="00C43E3E">
      <w:pPr>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6F5D85" w:rsidRPr="006F5D85" w14:paraId="2402EAF6" w14:textId="77777777" w:rsidTr="006F5D85">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758620A" w14:textId="77777777" w:rsidR="006F5D85" w:rsidRPr="006F5D85" w:rsidRDefault="006F5D85" w:rsidP="006F5D85">
            <w:pPr>
              <w:spacing w:after="0" w:line="240" w:lineRule="auto"/>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4B61DA9"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Izvršenje </w:t>
            </w:r>
            <w:r w:rsidRPr="006F5D85">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99C91F8"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Plan </w:t>
            </w:r>
            <w:r w:rsidRPr="006F5D85">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698AC0F"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Plan </w:t>
            </w:r>
            <w:r w:rsidRPr="006F5D85">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A0DBAE7"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BC808B5"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Projekcija 2027.</w:t>
            </w:r>
          </w:p>
        </w:tc>
      </w:tr>
      <w:tr w:rsidR="006F5D85" w:rsidRPr="006F5D85" w14:paraId="7C720642" w14:textId="77777777" w:rsidTr="006F5D85">
        <w:trPr>
          <w:trHeight w:val="255"/>
        </w:trPr>
        <w:tc>
          <w:tcPr>
            <w:tcW w:w="3760" w:type="dxa"/>
            <w:tcBorders>
              <w:top w:val="nil"/>
              <w:left w:val="nil"/>
              <w:bottom w:val="nil"/>
              <w:right w:val="nil"/>
            </w:tcBorders>
            <w:shd w:val="clear" w:color="000000" w:fill="CCCCFF"/>
            <w:vAlign w:val="bottom"/>
            <w:hideMark/>
          </w:tcPr>
          <w:p w14:paraId="1EFCA5BA"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Aktivnost A100061 LOKALNI IZBORI</w:t>
            </w:r>
          </w:p>
        </w:tc>
        <w:tc>
          <w:tcPr>
            <w:tcW w:w="1060" w:type="dxa"/>
            <w:tcBorders>
              <w:top w:val="nil"/>
              <w:left w:val="nil"/>
              <w:bottom w:val="nil"/>
              <w:right w:val="nil"/>
            </w:tcBorders>
            <w:shd w:val="clear" w:color="000000" w:fill="CCCCFF"/>
            <w:noWrap/>
            <w:vAlign w:val="bottom"/>
            <w:hideMark/>
          </w:tcPr>
          <w:p w14:paraId="5D6E998D"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77058CE9"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2AFBCCEB"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33.700,00</w:t>
            </w:r>
          </w:p>
        </w:tc>
        <w:tc>
          <w:tcPr>
            <w:tcW w:w="1060" w:type="dxa"/>
            <w:tcBorders>
              <w:top w:val="nil"/>
              <w:left w:val="nil"/>
              <w:bottom w:val="nil"/>
              <w:right w:val="nil"/>
            </w:tcBorders>
            <w:shd w:val="clear" w:color="000000" w:fill="CCCCFF"/>
            <w:noWrap/>
            <w:vAlign w:val="bottom"/>
            <w:hideMark/>
          </w:tcPr>
          <w:p w14:paraId="18F11A08"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74806365"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r>
      <w:tr w:rsidR="006F5D85" w:rsidRPr="006F5D85" w14:paraId="563FC124" w14:textId="77777777" w:rsidTr="006F5D85">
        <w:trPr>
          <w:trHeight w:val="255"/>
        </w:trPr>
        <w:tc>
          <w:tcPr>
            <w:tcW w:w="3760" w:type="dxa"/>
            <w:tcBorders>
              <w:top w:val="nil"/>
              <w:left w:val="nil"/>
              <w:bottom w:val="nil"/>
              <w:right w:val="nil"/>
            </w:tcBorders>
            <w:shd w:val="clear" w:color="000000" w:fill="FFFF99"/>
            <w:vAlign w:val="bottom"/>
            <w:hideMark/>
          </w:tcPr>
          <w:p w14:paraId="3D6719D2"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7567344"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A90D9B7"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1FCE512"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21.500,00</w:t>
            </w:r>
          </w:p>
        </w:tc>
        <w:tc>
          <w:tcPr>
            <w:tcW w:w="1060" w:type="dxa"/>
            <w:tcBorders>
              <w:top w:val="nil"/>
              <w:left w:val="nil"/>
              <w:bottom w:val="nil"/>
              <w:right w:val="nil"/>
            </w:tcBorders>
            <w:shd w:val="clear" w:color="000000" w:fill="FFFF99"/>
            <w:noWrap/>
            <w:vAlign w:val="bottom"/>
            <w:hideMark/>
          </w:tcPr>
          <w:p w14:paraId="0DECC819"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FC51191"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r>
      <w:tr w:rsidR="006F5D85" w:rsidRPr="006F5D85" w14:paraId="7A2722B5" w14:textId="77777777" w:rsidTr="006F5D85">
        <w:trPr>
          <w:trHeight w:val="255"/>
        </w:trPr>
        <w:tc>
          <w:tcPr>
            <w:tcW w:w="3760" w:type="dxa"/>
            <w:tcBorders>
              <w:top w:val="nil"/>
              <w:left w:val="nil"/>
              <w:bottom w:val="nil"/>
              <w:right w:val="nil"/>
            </w:tcBorders>
            <w:shd w:val="clear" w:color="000000" w:fill="FFFF99"/>
            <w:vAlign w:val="bottom"/>
            <w:hideMark/>
          </w:tcPr>
          <w:p w14:paraId="66E15745"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Izvor 5.1. POMOĆI</w:t>
            </w:r>
          </w:p>
        </w:tc>
        <w:tc>
          <w:tcPr>
            <w:tcW w:w="1060" w:type="dxa"/>
            <w:tcBorders>
              <w:top w:val="nil"/>
              <w:left w:val="nil"/>
              <w:bottom w:val="nil"/>
              <w:right w:val="nil"/>
            </w:tcBorders>
            <w:shd w:val="clear" w:color="000000" w:fill="FFFF99"/>
            <w:noWrap/>
            <w:vAlign w:val="bottom"/>
            <w:hideMark/>
          </w:tcPr>
          <w:p w14:paraId="6DDDE00F"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3E99229"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29932B1"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12.200,00</w:t>
            </w:r>
          </w:p>
        </w:tc>
        <w:tc>
          <w:tcPr>
            <w:tcW w:w="1060" w:type="dxa"/>
            <w:tcBorders>
              <w:top w:val="nil"/>
              <w:left w:val="nil"/>
              <w:bottom w:val="nil"/>
              <w:right w:val="nil"/>
            </w:tcBorders>
            <w:shd w:val="clear" w:color="000000" w:fill="FFFF99"/>
            <w:noWrap/>
            <w:vAlign w:val="bottom"/>
            <w:hideMark/>
          </w:tcPr>
          <w:p w14:paraId="2A3A9D9F"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25BDB721"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0,00</w:t>
            </w:r>
          </w:p>
        </w:tc>
      </w:tr>
    </w:tbl>
    <w:p w14:paraId="34848B62" w14:textId="77777777" w:rsidR="006F5D85" w:rsidRDefault="006F5D85" w:rsidP="00C43E3E">
      <w:pPr>
        <w:rPr>
          <w:rFonts w:ascii="Times New Roman" w:hAnsi="Times New Roman" w:cs="Times New Roman"/>
        </w:rPr>
      </w:pPr>
    </w:p>
    <w:p w14:paraId="3BD8FB41" w14:textId="4050C242" w:rsidR="006F5D85" w:rsidRPr="000313DB" w:rsidRDefault="006F5D85" w:rsidP="006F5D85">
      <w:pPr>
        <w:pStyle w:val="Bezproreda"/>
        <w:jc w:val="both"/>
        <w:rPr>
          <w:rFonts w:ascii="Times New Roman" w:hAnsi="Times New Roman" w:cs="Times New Roman"/>
        </w:rPr>
      </w:pPr>
      <w:r w:rsidRPr="000313DB">
        <w:rPr>
          <w:rFonts w:ascii="Times New Roman" w:hAnsi="Times New Roman" w:cs="Times New Roman"/>
          <w:b/>
          <w:bCs/>
          <w:color w:val="000000"/>
        </w:rPr>
        <w:t>Zakonska osnova</w:t>
      </w:r>
      <w:r w:rsidRPr="000313DB">
        <w:rPr>
          <w:rFonts w:ascii="Times New Roman" w:hAnsi="Times New Roman" w:cs="Times New Roman"/>
          <w:bCs/>
          <w:color w:val="000000"/>
        </w:rPr>
        <w:t>:</w:t>
      </w:r>
      <w:r>
        <w:rPr>
          <w:rFonts w:ascii="Times New Roman" w:hAnsi="Times New Roman" w:cs="Times New Roman"/>
          <w:bCs/>
          <w:color w:val="000000"/>
        </w:rPr>
        <w:t xml:space="preserve"> </w:t>
      </w:r>
      <w:r w:rsidRPr="000313DB">
        <w:rPr>
          <w:rFonts w:ascii="Times New Roman" w:hAnsi="Times New Roman" w:cs="Times New Roman"/>
        </w:rPr>
        <w:t xml:space="preserve">Zakon o </w:t>
      </w:r>
      <w:r>
        <w:rPr>
          <w:rFonts w:ascii="Times New Roman" w:hAnsi="Times New Roman" w:cs="Times New Roman"/>
        </w:rPr>
        <w:t>lokalnim izborima</w:t>
      </w:r>
    </w:p>
    <w:p w14:paraId="0E2BC392" w14:textId="340B8ADF" w:rsidR="006F5D85" w:rsidRPr="000313DB" w:rsidRDefault="006F5D85" w:rsidP="006F5D85">
      <w:pPr>
        <w:pStyle w:val="Bezproreda"/>
        <w:jc w:val="both"/>
        <w:rPr>
          <w:rFonts w:ascii="Times New Roman" w:hAnsi="Times New Roman" w:cs="Times New Roman"/>
          <w:b/>
        </w:rPr>
      </w:pPr>
      <w:r w:rsidRPr="000313DB">
        <w:rPr>
          <w:rFonts w:ascii="Times New Roman" w:hAnsi="Times New Roman" w:cs="Times New Roman"/>
          <w:b/>
        </w:rPr>
        <w:t>Opis aktivnosti</w:t>
      </w:r>
      <w:r>
        <w:rPr>
          <w:rFonts w:ascii="Times New Roman" w:hAnsi="Times New Roman" w:cs="Times New Roman"/>
        </w:rPr>
        <w:t xml:space="preserve">: Provođenje redovnih izbora za izvršno i predstavničko tijelo grada i županije koje </w:t>
      </w:r>
      <w:r w:rsidR="0002760B">
        <w:rPr>
          <w:rFonts w:ascii="Times New Roman" w:hAnsi="Times New Roman" w:cs="Times New Roman"/>
        </w:rPr>
        <w:t xml:space="preserve"> raspisuje Vlada RH, a </w:t>
      </w:r>
      <w:r>
        <w:rPr>
          <w:rFonts w:ascii="Times New Roman" w:hAnsi="Times New Roman" w:cs="Times New Roman"/>
        </w:rPr>
        <w:t>provo</w:t>
      </w:r>
      <w:r w:rsidR="0002760B">
        <w:rPr>
          <w:rFonts w:ascii="Times New Roman" w:hAnsi="Times New Roman" w:cs="Times New Roman"/>
        </w:rPr>
        <w:t xml:space="preserve">de se </w:t>
      </w:r>
      <w:r>
        <w:rPr>
          <w:rFonts w:ascii="Times New Roman" w:hAnsi="Times New Roman" w:cs="Times New Roman"/>
        </w:rPr>
        <w:t xml:space="preserve">svake četvrte godine treću nedjelju u svibnju. </w:t>
      </w:r>
    </w:p>
    <w:p w14:paraId="3FFA76D4" w14:textId="73DA0BDB" w:rsidR="006F5D85" w:rsidRPr="000313DB" w:rsidRDefault="006F5D85" w:rsidP="006F5D85">
      <w:pPr>
        <w:pStyle w:val="Bezproreda"/>
        <w:jc w:val="both"/>
        <w:rPr>
          <w:rFonts w:ascii="Times New Roman" w:hAnsi="Times New Roman" w:cs="Times New Roman"/>
          <w:b/>
        </w:rPr>
      </w:pPr>
      <w:r w:rsidRPr="000313DB">
        <w:rPr>
          <w:rFonts w:ascii="Times New Roman" w:hAnsi="Times New Roman" w:cs="Times New Roman"/>
          <w:b/>
        </w:rPr>
        <w:t>Cilj</w:t>
      </w:r>
      <w:r>
        <w:rPr>
          <w:rFonts w:ascii="Times New Roman" w:hAnsi="Times New Roman" w:cs="Times New Roman"/>
        </w:rPr>
        <w:t xml:space="preserve">: </w:t>
      </w:r>
      <w:r w:rsidR="0002760B">
        <w:rPr>
          <w:rFonts w:ascii="Times New Roman" w:hAnsi="Times New Roman" w:cs="Times New Roman"/>
        </w:rPr>
        <w:t>Izvršavanje zakonskih obveza, demokracija i poštivanje volje birača.</w:t>
      </w:r>
    </w:p>
    <w:p w14:paraId="65E7BBCD" w14:textId="28CEB7F8" w:rsidR="00C43E3E" w:rsidRDefault="006F5D85" w:rsidP="00C43E3E">
      <w:pPr>
        <w:pStyle w:val="Bezproreda"/>
        <w:jc w:val="both"/>
        <w:rPr>
          <w:rFonts w:ascii="Times New Roman" w:hAnsi="Times New Roman" w:cs="Times New Roman"/>
          <w:b/>
          <w:bCs/>
          <w:color w:val="000000"/>
        </w:rPr>
      </w:pPr>
      <w:r w:rsidRPr="000313DB">
        <w:rPr>
          <w:rFonts w:ascii="Times New Roman" w:hAnsi="Times New Roman" w:cs="Times New Roman"/>
          <w:b/>
        </w:rPr>
        <w:t>Pokazatelj uspješnosti</w:t>
      </w:r>
      <w:r>
        <w:rPr>
          <w:rFonts w:ascii="Times New Roman" w:hAnsi="Times New Roman" w:cs="Times New Roman"/>
        </w:rPr>
        <w:t>:</w:t>
      </w:r>
      <w:r w:rsidR="0002760B">
        <w:rPr>
          <w:rFonts w:ascii="Times New Roman" w:hAnsi="Times New Roman" w:cs="Times New Roman"/>
        </w:rPr>
        <w:t xml:space="preserve"> Uredna provedba izbora, imenovanje izvršnog tijela i konstituiranje gradskog vijeća radi osiguravanja kontinuiteta u poslovanju Grada i svih proračunskih korisnika</w:t>
      </w:r>
      <w:r w:rsidRPr="000313DB">
        <w:rPr>
          <w:rFonts w:ascii="Times New Roman" w:hAnsi="Times New Roman" w:cs="Times New Roman"/>
        </w:rPr>
        <w:t>.</w:t>
      </w:r>
    </w:p>
    <w:p w14:paraId="061C8297" w14:textId="77777777" w:rsidR="00C43E3E" w:rsidRDefault="00C43E3E" w:rsidP="00C43E3E">
      <w:pPr>
        <w:pStyle w:val="Bezproreda"/>
        <w:jc w:val="both"/>
        <w:rPr>
          <w:rFonts w:ascii="Times New Roman" w:hAnsi="Times New Roman" w:cs="Times New Roman"/>
          <w:b/>
          <w:bCs/>
          <w:color w:val="000000"/>
        </w:rPr>
      </w:pPr>
    </w:p>
    <w:tbl>
      <w:tblPr>
        <w:tblW w:w="9060" w:type="dxa"/>
        <w:tblLook w:val="04A0" w:firstRow="1" w:lastRow="0" w:firstColumn="1" w:lastColumn="0" w:noHBand="0" w:noVBand="1"/>
      </w:tblPr>
      <w:tblGrid>
        <w:gridCol w:w="3760"/>
        <w:gridCol w:w="1060"/>
        <w:gridCol w:w="1060"/>
        <w:gridCol w:w="1060"/>
        <w:gridCol w:w="1060"/>
        <w:gridCol w:w="1060"/>
      </w:tblGrid>
      <w:tr w:rsidR="006F5D85" w:rsidRPr="006F5D85" w14:paraId="7AD3FCB6" w14:textId="77777777" w:rsidTr="006F5D85">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3841354" w14:textId="77777777" w:rsidR="006F5D85" w:rsidRPr="006F5D85" w:rsidRDefault="006F5D85" w:rsidP="006F5D85">
            <w:pPr>
              <w:spacing w:after="0" w:line="240" w:lineRule="auto"/>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CE65496"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Izvršenje </w:t>
            </w:r>
            <w:r w:rsidRPr="006F5D85">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B47B483"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Plan </w:t>
            </w:r>
            <w:r w:rsidRPr="006F5D85">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8E5045F"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 xml:space="preserve">Plan </w:t>
            </w:r>
            <w:r w:rsidRPr="006F5D85">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4E570E0"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1281C58" w14:textId="77777777" w:rsidR="006F5D85" w:rsidRPr="006F5D85" w:rsidRDefault="006F5D85" w:rsidP="006F5D85">
            <w:pPr>
              <w:spacing w:after="0" w:line="240" w:lineRule="auto"/>
              <w:jc w:val="center"/>
              <w:rPr>
                <w:rFonts w:ascii="Times New Roman" w:eastAsia="Times New Roman" w:hAnsi="Times New Roman" w:cs="Times New Roman"/>
                <w:sz w:val="18"/>
                <w:szCs w:val="18"/>
                <w:lang w:eastAsia="hr-HR"/>
              </w:rPr>
            </w:pPr>
            <w:r w:rsidRPr="006F5D85">
              <w:rPr>
                <w:rFonts w:ascii="Times New Roman" w:eastAsia="Times New Roman" w:hAnsi="Times New Roman" w:cs="Times New Roman"/>
                <w:sz w:val="18"/>
                <w:szCs w:val="18"/>
                <w:lang w:eastAsia="hr-HR"/>
              </w:rPr>
              <w:t>Projekcija 2027.</w:t>
            </w:r>
          </w:p>
        </w:tc>
      </w:tr>
      <w:tr w:rsidR="006F5D85" w:rsidRPr="006F5D85" w14:paraId="1954C051" w14:textId="77777777" w:rsidTr="006F5D85">
        <w:trPr>
          <w:trHeight w:val="255"/>
        </w:trPr>
        <w:tc>
          <w:tcPr>
            <w:tcW w:w="3760" w:type="dxa"/>
            <w:tcBorders>
              <w:top w:val="nil"/>
              <w:left w:val="nil"/>
              <w:bottom w:val="nil"/>
              <w:right w:val="nil"/>
            </w:tcBorders>
            <w:shd w:val="clear" w:color="000000" w:fill="CCCCFF"/>
            <w:vAlign w:val="bottom"/>
            <w:hideMark/>
          </w:tcPr>
          <w:p w14:paraId="3192BA6B"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Aktivnost A100103 POMOĆI I DONACIJE</w:t>
            </w:r>
          </w:p>
        </w:tc>
        <w:tc>
          <w:tcPr>
            <w:tcW w:w="1060" w:type="dxa"/>
            <w:tcBorders>
              <w:top w:val="nil"/>
              <w:left w:val="nil"/>
              <w:bottom w:val="nil"/>
              <w:right w:val="nil"/>
            </w:tcBorders>
            <w:shd w:val="clear" w:color="000000" w:fill="CCCCFF"/>
            <w:noWrap/>
            <w:vAlign w:val="bottom"/>
            <w:hideMark/>
          </w:tcPr>
          <w:p w14:paraId="65067A41"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5.526,23</w:t>
            </w:r>
          </w:p>
        </w:tc>
        <w:tc>
          <w:tcPr>
            <w:tcW w:w="1060" w:type="dxa"/>
            <w:tcBorders>
              <w:top w:val="nil"/>
              <w:left w:val="nil"/>
              <w:bottom w:val="nil"/>
              <w:right w:val="nil"/>
            </w:tcBorders>
            <w:shd w:val="clear" w:color="000000" w:fill="CCCCFF"/>
            <w:noWrap/>
            <w:vAlign w:val="bottom"/>
            <w:hideMark/>
          </w:tcPr>
          <w:p w14:paraId="448CF238"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5.265,00</w:t>
            </w:r>
          </w:p>
        </w:tc>
        <w:tc>
          <w:tcPr>
            <w:tcW w:w="1060" w:type="dxa"/>
            <w:tcBorders>
              <w:top w:val="nil"/>
              <w:left w:val="nil"/>
              <w:bottom w:val="nil"/>
              <w:right w:val="nil"/>
            </w:tcBorders>
            <w:shd w:val="clear" w:color="000000" w:fill="CCCCFF"/>
            <w:noWrap/>
            <w:vAlign w:val="bottom"/>
            <w:hideMark/>
          </w:tcPr>
          <w:p w14:paraId="6E3529AE"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5.265,00</w:t>
            </w:r>
          </w:p>
        </w:tc>
        <w:tc>
          <w:tcPr>
            <w:tcW w:w="1060" w:type="dxa"/>
            <w:tcBorders>
              <w:top w:val="nil"/>
              <w:left w:val="nil"/>
              <w:bottom w:val="nil"/>
              <w:right w:val="nil"/>
            </w:tcBorders>
            <w:shd w:val="clear" w:color="000000" w:fill="CCCCFF"/>
            <w:noWrap/>
            <w:vAlign w:val="bottom"/>
            <w:hideMark/>
          </w:tcPr>
          <w:p w14:paraId="088CE22A"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5.265,00</w:t>
            </w:r>
          </w:p>
        </w:tc>
        <w:tc>
          <w:tcPr>
            <w:tcW w:w="1060" w:type="dxa"/>
            <w:tcBorders>
              <w:top w:val="nil"/>
              <w:left w:val="nil"/>
              <w:bottom w:val="nil"/>
              <w:right w:val="nil"/>
            </w:tcBorders>
            <w:shd w:val="clear" w:color="000000" w:fill="CCCCFF"/>
            <w:noWrap/>
            <w:vAlign w:val="bottom"/>
            <w:hideMark/>
          </w:tcPr>
          <w:p w14:paraId="1FCD12BE"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5.265,00</w:t>
            </w:r>
          </w:p>
        </w:tc>
      </w:tr>
      <w:tr w:rsidR="006F5D85" w:rsidRPr="006F5D85" w14:paraId="3B3A22D5" w14:textId="77777777" w:rsidTr="006F5D85">
        <w:trPr>
          <w:trHeight w:val="255"/>
        </w:trPr>
        <w:tc>
          <w:tcPr>
            <w:tcW w:w="3760" w:type="dxa"/>
            <w:tcBorders>
              <w:top w:val="nil"/>
              <w:left w:val="nil"/>
              <w:bottom w:val="nil"/>
              <w:right w:val="nil"/>
            </w:tcBorders>
            <w:shd w:val="clear" w:color="000000" w:fill="FFFF99"/>
            <w:vAlign w:val="bottom"/>
            <w:hideMark/>
          </w:tcPr>
          <w:p w14:paraId="6362AD3A" w14:textId="77777777" w:rsidR="006F5D85" w:rsidRPr="006F5D85" w:rsidRDefault="006F5D85" w:rsidP="006F5D85">
            <w:pPr>
              <w:spacing w:after="0" w:line="240" w:lineRule="auto"/>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B9C870D"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5.526,23</w:t>
            </w:r>
          </w:p>
        </w:tc>
        <w:tc>
          <w:tcPr>
            <w:tcW w:w="1060" w:type="dxa"/>
            <w:tcBorders>
              <w:top w:val="nil"/>
              <w:left w:val="nil"/>
              <w:bottom w:val="nil"/>
              <w:right w:val="nil"/>
            </w:tcBorders>
            <w:shd w:val="clear" w:color="000000" w:fill="FFFF99"/>
            <w:noWrap/>
            <w:vAlign w:val="bottom"/>
            <w:hideMark/>
          </w:tcPr>
          <w:p w14:paraId="1EF5D6AA"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5.265,00</w:t>
            </w:r>
          </w:p>
        </w:tc>
        <w:tc>
          <w:tcPr>
            <w:tcW w:w="1060" w:type="dxa"/>
            <w:tcBorders>
              <w:top w:val="nil"/>
              <w:left w:val="nil"/>
              <w:bottom w:val="nil"/>
              <w:right w:val="nil"/>
            </w:tcBorders>
            <w:shd w:val="clear" w:color="000000" w:fill="FFFF99"/>
            <w:noWrap/>
            <w:vAlign w:val="bottom"/>
            <w:hideMark/>
          </w:tcPr>
          <w:p w14:paraId="58390289"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5.265,00</w:t>
            </w:r>
          </w:p>
        </w:tc>
        <w:tc>
          <w:tcPr>
            <w:tcW w:w="1060" w:type="dxa"/>
            <w:tcBorders>
              <w:top w:val="nil"/>
              <w:left w:val="nil"/>
              <w:bottom w:val="nil"/>
              <w:right w:val="nil"/>
            </w:tcBorders>
            <w:shd w:val="clear" w:color="000000" w:fill="FFFF99"/>
            <w:noWrap/>
            <w:vAlign w:val="bottom"/>
            <w:hideMark/>
          </w:tcPr>
          <w:p w14:paraId="1E232640"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5.265,00</w:t>
            </w:r>
          </w:p>
        </w:tc>
        <w:tc>
          <w:tcPr>
            <w:tcW w:w="1060" w:type="dxa"/>
            <w:tcBorders>
              <w:top w:val="nil"/>
              <w:left w:val="nil"/>
              <w:bottom w:val="nil"/>
              <w:right w:val="nil"/>
            </w:tcBorders>
            <w:shd w:val="clear" w:color="000000" w:fill="FFFF99"/>
            <w:noWrap/>
            <w:vAlign w:val="bottom"/>
            <w:hideMark/>
          </w:tcPr>
          <w:p w14:paraId="457F2EFB" w14:textId="77777777" w:rsidR="006F5D85" w:rsidRPr="006F5D85" w:rsidRDefault="006F5D85" w:rsidP="006F5D85">
            <w:pPr>
              <w:spacing w:after="0" w:line="240" w:lineRule="auto"/>
              <w:jc w:val="right"/>
              <w:rPr>
                <w:rFonts w:ascii="Times New Roman" w:eastAsia="Times New Roman" w:hAnsi="Times New Roman" w:cs="Times New Roman"/>
                <w:b/>
                <w:bCs/>
                <w:color w:val="000000"/>
                <w:sz w:val="18"/>
                <w:szCs w:val="18"/>
                <w:lang w:eastAsia="hr-HR"/>
              </w:rPr>
            </w:pPr>
            <w:r w:rsidRPr="006F5D85">
              <w:rPr>
                <w:rFonts w:ascii="Times New Roman" w:eastAsia="Times New Roman" w:hAnsi="Times New Roman" w:cs="Times New Roman"/>
                <w:b/>
                <w:bCs/>
                <w:color w:val="000000"/>
                <w:sz w:val="18"/>
                <w:szCs w:val="18"/>
                <w:lang w:eastAsia="hr-HR"/>
              </w:rPr>
              <w:t>5.265,00</w:t>
            </w:r>
          </w:p>
        </w:tc>
      </w:tr>
    </w:tbl>
    <w:p w14:paraId="0E56D541" w14:textId="77777777" w:rsidR="006F5D85" w:rsidRDefault="006F5D85" w:rsidP="00C43E3E">
      <w:pPr>
        <w:pStyle w:val="Bezproreda"/>
        <w:jc w:val="both"/>
        <w:rPr>
          <w:rFonts w:ascii="Times New Roman" w:hAnsi="Times New Roman" w:cs="Times New Roman"/>
          <w:b/>
          <w:bCs/>
          <w:color w:val="000000"/>
        </w:rPr>
      </w:pPr>
    </w:p>
    <w:p w14:paraId="104FE5C3" w14:textId="77777777" w:rsidR="006F5D85" w:rsidRDefault="006F5D85" w:rsidP="00C43E3E">
      <w:pPr>
        <w:pStyle w:val="Bezproreda"/>
        <w:jc w:val="both"/>
        <w:rPr>
          <w:rFonts w:ascii="Times New Roman" w:hAnsi="Times New Roman" w:cs="Times New Roman"/>
          <w:b/>
          <w:bCs/>
          <w:color w:val="000000"/>
        </w:rPr>
      </w:pPr>
    </w:p>
    <w:p w14:paraId="0ECA898A"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bCs/>
          <w:color w:val="000000"/>
        </w:rPr>
        <w:t>Zakonska osnova</w:t>
      </w:r>
      <w:r w:rsidRPr="000313DB">
        <w:rPr>
          <w:rFonts w:ascii="Times New Roman" w:hAnsi="Times New Roman" w:cs="Times New Roman"/>
          <w:bCs/>
          <w:color w:val="000000"/>
        </w:rPr>
        <w:t>:</w:t>
      </w:r>
      <w:r>
        <w:rPr>
          <w:rFonts w:ascii="Times New Roman" w:hAnsi="Times New Roman" w:cs="Times New Roman"/>
          <w:bCs/>
          <w:color w:val="000000"/>
        </w:rPr>
        <w:t xml:space="preserve"> </w:t>
      </w:r>
      <w:r w:rsidRPr="000313DB">
        <w:rPr>
          <w:rFonts w:ascii="Times New Roman" w:hAnsi="Times New Roman" w:cs="Times New Roman"/>
        </w:rPr>
        <w:t>Zakon o lokalnoj i područnoj (regionalnoj) samoupravi, Statut Grada Buje - Buie, Zakon o financiranju javnih potreba u kulturi, Zakon o sportu, Zakon o udrugama, Uredba o financiranju programa i projekata udruga i drugih organizacija civilnog društva financiranih sredstvima javnih izvora, ostali opći akti.</w:t>
      </w:r>
    </w:p>
    <w:p w14:paraId="0B0B2CD5" w14:textId="77777777"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Opis aktivnosti</w:t>
      </w:r>
      <w:r>
        <w:rPr>
          <w:rFonts w:ascii="Times New Roman" w:hAnsi="Times New Roman" w:cs="Times New Roman"/>
        </w:rPr>
        <w:t>: F</w:t>
      </w:r>
      <w:r w:rsidRPr="000313DB">
        <w:rPr>
          <w:rFonts w:ascii="Times New Roman" w:hAnsi="Times New Roman" w:cs="Times New Roman"/>
        </w:rPr>
        <w:t xml:space="preserve">inanciranje programa/projekata sredstvima iz javnih izvora koje nije bilo moguće planirati pri donošenju proračuna. </w:t>
      </w:r>
    </w:p>
    <w:p w14:paraId="46C3959C" w14:textId="018C77CA"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Cilj</w:t>
      </w:r>
      <w:r>
        <w:rPr>
          <w:rFonts w:ascii="Times New Roman" w:hAnsi="Times New Roman" w:cs="Times New Roman"/>
        </w:rPr>
        <w:t>: R</w:t>
      </w:r>
      <w:r w:rsidRPr="000313DB">
        <w:rPr>
          <w:rFonts w:ascii="Times New Roman" w:hAnsi="Times New Roman" w:cs="Times New Roman"/>
        </w:rPr>
        <w:t>azvoj, unapređenje i povećanje kulturne/sportske/vjerske ponude Grada, povećanje društvene uključenosti građana u očuvanje tradicijskih vrijednosti, povećanje turističke ponude Grada, poticanje i vrednovanje tradicionalnih kulturnih manifestacija, programa, vjerskih sadržaja koji su dio kulturnih</w:t>
      </w:r>
      <w:r w:rsidR="006F5D85">
        <w:rPr>
          <w:rFonts w:ascii="Times New Roman" w:hAnsi="Times New Roman" w:cs="Times New Roman"/>
        </w:rPr>
        <w:t xml:space="preserve"> </w:t>
      </w:r>
      <w:r w:rsidRPr="000313DB">
        <w:rPr>
          <w:rFonts w:ascii="Times New Roman" w:hAnsi="Times New Roman" w:cs="Times New Roman"/>
        </w:rPr>
        <w:t>sadržaja Grada Buja, poticanje kulturno-umjetničkog amaterizma</w:t>
      </w:r>
    </w:p>
    <w:p w14:paraId="584F5E48"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ealizacija svih planiranih aktivnosti, povećanje broja kulturnih događanja na području Grada i posjetitelja istih.</w:t>
      </w:r>
    </w:p>
    <w:p w14:paraId="2B227940" w14:textId="77777777" w:rsidR="00EA5FC0" w:rsidRDefault="00EA5FC0"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EA5FC0" w:rsidRPr="00EA5FC0" w14:paraId="3351BFFA" w14:textId="77777777" w:rsidTr="00EA5FC0">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DAF1521" w14:textId="77777777" w:rsidR="00EA5FC0" w:rsidRPr="00EA5FC0" w:rsidRDefault="00EA5FC0" w:rsidP="00EA5FC0">
            <w:pPr>
              <w:spacing w:after="0" w:line="240" w:lineRule="auto"/>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0CA6ABB"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Izvršenje </w:t>
            </w:r>
            <w:r w:rsidRPr="00EA5FC0">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06D5650"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Plan </w:t>
            </w:r>
            <w:r w:rsidRPr="00EA5FC0">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D94EE63"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Plan </w:t>
            </w:r>
            <w:r w:rsidRPr="00EA5FC0">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58A3610"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248F0FC"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Projekcija 2027.</w:t>
            </w:r>
          </w:p>
        </w:tc>
      </w:tr>
      <w:tr w:rsidR="00EA5FC0" w:rsidRPr="00EA5FC0" w14:paraId="5E948A29" w14:textId="77777777" w:rsidTr="00EA5FC0">
        <w:trPr>
          <w:trHeight w:val="720"/>
        </w:trPr>
        <w:tc>
          <w:tcPr>
            <w:tcW w:w="3760" w:type="dxa"/>
            <w:tcBorders>
              <w:top w:val="nil"/>
              <w:left w:val="nil"/>
              <w:bottom w:val="nil"/>
              <w:right w:val="nil"/>
            </w:tcBorders>
            <w:shd w:val="clear" w:color="000000" w:fill="CCCCFF"/>
            <w:vAlign w:val="bottom"/>
            <w:hideMark/>
          </w:tcPr>
          <w:p w14:paraId="623E97C9"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A100104 COVID 19 - MATERIJALNI RASHODI, POMOĆI I DONACIJE</w:t>
            </w:r>
          </w:p>
        </w:tc>
        <w:tc>
          <w:tcPr>
            <w:tcW w:w="1060" w:type="dxa"/>
            <w:tcBorders>
              <w:top w:val="nil"/>
              <w:left w:val="nil"/>
              <w:bottom w:val="nil"/>
              <w:right w:val="nil"/>
            </w:tcBorders>
            <w:shd w:val="clear" w:color="000000" w:fill="CCCCFF"/>
            <w:noWrap/>
            <w:vAlign w:val="bottom"/>
            <w:hideMark/>
          </w:tcPr>
          <w:p w14:paraId="1651DC2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5D78823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73293A7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0FB5056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2E9D2B5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2.500,00</w:t>
            </w:r>
          </w:p>
        </w:tc>
      </w:tr>
      <w:tr w:rsidR="00EA5FC0" w:rsidRPr="00EA5FC0" w14:paraId="1EB181B6" w14:textId="77777777" w:rsidTr="00EA5FC0">
        <w:trPr>
          <w:trHeight w:val="255"/>
        </w:trPr>
        <w:tc>
          <w:tcPr>
            <w:tcW w:w="3760" w:type="dxa"/>
            <w:tcBorders>
              <w:top w:val="nil"/>
              <w:left w:val="nil"/>
              <w:bottom w:val="nil"/>
              <w:right w:val="nil"/>
            </w:tcBorders>
            <w:shd w:val="clear" w:color="000000" w:fill="FFFF99"/>
            <w:vAlign w:val="bottom"/>
            <w:hideMark/>
          </w:tcPr>
          <w:p w14:paraId="038533C5"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81FBD1F"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4A71CB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7A0552C5"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39455BE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34E3B55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2.500,00</w:t>
            </w:r>
          </w:p>
        </w:tc>
      </w:tr>
    </w:tbl>
    <w:p w14:paraId="7A27A8A5" w14:textId="77777777" w:rsidR="00C43E3E" w:rsidRDefault="00C43E3E" w:rsidP="00C43E3E">
      <w:pPr>
        <w:autoSpaceDE w:val="0"/>
        <w:autoSpaceDN w:val="0"/>
        <w:adjustRightInd w:val="0"/>
        <w:spacing w:after="0" w:line="240" w:lineRule="auto"/>
        <w:jc w:val="both"/>
        <w:rPr>
          <w:rFonts w:ascii="Times New Roman" w:eastAsia="CIDFont+F3" w:hAnsi="Times New Roman" w:cs="Times New Roman"/>
          <w:b/>
        </w:rPr>
      </w:pPr>
    </w:p>
    <w:p w14:paraId="5E7DC643"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Zakonska osnova</w:t>
      </w:r>
      <w:r w:rsidRPr="000313DB">
        <w:rPr>
          <w:rFonts w:ascii="Times New Roman" w:eastAsia="CIDFont+F3" w:hAnsi="Times New Roman" w:cs="Times New Roman"/>
        </w:rPr>
        <w:t xml:space="preserve">: </w:t>
      </w:r>
      <w:r w:rsidRPr="000313DB">
        <w:rPr>
          <w:rFonts w:ascii="Times New Roman" w:eastAsia="CIDFont+F6" w:hAnsi="Times New Roman" w:cs="Times New Roman"/>
        </w:rPr>
        <w:t>Zakon o lokalnoj i područnoj (regionalnoj) samoupravi, Statut Grada Buje - Buie i ostali zakonski i podzakonski akti vezani uz pandemiju COVID-19.</w:t>
      </w:r>
    </w:p>
    <w:p w14:paraId="1A2BF027"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Opis aktivnosti</w:t>
      </w:r>
      <w:r w:rsidRPr="000313DB">
        <w:rPr>
          <w:rFonts w:ascii="Times New Roman" w:eastAsia="CIDFont+F3" w:hAnsi="Times New Roman" w:cs="Times New Roman"/>
        </w:rPr>
        <w:t xml:space="preserve">: </w:t>
      </w:r>
      <w:r>
        <w:rPr>
          <w:rFonts w:ascii="Times New Roman" w:eastAsia="CIDFont+F6" w:hAnsi="Times New Roman" w:cs="Times New Roman"/>
        </w:rPr>
        <w:t>O</w:t>
      </w:r>
      <w:r w:rsidRPr="000313DB">
        <w:rPr>
          <w:rFonts w:ascii="Times New Roman" w:eastAsia="CIDFont+F6" w:hAnsi="Times New Roman" w:cs="Times New Roman"/>
        </w:rPr>
        <w:t>siguranje sredstava za suzbijanje i sprječavanje širenja zaraze unutar gradske uprave</w:t>
      </w:r>
    </w:p>
    <w:p w14:paraId="22A8CCA8"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Cilj</w:t>
      </w:r>
      <w:r w:rsidRPr="000313DB">
        <w:rPr>
          <w:rFonts w:ascii="Times New Roman" w:eastAsia="CIDFont+F3" w:hAnsi="Times New Roman" w:cs="Times New Roman"/>
        </w:rPr>
        <w:t xml:space="preserve">: </w:t>
      </w:r>
      <w:r>
        <w:rPr>
          <w:rFonts w:ascii="Times New Roman" w:eastAsia="CIDFont+F6" w:hAnsi="Times New Roman" w:cs="Times New Roman"/>
        </w:rPr>
        <w:t>S</w:t>
      </w:r>
      <w:r w:rsidRPr="000313DB">
        <w:rPr>
          <w:rFonts w:ascii="Times New Roman" w:eastAsia="CIDFont+F6" w:hAnsi="Times New Roman" w:cs="Times New Roman"/>
        </w:rPr>
        <w:t xml:space="preserve">prječavanje i </w:t>
      </w:r>
      <w:proofErr w:type="spellStart"/>
      <w:r w:rsidRPr="000313DB">
        <w:rPr>
          <w:rFonts w:ascii="Times New Roman" w:eastAsia="CIDFont+F6" w:hAnsi="Times New Roman" w:cs="Times New Roman"/>
        </w:rPr>
        <w:t>minimaliziranje</w:t>
      </w:r>
      <w:proofErr w:type="spellEnd"/>
      <w:r w:rsidRPr="000313DB">
        <w:rPr>
          <w:rFonts w:ascii="Times New Roman" w:eastAsia="CIDFont+F6" w:hAnsi="Times New Roman" w:cs="Times New Roman"/>
        </w:rPr>
        <w:t xml:space="preserve"> širenja zaraze među dj</w:t>
      </w:r>
      <w:r>
        <w:rPr>
          <w:rFonts w:ascii="Times New Roman" w:eastAsia="CIDFont+F6" w:hAnsi="Times New Roman" w:cs="Times New Roman"/>
        </w:rPr>
        <w:t>e</w:t>
      </w:r>
      <w:r w:rsidRPr="000313DB">
        <w:rPr>
          <w:rFonts w:ascii="Times New Roman" w:eastAsia="CIDFont+F6" w:hAnsi="Times New Roman" w:cs="Times New Roman"/>
        </w:rPr>
        <w:t>latnicima te pri radu sa strankama.</w:t>
      </w:r>
    </w:p>
    <w:p w14:paraId="40BFFD42" w14:textId="77777777" w:rsidR="00C43E3E"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Pokazatelj uspješnosti</w:t>
      </w:r>
      <w:r w:rsidRPr="000313DB">
        <w:rPr>
          <w:rFonts w:ascii="Times New Roman" w:eastAsia="CIDFont+F3" w:hAnsi="Times New Roman" w:cs="Times New Roman"/>
        </w:rPr>
        <w:t xml:space="preserve">: </w:t>
      </w:r>
      <w:r>
        <w:rPr>
          <w:rFonts w:ascii="Times New Roman" w:eastAsia="CIDFont+F6" w:hAnsi="Times New Roman" w:cs="Times New Roman"/>
        </w:rPr>
        <w:t>M</w:t>
      </w:r>
      <w:r w:rsidRPr="000313DB">
        <w:rPr>
          <w:rFonts w:ascii="Times New Roman" w:eastAsia="CIDFont+F6" w:hAnsi="Times New Roman" w:cs="Times New Roman"/>
        </w:rPr>
        <w:t>anji broj zaraženih osoba, učinkovita uprava</w:t>
      </w:r>
    </w:p>
    <w:p w14:paraId="4CEA89AE" w14:textId="77777777" w:rsidR="00EA5FC0" w:rsidRPr="000313DB" w:rsidRDefault="00EA5FC0" w:rsidP="00C43E3E">
      <w:pPr>
        <w:autoSpaceDE w:val="0"/>
        <w:autoSpaceDN w:val="0"/>
        <w:adjustRightInd w:val="0"/>
        <w:spacing w:after="0" w:line="240" w:lineRule="auto"/>
        <w:jc w:val="both"/>
        <w:rPr>
          <w:rFonts w:ascii="Times New Roman" w:eastAsia="CIDFont+F6"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EA5FC0" w:rsidRPr="00EA5FC0" w14:paraId="5915852B" w14:textId="77777777" w:rsidTr="00EA5FC0">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07FDEAE" w14:textId="77777777" w:rsidR="00EA5FC0" w:rsidRPr="00EA5FC0" w:rsidRDefault="00EA5FC0" w:rsidP="00EA5FC0">
            <w:pPr>
              <w:spacing w:after="0" w:line="240" w:lineRule="auto"/>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48E905A"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Izvršenje </w:t>
            </w:r>
            <w:r w:rsidRPr="00EA5FC0">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C44B00C"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Plan </w:t>
            </w:r>
            <w:r w:rsidRPr="00EA5FC0">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222B704"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Plan </w:t>
            </w:r>
            <w:r w:rsidRPr="00EA5FC0">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8D3FBA1"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7692DF9"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Projekcija 2027.</w:t>
            </w:r>
          </w:p>
        </w:tc>
      </w:tr>
      <w:tr w:rsidR="00EA5FC0" w:rsidRPr="00EA5FC0" w14:paraId="72C049B7" w14:textId="77777777" w:rsidTr="00EA5FC0">
        <w:trPr>
          <w:trHeight w:val="255"/>
        </w:trPr>
        <w:tc>
          <w:tcPr>
            <w:tcW w:w="3760" w:type="dxa"/>
            <w:tcBorders>
              <w:top w:val="nil"/>
              <w:left w:val="nil"/>
              <w:bottom w:val="nil"/>
              <w:right w:val="nil"/>
            </w:tcBorders>
            <w:shd w:val="clear" w:color="000000" w:fill="9999FF"/>
            <w:vAlign w:val="bottom"/>
            <w:hideMark/>
          </w:tcPr>
          <w:p w14:paraId="29A2A90D"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Program 1002 MJESNA SAMOUPRAVA</w:t>
            </w:r>
          </w:p>
        </w:tc>
        <w:tc>
          <w:tcPr>
            <w:tcW w:w="1060" w:type="dxa"/>
            <w:tcBorders>
              <w:top w:val="nil"/>
              <w:left w:val="nil"/>
              <w:bottom w:val="nil"/>
              <w:right w:val="nil"/>
            </w:tcBorders>
            <w:shd w:val="clear" w:color="000000" w:fill="9999FF"/>
            <w:noWrap/>
            <w:vAlign w:val="bottom"/>
            <w:hideMark/>
          </w:tcPr>
          <w:p w14:paraId="603C16D0"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14.939,26</w:t>
            </w:r>
          </w:p>
        </w:tc>
        <w:tc>
          <w:tcPr>
            <w:tcW w:w="1060" w:type="dxa"/>
            <w:tcBorders>
              <w:top w:val="nil"/>
              <w:left w:val="nil"/>
              <w:bottom w:val="nil"/>
              <w:right w:val="nil"/>
            </w:tcBorders>
            <w:shd w:val="clear" w:color="000000" w:fill="9999FF"/>
            <w:noWrap/>
            <w:vAlign w:val="bottom"/>
            <w:hideMark/>
          </w:tcPr>
          <w:p w14:paraId="7C44012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22.834,75</w:t>
            </w:r>
          </w:p>
        </w:tc>
        <w:tc>
          <w:tcPr>
            <w:tcW w:w="1060" w:type="dxa"/>
            <w:tcBorders>
              <w:top w:val="nil"/>
              <w:left w:val="nil"/>
              <w:bottom w:val="nil"/>
              <w:right w:val="nil"/>
            </w:tcBorders>
            <w:shd w:val="clear" w:color="000000" w:fill="9999FF"/>
            <w:noWrap/>
            <w:vAlign w:val="bottom"/>
            <w:hideMark/>
          </w:tcPr>
          <w:p w14:paraId="57ED1BF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10.500,00</w:t>
            </w:r>
          </w:p>
        </w:tc>
        <w:tc>
          <w:tcPr>
            <w:tcW w:w="1060" w:type="dxa"/>
            <w:tcBorders>
              <w:top w:val="nil"/>
              <w:left w:val="nil"/>
              <w:bottom w:val="nil"/>
              <w:right w:val="nil"/>
            </w:tcBorders>
            <w:shd w:val="clear" w:color="000000" w:fill="9999FF"/>
            <w:noWrap/>
            <w:vAlign w:val="bottom"/>
            <w:hideMark/>
          </w:tcPr>
          <w:p w14:paraId="3E56DB0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10.500,00</w:t>
            </w:r>
          </w:p>
        </w:tc>
        <w:tc>
          <w:tcPr>
            <w:tcW w:w="1060" w:type="dxa"/>
            <w:tcBorders>
              <w:top w:val="nil"/>
              <w:left w:val="nil"/>
              <w:bottom w:val="nil"/>
              <w:right w:val="nil"/>
            </w:tcBorders>
            <w:shd w:val="clear" w:color="000000" w:fill="9999FF"/>
            <w:noWrap/>
            <w:vAlign w:val="bottom"/>
            <w:hideMark/>
          </w:tcPr>
          <w:p w14:paraId="251D5E8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10.500,00</w:t>
            </w:r>
          </w:p>
        </w:tc>
      </w:tr>
      <w:tr w:rsidR="00EA5FC0" w:rsidRPr="00EA5FC0" w14:paraId="3BDF8904" w14:textId="77777777" w:rsidTr="00EA5FC0">
        <w:trPr>
          <w:trHeight w:val="480"/>
        </w:trPr>
        <w:tc>
          <w:tcPr>
            <w:tcW w:w="3760" w:type="dxa"/>
            <w:tcBorders>
              <w:top w:val="nil"/>
              <w:left w:val="nil"/>
              <w:bottom w:val="nil"/>
              <w:right w:val="nil"/>
            </w:tcBorders>
            <w:shd w:val="clear" w:color="000000" w:fill="CCCCFF"/>
            <w:vAlign w:val="bottom"/>
            <w:hideMark/>
          </w:tcPr>
          <w:p w14:paraId="55D8E82A"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A100085 IZBORI ZA VIJEĆA MJESNIH ODBORA</w:t>
            </w:r>
          </w:p>
        </w:tc>
        <w:tc>
          <w:tcPr>
            <w:tcW w:w="1060" w:type="dxa"/>
            <w:tcBorders>
              <w:top w:val="nil"/>
              <w:left w:val="nil"/>
              <w:bottom w:val="nil"/>
              <w:right w:val="nil"/>
            </w:tcBorders>
            <w:shd w:val="clear" w:color="000000" w:fill="CCCCFF"/>
            <w:noWrap/>
            <w:vAlign w:val="bottom"/>
            <w:hideMark/>
          </w:tcPr>
          <w:p w14:paraId="7D4F88A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8.056,71</w:t>
            </w:r>
          </w:p>
        </w:tc>
        <w:tc>
          <w:tcPr>
            <w:tcW w:w="1060" w:type="dxa"/>
            <w:tcBorders>
              <w:top w:val="nil"/>
              <w:left w:val="nil"/>
              <w:bottom w:val="nil"/>
              <w:right w:val="nil"/>
            </w:tcBorders>
            <w:shd w:val="clear" w:color="000000" w:fill="CCCCFF"/>
            <w:noWrap/>
            <w:vAlign w:val="bottom"/>
            <w:hideMark/>
          </w:tcPr>
          <w:p w14:paraId="6F3AFA2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449BE26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2B49EF8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4E76BA8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r>
      <w:tr w:rsidR="00EA5FC0" w:rsidRPr="00EA5FC0" w14:paraId="70C69FC2" w14:textId="77777777" w:rsidTr="00EA5FC0">
        <w:trPr>
          <w:trHeight w:val="255"/>
        </w:trPr>
        <w:tc>
          <w:tcPr>
            <w:tcW w:w="3760" w:type="dxa"/>
            <w:tcBorders>
              <w:top w:val="nil"/>
              <w:left w:val="nil"/>
              <w:bottom w:val="nil"/>
              <w:right w:val="nil"/>
            </w:tcBorders>
            <w:shd w:val="clear" w:color="000000" w:fill="FFFF99"/>
            <w:vAlign w:val="bottom"/>
            <w:hideMark/>
          </w:tcPr>
          <w:p w14:paraId="09983779"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F94C85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8.056,71</w:t>
            </w:r>
          </w:p>
        </w:tc>
        <w:tc>
          <w:tcPr>
            <w:tcW w:w="1060" w:type="dxa"/>
            <w:tcBorders>
              <w:top w:val="nil"/>
              <w:left w:val="nil"/>
              <w:bottom w:val="nil"/>
              <w:right w:val="nil"/>
            </w:tcBorders>
            <w:shd w:val="clear" w:color="000000" w:fill="FFFF99"/>
            <w:noWrap/>
            <w:vAlign w:val="bottom"/>
            <w:hideMark/>
          </w:tcPr>
          <w:p w14:paraId="79D691F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7AA7AD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22372FF2"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A37265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r>
      <w:tr w:rsidR="00EA5FC0" w:rsidRPr="00EA5FC0" w14:paraId="445805B8" w14:textId="77777777" w:rsidTr="00EA5FC0">
        <w:trPr>
          <w:trHeight w:val="255"/>
        </w:trPr>
        <w:tc>
          <w:tcPr>
            <w:tcW w:w="3760" w:type="dxa"/>
            <w:tcBorders>
              <w:top w:val="nil"/>
              <w:left w:val="nil"/>
              <w:bottom w:val="nil"/>
              <w:right w:val="nil"/>
            </w:tcBorders>
            <w:shd w:val="clear" w:color="000000" w:fill="CCCCFF"/>
            <w:vAlign w:val="bottom"/>
            <w:hideMark/>
          </w:tcPr>
          <w:p w14:paraId="0EEBD29C"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lastRenderedPageBreak/>
              <w:t>Aktivnost A100095 MJESNI ODBOR BUJE</w:t>
            </w:r>
          </w:p>
        </w:tc>
        <w:tc>
          <w:tcPr>
            <w:tcW w:w="1060" w:type="dxa"/>
            <w:tcBorders>
              <w:top w:val="nil"/>
              <w:left w:val="nil"/>
              <w:bottom w:val="nil"/>
              <w:right w:val="nil"/>
            </w:tcBorders>
            <w:shd w:val="clear" w:color="000000" w:fill="CCCCFF"/>
            <w:noWrap/>
            <w:vAlign w:val="bottom"/>
            <w:hideMark/>
          </w:tcPr>
          <w:p w14:paraId="07FB6B5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1.309,78</w:t>
            </w:r>
          </w:p>
        </w:tc>
        <w:tc>
          <w:tcPr>
            <w:tcW w:w="1060" w:type="dxa"/>
            <w:tcBorders>
              <w:top w:val="nil"/>
              <w:left w:val="nil"/>
              <w:bottom w:val="nil"/>
              <w:right w:val="nil"/>
            </w:tcBorders>
            <w:shd w:val="clear" w:color="000000" w:fill="CCCCFF"/>
            <w:noWrap/>
            <w:vAlign w:val="bottom"/>
            <w:hideMark/>
          </w:tcPr>
          <w:p w14:paraId="535192B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CCCCFF"/>
            <w:noWrap/>
            <w:vAlign w:val="bottom"/>
            <w:hideMark/>
          </w:tcPr>
          <w:p w14:paraId="7B76537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056CE60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3DC186A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0B84ACBB" w14:textId="77777777" w:rsidTr="00EA5FC0">
        <w:trPr>
          <w:trHeight w:val="255"/>
        </w:trPr>
        <w:tc>
          <w:tcPr>
            <w:tcW w:w="3760" w:type="dxa"/>
            <w:tcBorders>
              <w:top w:val="nil"/>
              <w:left w:val="nil"/>
              <w:bottom w:val="nil"/>
              <w:right w:val="nil"/>
            </w:tcBorders>
            <w:shd w:val="clear" w:color="000000" w:fill="FFFF99"/>
            <w:vAlign w:val="bottom"/>
            <w:hideMark/>
          </w:tcPr>
          <w:p w14:paraId="7FE03523"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76382F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1.309,78</w:t>
            </w:r>
          </w:p>
        </w:tc>
        <w:tc>
          <w:tcPr>
            <w:tcW w:w="1060" w:type="dxa"/>
            <w:tcBorders>
              <w:top w:val="nil"/>
              <w:left w:val="nil"/>
              <w:bottom w:val="nil"/>
              <w:right w:val="nil"/>
            </w:tcBorders>
            <w:shd w:val="clear" w:color="000000" w:fill="FFFF99"/>
            <w:noWrap/>
            <w:vAlign w:val="bottom"/>
            <w:hideMark/>
          </w:tcPr>
          <w:p w14:paraId="1FA506B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FFFF99"/>
            <w:noWrap/>
            <w:vAlign w:val="bottom"/>
            <w:hideMark/>
          </w:tcPr>
          <w:p w14:paraId="190070E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40F82B8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0BA9C8B0"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7F4C9569" w14:textId="77777777" w:rsidTr="00EA5FC0">
        <w:trPr>
          <w:trHeight w:val="480"/>
        </w:trPr>
        <w:tc>
          <w:tcPr>
            <w:tcW w:w="3760" w:type="dxa"/>
            <w:tcBorders>
              <w:top w:val="nil"/>
              <w:left w:val="nil"/>
              <w:bottom w:val="nil"/>
              <w:right w:val="nil"/>
            </w:tcBorders>
            <w:shd w:val="clear" w:color="000000" w:fill="CCCCFF"/>
            <w:vAlign w:val="bottom"/>
            <w:hideMark/>
          </w:tcPr>
          <w:p w14:paraId="7BE33C86"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A100096 MJESNI ODBOR KAŠTEL</w:t>
            </w:r>
          </w:p>
        </w:tc>
        <w:tc>
          <w:tcPr>
            <w:tcW w:w="1060" w:type="dxa"/>
            <w:tcBorders>
              <w:top w:val="nil"/>
              <w:left w:val="nil"/>
              <w:bottom w:val="nil"/>
              <w:right w:val="nil"/>
            </w:tcBorders>
            <w:shd w:val="clear" w:color="000000" w:fill="CCCCFF"/>
            <w:noWrap/>
            <w:vAlign w:val="bottom"/>
            <w:hideMark/>
          </w:tcPr>
          <w:p w14:paraId="5795E28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501,25</w:t>
            </w:r>
          </w:p>
        </w:tc>
        <w:tc>
          <w:tcPr>
            <w:tcW w:w="1060" w:type="dxa"/>
            <w:tcBorders>
              <w:top w:val="nil"/>
              <w:left w:val="nil"/>
              <w:bottom w:val="nil"/>
              <w:right w:val="nil"/>
            </w:tcBorders>
            <w:shd w:val="clear" w:color="000000" w:fill="CCCCFF"/>
            <w:noWrap/>
            <w:vAlign w:val="bottom"/>
            <w:hideMark/>
          </w:tcPr>
          <w:p w14:paraId="2C204D0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14.434,75</w:t>
            </w:r>
          </w:p>
        </w:tc>
        <w:tc>
          <w:tcPr>
            <w:tcW w:w="1060" w:type="dxa"/>
            <w:tcBorders>
              <w:top w:val="nil"/>
              <w:left w:val="nil"/>
              <w:bottom w:val="nil"/>
              <w:right w:val="nil"/>
            </w:tcBorders>
            <w:shd w:val="clear" w:color="000000" w:fill="CCCCFF"/>
            <w:noWrap/>
            <w:vAlign w:val="bottom"/>
            <w:hideMark/>
          </w:tcPr>
          <w:p w14:paraId="6E36F1C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4CE67E5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418AA79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08CCE407" w14:textId="77777777" w:rsidTr="00EA5FC0">
        <w:trPr>
          <w:trHeight w:val="255"/>
        </w:trPr>
        <w:tc>
          <w:tcPr>
            <w:tcW w:w="3760" w:type="dxa"/>
            <w:tcBorders>
              <w:top w:val="nil"/>
              <w:left w:val="nil"/>
              <w:bottom w:val="nil"/>
              <w:right w:val="nil"/>
            </w:tcBorders>
            <w:shd w:val="clear" w:color="000000" w:fill="FFFF99"/>
            <w:vAlign w:val="bottom"/>
            <w:hideMark/>
          </w:tcPr>
          <w:p w14:paraId="380CCE83"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E5B4AAF"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501,25</w:t>
            </w:r>
          </w:p>
        </w:tc>
        <w:tc>
          <w:tcPr>
            <w:tcW w:w="1060" w:type="dxa"/>
            <w:tcBorders>
              <w:top w:val="nil"/>
              <w:left w:val="nil"/>
              <w:bottom w:val="nil"/>
              <w:right w:val="nil"/>
            </w:tcBorders>
            <w:shd w:val="clear" w:color="000000" w:fill="FFFF99"/>
            <w:noWrap/>
            <w:vAlign w:val="bottom"/>
            <w:hideMark/>
          </w:tcPr>
          <w:p w14:paraId="6F4D0645"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14.434,75</w:t>
            </w:r>
          </w:p>
        </w:tc>
        <w:tc>
          <w:tcPr>
            <w:tcW w:w="1060" w:type="dxa"/>
            <w:tcBorders>
              <w:top w:val="nil"/>
              <w:left w:val="nil"/>
              <w:bottom w:val="nil"/>
              <w:right w:val="nil"/>
            </w:tcBorders>
            <w:shd w:val="clear" w:color="000000" w:fill="FFFF99"/>
            <w:noWrap/>
            <w:vAlign w:val="bottom"/>
            <w:hideMark/>
          </w:tcPr>
          <w:p w14:paraId="78F67814"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22699094"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46DC343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3723F455" w14:textId="77777777" w:rsidTr="00EA5FC0">
        <w:trPr>
          <w:trHeight w:val="480"/>
        </w:trPr>
        <w:tc>
          <w:tcPr>
            <w:tcW w:w="3760" w:type="dxa"/>
            <w:tcBorders>
              <w:top w:val="nil"/>
              <w:left w:val="nil"/>
              <w:bottom w:val="nil"/>
              <w:right w:val="nil"/>
            </w:tcBorders>
            <w:shd w:val="clear" w:color="000000" w:fill="CCCCFF"/>
            <w:vAlign w:val="bottom"/>
            <w:hideMark/>
          </w:tcPr>
          <w:p w14:paraId="3754882E"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A100097 MJESNI ODBOR KRASICA</w:t>
            </w:r>
          </w:p>
        </w:tc>
        <w:tc>
          <w:tcPr>
            <w:tcW w:w="1060" w:type="dxa"/>
            <w:tcBorders>
              <w:top w:val="nil"/>
              <w:left w:val="nil"/>
              <w:bottom w:val="nil"/>
              <w:right w:val="nil"/>
            </w:tcBorders>
            <w:shd w:val="clear" w:color="000000" w:fill="CCCCFF"/>
            <w:noWrap/>
            <w:vAlign w:val="bottom"/>
            <w:hideMark/>
          </w:tcPr>
          <w:p w14:paraId="40F929EC"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1.109,76</w:t>
            </w:r>
          </w:p>
        </w:tc>
        <w:tc>
          <w:tcPr>
            <w:tcW w:w="1060" w:type="dxa"/>
            <w:tcBorders>
              <w:top w:val="nil"/>
              <w:left w:val="nil"/>
              <w:bottom w:val="nil"/>
              <w:right w:val="nil"/>
            </w:tcBorders>
            <w:shd w:val="clear" w:color="000000" w:fill="CCCCFF"/>
            <w:noWrap/>
            <w:vAlign w:val="bottom"/>
            <w:hideMark/>
          </w:tcPr>
          <w:p w14:paraId="31CA1B1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CCCCFF"/>
            <w:noWrap/>
            <w:vAlign w:val="bottom"/>
            <w:hideMark/>
          </w:tcPr>
          <w:p w14:paraId="317D87A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37CA3D7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64A55E6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458E2A9F" w14:textId="77777777" w:rsidTr="00EA5FC0">
        <w:trPr>
          <w:trHeight w:val="255"/>
        </w:trPr>
        <w:tc>
          <w:tcPr>
            <w:tcW w:w="3760" w:type="dxa"/>
            <w:tcBorders>
              <w:top w:val="nil"/>
              <w:left w:val="nil"/>
              <w:bottom w:val="nil"/>
              <w:right w:val="nil"/>
            </w:tcBorders>
            <w:shd w:val="clear" w:color="000000" w:fill="FFFF99"/>
            <w:vAlign w:val="bottom"/>
            <w:hideMark/>
          </w:tcPr>
          <w:p w14:paraId="796122F6"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1E873F84"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409,76</w:t>
            </w:r>
          </w:p>
        </w:tc>
        <w:tc>
          <w:tcPr>
            <w:tcW w:w="1060" w:type="dxa"/>
            <w:tcBorders>
              <w:top w:val="nil"/>
              <w:left w:val="nil"/>
              <w:bottom w:val="nil"/>
              <w:right w:val="nil"/>
            </w:tcBorders>
            <w:shd w:val="clear" w:color="000000" w:fill="FFFF99"/>
            <w:noWrap/>
            <w:vAlign w:val="bottom"/>
            <w:hideMark/>
          </w:tcPr>
          <w:p w14:paraId="459C6014"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FFFF99"/>
            <w:noWrap/>
            <w:vAlign w:val="bottom"/>
            <w:hideMark/>
          </w:tcPr>
          <w:p w14:paraId="1B1EB0C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037100D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2139E83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62571799" w14:textId="77777777" w:rsidTr="00EA5FC0">
        <w:trPr>
          <w:trHeight w:val="480"/>
        </w:trPr>
        <w:tc>
          <w:tcPr>
            <w:tcW w:w="3760" w:type="dxa"/>
            <w:tcBorders>
              <w:top w:val="nil"/>
              <w:left w:val="nil"/>
              <w:bottom w:val="nil"/>
              <w:right w:val="nil"/>
            </w:tcBorders>
            <w:shd w:val="clear" w:color="000000" w:fill="FFFF99"/>
            <w:vAlign w:val="bottom"/>
            <w:hideMark/>
          </w:tcPr>
          <w:p w14:paraId="7A05E8C7"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4FC0246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700,00</w:t>
            </w:r>
          </w:p>
        </w:tc>
        <w:tc>
          <w:tcPr>
            <w:tcW w:w="1060" w:type="dxa"/>
            <w:tcBorders>
              <w:top w:val="nil"/>
              <w:left w:val="nil"/>
              <w:bottom w:val="nil"/>
              <w:right w:val="nil"/>
            </w:tcBorders>
            <w:shd w:val="clear" w:color="000000" w:fill="FFFF99"/>
            <w:noWrap/>
            <w:vAlign w:val="bottom"/>
            <w:hideMark/>
          </w:tcPr>
          <w:p w14:paraId="1940BAD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34B970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5EDBCBC"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C6E664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r>
      <w:tr w:rsidR="00EA5FC0" w:rsidRPr="00EA5FC0" w14:paraId="17E37C69" w14:textId="77777777" w:rsidTr="00EA5FC0">
        <w:trPr>
          <w:trHeight w:val="480"/>
        </w:trPr>
        <w:tc>
          <w:tcPr>
            <w:tcW w:w="3760" w:type="dxa"/>
            <w:tcBorders>
              <w:top w:val="nil"/>
              <w:left w:val="nil"/>
              <w:bottom w:val="nil"/>
              <w:right w:val="nil"/>
            </w:tcBorders>
            <w:shd w:val="clear" w:color="000000" w:fill="CCCCFF"/>
            <w:vAlign w:val="bottom"/>
            <w:hideMark/>
          </w:tcPr>
          <w:p w14:paraId="42312605"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A100098 MJESNI ODBOR KRŠETE</w:t>
            </w:r>
          </w:p>
        </w:tc>
        <w:tc>
          <w:tcPr>
            <w:tcW w:w="1060" w:type="dxa"/>
            <w:tcBorders>
              <w:top w:val="nil"/>
              <w:left w:val="nil"/>
              <w:bottom w:val="nil"/>
              <w:right w:val="nil"/>
            </w:tcBorders>
            <w:shd w:val="clear" w:color="000000" w:fill="CCCCFF"/>
            <w:noWrap/>
            <w:vAlign w:val="bottom"/>
            <w:hideMark/>
          </w:tcPr>
          <w:p w14:paraId="728C54B2"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1.486,74</w:t>
            </w:r>
          </w:p>
        </w:tc>
        <w:tc>
          <w:tcPr>
            <w:tcW w:w="1060" w:type="dxa"/>
            <w:tcBorders>
              <w:top w:val="nil"/>
              <w:left w:val="nil"/>
              <w:bottom w:val="nil"/>
              <w:right w:val="nil"/>
            </w:tcBorders>
            <w:shd w:val="clear" w:color="000000" w:fill="CCCCFF"/>
            <w:noWrap/>
            <w:vAlign w:val="bottom"/>
            <w:hideMark/>
          </w:tcPr>
          <w:p w14:paraId="0C9A2A6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CCCCFF"/>
            <w:noWrap/>
            <w:vAlign w:val="bottom"/>
            <w:hideMark/>
          </w:tcPr>
          <w:p w14:paraId="115A5185"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50F61E74"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0CFB1864"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0379E508" w14:textId="77777777" w:rsidTr="00EA5FC0">
        <w:trPr>
          <w:trHeight w:val="255"/>
        </w:trPr>
        <w:tc>
          <w:tcPr>
            <w:tcW w:w="3760" w:type="dxa"/>
            <w:tcBorders>
              <w:top w:val="nil"/>
              <w:left w:val="nil"/>
              <w:bottom w:val="nil"/>
              <w:right w:val="nil"/>
            </w:tcBorders>
            <w:shd w:val="clear" w:color="000000" w:fill="FFFF99"/>
            <w:vAlign w:val="bottom"/>
            <w:hideMark/>
          </w:tcPr>
          <w:p w14:paraId="0D2897F2"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6959E38C"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1.486,74</w:t>
            </w:r>
          </w:p>
        </w:tc>
        <w:tc>
          <w:tcPr>
            <w:tcW w:w="1060" w:type="dxa"/>
            <w:tcBorders>
              <w:top w:val="nil"/>
              <w:left w:val="nil"/>
              <w:bottom w:val="nil"/>
              <w:right w:val="nil"/>
            </w:tcBorders>
            <w:shd w:val="clear" w:color="000000" w:fill="FFFF99"/>
            <w:noWrap/>
            <w:vAlign w:val="bottom"/>
            <w:hideMark/>
          </w:tcPr>
          <w:p w14:paraId="387B5A6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FFFF99"/>
            <w:noWrap/>
            <w:vAlign w:val="bottom"/>
            <w:hideMark/>
          </w:tcPr>
          <w:p w14:paraId="6F474A5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1CFC35F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12AFF5E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4EE7B3F1" w14:textId="77777777" w:rsidTr="00EA5FC0">
        <w:trPr>
          <w:trHeight w:val="480"/>
        </w:trPr>
        <w:tc>
          <w:tcPr>
            <w:tcW w:w="3760" w:type="dxa"/>
            <w:tcBorders>
              <w:top w:val="nil"/>
              <w:left w:val="nil"/>
              <w:bottom w:val="nil"/>
              <w:right w:val="nil"/>
            </w:tcBorders>
            <w:shd w:val="clear" w:color="000000" w:fill="CCCCFF"/>
            <w:vAlign w:val="bottom"/>
            <w:hideMark/>
          </w:tcPr>
          <w:p w14:paraId="76542145"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A100099 MJESNI ODBOR MARUŠIĆI</w:t>
            </w:r>
          </w:p>
        </w:tc>
        <w:tc>
          <w:tcPr>
            <w:tcW w:w="1060" w:type="dxa"/>
            <w:tcBorders>
              <w:top w:val="nil"/>
              <w:left w:val="nil"/>
              <w:bottom w:val="nil"/>
              <w:right w:val="nil"/>
            </w:tcBorders>
            <w:shd w:val="clear" w:color="000000" w:fill="CCCCFF"/>
            <w:noWrap/>
            <w:vAlign w:val="bottom"/>
            <w:hideMark/>
          </w:tcPr>
          <w:p w14:paraId="148D4B35"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1.154,80</w:t>
            </w:r>
          </w:p>
        </w:tc>
        <w:tc>
          <w:tcPr>
            <w:tcW w:w="1060" w:type="dxa"/>
            <w:tcBorders>
              <w:top w:val="nil"/>
              <w:left w:val="nil"/>
              <w:bottom w:val="nil"/>
              <w:right w:val="nil"/>
            </w:tcBorders>
            <w:shd w:val="clear" w:color="000000" w:fill="CCCCFF"/>
            <w:noWrap/>
            <w:vAlign w:val="bottom"/>
            <w:hideMark/>
          </w:tcPr>
          <w:p w14:paraId="0B8ADC8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CCCCFF"/>
            <w:noWrap/>
            <w:vAlign w:val="bottom"/>
            <w:hideMark/>
          </w:tcPr>
          <w:p w14:paraId="693B5B05"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251FB432"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4C50B2C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52286FEB" w14:textId="77777777" w:rsidTr="00EA5FC0">
        <w:trPr>
          <w:trHeight w:val="255"/>
        </w:trPr>
        <w:tc>
          <w:tcPr>
            <w:tcW w:w="3760" w:type="dxa"/>
            <w:tcBorders>
              <w:top w:val="nil"/>
              <w:left w:val="nil"/>
              <w:bottom w:val="nil"/>
              <w:right w:val="nil"/>
            </w:tcBorders>
            <w:shd w:val="clear" w:color="000000" w:fill="FFFF99"/>
            <w:vAlign w:val="bottom"/>
            <w:hideMark/>
          </w:tcPr>
          <w:p w14:paraId="29EF061C"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1CA26A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1.154,80</w:t>
            </w:r>
          </w:p>
        </w:tc>
        <w:tc>
          <w:tcPr>
            <w:tcW w:w="1060" w:type="dxa"/>
            <w:tcBorders>
              <w:top w:val="nil"/>
              <w:left w:val="nil"/>
              <w:bottom w:val="nil"/>
              <w:right w:val="nil"/>
            </w:tcBorders>
            <w:shd w:val="clear" w:color="000000" w:fill="FFFF99"/>
            <w:noWrap/>
            <w:vAlign w:val="bottom"/>
            <w:hideMark/>
          </w:tcPr>
          <w:p w14:paraId="533AB820"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FFFF99"/>
            <w:noWrap/>
            <w:vAlign w:val="bottom"/>
            <w:hideMark/>
          </w:tcPr>
          <w:p w14:paraId="0EB6987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0E02E15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1F8BD2F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38406260" w14:textId="77777777" w:rsidTr="00EA5FC0">
        <w:trPr>
          <w:trHeight w:val="480"/>
        </w:trPr>
        <w:tc>
          <w:tcPr>
            <w:tcW w:w="3760" w:type="dxa"/>
            <w:tcBorders>
              <w:top w:val="nil"/>
              <w:left w:val="nil"/>
              <w:bottom w:val="nil"/>
              <w:right w:val="nil"/>
            </w:tcBorders>
            <w:shd w:val="clear" w:color="000000" w:fill="CCCCFF"/>
            <w:vAlign w:val="bottom"/>
            <w:hideMark/>
          </w:tcPr>
          <w:p w14:paraId="745A7AB0"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A100100 MJESNI ODBOR MOMJAN</w:t>
            </w:r>
          </w:p>
        </w:tc>
        <w:tc>
          <w:tcPr>
            <w:tcW w:w="1060" w:type="dxa"/>
            <w:tcBorders>
              <w:top w:val="nil"/>
              <w:left w:val="nil"/>
              <w:bottom w:val="nil"/>
              <w:right w:val="nil"/>
            </w:tcBorders>
            <w:shd w:val="clear" w:color="000000" w:fill="CCCCFF"/>
            <w:noWrap/>
            <w:vAlign w:val="bottom"/>
            <w:hideMark/>
          </w:tcPr>
          <w:p w14:paraId="4E21967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7997309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CCCCFF"/>
            <w:noWrap/>
            <w:vAlign w:val="bottom"/>
            <w:hideMark/>
          </w:tcPr>
          <w:p w14:paraId="38311D3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4F3B0F6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27CB2B14"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350878EC" w14:textId="77777777" w:rsidTr="00EA5FC0">
        <w:trPr>
          <w:trHeight w:val="255"/>
        </w:trPr>
        <w:tc>
          <w:tcPr>
            <w:tcW w:w="3760" w:type="dxa"/>
            <w:tcBorders>
              <w:top w:val="nil"/>
              <w:left w:val="nil"/>
              <w:bottom w:val="nil"/>
              <w:right w:val="nil"/>
            </w:tcBorders>
            <w:shd w:val="clear" w:color="000000" w:fill="FFFF99"/>
            <w:vAlign w:val="bottom"/>
            <w:hideMark/>
          </w:tcPr>
          <w:p w14:paraId="190ADAFD"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07FD4C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312D15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FFFF99"/>
            <w:noWrap/>
            <w:vAlign w:val="bottom"/>
            <w:hideMark/>
          </w:tcPr>
          <w:p w14:paraId="13F540BC"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42C12F22"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083A0618"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705005AF" w14:textId="77777777" w:rsidTr="00EA5FC0">
        <w:trPr>
          <w:trHeight w:val="480"/>
        </w:trPr>
        <w:tc>
          <w:tcPr>
            <w:tcW w:w="3760" w:type="dxa"/>
            <w:tcBorders>
              <w:top w:val="nil"/>
              <w:left w:val="nil"/>
              <w:bottom w:val="nil"/>
              <w:right w:val="nil"/>
            </w:tcBorders>
            <w:shd w:val="clear" w:color="000000" w:fill="CCCCFF"/>
            <w:vAlign w:val="bottom"/>
            <w:hideMark/>
          </w:tcPr>
          <w:p w14:paraId="2113C409"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A100101 MJESNI ODBOR TRIBAN</w:t>
            </w:r>
          </w:p>
        </w:tc>
        <w:tc>
          <w:tcPr>
            <w:tcW w:w="1060" w:type="dxa"/>
            <w:tcBorders>
              <w:top w:val="nil"/>
              <w:left w:val="nil"/>
              <w:bottom w:val="nil"/>
              <w:right w:val="nil"/>
            </w:tcBorders>
            <w:shd w:val="clear" w:color="000000" w:fill="CCCCFF"/>
            <w:noWrap/>
            <w:vAlign w:val="bottom"/>
            <w:hideMark/>
          </w:tcPr>
          <w:p w14:paraId="0E545FF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1.320,22</w:t>
            </w:r>
          </w:p>
        </w:tc>
        <w:tc>
          <w:tcPr>
            <w:tcW w:w="1060" w:type="dxa"/>
            <w:tcBorders>
              <w:top w:val="nil"/>
              <w:left w:val="nil"/>
              <w:bottom w:val="nil"/>
              <w:right w:val="nil"/>
            </w:tcBorders>
            <w:shd w:val="clear" w:color="000000" w:fill="CCCCFF"/>
            <w:noWrap/>
            <w:vAlign w:val="bottom"/>
            <w:hideMark/>
          </w:tcPr>
          <w:p w14:paraId="55F35B2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CCCCFF"/>
            <w:noWrap/>
            <w:vAlign w:val="bottom"/>
            <w:hideMark/>
          </w:tcPr>
          <w:p w14:paraId="73FBE23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21235BE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6488D49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0325DC1B" w14:textId="77777777" w:rsidTr="00EA5FC0">
        <w:trPr>
          <w:trHeight w:val="255"/>
        </w:trPr>
        <w:tc>
          <w:tcPr>
            <w:tcW w:w="3760" w:type="dxa"/>
            <w:tcBorders>
              <w:top w:val="nil"/>
              <w:left w:val="nil"/>
              <w:bottom w:val="nil"/>
              <w:right w:val="nil"/>
            </w:tcBorders>
            <w:shd w:val="clear" w:color="000000" w:fill="FFFF99"/>
            <w:vAlign w:val="bottom"/>
            <w:hideMark/>
          </w:tcPr>
          <w:p w14:paraId="48F6F532"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5296B4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1.320,22</w:t>
            </w:r>
          </w:p>
        </w:tc>
        <w:tc>
          <w:tcPr>
            <w:tcW w:w="1060" w:type="dxa"/>
            <w:tcBorders>
              <w:top w:val="nil"/>
              <w:left w:val="nil"/>
              <w:bottom w:val="nil"/>
              <w:right w:val="nil"/>
            </w:tcBorders>
            <w:shd w:val="clear" w:color="000000" w:fill="FFFF99"/>
            <w:noWrap/>
            <w:vAlign w:val="bottom"/>
            <w:hideMark/>
          </w:tcPr>
          <w:p w14:paraId="6105AD7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FFFF99"/>
            <w:noWrap/>
            <w:vAlign w:val="bottom"/>
            <w:hideMark/>
          </w:tcPr>
          <w:p w14:paraId="31DD18F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0A14321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43D2A58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bl>
    <w:p w14:paraId="4700AA40" w14:textId="77777777" w:rsidR="00C43E3E" w:rsidRDefault="00C43E3E" w:rsidP="00C43E3E">
      <w:pPr>
        <w:autoSpaceDE w:val="0"/>
        <w:autoSpaceDN w:val="0"/>
        <w:adjustRightInd w:val="0"/>
        <w:spacing w:after="0" w:line="240" w:lineRule="auto"/>
        <w:jc w:val="both"/>
        <w:rPr>
          <w:rFonts w:ascii="Times New Roman" w:eastAsia="CIDFont+F3" w:hAnsi="Times New Roman" w:cs="Times New Roman"/>
          <w:b/>
        </w:rPr>
      </w:pPr>
    </w:p>
    <w:p w14:paraId="7F903F00"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Zakonska osnova</w:t>
      </w:r>
      <w:r w:rsidRPr="000313DB">
        <w:rPr>
          <w:rFonts w:ascii="Times New Roman" w:eastAsia="CIDFont+F3" w:hAnsi="Times New Roman" w:cs="Times New Roman"/>
        </w:rPr>
        <w:t xml:space="preserve">: </w:t>
      </w:r>
      <w:r w:rsidRPr="000313DB">
        <w:rPr>
          <w:rFonts w:ascii="Times New Roman" w:eastAsia="CIDFont+F6" w:hAnsi="Times New Roman" w:cs="Times New Roman"/>
        </w:rPr>
        <w:t>Zakon o lokalnoj i područnoj (regionalnoj) samoupravi, Statut Grada Buje - Buie i Odluka o osnivanju mjesnih odbora.</w:t>
      </w:r>
    </w:p>
    <w:p w14:paraId="5BCDD677"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Opis programa</w:t>
      </w:r>
      <w:r w:rsidRPr="000313DB">
        <w:rPr>
          <w:rFonts w:ascii="Times New Roman" w:eastAsia="CIDFont+F3" w:hAnsi="Times New Roman" w:cs="Times New Roman"/>
        </w:rPr>
        <w:t xml:space="preserve">: </w:t>
      </w:r>
      <w:r>
        <w:rPr>
          <w:rFonts w:ascii="Times New Roman" w:eastAsia="CIDFont+F6" w:hAnsi="Times New Roman" w:cs="Times New Roman"/>
        </w:rPr>
        <w:t>O</w:t>
      </w:r>
      <w:r w:rsidRPr="000313DB">
        <w:rPr>
          <w:rFonts w:ascii="Times New Roman" w:eastAsia="CIDFont+F6" w:hAnsi="Times New Roman" w:cs="Times New Roman"/>
        </w:rPr>
        <w:t>siguranje sredstava za aktivnosti, programe i materijalne rashode poslovanja mjesnih odbora na području Grada.</w:t>
      </w:r>
    </w:p>
    <w:p w14:paraId="02A969A0"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Cilj</w:t>
      </w:r>
      <w:r w:rsidRPr="000313DB">
        <w:rPr>
          <w:rFonts w:ascii="Times New Roman" w:eastAsia="CIDFont+F3" w:hAnsi="Times New Roman" w:cs="Times New Roman"/>
        </w:rPr>
        <w:t xml:space="preserve">: </w:t>
      </w:r>
      <w:r>
        <w:rPr>
          <w:rFonts w:ascii="Times New Roman" w:eastAsia="CIDFont+F6" w:hAnsi="Times New Roman" w:cs="Times New Roman"/>
        </w:rPr>
        <w:t>R</w:t>
      </w:r>
      <w:r w:rsidRPr="000313DB">
        <w:rPr>
          <w:rFonts w:ascii="Times New Roman" w:eastAsia="CIDFont+F6" w:hAnsi="Times New Roman" w:cs="Times New Roman"/>
        </w:rPr>
        <w:t>ealizacija prava na mjesnu samoupravu.</w:t>
      </w:r>
    </w:p>
    <w:p w14:paraId="3845E329" w14:textId="77777777" w:rsidR="00C43E3E"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Pokazatelj uspješnosti</w:t>
      </w:r>
      <w:r w:rsidRPr="000313DB">
        <w:rPr>
          <w:rFonts w:ascii="Times New Roman" w:eastAsia="CIDFont+F3" w:hAnsi="Times New Roman" w:cs="Times New Roman"/>
        </w:rPr>
        <w:t xml:space="preserve">: </w:t>
      </w:r>
      <w:r>
        <w:rPr>
          <w:rFonts w:ascii="Times New Roman" w:eastAsia="CIDFont+F6" w:hAnsi="Times New Roman" w:cs="Times New Roman"/>
        </w:rPr>
        <w:t>P</w:t>
      </w:r>
      <w:r w:rsidRPr="000313DB">
        <w:rPr>
          <w:rFonts w:ascii="Times New Roman" w:eastAsia="CIDFont+F6" w:hAnsi="Times New Roman" w:cs="Times New Roman"/>
        </w:rPr>
        <w:t>rovedba programa i aktivnosti mjesnih odbora</w:t>
      </w:r>
    </w:p>
    <w:p w14:paraId="00AE79C8" w14:textId="77777777" w:rsidR="00EA5FC0" w:rsidRDefault="00EA5FC0" w:rsidP="00C43E3E">
      <w:pPr>
        <w:autoSpaceDE w:val="0"/>
        <w:autoSpaceDN w:val="0"/>
        <w:adjustRightInd w:val="0"/>
        <w:spacing w:after="0" w:line="240" w:lineRule="auto"/>
        <w:jc w:val="both"/>
        <w:rPr>
          <w:rFonts w:ascii="Times New Roman" w:eastAsia="CIDFont+F6"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EA5FC0" w:rsidRPr="00EA5FC0" w14:paraId="15B4E966" w14:textId="77777777" w:rsidTr="00EA5FC0">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4D6B709" w14:textId="77777777" w:rsidR="00EA5FC0" w:rsidRPr="00EA5FC0" w:rsidRDefault="00EA5FC0" w:rsidP="00EA5FC0">
            <w:pPr>
              <w:spacing w:after="0" w:line="240" w:lineRule="auto"/>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C38D9F0"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Izvršenje </w:t>
            </w:r>
            <w:r w:rsidRPr="00EA5FC0">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C0DCE30"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Plan </w:t>
            </w:r>
            <w:r w:rsidRPr="00EA5FC0">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8ABE6F9"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 xml:space="preserve">Plan </w:t>
            </w:r>
            <w:r w:rsidRPr="00EA5FC0">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5C8A8A4"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DFA484F" w14:textId="77777777" w:rsidR="00EA5FC0" w:rsidRPr="00EA5FC0" w:rsidRDefault="00EA5FC0" w:rsidP="00EA5FC0">
            <w:pPr>
              <w:spacing w:after="0" w:line="240" w:lineRule="auto"/>
              <w:jc w:val="center"/>
              <w:rPr>
                <w:rFonts w:ascii="Times New Roman" w:eastAsia="Times New Roman" w:hAnsi="Times New Roman" w:cs="Times New Roman"/>
                <w:sz w:val="18"/>
                <w:szCs w:val="18"/>
                <w:lang w:eastAsia="hr-HR"/>
              </w:rPr>
            </w:pPr>
            <w:r w:rsidRPr="00EA5FC0">
              <w:rPr>
                <w:rFonts w:ascii="Times New Roman" w:eastAsia="Times New Roman" w:hAnsi="Times New Roman" w:cs="Times New Roman"/>
                <w:sz w:val="18"/>
                <w:szCs w:val="18"/>
                <w:lang w:eastAsia="hr-HR"/>
              </w:rPr>
              <w:t>Projekcija 2027.</w:t>
            </w:r>
          </w:p>
        </w:tc>
      </w:tr>
      <w:tr w:rsidR="00EA5FC0" w:rsidRPr="00EA5FC0" w14:paraId="485F826D" w14:textId="77777777" w:rsidTr="00EA5FC0">
        <w:trPr>
          <w:trHeight w:val="720"/>
        </w:trPr>
        <w:tc>
          <w:tcPr>
            <w:tcW w:w="3760" w:type="dxa"/>
            <w:tcBorders>
              <w:top w:val="nil"/>
              <w:left w:val="nil"/>
              <w:bottom w:val="nil"/>
              <w:right w:val="nil"/>
            </w:tcBorders>
            <w:shd w:val="clear" w:color="000000" w:fill="9999FF"/>
            <w:vAlign w:val="bottom"/>
            <w:hideMark/>
          </w:tcPr>
          <w:p w14:paraId="586ABAB5"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Program 1013 RAD VIJEĆA I PREDSTAVNIKA NACIONALNIH MANJINA</w:t>
            </w:r>
          </w:p>
        </w:tc>
        <w:tc>
          <w:tcPr>
            <w:tcW w:w="1060" w:type="dxa"/>
            <w:tcBorders>
              <w:top w:val="nil"/>
              <w:left w:val="nil"/>
              <w:bottom w:val="nil"/>
              <w:right w:val="nil"/>
            </w:tcBorders>
            <w:shd w:val="clear" w:color="000000" w:fill="9999FF"/>
            <w:noWrap/>
            <w:vAlign w:val="bottom"/>
            <w:hideMark/>
          </w:tcPr>
          <w:p w14:paraId="118984A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7.222,43</w:t>
            </w:r>
          </w:p>
        </w:tc>
        <w:tc>
          <w:tcPr>
            <w:tcW w:w="1060" w:type="dxa"/>
            <w:tcBorders>
              <w:top w:val="nil"/>
              <w:left w:val="nil"/>
              <w:bottom w:val="nil"/>
              <w:right w:val="nil"/>
            </w:tcBorders>
            <w:shd w:val="clear" w:color="000000" w:fill="9999FF"/>
            <w:noWrap/>
            <w:vAlign w:val="bottom"/>
            <w:hideMark/>
          </w:tcPr>
          <w:p w14:paraId="63B1C3E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5.950,56</w:t>
            </w:r>
          </w:p>
        </w:tc>
        <w:tc>
          <w:tcPr>
            <w:tcW w:w="1060" w:type="dxa"/>
            <w:tcBorders>
              <w:top w:val="nil"/>
              <w:left w:val="nil"/>
              <w:bottom w:val="nil"/>
              <w:right w:val="nil"/>
            </w:tcBorders>
            <w:shd w:val="clear" w:color="000000" w:fill="9999FF"/>
            <w:noWrap/>
            <w:vAlign w:val="bottom"/>
            <w:hideMark/>
          </w:tcPr>
          <w:p w14:paraId="35B5E76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6.790,56</w:t>
            </w:r>
          </w:p>
        </w:tc>
        <w:tc>
          <w:tcPr>
            <w:tcW w:w="1060" w:type="dxa"/>
            <w:tcBorders>
              <w:top w:val="nil"/>
              <w:left w:val="nil"/>
              <w:bottom w:val="nil"/>
              <w:right w:val="nil"/>
            </w:tcBorders>
            <w:shd w:val="clear" w:color="000000" w:fill="9999FF"/>
            <w:noWrap/>
            <w:vAlign w:val="bottom"/>
            <w:hideMark/>
          </w:tcPr>
          <w:p w14:paraId="1E7A92B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3.600,00</w:t>
            </w:r>
          </w:p>
        </w:tc>
        <w:tc>
          <w:tcPr>
            <w:tcW w:w="1060" w:type="dxa"/>
            <w:tcBorders>
              <w:top w:val="nil"/>
              <w:left w:val="nil"/>
              <w:bottom w:val="nil"/>
              <w:right w:val="nil"/>
            </w:tcBorders>
            <w:shd w:val="clear" w:color="000000" w:fill="9999FF"/>
            <w:noWrap/>
            <w:vAlign w:val="bottom"/>
            <w:hideMark/>
          </w:tcPr>
          <w:p w14:paraId="5F5B307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3.600,00</w:t>
            </w:r>
          </w:p>
        </w:tc>
      </w:tr>
      <w:tr w:rsidR="00EA5FC0" w:rsidRPr="00EA5FC0" w14:paraId="5A85F7EB" w14:textId="77777777" w:rsidTr="00EA5FC0">
        <w:trPr>
          <w:trHeight w:val="480"/>
        </w:trPr>
        <w:tc>
          <w:tcPr>
            <w:tcW w:w="3760" w:type="dxa"/>
            <w:tcBorders>
              <w:top w:val="nil"/>
              <w:left w:val="nil"/>
              <w:bottom w:val="nil"/>
              <w:right w:val="nil"/>
            </w:tcBorders>
            <w:shd w:val="clear" w:color="000000" w:fill="CCCCFF"/>
            <w:vAlign w:val="bottom"/>
            <w:hideMark/>
          </w:tcPr>
          <w:p w14:paraId="131B5BBA"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A100102 RAD VIJEĆA TALIJANSKE NACIONALNE MANJINE</w:t>
            </w:r>
          </w:p>
        </w:tc>
        <w:tc>
          <w:tcPr>
            <w:tcW w:w="1060" w:type="dxa"/>
            <w:tcBorders>
              <w:top w:val="nil"/>
              <w:left w:val="nil"/>
              <w:bottom w:val="nil"/>
              <w:right w:val="nil"/>
            </w:tcBorders>
            <w:shd w:val="clear" w:color="000000" w:fill="CCCCFF"/>
            <w:noWrap/>
            <w:vAlign w:val="bottom"/>
            <w:hideMark/>
          </w:tcPr>
          <w:p w14:paraId="1B9AB70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1.591,40</w:t>
            </w:r>
          </w:p>
        </w:tc>
        <w:tc>
          <w:tcPr>
            <w:tcW w:w="1060" w:type="dxa"/>
            <w:tcBorders>
              <w:top w:val="nil"/>
              <w:left w:val="nil"/>
              <w:bottom w:val="nil"/>
              <w:right w:val="nil"/>
            </w:tcBorders>
            <w:shd w:val="clear" w:color="000000" w:fill="CCCCFF"/>
            <w:noWrap/>
            <w:vAlign w:val="bottom"/>
            <w:hideMark/>
          </w:tcPr>
          <w:p w14:paraId="196C53D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4.100,56</w:t>
            </w:r>
          </w:p>
        </w:tc>
        <w:tc>
          <w:tcPr>
            <w:tcW w:w="1060" w:type="dxa"/>
            <w:tcBorders>
              <w:top w:val="nil"/>
              <w:left w:val="nil"/>
              <w:bottom w:val="nil"/>
              <w:right w:val="nil"/>
            </w:tcBorders>
            <w:shd w:val="clear" w:color="000000" w:fill="CCCCFF"/>
            <w:noWrap/>
            <w:vAlign w:val="bottom"/>
            <w:hideMark/>
          </w:tcPr>
          <w:p w14:paraId="6BD875A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4.590,56</w:t>
            </w:r>
          </w:p>
        </w:tc>
        <w:tc>
          <w:tcPr>
            <w:tcW w:w="1060" w:type="dxa"/>
            <w:tcBorders>
              <w:top w:val="nil"/>
              <w:left w:val="nil"/>
              <w:bottom w:val="nil"/>
              <w:right w:val="nil"/>
            </w:tcBorders>
            <w:shd w:val="clear" w:color="000000" w:fill="CCCCFF"/>
            <w:noWrap/>
            <w:vAlign w:val="bottom"/>
            <w:hideMark/>
          </w:tcPr>
          <w:p w14:paraId="6A277E9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2.100,00</w:t>
            </w:r>
          </w:p>
        </w:tc>
        <w:tc>
          <w:tcPr>
            <w:tcW w:w="1060" w:type="dxa"/>
            <w:tcBorders>
              <w:top w:val="nil"/>
              <w:left w:val="nil"/>
              <w:bottom w:val="nil"/>
              <w:right w:val="nil"/>
            </w:tcBorders>
            <w:shd w:val="clear" w:color="000000" w:fill="CCCCFF"/>
            <w:noWrap/>
            <w:vAlign w:val="bottom"/>
            <w:hideMark/>
          </w:tcPr>
          <w:p w14:paraId="0830FDD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2.100,00</w:t>
            </w:r>
          </w:p>
        </w:tc>
      </w:tr>
      <w:tr w:rsidR="00EA5FC0" w:rsidRPr="00EA5FC0" w14:paraId="0AC54E18" w14:textId="77777777" w:rsidTr="00EA5FC0">
        <w:trPr>
          <w:trHeight w:val="255"/>
        </w:trPr>
        <w:tc>
          <w:tcPr>
            <w:tcW w:w="3760" w:type="dxa"/>
            <w:tcBorders>
              <w:top w:val="nil"/>
              <w:left w:val="nil"/>
              <w:bottom w:val="nil"/>
              <w:right w:val="nil"/>
            </w:tcBorders>
            <w:shd w:val="clear" w:color="000000" w:fill="FFFF99"/>
            <w:vAlign w:val="bottom"/>
            <w:hideMark/>
          </w:tcPr>
          <w:p w14:paraId="6084C6AA"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60C64EDC"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1.591,40</w:t>
            </w:r>
          </w:p>
        </w:tc>
        <w:tc>
          <w:tcPr>
            <w:tcW w:w="1060" w:type="dxa"/>
            <w:tcBorders>
              <w:top w:val="nil"/>
              <w:left w:val="nil"/>
              <w:bottom w:val="nil"/>
              <w:right w:val="nil"/>
            </w:tcBorders>
            <w:shd w:val="clear" w:color="000000" w:fill="FFFF99"/>
            <w:noWrap/>
            <w:vAlign w:val="bottom"/>
            <w:hideMark/>
          </w:tcPr>
          <w:p w14:paraId="32CC255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4.100,56</w:t>
            </w:r>
          </w:p>
        </w:tc>
        <w:tc>
          <w:tcPr>
            <w:tcW w:w="1060" w:type="dxa"/>
            <w:tcBorders>
              <w:top w:val="nil"/>
              <w:left w:val="nil"/>
              <w:bottom w:val="nil"/>
              <w:right w:val="nil"/>
            </w:tcBorders>
            <w:shd w:val="clear" w:color="000000" w:fill="FFFF99"/>
            <w:noWrap/>
            <w:vAlign w:val="bottom"/>
            <w:hideMark/>
          </w:tcPr>
          <w:p w14:paraId="5CC239A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4.590,56</w:t>
            </w:r>
          </w:p>
        </w:tc>
        <w:tc>
          <w:tcPr>
            <w:tcW w:w="1060" w:type="dxa"/>
            <w:tcBorders>
              <w:top w:val="nil"/>
              <w:left w:val="nil"/>
              <w:bottom w:val="nil"/>
              <w:right w:val="nil"/>
            </w:tcBorders>
            <w:shd w:val="clear" w:color="000000" w:fill="FFFF99"/>
            <w:noWrap/>
            <w:vAlign w:val="bottom"/>
            <w:hideMark/>
          </w:tcPr>
          <w:p w14:paraId="222A7F7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2.100,00</w:t>
            </w:r>
          </w:p>
        </w:tc>
        <w:tc>
          <w:tcPr>
            <w:tcW w:w="1060" w:type="dxa"/>
            <w:tcBorders>
              <w:top w:val="nil"/>
              <w:left w:val="nil"/>
              <w:bottom w:val="nil"/>
              <w:right w:val="nil"/>
            </w:tcBorders>
            <w:shd w:val="clear" w:color="000000" w:fill="FFFF99"/>
            <w:noWrap/>
            <w:vAlign w:val="bottom"/>
            <w:hideMark/>
          </w:tcPr>
          <w:p w14:paraId="536953E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2.100,00</w:t>
            </w:r>
          </w:p>
        </w:tc>
      </w:tr>
      <w:tr w:rsidR="00EA5FC0" w:rsidRPr="00EA5FC0" w14:paraId="7757B161" w14:textId="77777777" w:rsidTr="00EA5FC0">
        <w:trPr>
          <w:trHeight w:val="480"/>
        </w:trPr>
        <w:tc>
          <w:tcPr>
            <w:tcW w:w="3760" w:type="dxa"/>
            <w:tcBorders>
              <w:top w:val="nil"/>
              <w:left w:val="nil"/>
              <w:bottom w:val="nil"/>
              <w:right w:val="nil"/>
            </w:tcBorders>
            <w:shd w:val="clear" w:color="000000" w:fill="CCCCFF"/>
            <w:vAlign w:val="bottom"/>
            <w:hideMark/>
          </w:tcPr>
          <w:p w14:paraId="4E519B86"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A100103 RAD VIJEĆA SRPSKE NACIONALNE MANJINE</w:t>
            </w:r>
          </w:p>
        </w:tc>
        <w:tc>
          <w:tcPr>
            <w:tcW w:w="1060" w:type="dxa"/>
            <w:tcBorders>
              <w:top w:val="nil"/>
              <w:left w:val="nil"/>
              <w:bottom w:val="nil"/>
              <w:right w:val="nil"/>
            </w:tcBorders>
            <w:shd w:val="clear" w:color="000000" w:fill="CCCCFF"/>
            <w:noWrap/>
            <w:vAlign w:val="bottom"/>
            <w:hideMark/>
          </w:tcPr>
          <w:p w14:paraId="2BC8555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1.140,00</w:t>
            </w:r>
          </w:p>
        </w:tc>
        <w:tc>
          <w:tcPr>
            <w:tcW w:w="1060" w:type="dxa"/>
            <w:tcBorders>
              <w:top w:val="nil"/>
              <w:left w:val="nil"/>
              <w:bottom w:val="nil"/>
              <w:right w:val="nil"/>
            </w:tcBorders>
            <w:shd w:val="clear" w:color="000000" w:fill="CCCCFF"/>
            <w:noWrap/>
            <w:vAlign w:val="bottom"/>
            <w:hideMark/>
          </w:tcPr>
          <w:p w14:paraId="3F7EFFD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1.850,00</w:t>
            </w:r>
          </w:p>
        </w:tc>
        <w:tc>
          <w:tcPr>
            <w:tcW w:w="1060" w:type="dxa"/>
            <w:tcBorders>
              <w:top w:val="nil"/>
              <w:left w:val="nil"/>
              <w:bottom w:val="nil"/>
              <w:right w:val="nil"/>
            </w:tcBorders>
            <w:shd w:val="clear" w:color="000000" w:fill="CCCCFF"/>
            <w:noWrap/>
            <w:vAlign w:val="bottom"/>
            <w:hideMark/>
          </w:tcPr>
          <w:p w14:paraId="062A948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2.200,00</w:t>
            </w:r>
          </w:p>
        </w:tc>
        <w:tc>
          <w:tcPr>
            <w:tcW w:w="1060" w:type="dxa"/>
            <w:tcBorders>
              <w:top w:val="nil"/>
              <w:left w:val="nil"/>
              <w:bottom w:val="nil"/>
              <w:right w:val="nil"/>
            </w:tcBorders>
            <w:shd w:val="clear" w:color="000000" w:fill="CCCCFF"/>
            <w:noWrap/>
            <w:vAlign w:val="bottom"/>
            <w:hideMark/>
          </w:tcPr>
          <w:p w14:paraId="2A90F7A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167A92A0"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25BCCCB3" w14:textId="77777777" w:rsidTr="00EA5FC0">
        <w:trPr>
          <w:trHeight w:val="255"/>
        </w:trPr>
        <w:tc>
          <w:tcPr>
            <w:tcW w:w="3760" w:type="dxa"/>
            <w:tcBorders>
              <w:top w:val="nil"/>
              <w:left w:val="nil"/>
              <w:bottom w:val="nil"/>
              <w:right w:val="nil"/>
            </w:tcBorders>
            <w:shd w:val="clear" w:color="000000" w:fill="FFFF99"/>
            <w:vAlign w:val="bottom"/>
            <w:hideMark/>
          </w:tcPr>
          <w:p w14:paraId="7A3CCB59"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095211F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1.140,00</w:t>
            </w:r>
          </w:p>
        </w:tc>
        <w:tc>
          <w:tcPr>
            <w:tcW w:w="1060" w:type="dxa"/>
            <w:tcBorders>
              <w:top w:val="nil"/>
              <w:left w:val="nil"/>
              <w:bottom w:val="nil"/>
              <w:right w:val="nil"/>
            </w:tcBorders>
            <w:shd w:val="clear" w:color="000000" w:fill="FFFF99"/>
            <w:noWrap/>
            <w:vAlign w:val="bottom"/>
            <w:hideMark/>
          </w:tcPr>
          <w:p w14:paraId="2C8700BA"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1.850,00</w:t>
            </w:r>
          </w:p>
        </w:tc>
        <w:tc>
          <w:tcPr>
            <w:tcW w:w="1060" w:type="dxa"/>
            <w:tcBorders>
              <w:top w:val="nil"/>
              <w:left w:val="nil"/>
              <w:bottom w:val="nil"/>
              <w:right w:val="nil"/>
            </w:tcBorders>
            <w:shd w:val="clear" w:color="000000" w:fill="FFFF99"/>
            <w:noWrap/>
            <w:vAlign w:val="bottom"/>
            <w:hideMark/>
          </w:tcPr>
          <w:p w14:paraId="52339F8F"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1.700,00</w:t>
            </w:r>
          </w:p>
        </w:tc>
        <w:tc>
          <w:tcPr>
            <w:tcW w:w="1060" w:type="dxa"/>
            <w:tcBorders>
              <w:top w:val="nil"/>
              <w:left w:val="nil"/>
              <w:bottom w:val="nil"/>
              <w:right w:val="nil"/>
            </w:tcBorders>
            <w:shd w:val="clear" w:color="000000" w:fill="FFFF99"/>
            <w:noWrap/>
            <w:vAlign w:val="bottom"/>
            <w:hideMark/>
          </w:tcPr>
          <w:p w14:paraId="217D0F70"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500,00</w:t>
            </w:r>
          </w:p>
        </w:tc>
        <w:tc>
          <w:tcPr>
            <w:tcW w:w="1060" w:type="dxa"/>
            <w:tcBorders>
              <w:top w:val="nil"/>
              <w:left w:val="nil"/>
              <w:bottom w:val="nil"/>
              <w:right w:val="nil"/>
            </w:tcBorders>
            <w:shd w:val="clear" w:color="000000" w:fill="FFFF99"/>
            <w:noWrap/>
            <w:vAlign w:val="bottom"/>
            <w:hideMark/>
          </w:tcPr>
          <w:p w14:paraId="55C5F10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1.500,00</w:t>
            </w:r>
          </w:p>
        </w:tc>
      </w:tr>
      <w:tr w:rsidR="00EA5FC0" w:rsidRPr="00EA5FC0" w14:paraId="7E03CE86" w14:textId="77777777" w:rsidTr="00EA5FC0">
        <w:trPr>
          <w:trHeight w:val="480"/>
        </w:trPr>
        <w:tc>
          <w:tcPr>
            <w:tcW w:w="3760" w:type="dxa"/>
            <w:tcBorders>
              <w:top w:val="nil"/>
              <w:left w:val="nil"/>
              <w:bottom w:val="nil"/>
              <w:right w:val="nil"/>
            </w:tcBorders>
            <w:shd w:val="clear" w:color="000000" w:fill="FFFF99"/>
            <w:vAlign w:val="bottom"/>
            <w:hideMark/>
          </w:tcPr>
          <w:p w14:paraId="5705AE1E"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0FF58C7E"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A1B7E3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BC5BF8C"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500,00</w:t>
            </w:r>
          </w:p>
        </w:tc>
        <w:tc>
          <w:tcPr>
            <w:tcW w:w="1060" w:type="dxa"/>
            <w:tcBorders>
              <w:top w:val="nil"/>
              <w:left w:val="nil"/>
              <w:bottom w:val="nil"/>
              <w:right w:val="nil"/>
            </w:tcBorders>
            <w:shd w:val="clear" w:color="000000" w:fill="FFFF99"/>
            <w:noWrap/>
            <w:vAlign w:val="bottom"/>
            <w:hideMark/>
          </w:tcPr>
          <w:p w14:paraId="1C52473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1B82A515"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r>
      <w:tr w:rsidR="00EA5FC0" w:rsidRPr="00EA5FC0" w14:paraId="57C20B5C" w14:textId="77777777" w:rsidTr="00EA5FC0">
        <w:trPr>
          <w:trHeight w:val="720"/>
        </w:trPr>
        <w:tc>
          <w:tcPr>
            <w:tcW w:w="3760" w:type="dxa"/>
            <w:tcBorders>
              <w:top w:val="nil"/>
              <w:left w:val="nil"/>
              <w:bottom w:val="nil"/>
              <w:right w:val="nil"/>
            </w:tcBorders>
            <w:shd w:val="clear" w:color="000000" w:fill="CCCCFF"/>
            <w:vAlign w:val="bottom"/>
            <w:hideMark/>
          </w:tcPr>
          <w:p w14:paraId="7316D7D9"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Aktivnost A100104 IZBORI ZA VIJEĆA I PREDSTAVNIKE NACIONALNIH MANJINA</w:t>
            </w:r>
          </w:p>
        </w:tc>
        <w:tc>
          <w:tcPr>
            <w:tcW w:w="1060" w:type="dxa"/>
            <w:tcBorders>
              <w:top w:val="nil"/>
              <w:left w:val="nil"/>
              <w:bottom w:val="nil"/>
              <w:right w:val="nil"/>
            </w:tcBorders>
            <w:shd w:val="clear" w:color="000000" w:fill="CCCCFF"/>
            <w:noWrap/>
            <w:vAlign w:val="bottom"/>
            <w:hideMark/>
          </w:tcPr>
          <w:p w14:paraId="4E6392B2"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4.491,03</w:t>
            </w:r>
          </w:p>
        </w:tc>
        <w:tc>
          <w:tcPr>
            <w:tcW w:w="1060" w:type="dxa"/>
            <w:tcBorders>
              <w:top w:val="nil"/>
              <w:left w:val="nil"/>
              <w:bottom w:val="nil"/>
              <w:right w:val="nil"/>
            </w:tcBorders>
            <w:shd w:val="clear" w:color="000000" w:fill="CCCCFF"/>
            <w:noWrap/>
            <w:vAlign w:val="bottom"/>
            <w:hideMark/>
          </w:tcPr>
          <w:p w14:paraId="5CFFA209"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55F81846"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29C8099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7A242590"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r>
      <w:tr w:rsidR="00EA5FC0" w:rsidRPr="00EA5FC0" w14:paraId="2C69CD64" w14:textId="77777777" w:rsidTr="00EA5FC0">
        <w:trPr>
          <w:trHeight w:val="255"/>
        </w:trPr>
        <w:tc>
          <w:tcPr>
            <w:tcW w:w="3760" w:type="dxa"/>
            <w:tcBorders>
              <w:top w:val="nil"/>
              <w:left w:val="nil"/>
              <w:bottom w:val="nil"/>
              <w:right w:val="nil"/>
            </w:tcBorders>
            <w:shd w:val="clear" w:color="000000" w:fill="FFFF99"/>
            <w:vAlign w:val="bottom"/>
            <w:hideMark/>
          </w:tcPr>
          <w:p w14:paraId="4A3AA09D"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63078D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4.331,03</w:t>
            </w:r>
          </w:p>
        </w:tc>
        <w:tc>
          <w:tcPr>
            <w:tcW w:w="1060" w:type="dxa"/>
            <w:tcBorders>
              <w:top w:val="nil"/>
              <w:left w:val="nil"/>
              <w:bottom w:val="nil"/>
              <w:right w:val="nil"/>
            </w:tcBorders>
            <w:shd w:val="clear" w:color="000000" w:fill="FFFF99"/>
            <w:noWrap/>
            <w:vAlign w:val="bottom"/>
            <w:hideMark/>
          </w:tcPr>
          <w:p w14:paraId="4C9950E2"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0C0DA7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1893A4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88DA117"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r>
      <w:tr w:rsidR="00EA5FC0" w:rsidRPr="00EA5FC0" w14:paraId="30C2C792" w14:textId="77777777" w:rsidTr="00EA5FC0">
        <w:trPr>
          <w:trHeight w:val="255"/>
        </w:trPr>
        <w:tc>
          <w:tcPr>
            <w:tcW w:w="3760" w:type="dxa"/>
            <w:tcBorders>
              <w:top w:val="nil"/>
              <w:left w:val="nil"/>
              <w:bottom w:val="nil"/>
              <w:right w:val="nil"/>
            </w:tcBorders>
            <w:shd w:val="clear" w:color="000000" w:fill="FFFF99"/>
            <w:vAlign w:val="bottom"/>
            <w:hideMark/>
          </w:tcPr>
          <w:p w14:paraId="71F94D97" w14:textId="77777777" w:rsidR="00EA5FC0" w:rsidRPr="00EA5FC0" w:rsidRDefault="00EA5FC0" w:rsidP="00EA5FC0">
            <w:pPr>
              <w:spacing w:after="0" w:line="240" w:lineRule="auto"/>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Izvor 5.1. POMOĆI</w:t>
            </w:r>
          </w:p>
        </w:tc>
        <w:tc>
          <w:tcPr>
            <w:tcW w:w="1060" w:type="dxa"/>
            <w:tcBorders>
              <w:top w:val="nil"/>
              <w:left w:val="nil"/>
              <w:bottom w:val="nil"/>
              <w:right w:val="nil"/>
            </w:tcBorders>
            <w:shd w:val="clear" w:color="000000" w:fill="FFFF99"/>
            <w:noWrap/>
            <w:vAlign w:val="bottom"/>
            <w:hideMark/>
          </w:tcPr>
          <w:p w14:paraId="04229903"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160,00</w:t>
            </w:r>
          </w:p>
        </w:tc>
        <w:tc>
          <w:tcPr>
            <w:tcW w:w="1060" w:type="dxa"/>
            <w:tcBorders>
              <w:top w:val="nil"/>
              <w:left w:val="nil"/>
              <w:bottom w:val="nil"/>
              <w:right w:val="nil"/>
            </w:tcBorders>
            <w:shd w:val="clear" w:color="000000" w:fill="FFFF99"/>
            <w:noWrap/>
            <w:vAlign w:val="bottom"/>
            <w:hideMark/>
          </w:tcPr>
          <w:p w14:paraId="3E54C502"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516AB0D"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1ACFCF1"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470A6FB" w14:textId="77777777" w:rsidR="00EA5FC0" w:rsidRPr="00EA5FC0" w:rsidRDefault="00EA5FC0" w:rsidP="00EA5FC0">
            <w:pPr>
              <w:spacing w:after="0" w:line="240" w:lineRule="auto"/>
              <w:jc w:val="right"/>
              <w:rPr>
                <w:rFonts w:ascii="Times New Roman" w:eastAsia="Times New Roman" w:hAnsi="Times New Roman" w:cs="Times New Roman"/>
                <w:b/>
                <w:bCs/>
                <w:color w:val="000000"/>
                <w:sz w:val="18"/>
                <w:szCs w:val="18"/>
                <w:lang w:eastAsia="hr-HR"/>
              </w:rPr>
            </w:pPr>
            <w:r w:rsidRPr="00EA5FC0">
              <w:rPr>
                <w:rFonts w:ascii="Times New Roman" w:eastAsia="Times New Roman" w:hAnsi="Times New Roman" w:cs="Times New Roman"/>
                <w:b/>
                <w:bCs/>
                <w:color w:val="000000"/>
                <w:sz w:val="18"/>
                <w:szCs w:val="18"/>
                <w:lang w:eastAsia="hr-HR"/>
              </w:rPr>
              <w:t>0,00</w:t>
            </w:r>
          </w:p>
        </w:tc>
      </w:tr>
    </w:tbl>
    <w:p w14:paraId="6B364C02" w14:textId="77777777" w:rsidR="00EA5FC0" w:rsidRDefault="00EA5FC0" w:rsidP="00C43E3E">
      <w:pPr>
        <w:autoSpaceDE w:val="0"/>
        <w:autoSpaceDN w:val="0"/>
        <w:adjustRightInd w:val="0"/>
        <w:spacing w:after="0" w:line="240" w:lineRule="auto"/>
        <w:jc w:val="both"/>
        <w:rPr>
          <w:rFonts w:ascii="Times New Roman" w:eastAsia="CIDFont+F6" w:hAnsi="Times New Roman" w:cs="Times New Roman"/>
        </w:rPr>
      </w:pPr>
    </w:p>
    <w:p w14:paraId="1D434CA4"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Zakonska osnova</w:t>
      </w:r>
      <w:r w:rsidRPr="000313DB">
        <w:rPr>
          <w:rFonts w:ascii="Times New Roman" w:eastAsia="CIDFont+F3" w:hAnsi="Times New Roman" w:cs="Times New Roman"/>
        </w:rPr>
        <w:t xml:space="preserve">: </w:t>
      </w:r>
      <w:r w:rsidRPr="000313DB">
        <w:rPr>
          <w:rFonts w:ascii="Times New Roman" w:eastAsia="CIDFont+F6" w:hAnsi="Times New Roman" w:cs="Times New Roman"/>
        </w:rPr>
        <w:t>Ustavni zakon o pravima nacionalnih manjina.</w:t>
      </w:r>
    </w:p>
    <w:p w14:paraId="39DFFEB4"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Opis programa</w:t>
      </w:r>
      <w:r w:rsidRPr="000313DB">
        <w:rPr>
          <w:rFonts w:ascii="Times New Roman" w:eastAsia="CIDFont+F3" w:hAnsi="Times New Roman" w:cs="Times New Roman"/>
        </w:rPr>
        <w:t xml:space="preserve">: </w:t>
      </w:r>
      <w:r w:rsidRPr="000313DB">
        <w:rPr>
          <w:rFonts w:ascii="Times New Roman" w:eastAsia="CIDFont+F6" w:hAnsi="Times New Roman" w:cs="Times New Roman"/>
        </w:rPr>
        <w:t>sukladno Ustavnom zakonu o pravima nacionalnih manjina, navedena</w:t>
      </w:r>
    </w:p>
    <w:p w14:paraId="613B1209"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6" w:hAnsi="Times New Roman" w:cs="Times New Roman"/>
        </w:rPr>
        <w:t>sredstva se koriste za materijalne rashode poslovanja vijeća nacionalnih manjina.</w:t>
      </w:r>
    </w:p>
    <w:p w14:paraId="322FCA86"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Cilj</w:t>
      </w:r>
      <w:r w:rsidRPr="000313DB">
        <w:rPr>
          <w:rFonts w:ascii="Times New Roman" w:eastAsia="CIDFont+F3" w:hAnsi="Times New Roman" w:cs="Times New Roman"/>
        </w:rPr>
        <w:t xml:space="preserve">: </w:t>
      </w:r>
      <w:r>
        <w:rPr>
          <w:rFonts w:ascii="Times New Roman" w:eastAsia="CIDFont+F6" w:hAnsi="Times New Roman" w:cs="Times New Roman"/>
        </w:rPr>
        <w:t>O</w:t>
      </w:r>
      <w:r w:rsidRPr="000313DB">
        <w:rPr>
          <w:rFonts w:ascii="Times New Roman" w:eastAsia="CIDFont+F6" w:hAnsi="Times New Roman" w:cs="Times New Roman"/>
        </w:rPr>
        <w:t>siguravanje ustavnih prava nacionalnih manjina.</w:t>
      </w:r>
    </w:p>
    <w:p w14:paraId="6E7935B1" w14:textId="77777777" w:rsidR="00C43E3E" w:rsidRDefault="00C43E3E" w:rsidP="00C43E3E">
      <w:pPr>
        <w:jc w:val="both"/>
        <w:rPr>
          <w:rFonts w:ascii="Times New Roman" w:eastAsia="CIDFont+F6" w:hAnsi="Times New Roman" w:cs="Times New Roman"/>
        </w:rPr>
      </w:pPr>
      <w:r w:rsidRPr="000313DB">
        <w:rPr>
          <w:rFonts w:ascii="Times New Roman" w:eastAsia="CIDFont+F3" w:hAnsi="Times New Roman" w:cs="Times New Roman"/>
          <w:b/>
        </w:rPr>
        <w:t>Pokazatelj uspješnosti</w:t>
      </w:r>
      <w:r w:rsidRPr="000313DB">
        <w:rPr>
          <w:rFonts w:ascii="Times New Roman" w:eastAsia="CIDFont+F3" w:hAnsi="Times New Roman" w:cs="Times New Roman"/>
        </w:rPr>
        <w:t xml:space="preserve">: </w:t>
      </w:r>
      <w:r>
        <w:rPr>
          <w:rFonts w:ascii="Times New Roman" w:eastAsia="CIDFont+F6" w:hAnsi="Times New Roman" w:cs="Times New Roman"/>
        </w:rPr>
        <w:t>O</w:t>
      </w:r>
      <w:r w:rsidRPr="000313DB">
        <w:rPr>
          <w:rFonts w:ascii="Times New Roman" w:eastAsia="CIDFont+F6" w:hAnsi="Times New Roman" w:cs="Times New Roman"/>
        </w:rPr>
        <w:t>stvarenje prava nacionalnih manjina.</w:t>
      </w:r>
    </w:p>
    <w:p w14:paraId="63D20DDB" w14:textId="77777777" w:rsidR="00BE3D08" w:rsidRDefault="00BE3D08" w:rsidP="00C43E3E">
      <w:pPr>
        <w:pStyle w:val="Bezproreda"/>
        <w:jc w:val="both"/>
        <w:rPr>
          <w:rFonts w:ascii="Times New Roman" w:hAnsi="Times New Roman" w:cs="Times New Roman"/>
          <w:b/>
        </w:rPr>
      </w:pPr>
    </w:p>
    <w:tbl>
      <w:tblPr>
        <w:tblW w:w="9060" w:type="dxa"/>
        <w:tblLook w:val="04A0" w:firstRow="1" w:lastRow="0" w:firstColumn="1" w:lastColumn="0" w:noHBand="0" w:noVBand="1"/>
      </w:tblPr>
      <w:tblGrid>
        <w:gridCol w:w="3255"/>
        <w:gridCol w:w="1161"/>
        <w:gridCol w:w="1161"/>
        <w:gridCol w:w="1161"/>
        <w:gridCol w:w="1161"/>
        <w:gridCol w:w="1161"/>
      </w:tblGrid>
      <w:tr w:rsidR="00BE3D08" w:rsidRPr="00BE3D08" w14:paraId="00B9253E" w14:textId="77777777" w:rsidTr="00BE3D08">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B6E3FA0" w14:textId="77777777" w:rsidR="00BE3D08" w:rsidRPr="00BE3D08" w:rsidRDefault="00BE3D08" w:rsidP="00BE3D08">
            <w:pPr>
              <w:spacing w:after="0" w:line="240" w:lineRule="auto"/>
              <w:rPr>
                <w:rFonts w:ascii="Times New Roman" w:eastAsia="Times New Roman" w:hAnsi="Times New Roman" w:cs="Times New Roman"/>
                <w:sz w:val="18"/>
                <w:szCs w:val="18"/>
                <w:lang w:eastAsia="hr-HR"/>
              </w:rPr>
            </w:pPr>
            <w:r w:rsidRPr="00BE3D08">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F8B9F49" w14:textId="77777777" w:rsidR="00BE3D08" w:rsidRPr="00BE3D08" w:rsidRDefault="00BE3D08" w:rsidP="00BE3D08">
            <w:pPr>
              <w:spacing w:after="0" w:line="240" w:lineRule="auto"/>
              <w:jc w:val="center"/>
              <w:rPr>
                <w:rFonts w:ascii="Times New Roman" w:eastAsia="Times New Roman" w:hAnsi="Times New Roman" w:cs="Times New Roman"/>
                <w:sz w:val="18"/>
                <w:szCs w:val="18"/>
                <w:lang w:eastAsia="hr-HR"/>
              </w:rPr>
            </w:pPr>
            <w:r w:rsidRPr="00BE3D08">
              <w:rPr>
                <w:rFonts w:ascii="Times New Roman" w:eastAsia="Times New Roman" w:hAnsi="Times New Roman" w:cs="Times New Roman"/>
                <w:sz w:val="18"/>
                <w:szCs w:val="18"/>
                <w:lang w:eastAsia="hr-HR"/>
              </w:rPr>
              <w:t xml:space="preserve">Izvršenje </w:t>
            </w:r>
            <w:r w:rsidRPr="00BE3D08">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A6A9C44" w14:textId="77777777" w:rsidR="00BE3D08" w:rsidRPr="00BE3D08" w:rsidRDefault="00BE3D08" w:rsidP="00BE3D08">
            <w:pPr>
              <w:spacing w:after="0" w:line="240" w:lineRule="auto"/>
              <w:jc w:val="center"/>
              <w:rPr>
                <w:rFonts w:ascii="Times New Roman" w:eastAsia="Times New Roman" w:hAnsi="Times New Roman" w:cs="Times New Roman"/>
                <w:sz w:val="18"/>
                <w:szCs w:val="18"/>
                <w:lang w:eastAsia="hr-HR"/>
              </w:rPr>
            </w:pPr>
            <w:r w:rsidRPr="00BE3D08">
              <w:rPr>
                <w:rFonts w:ascii="Times New Roman" w:eastAsia="Times New Roman" w:hAnsi="Times New Roman" w:cs="Times New Roman"/>
                <w:sz w:val="18"/>
                <w:szCs w:val="18"/>
                <w:lang w:eastAsia="hr-HR"/>
              </w:rPr>
              <w:t xml:space="preserve">Plan </w:t>
            </w:r>
            <w:r w:rsidRPr="00BE3D08">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6F9DA5C" w14:textId="77777777" w:rsidR="00BE3D08" w:rsidRPr="00BE3D08" w:rsidRDefault="00BE3D08" w:rsidP="00BE3D08">
            <w:pPr>
              <w:spacing w:after="0" w:line="240" w:lineRule="auto"/>
              <w:jc w:val="center"/>
              <w:rPr>
                <w:rFonts w:ascii="Times New Roman" w:eastAsia="Times New Roman" w:hAnsi="Times New Roman" w:cs="Times New Roman"/>
                <w:sz w:val="18"/>
                <w:szCs w:val="18"/>
                <w:lang w:eastAsia="hr-HR"/>
              </w:rPr>
            </w:pPr>
            <w:r w:rsidRPr="00BE3D08">
              <w:rPr>
                <w:rFonts w:ascii="Times New Roman" w:eastAsia="Times New Roman" w:hAnsi="Times New Roman" w:cs="Times New Roman"/>
                <w:sz w:val="18"/>
                <w:szCs w:val="18"/>
                <w:lang w:eastAsia="hr-HR"/>
              </w:rPr>
              <w:t xml:space="preserve">Plan </w:t>
            </w:r>
            <w:r w:rsidRPr="00BE3D08">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A3AC65B" w14:textId="77777777" w:rsidR="00BE3D08" w:rsidRPr="00BE3D08" w:rsidRDefault="00BE3D08" w:rsidP="00BE3D08">
            <w:pPr>
              <w:spacing w:after="0" w:line="240" w:lineRule="auto"/>
              <w:jc w:val="center"/>
              <w:rPr>
                <w:rFonts w:ascii="Times New Roman" w:eastAsia="Times New Roman" w:hAnsi="Times New Roman" w:cs="Times New Roman"/>
                <w:sz w:val="18"/>
                <w:szCs w:val="18"/>
                <w:lang w:eastAsia="hr-HR"/>
              </w:rPr>
            </w:pPr>
            <w:r w:rsidRPr="00BE3D08">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BD836C0" w14:textId="77777777" w:rsidR="00BE3D08" w:rsidRPr="00BE3D08" w:rsidRDefault="00BE3D08" w:rsidP="00BE3D08">
            <w:pPr>
              <w:spacing w:after="0" w:line="240" w:lineRule="auto"/>
              <w:jc w:val="center"/>
              <w:rPr>
                <w:rFonts w:ascii="Times New Roman" w:eastAsia="Times New Roman" w:hAnsi="Times New Roman" w:cs="Times New Roman"/>
                <w:sz w:val="18"/>
                <w:szCs w:val="18"/>
                <w:lang w:eastAsia="hr-HR"/>
              </w:rPr>
            </w:pPr>
            <w:r w:rsidRPr="00BE3D08">
              <w:rPr>
                <w:rFonts w:ascii="Times New Roman" w:eastAsia="Times New Roman" w:hAnsi="Times New Roman" w:cs="Times New Roman"/>
                <w:sz w:val="18"/>
                <w:szCs w:val="18"/>
                <w:lang w:eastAsia="hr-HR"/>
              </w:rPr>
              <w:t>Projekcija 2027.</w:t>
            </w:r>
          </w:p>
        </w:tc>
      </w:tr>
      <w:tr w:rsidR="00BE3D08" w:rsidRPr="00BE3D08" w14:paraId="38E3C2FB" w14:textId="77777777" w:rsidTr="00BE3D08">
        <w:trPr>
          <w:trHeight w:val="480"/>
        </w:trPr>
        <w:tc>
          <w:tcPr>
            <w:tcW w:w="3760" w:type="dxa"/>
            <w:tcBorders>
              <w:top w:val="nil"/>
              <w:left w:val="nil"/>
              <w:bottom w:val="nil"/>
              <w:right w:val="nil"/>
            </w:tcBorders>
            <w:shd w:val="clear" w:color="000000" w:fill="0000FF"/>
            <w:vAlign w:val="bottom"/>
            <w:hideMark/>
          </w:tcPr>
          <w:p w14:paraId="59D6658F" w14:textId="77777777" w:rsidR="00BE3D08" w:rsidRPr="00BE3D08" w:rsidRDefault="00BE3D08" w:rsidP="00BE3D08">
            <w:pPr>
              <w:spacing w:after="0" w:line="240" w:lineRule="auto"/>
              <w:rPr>
                <w:rFonts w:ascii="Times New Roman" w:eastAsia="Times New Roman" w:hAnsi="Times New Roman" w:cs="Times New Roman"/>
                <w:b/>
                <w:bCs/>
                <w:color w:val="FFFFFF"/>
                <w:sz w:val="18"/>
                <w:szCs w:val="18"/>
                <w:lang w:eastAsia="hr-HR"/>
              </w:rPr>
            </w:pPr>
            <w:r w:rsidRPr="00BE3D08">
              <w:rPr>
                <w:rFonts w:ascii="Times New Roman" w:eastAsia="Times New Roman" w:hAnsi="Times New Roman" w:cs="Times New Roman"/>
                <w:b/>
                <w:bCs/>
                <w:color w:val="FFFFFF"/>
                <w:sz w:val="18"/>
                <w:szCs w:val="18"/>
                <w:lang w:eastAsia="hr-HR"/>
              </w:rPr>
              <w:t>Glava 00102 UPRAVNI ODJEL ZA OPĆE POSLOVE</w:t>
            </w:r>
          </w:p>
        </w:tc>
        <w:tc>
          <w:tcPr>
            <w:tcW w:w="1060" w:type="dxa"/>
            <w:tcBorders>
              <w:top w:val="nil"/>
              <w:left w:val="nil"/>
              <w:bottom w:val="nil"/>
              <w:right w:val="nil"/>
            </w:tcBorders>
            <w:shd w:val="clear" w:color="000000" w:fill="0000FF"/>
            <w:noWrap/>
            <w:vAlign w:val="bottom"/>
            <w:hideMark/>
          </w:tcPr>
          <w:p w14:paraId="1102F4F9" w14:textId="77777777" w:rsidR="00BE3D08" w:rsidRPr="00BE3D08" w:rsidRDefault="00BE3D08" w:rsidP="00BE3D08">
            <w:pPr>
              <w:spacing w:after="0" w:line="240" w:lineRule="auto"/>
              <w:jc w:val="right"/>
              <w:rPr>
                <w:rFonts w:ascii="Times New Roman" w:eastAsia="Times New Roman" w:hAnsi="Times New Roman" w:cs="Times New Roman"/>
                <w:b/>
                <w:bCs/>
                <w:color w:val="FFFFFF"/>
                <w:sz w:val="18"/>
                <w:szCs w:val="18"/>
                <w:lang w:eastAsia="hr-HR"/>
              </w:rPr>
            </w:pPr>
            <w:r w:rsidRPr="00BE3D08">
              <w:rPr>
                <w:rFonts w:ascii="Times New Roman" w:eastAsia="Times New Roman" w:hAnsi="Times New Roman" w:cs="Times New Roman"/>
                <w:b/>
                <w:bCs/>
                <w:color w:val="FFFFFF"/>
                <w:sz w:val="18"/>
                <w:szCs w:val="18"/>
                <w:lang w:eastAsia="hr-HR"/>
              </w:rPr>
              <w:t>1.157.346,83</w:t>
            </w:r>
          </w:p>
        </w:tc>
        <w:tc>
          <w:tcPr>
            <w:tcW w:w="1060" w:type="dxa"/>
            <w:tcBorders>
              <w:top w:val="nil"/>
              <w:left w:val="nil"/>
              <w:bottom w:val="nil"/>
              <w:right w:val="nil"/>
            </w:tcBorders>
            <w:shd w:val="clear" w:color="000000" w:fill="0000FF"/>
            <w:noWrap/>
            <w:vAlign w:val="bottom"/>
            <w:hideMark/>
          </w:tcPr>
          <w:p w14:paraId="397CA11D" w14:textId="77777777" w:rsidR="00BE3D08" w:rsidRPr="00BE3D08" w:rsidRDefault="00BE3D08" w:rsidP="00BE3D08">
            <w:pPr>
              <w:spacing w:after="0" w:line="240" w:lineRule="auto"/>
              <w:jc w:val="right"/>
              <w:rPr>
                <w:rFonts w:ascii="Times New Roman" w:eastAsia="Times New Roman" w:hAnsi="Times New Roman" w:cs="Times New Roman"/>
                <w:b/>
                <w:bCs/>
                <w:color w:val="FFFFFF"/>
                <w:sz w:val="18"/>
                <w:szCs w:val="18"/>
                <w:lang w:eastAsia="hr-HR"/>
              </w:rPr>
            </w:pPr>
            <w:r w:rsidRPr="00BE3D08">
              <w:rPr>
                <w:rFonts w:ascii="Times New Roman" w:eastAsia="Times New Roman" w:hAnsi="Times New Roman" w:cs="Times New Roman"/>
                <w:b/>
                <w:bCs/>
                <w:color w:val="FFFFFF"/>
                <w:sz w:val="18"/>
                <w:szCs w:val="18"/>
                <w:lang w:eastAsia="hr-HR"/>
              </w:rPr>
              <w:t>1.556.440,13</w:t>
            </w:r>
          </w:p>
        </w:tc>
        <w:tc>
          <w:tcPr>
            <w:tcW w:w="1060" w:type="dxa"/>
            <w:tcBorders>
              <w:top w:val="nil"/>
              <w:left w:val="nil"/>
              <w:bottom w:val="nil"/>
              <w:right w:val="nil"/>
            </w:tcBorders>
            <w:shd w:val="clear" w:color="000000" w:fill="0000FF"/>
            <w:noWrap/>
            <w:vAlign w:val="bottom"/>
            <w:hideMark/>
          </w:tcPr>
          <w:p w14:paraId="7D3DB943" w14:textId="77777777" w:rsidR="00BE3D08" w:rsidRPr="00BE3D08" w:rsidRDefault="00BE3D08" w:rsidP="00BE3D08">
            <w:pPr>
              <w:spacing w:after="0" w:line="240" w:lineRule="auto"/>
              <w:jc w:val="right"/>
              <w:rPr>
                <w:rFonts w:ascii="Times New Roman" w:eastAsia="Times New Roman" w:hAnsi="Times New Roman" w:cs="Times New Roman"/>
                <w:b/>
                <w:bCs/>
                <w:color w:val="FFFFFF"/>
                <w:sz w:val="18"/>
                <w:szCs w:val="18"/>
                <w:lang w:eastAsia="hr-HR"/>
              </w:rPr>
            </w:pPr>
            <w:r w:rsidRPr="00BE3D08">
              <w:rPr>
                <w:rFonts w:ascii="Times New Roman" w:eastAsia="Times New Roman" w:hAnsi="Times New Roman" w:cs="Times New Roman"/>
                <w:b/>
                <w:bCs/>
                <w:color w:val="FFFFFF"/>
                <w:sz w:val="18"/>
                <w:szCs w:val="18"/>
                <w:lang w:eastAsia="hr-HR"/>
              </w:rPr>
              <w:t>1.713.359,45</w:t>
            </w:r>
          </w:p>
        </w:tc>
        <w:tc>
          <w:tcPr>
            <w:tcW w:w="1060" w:type="dxa"/>
            <w:tcBorders>
              <w:top w:val="nil"/>
              <w:left w:val="nil"/>
              <w:bottom w:val="nil"/>
              <w:right w:val="nil"/>
            </w:tcBorders>
            <w:shd w:val="clear" w:color="000000" w:fill="0000FF"/>
            <w:noWrap/>
            <w:vAlign w:val="bottom"/>
            <w:hideMark/>
          </w:tcPr>
          <w:p w14:paraId="43F9367A" w14:textId="77777777" w:rsidR="00BE3D08" w:rsidRPr="00BE3D08" w:rsidRDefault="00BE3D08" w:rsidP="00BE3D08">
            <w:pPr>
              <w:spacing w:after="0" w:line="240" w:lineRule="auto"/>
              <w:jc w:val="right"/>
              <w:rPr>
                <w:rFonts w:ascii="Times New Roman" w:eastAsia="Times New Roman" w:hAnsi="Times New Roman" w:cs="Times New Roman"/>
                <w:b/>
                <w:bCs/>
                <w:color w:val="FFFFFF"/>
                <w:sz w:val="18"/>
                <w:szCs w:val="18"/>
                <w:lang w:eastAsia="hr-HR"/>
              </w:rPr>
            </w:pPr>
            <w:r w:rsidRPr="00BE3D08">
              <w:rPr>
                <w:rFonts w:ascii="Times New Roman" w:eastAsia="Times New Roman" w:hAnsi="Times New Roman" w:cs="Times New Roman"/>
                <w:b/>
                <w:bCs/>
                <w:color w:val="FFFFFF"/>
                <w:sz w:val="18"/>
                <w:szCs w:val="18"/>
                <w:lang w:eastAsia="hr-HR"/>
              </w:rPr>
              <w:t>1.723.104,63</w:t>
            </w:r>
          </w:p>
        </w:tc>
        <w:tc>
          <w:tcPr>
            <w:tcW w:w="1060" w:type="dxa"/>
            <w:tcBorders>
              <w:top w:val="nil"/>
              <w:left w:val="nil"/>
              <w:bottom w:val="nil"/>
              <w:right w:val="nil"/>
            </w:tcBorders>
            <w:shd w:val="clear" w:color="000000" w:fill="0000FF"/>
            <w:noWrap/>
            <w:vAlign w:val="bottom"/>
            <w:hideMark/>
          </w:tcPr>
          <w:p w14:paraId="4AABB8F7" w14:textId="77777777" w:rsidR="00BE3D08" w:rsidRPr="00BE3D08" w:rsidRDefault="00BE3D08" w:rsidP="00BE3D08">
            <w:pPr>
              <w:spacing w:after="0" w:line="240" w:lineRule="auto"/>
              <w:jc w:val="right"/>
              <w:rPr>
                <w:rFonts w:ascii="Times New Roman" w:eastAsia="Times New Roman" w:hAnsi="Times New Roman" w:cs="Times New Roman"/>
                <w:b/>
                <w:bCs/>
                <w:color w:val="FFFFFF"/>
                <w:sz w:val="18"/>
                <w:szCs w:val="18"/>
                <w:lang w:eastAsia="hr-HR"/>
              </w:rPr>
            </w:pPr>
            <w:r w:rsidRPr="00BE3D08">
              <w:rPr>
                <w:rFonts w:ascii="Times New Roman" w:eastAsia="Times New Roman" w:hAnsi="Times New Roman" w:cs="Times New Roman"/>
                <w:b/>
                <w:bCs/>
                <w:color w:val="FFFFFF"/>
                <w:sz w:val="18"/>
                <w:szCs w:val="18"/>
                <w:lang w:eastAsia="hr-HR"/>
              </w:rPr>
              <w:t>1.725.299,82</w:t>
            </w:r>
          </w:p>
        </w:tc>
      </w:tr>
      <w:tr w:rsidR="00BE3D08" w:rsidRPr="00BE3D08" w14:paraId="709EE97C" w14:textId="77777777" w:rsidTr="00BE3D08">
        <w:trPr>
          <w:trHeight w:val="480"/>
        </w:trPr>
        <w:tc>
          <w:tcPr>
            <w:tcW w:w="3760" w:type="dxa"/>
            <w:tcBorders>
              <w:top w:val="nil"/>
              <w:left w:val="nil"/>
              <w:bottom w:val="nil"/>
              <w:right w:val="nil"/>
            </w:tcBorders>
            <w:shd w:val="clear" w:color="000000" w:fill="9999FF"/>
            <w:vAlign w:val="bottom"/>
            <w:hideMark/>
          </w:tcPr>
          <w:p w14:paraId="14BBFC91" w14:textId="77777777" w:rsidR="00BE3D08" w:rsidRPr="00BE3D08" w:rsidRDefault="00BE3D08" w:rsidP="00BE3D08">
            <w:pPr>
              <w:spacing w:after="0" w:line="240" w:lineRule="auto"/>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Program 1003 REDOVNA DJELATNOST UPRAVNIH ODJELA</w:t>
            </w:r>
          </w:p>
        </w:tc>
        <w:tc>
          <w:tcPr>
            <w:tcW w:w="1060" w:type="dxa"/>
            <w:tcBorders>
              <w:top w:val="nil"/>
              <w:left w:val="nil"/>
              <w:bottom w:val="nil"/>
              <w:right w:val="nil"/>
            </w:tcBorders>
            <w:shd w:val="clear" w:color="000000" w:fill="9999FF"/>
            <w:noWrap/>
            <w:vAlign w:val="bottom"/>
            <w:hideMark/>
          </w:tcPr>
          <w:p w14:paraId="0AD4F0F0"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600.251,68</w:t>
            </w:r>
          </w:p>
        </w:tc>
        <w:tc>
          <w:tcPr>
            <w:tcW w:w="1060" w:type="dxa"/>
            <w:tcBorders>
              <w:top w:val="nil"/>
              <w:left w:val="nil"/>
              <w:bottom w:val="nil"/>
              <w:right w:val="nil"/>
            </w:tcBorders>
            <w:shd w:val="clear" w:color="000000" w:fill="9999FF"/>
            <w:noWrap/>
            <w:vAlign w:val="bottom"/>
            <w:hideMark/>
          </w:tcPr>
          <w:p w14:paraId="262BEBC0"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783.726,80</w:t>
            </w:r>
          </w:p>
        </w:tc>
        <w:tc>
          <w:tcPr>
            <w:tcW w:w="1060" w:type="dxa"/>
            <w:tcBorders>
              <w:top w:val="nil"/>
              <w:left w:val="nil"/>
              <w:bottom w:val="nil"/>
              <w:right w:val="nil"/>
            </w:tcBorders>
            <w:shd w:val="clear" w:color="000000" w:fill="9999FF"/>
            <w:noWrap/>
            <w:vAlign w:val="bottom"/>
            <w:hideMark/>
          </w:tcPr>
          <w:p w14:paraId="7DFFDFF1" w14:textId="384E8579"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9</w:t>
            </w:r>
            <w:r w:rsidR="00817A59">
              <w:rPr>
                <w:rFonts w:ascii="Times New Roman" w:eastAsia="Times New Roman" w:hAnsi="Times New Roman" w:cs="Times New Roman"/>
                <w:b/>
                <w:bCs/>
                <w:color w:val="000000"/>
                <w:sz w:val="18"/>
                <w:szCs w:val="18"/>
                <w:lang w:eastAsia="hr-HR"/>
              </w:rPr>
              <w:t>12</w:t>
            </w:r>
            <w:r w:rsidRPr="00BE3D08">
              <w:rPr>
                <w:rFonts w:ascii="Times New Roman" w:eastAsia="Times New Roman" w:hAnsi="Times New Roman" w:cs="Times New Roman"/>
                <w:b/>
                <w:bCs/>
                <w:color w:val="000000"/>
                <w:sz w:val="18"/>
                <w:szCs w:val="18"/>
                <w:lang w:eastAsia="hr-HR"/>
              </w:rPr>
              <w:t>.210,00</w:t>
            </w:r>
          </w:p>
        </w:tc>
        <w:tc>
          <w:tcPr>
            <w:tcW w:w="1060" w:type="dxa"/>
            <w:tcBorders>
              <w:top w:val="nil"/>
              <w:left w:val="nil"/>
              <w:bottom w:val="nil"/>
              <w:right w:val="nil"/>
            </w:tcBorders>
            <w:shd w:val="clear" w:color="000000" w:fill="9999FF"/>
            <w:noWrap/>
            <w:vAlign w:val="bottom"/>
            <w:hideMark/>
          </w:tcPr>
          <w:p w14:paraId="5C3F0D6C"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973.785,00</w:t>
            </w:r>
          </w:p>
        </w:tc>
        <w:tc>
          <w:tcPr>
            <w:tcW w:w="1060" w:type="dxa"/>
            <w:tcBorders>
              <w:top w:val="nil"/>
              <w:left w:val="nil"/>
              <w:bottom w:val="nil"/>
              <w:right w:val="nil"/>
            </w:tcBorders>
            <w:shd w:val="clear" w:color="000000" w:fill="9999FF"/>
            <w:noWrap/>
            <w:vAlign w:val="bottom"/>
            <w:hideMark/>
          </w:tcPr>
          <w:p w14:paraId="79F2BF39"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974.610,00</w:t>
            </w:r>
          </w:p>
        </w:tc>
      </w:tr>
      <w:tr w:rsidR="00BE3D08" w:rsidRPr="00BE3D08" w14:paraId="51F74AB9" w14:textId="77777777" w:rsidTr="00BE3D08">
        <w:trPr>
          <w:trHeight w:val="480"/>
        </w:trPr>
        <w:tc>
          <w:tcPr>
            <w:tcW w:w="3760" w:type="dxa"/>
            <w:tcBorders>
              <w:top w:val="nil"/>
              <w:left w:val="nil"/>
              <w:bottom w:val="nil"/>
              <w:right w:val="nil"/>
            </w:tcBorders>
            <w:shd w:val="clear" w:color="000000" w:fill="CCCCFF"/>
            <w:vAlign w:val="bottom"/>
            <w:hideMark/>
          </w:tcPr>
          <w:p w14:paraId="1B703CF3" w14:textId="77777777" w:rsidR="00BE3D08" w:rsidRPr="00BE3D08" w:rsidRDefault="00BE3D08" w:rsidP="00BE3D08">
            <w:pPr>
              <w:spacing w:after="0" w:line="240" w:lineRule="auto"/>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Aktivnost A100008 RASHODI ZA ZAPOSLENE</w:t>
            </w:r>
          </w:p>
        </w:tc>
        <w:tc>
          <w:tcPr>
            <w:tcW w:w="1060" w:type="dxa"/>
            <w:tcBorders>
              <w:top w:val="nil"/>
              <w:left w:val="nil"/>
              <w:bottom w:val="nil"/>
              <w:right w:val="nil"/>
            </w:tcBorders>
            <w:shd w:val="clear" w:color="000000" w:fill="CCCCFF"/>
            <w:noWrap/>
            <w:vAlign w:val="bottom"/>
            <w:hideMark/>
          </w:tcPr>
          <w:p w14:paraId="3BDEF657"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209.064,31</w:t>
            </w:r>
          </w:p>
        </w:tc>
        <w:tc>
          <w:tcPr>
            <w:tcW w:w="1060" w:type="dxa"/>
            <w:tcBorders>
              <w:top w:val="nil"/>
              <w:left w:val="nil"/>
              <w:bottom w:val="nil"/>
              <w:right w:val="nil"/>
            </w:tcBorders>
            <w:shd w:val="clear" w:color="000000" w:fill="CCCCFF"/>
            <w:noWrap/>
            <w:vAlign w:val="bottom"/>
            <w:hideMark/>
          </w:tcPr>
          <w:p w14:paraId="739D4D0E"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266.055,00</w:t>
            </w:r>
          </w:p>
        </w:tc>
        <w:tc>
          <w:tcPr>
            <w:tcW w:w="1060" w:type="dxa"/>
            <w:tcBorders>
              <w:top w:val="nil"/>
              <w:left w:val="nil"/>
              <w:bottom w:val="nil"/>
              <w:right w:val="nil"/>
            </w:tcBorders>
            <w:shd w:val="clear" w:color="000000" w:fill="CCCCFF"/>
            <w:noWrap/>
            <w:vAlign w:val="bottom"/>
            <w:hideMark/>
          </w:tcPr>
          <w:p w14:paraId="74A2100A" w14:textId="4A39F82E" w:rsidR="00BE3D08" w:rsidRPr="00BE3D08" w:rsidRDefault="00817A59" w:rsidP="00BE3D08">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369</w:t>
            </w:r>
            <w:r w:rsidR="00BE3D08" w:rsidRPr="00BE3D08">
              <w:rPr>
                <w:rFonts w:ascii="Times New Roman" w:eastAsia="Times New Roman" w:hAnsi="Times New Roman" w:cs="Times New Roman"/>
                <w:b/>
                <w:bCs/>
                <w:color w:val="000000"/>
                <w:sz w:val="18"/>
                <w:szCs w:val="18"/>
                <w:lang w:eastAsia="hr-HR"/>
              </w:rPr>
              <w:t>.230,00</w:t>
            </w:r>
          </w:p>
        </w:tc>
        <w:tc>
          <w:tcPr>
            <w:tcW w:w="1060" w:type="dxa"/>
            <w:tcBorders>
              <w:top w:val="nil"/>
              <w:left w:val="nil"/>
              <w:bottom w:val="nil"/>
              <w:right w:val="nil"/>
            </w:tcBorders>
            <w:shd w:val="clear" w:color="000000" w:fill="CCCCFF"/>
            <w:noWrap/>
            <w:vAlign w:val="bottom"/>
            <w:hideMark/>
          </w:tcPr>
          <w:p w14:paraId="084E3683"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420.505,00</w:t>
            </w:r>
          </w:p>
        </w:tc>
        <w:tc>
          <w:tcPr>
            <w:tcW w:w="1060" w:type="dxa"/>
            <w:tcBorders>
              <w:top w:val="nil"/>
              <w:left w:val="nil"/>
              <w:bottom w:val="nil"/>
              <w:right w:val="nil"/>
            </w:tcBorders>
            <w:shd w:val="clear" w:color="000000" w:fill="CCCCFF"/>
            <w:noWrap/>
            <w:vAlign w:val="bottom"/>
            <w:hideMark/>
          </w:tcPr>
          <w:p w14:paraId="3B8E0234"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431.580,00</w:t>
            </w:r>
          </w:p>
        </w:tc>
      </w:tr>
      <w:tr w:rsidR="00BE3D08" w:rsidRPr="00BE3D08" w14:paraId="709D4D46" w14:textId="77777777" w:rsidTr="00BE3D08">
        <w:trPr>
          <w:trHeight w:val="255"/>
        </w:trPr>
        <w:tc>
          <w:tcPr>
            <w:tcW w:w="3760" w:type="dxa"/>
            <w:tcBorders>
              <w:top w:val="nil"/>
              <w:left w:val="nil"/>
              <w:bottom w:val="nil"/>
              <w:right w:val="nil"/>
            </w:tcBorders>
            <w:shd w:val="clear" w:color="000000" w:fill="FFFF99"/>
            <w:vAlign w:val="bottom"/>
            <w:hideMark/>
          </w:tcPr>
          <w:p w14:paraId="16FA8023" w14:textId="77777777" w:rsidR="00BE3D08" w:rsidRPr="00BE3D08" w:rsidRDefault="00BE3D08" w:rsidP="00BE3D08">
            <w:pPr>
              <w:spacing w:after="0" w:line="240" w:lineRule="auto"/>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3128BE5"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209.064,31</w:t>
            </w:r>
          </w:p>
        </w:tc>
        <w:tc>
          <w:tcPr>
            <w:tcW w:w="1060" w:type="dxa"/>
            <w:tcBorders>
              <w:top w:val="nil"/>
              <w:left w:val="nil"/>
              <w:bottom w:val="nil"/>
              <w:right w:val="nil"/>
            </w:tcBorders>
            <w:shd w:val="clear" w:color="000000" w:fill="FFFF99"/>
            <w:noWrap/>
            <w:vAlign w:val="bottom"/>
            <w:hideMark/>
          </w:tcPr>
          <w:p w14:paraId="198D871E"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266.055,00</w:t>
            </w:r>
          </w:p>
        </w:tc>
        <w:tc>
          <w:tcPr>
            <w:tcW w:w="1060" w:type="dxa"/>
            <w:tcBorders>
              <w:top w:val="nil"/>
              <w:left w:val="nil"/>
              <w:bottom w:val="nil"/>
              <w:right w:val="nil"/>
            </w:tcBorders>
            <w:shd w:val="clear" w:color="000000" w:fill="FFFF99"/>
            <w:noWrap/>
            <w:vAlign w:val="bottom"/>
            <w:hideMark/>
          </w:tcPr>
          <w:p w14:paraId="658542D8" w14:textId="6050509A" w:rsidR="00BE3D08" w:rsidRPr="00BE3D08" w:rsidRDefault="00817A59" w:rsidP="00BE3D08">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369</w:t>
            </w:r>
            <w:r w:rsidR="00BE3D08" w:rsidRPr="00BE3D08">
              <w:rPr>
                <w:rFonts w:ascii="Times New Roman" w:eastAsia="Times New Roman" w:hAnsi="Times New Roman" w:cs="Times New Roman"/>
                <w:b/>
                <w:bCs/>
                <w:color w:val="000000"/>
                <w:sz w:val="18"/>
                <w:szCs w:val="18"/>
                <w:lang w:eastAsia="hr-HR"/>
              </w:rPr>
              <w:t>.230,00</w:t>
            </w:r>
          </w:p>
        </w:tc>
        <w:tc>
          <w:tcPr>
            <w:tcW w:w="1060" w:type="dxa"/>
            <w:tcBorders>
              <w:top w:val="nil"/>
              <w:left w:val="nil"/>
              <w:bottom w:val="nil"/>
              <w:right w:val="nil"/>
            </w:tcBorders>
            <w:shd w:val="clear" w:color="000000" w:fill="FFFF99"/>
            <w:noWrap/>
            <w:vAlign w:val="bottom"/>
            <w:hideMark/>
          </w:tcPr>
          <w:p w14:paraId="4462341B"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420.505,00</w:t>
            </w:r>
          </w:p>
        </w:tc>
        <w:tc>
          <w:tcPr>
            <w:tcW w:w="1060" w:type="dxa"/>
            <w:tcBorders>
              <w:top w:val="nil"/>
              <w:left w:val="nil"/>
              <w:bottom w:val="nil"/>
              <w:right w:val="nil"/>
            </w:tcBorders>
            <w:shd w:val="clear" w:color="000000" w:fill="FFFF99"/>
            <w:noWrap/>
            <w:vAlign w:val="bottom"/>
            <w:hideMark/>
          </w:tcPr>
          <w:p w14:paraId="0675CF45" w14:textId="77777777" w:rsidR="00BE3D08" w:rsidRPr="00BE3D08" w:rsidRDefault="00BE3D08" w:rsidP="00BE3D08">
            <w:pPr>
              <w:spacing w:after="0" w:line="240" w:lineRule="auto"/>
              <w:jc w:val="right"/>
              <w:rPr>
                <w:rFonts w:ascii="Times New Roman" w:eastAsia="Times New Roman" w:hAnsi="Times New Roman" w:cs="Times New Roman"/>
                <w:b/>
                <w:bCs/>
                <w:color w:val="000000"/>
                <w:sz w:val="18"/>
                <w:szCs w:val="18"/>
                <w:lang w:eastAsia="hr-HR"/>
              </w:rPr>
            </w:pPr>
            <w:r w:rsidRPr="00BE3D08">
              <w:rPr>
                <w:rFonts w:ascii="Times New Roman" w:eastAsia="Times New Roman" w:hAnsi="Times New Roman" w:cs="Times New Roman"/>
                <w:b/>
                <w:bCs/>
                <w:color w:val="000000"/>
                <w:sz w:val="18"/>
                <w:szCs w:val="18"/>
                <w:lang w:eastAsia="hr-HR"/>
              </w:rPr>
              <w:t>431.580,00</w:t>
            </w:r>
          </w:p>
        </w:tc>
      </w:tr>
    </w:tbl>
    <w:p w14:paraId="6AC255E5" w14:textId="77777777" w:rsidR="00BE3D08" w:rsidRDefault="00BE3D08" w:rsidP="00C43E3E">
      <w:pPr>
        <w:pStyle w:val="Bezproreda"/>
        <w:jc w:val="both"/>
        <w:rPr>
          <w:rFonts w:ascii="Times New Roman" w:hAnsi="Times New Roman" w:cs="Times New Roman"/>
          <w:b/>
        </w:rPr>
      </w:pPr>
    </w:p>
    <w:p w14:paraId="2C08F1AF"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Zakonska osnova:</w:t>
      </w:r>
      <w:r w:rsidRPr="000313DB">
        <w:rPr>
          <w:rFonts w:ascii="Times New Roman" w:hAnsi="Times New Roman" w:cs="Times New Roman"/>
        </w:rPr>
        <w:t xml:space="preserve"> Zakon o lokalnoj i područnoj (regionalnoj) samoupravi, Zakon o plaćama u lokalnoj i područnoj (regionalnoj) samoupravi, Zakon o službenicima i namještenicima u lokalnoj i područnoj (regionalnoj) samoupravi, Zakon o radu, Pravilnik o radu, Odluka o ustrojstvu upravnih tijela Grada, Zakon o financiranju političkih aktivnosti i izborne promidžbe, Zakon o pravu na pristup informacijama, Zakon o financiranju jedinica lokalne i područne (regionalne) samouprave,  Zakon o proračunu,  Zakon o upravnom postupku, Zakon o reviziji, Zakon o fiskalnoj odgovornosti, Zakon o sustavu unutarnjih kontrola u javnom sektoru, Statut grada Buja te drugi opći akti Gradskog vijeća i gradonačelnika </w:t>
      </w:r>
    </w:p>
    <w:p w14:paraId="6E2C9745" w14:textId="05DC41EC"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Opis programa</w:t>
      </w:r>
      <w:r w:rsidRPr="000313DB">
        <w:rPr>
          <w:rFonts w:ascii="Times New Roman" w:hAnsi="Times New Roman" w:cs="Times New Roman"/>
        </w:rPr>
        <w:t>: Program obuhvaća aktivnosti kojima se osiguravaju sredstva za plaće zaposlenih, doprinose na plaće, ostale rashode vezane uz prava zaposlenika iz radnog odnosa, naknade za prijevoz, službena putovanja i stručno usavršavanje</w:t>
      </w:r>
      <w:r w:rsidR="006C0456">
        <w:rPr>
          <w:rFonts w:ascii="Times New Roman" w:hAnsi="Times New Roman" w:cs="Times New Roman"/>
        </w:rPr>
        <w:t>. Sredinom tekuće godine povećana je osnovica za izračun plaća, planirana su sredstva za dodatno zapošljavanje zaposlenika, isplatu otpremnina i jubilarnih nagrada.</w:t>
      </w:r>
    </w:p>
    <w:p w14:paraId="3FB423F5"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Cilj</w:t>
      </w:r>
      <w:r w:rsidRPr="000313DB">
        <w:rPr>
          <w:rFonts w:ascii="Times New Roman" w:hAnsi="Times New Roman" w:cs="Times New Roman"/>
        </w:rPr>
        <w:t>: Funkcionalnost, efikasnost i učinkovitost gradske uprave, provođenje politike plaća i drugih materijalnih prava zaposlenika upravnog odjela u skladu s proračunskim mogućnostima te osiguranje sredstva za nesmetano obavljanje upravnih, stručnih i ostalih poslova Ureda Grada. Ujedno, poboljšanje i kontrola rada ustanova i drugih proračunskih korisnika te zakonito i racionalno raspolaganje proračunskim sredstvima, zakonito postupanje u primjeni propisa na kojima je utemeljen platni sustav dužnosnika, službenika i namještenika, postupanje po drugim propisima. Nesmetan i učinkovit rad Uprave.</w:t>
      </w:r>
    </w:p>
    <w:p w14:paraId="7CD44B70"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sidRPr="000313DB">
        <w:rPr>
          <w:rFonts w:ascii="Times New Roman" w:hAnsi="Times New Roman" w:cs="Times New Roman"/>
        </w:rPr>
        <w:t>: Učinkovit rad Uprave u cjelini uz zadržavanje troškova aktivnosti odjela u okviru Proračunom predviđenih iznosa, ispunjavanje zakonskih obveza i obveza preuzetih Kolektivnim ugovorom za zaposlene, ispunjavanje obveza prema drugim propisima te uspješan rad ustanova Grada i drugih proračunskih korisnika. Zadovoljenje potreba građana Grada Buje -Buie.</w:t>
      </w:r>
    </w:p>
    <w:p w14:paraId="03629E79" w14:textId="77777777" w:rsidR="00C43E3E" w:rsidRDefault="00C43E3E" w:rsidP="00C43E3E">
      <w:pPr>
        <w:pStyle w:val="Bezproreda"/>
        <w:jc w:val="both"/>
        <w:rPr>
          <w:rFonts w:ascii="Times New Roman" w:eastAsia="CIDFont+F3" w:hAnsi="Times New Roman" w:cs="Times New Roman"/>
          <w:b/>
        </w:rPr>
      </w:pPr>
    </w:p>
    <w:p w14:paraId="22D664B8" w14:textId="77777777" w:rsidR="006C0456" w:rsidRDefault="006C0456" w:rsidP="00C43E3E">
      <w:pPr>
        <w:pStyle w:val="Bezproreda"/>
        <w:jc w:val="both"/>
        <w:rPr>
          <w:rFonts w:ascii="Times New Roman" w:eastAsia="CIDFont+F3" w:hAnsi="Times New Roman" w:cs="Times New Roman"/>
          <w:b/>
        </w:rPr>
      </w:pPr>
    </w:p>
    <w:tbl>
      <w:tblPr>
        <w:tblW w:w="9060" w:type="dxa"/>
        <w:tblLook w:val="04A0" w:firstRow="1" w:lastRow="0" w:firstColumn="1" w:lastColumn="0" w:noHBand="0" w:noVBand="1"/>
      </w:tblPr>
      <w:tblGrid>
        <w:gridCol w:w="3760"/>
        <w:gridCol w:w="1060"/>
        <w:gridCol w:w="1060"/>
        <w:gridCol w:w="1060"/>
        <w:gridCol w:w="1060"/>
        <w:gridCol w:w="1060"/>
      </w:tblGrid>
      <w:tr w:rsidR="006C0456" w:rsidRPr="006C0456" w14:paraId="333B4975" w14:textId="77777777" w:rsidTr="006C0456">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8E5C4C1" w14:textId="77777777" w:rsidR="006C0456" w:rsidRPr="006C0456" w:rsidRDefault="006C0456" w:rsidP="006C0456">
            <w:pPr>
              <w:spacing w:after="0" w:line="240" w:lineRule="auto"/>
              <w:rPr>
                <w:rFonts w:ascii="Times New Roman" w:eastAsia="Times New Roman" w:hAnsi="Times New Roman" w:cs="Times New Roman"/>
                <w:sz w:val="18"/>
                <w:szCs w:val="18"/>
                <w:lang w:eastAsia="hr-HR"/>
              </w:rPr>
            </w:pPr>
            <w:r w:rsidRPr="006C0456">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1B9ECB0" w14:textId="77777777" w:rsidR="006C0456" w:rsidRPr="006C0456" w:rsidRDefault="006C0456" w:rsidP="006C0456">
            <w:pPr>
              <w:spacing w:after="0" w:line="240" w:lineRule="auto"/>
              <w:jc w:val="center"/>
              <w:rPr>
                <w:rFonts w:ascii="Times New Roman" w:eastAsia="Times New Roman" w:hAnsi="Times New Roman" w:cs="Times New Roman"/>
                <w:sz w:val="18"/>
                <w:szCs w:val="18"/>
                <w:lang w:eastAsia="hr-HR"/>
              </w:rPr>
            </w:pPr>
            <w:r w:rsidRPr="006C0456">
              <w:rPr>
                <w:rFonts w:ascii="Times New Roman" w:eastAsia="Times New Roman" w:hAnsi="Times New Roman" w:cs="Times New Roman"/>
                <w:sz w:val="18"/>
                <w:szCs w:val="18"/>
                <w:lang w:eastAsia="hr-HR"/>
              </w:rPr>
              <w:t xml:space="preserve">Izvršenje </w:t>
            </w:r>
            <w:r w:rsidRPr="006C0456">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4BA0E34" w14:textId="77777777" w:rsidR="006C0456" w:rsidRPr="006C0456" w:rsidRDefault="006C0456" w:rsidP="006C0456">
            <w:pPr>
              <w:spacing w:after="0" w:line="240" w:lineRule="auto"/>
              <w:jc w:val="center"/>
              <w:rPr>
                <w:rFonts w:ascii="Times New Roman" w:eastAsia="Times New Roman" w:hAnsi="Times New Roman" w:cs="Times New Roman"/>
                <w:sz w:val="18"/>
                <w:szCs w:val="18"/>
                <w:lang w:eastAsia="hr-HR"/>
              </w:rPr>
            </w:pPr>
            <w:r w:rsidRPr="006C0456">
              <w:rPr>
                <w:rFonts w:ascii="Times New Roman" w:eastAsia="Times New Roman" w:hAnsi="Times New Roman" w:cs="Times New Roman"/>
                <w:sz w:val="18"/>
                <w:szCs w:val="18"/>
                <w:lang w:eastAsia="hr-HR"/>
              </w:rPr>
              <w:t xml:space="preserve">Plan </w:t>
            </w:r>
            <w:r w:rsidRPr="006C0456">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0BFBACE" w14:textId="77777777" w:rsidR="006C0456" w:rsidRPr="006C0456" w:rsidRDefault="006C0456" w:rsidP="006C0456">
            <w:pPr>
              <w:spacing w:after="0" w:line="240" w:lineRule="auto"/>
              <w:jc w:val="center"/>
              <w:rPr>
                <w:rFonts w:ascii="Times New Roman" w:eastAsia="Times New Roman" w:hAnsi="Times New Roman" w:cs="Times New Roman"/>
                <w:sz w:val="18"/>
                <w:szCs w:val="18"/>
                <w:lang w:eastAsia="hr-HR"/>
              </w:rPr>
            </w:pPr>
            <w:r w:rsidRPr="006C0456">
              <w:rPr>
                <w:rFonts w:ascii="Times New Roman" w:eastAsia="Times New Roman" w:hAnsi="Times New Roman" w:cs="Times New Roman"/>
                <w:sz w:val="18"/>
                <w:szCs w:val="18"/>
                <w:lang w:eastAsia="hr-HR"/>
              </w:rPr>
              <w:t xml:space="preserve">Plan </w:t>
            </w:r>
            <w:r w:rsidRPr="006C0456">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66E497A" w14:textId="77777777" w:rsidR="006C0456" w:rsidRPr="006C0456" w:rsidRDefault="006C0456" w:rsidP="006C0456">
            <w:pPr>
              <w:spacing w:after="0" w:line="240" w:lineRule="auto"/>
              <w:jc w:val="center"/>
              <w:rPr>
                <w:rFonts w:ascii="Times New Roman" w:eastAsia="Times New Roman" w:hAnsi="Times New Roman" w:cs="Times New Roman"/>
                <w:sz w:val="18"/>
                <w:szCs w:val="18"/>
                <w:lang w:eastAsia="hr-HR"/>
              </w:rPr>
            </w:pPr>
            <w:r w:rsidRPr="006C0456">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005A297" w14:textId="77777777" w:rsidR="006C0456" w:rsidRPr="006C0456" w:rsidRDefault="006C0456" w:rsidP="006C0456">
            <w:pPr>
              <w:spacing w:after="0" w:line="240" w:lineRule="auto"/>
              <w:jc w:val="center"/>
              <w:rPr>
                <w:rFonts w:ascii="Times New Roman" w:eastAsia="Times New Roman" w:hAnsi="Times New Roman" w:cs="Times New Roman"/>
                <w:sz w:val="18"/>
                <w:szCs w:val="18"/>
                <w:lang w:eastAsia="hr-HR"/>
              </w:rPr>
            </w:pPr>
            <w:r w:rsidRPr="006C0456">
              <w:rPr>
                <w:rFonts w:ascii="Times New Roman" w:eastAsia="Times New Roman" w:hAnsi="Times New Roman" w:cs="Times New Roman"/>
                <w:sz w:val="18"/>
                <w:szCs w:val="18"/>
                <w:lang w:eastAsia="hr-HR"/>
              </w:rPr>
              <w:t>Projekcija 2027.</w:t>
            </w:r>
          </w:p>
        </w:tc>
      </w:tr>
      <w:tr w:rsidR="006C0456" w:rsidRPr="006C0456" w14:paraId="3CC1BB8B" w14:textId="77777777" w:rsidTr="006C0456">
        <w:trPr>
          <w:trHeight w:val="720"/>
        </w:trPr>
        <w:tc>
          <w:tcPr>
            <w:tcW w:w="3760" w:type="dxa"/>
            <w:tcBorders>
              <w:top w:val="nil"/>
              <w:left w:val="nil"/>
              <w:bottom w:val="nil"/>
              <w:right w:val="nil"/>
            </w:tcBorders>
            <w:shd w:val="clear" w:color="000000" w:fill="CCCCFF"/>
            <w:vAlign w:val="bottom"/>
            <w:hideMark/>
          </w:tcPr>
          <w:p w14:paraId="047DD5BD" w14:textId="77777777" w:rsidR="006C0456" w:rsidRPr="006C0456" w:rsidRDefault="006C0456" w:rsidP="006C0456">
            <w:pPr>
              <w:spacing w:after="0" w:line="240" w:lineRule="auto"/>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Aktivnost A100009 ZAJEDNIČKI MATERIJALNI I FINANCIJSKI RASHODI GRADSKE UPRAVE</w:t>
            </w:r>
          </w:p>
        </w:tc>
        <w:tc>
          <w:tcPr>
            <w:tcW w:w="1060" w:type="dxa"/>
            <w:tcBorders>
              <w:top w:val="nil"/>
              <w:left w:val="nil"/>
              <w:bottom w:val="nil"/>
              <w:right w:val="nil"/>
            </w:tcBorders>
            <w:shd w:val="clear" w:color="000000" w:fill="CCCCFF"/>
            <w:noWrap/>
            <w:vAlign w:val="bottom"/>
            <w:hideMark/>
          </w:tcPr>
          <w:p w14:paraId="6A7D6B08"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261.427,92</w:t>
            </w:r>
          </w:p>
        </w:tc>
        <w:tc>
          <w:tcPr>
            <w:tcW w:w="1060" w:type="dxa"/>
            <w:tcBorders>
              <w:top w:val="nil"/>
              <w:left w:val="nil"/>
              <w:bottom w:val="nil"/>
              <w:right w:val="nil"/>
            </w:tcBorders>
            <w:shd w:val="clear" w:color="000000" w:fill="CCCCFF"/>
            <w:noWrap/>
            <w:vAlign w:val="bottom"/>
            <w:hideMark/>
          </w:tcPr>
          <w:p w14:paraId="687FF4A9"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349.771,80</w:t>
            </w:r>
          </w:p>
        </w:tc>
        <w:tc>
          <w:tcPr>
            <w:tcW w:w="1060" w:type="dxa"/>
            <w:tcBorders>
              <w:top w:val="nil"/>
              <w:left w:val="nil"/>
              <w:bottom w:val="nil"/>
              <w:right w:val="nil"/>
            </w:tcBorders>
            <w:shd w:val="clear" w:color="000000" w:fill="CCCCFF"/>
            <w:noWrap/>
            <w:vAlign w:val="bottom"/>
            <w:hideMark/>
          </w:tcPr>
          <w:p w14:paraId="0FD9E0AC"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365.880,00</w:t>
            </w:r>
          </w:p>
        </w:tc>
        <w:tc>
          <w:tcPr>
            <w:tcW w:w="1060" w:type="dxa"/>
            <w:tcBorders>
              <w:top w:val="nil"/>
              <w:left w:val="nil"/>
              <w:bottom w:val="nil"/>
              <w:right w:val="nil"/>
            </w:tcBorders>
            <w:shd w:val="clear" w:color="000000" w:fill="CCCCFF"/>
            <w:noWrap/>
            <w:vAlign w:val="bottom"/>
            <w:hideMark/>
          </w:tcPr>
          <w:p w14:paraId="348CE1D4"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371.880,00</w:t>
            </w:r>
          </w:p>
        </w:tc>
        <w:tc>
          <w:tcPr>
            <w:tcW w:w="1060" w:type="dxa"/>
            <w:tcBorders>
              <w:top w:val="nil"/>
              <w:left w:val="nil"/>
              <w:bottom w:val="nil"/>
              <w:right w:val="nil"/>
            </w:tcBorders>
            <w:shd w:val="clear" w:color="000000" w:fill="CCCCFF"/>
            <w:noWrap/>
            <w:vAlign w:val="bottom"/>
            <w:hideMark/>
          </w:tcPr>
          <w:p w14:paraId="1BC05676"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365.880,00</w:t>
            </w:r>
          </w:p>
        </w:tc>
      </w:tr>
      <w:tr w:rsidR="006C0456" w:rsidRPr="006C0456" w14:paraId="498A8F95" w14:textId="77777777" w:rsidTr="006C0456">
        <w:trPr>
          <w:trHeight w:val="255"/>
        </w:trPr>
        <w:tc>
          <w:tcPr>
            <w:tcW w:w="3760" w:type="dxa"/>
            <w:tcBorders>
              <w:top w:val="nil"/>
              <w:left w:val="nil"/>
              <w:bottom w:val="nil"/>
              <w:right w:val="nil"/>
            </w:tcBorders>
            <w:shd w:val="clear" w:color="000000" w:fill="FFFF99"/>
            <w:vAlign w:val="bottom"/>
            <w:hideMark/>
          </w:tcPr>
          <w:p w14:paraId="6F4492B1" w14:textId="77777777" w:rsidR="006C0456" w:rsidRPr="006C0456" w:rsidRDefault="006C0456" w:rsidP="006C0456">
            <w:pPr>
              <w:spacing w:after="0" w:line="240" w:lineRule="auto"/>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4BC9048"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261.013,63</w:t>
            </w:r>
          </w:p>
        </w:tc>
        <w:tc>
          <w:tcPr>
            <w:tcW w:w="1060" w:type="dxa"/>
            <w:tcBorders>
              <w:top w:val="nil"/>
              <w:left w:val="nil"/>
              <w:bottom w:val="nil"/>
              <w:right w:val="nil"/>
            </w:tcBorders>
            <w:shd w:val="clear" w:color="000000" w:fill="FFFF99"/>
            <w:noWrap/>
            <w:vAlign w:val="bottom"/>
            <w:hideMark/>
          </w:tcPr>
          <w:p w14:paraId="40F7D6EC"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348.930,00</w:t>
            </w:r>
          </w:p>
        </w:tc>
        <w:tc>
          <w:tcPr>
            <w:tcW w:w="1060" w:type="dxa"/>
            <w:tcBorders>
              <w:top w:val="nil"/>
              <w:left w:val="nil"/>
              <w:bottom w:val="nil"/>
              <w:right w:val="nil"/>
            </w:tcBorders>
            <w:shd w:val="clear" w:color="000000" w:fill="FFFF99"/>
            <w:noWrap/>
            <w:vAlign w:val="bottom"/>
            <w:hideMark/>
          </w:tcPr>
          <w:p w14:paraId="7EFD017C"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365.380,00</w:t>
            </w:r>
          </w:p>
        </w:tc>
        <w:tc>
          <w:tcPr>
            <w:tcW w:w="1060" w:type="dxa"/>
            <w:tcBorders>
              <w:top w:val="nil"/>
              <w:left w:val="nil"/>
              <w:bottom w:val="nil"/>
              <w:right w:val="nil"/>
            </w:tcBorders>
            <w:shd w:val="clear" w:color="000000" w:fill="FFFF99"/>
            <w:noWrap/>
            <w:vAlign w:val="bottom"/>
            <w:hideMark/>
          </w:tcPr>
          <w:p w14:paraId="4B2EE583"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371.380,00</w:t>
            </w:r>
          </w:p>
        </w:tc>
        <w:tc>
          <w:tcPr>
            <w:tcW w:w="1060" w:type="dxa"/>
            <w:tcBorders>
              <w:top w:val="nil"/>
              <w:left w:val="nil"/>
              <w:bottom w:val="nil"/>
              <w:right w:val="nil"/>
            </w:tcBorders>
            <w:shd w:val="clear" w:color="000000" w:fill="FFFF99"/>
            <w:noWrap/>
            <w:vAlign w:val="bottom"/>
            <w:hideMark/>
          </w:tcPr>
          <w:p w14:paraId="6127A8FB"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365.380,00</w:t>
            </w:r>
          </w:p>
        </w:tc>
      </w:tr>
      <w:tr w:rsidR="006C0456" w:rsidRPr="006C0456" w14:paraId="6507BAE7" w14:textId="77777777" w:rsidTr="006C0456">
        <w:trPr>
          <w:trHeight w:val="255"/>
        </w:trPr>
        <w:tc>
          <w:tcPr>
            <w:tcW w:w="3760" w:type="dxa"/>
            <w:tcBorders>
              <w:top w:val="nil"/>
              <w:left w:val="nil"/>
              <w:bottom w:val="nil"/>
              <w:right w:val="nil"/>
            </w:tcBorders>
            <w:shd w:val="clear" w:color="000000" w:fill="FFFF99"/>
            <w:vAlign w:val="bottom"/>
            <w:hideMark/>
          </w:tcPr>
          <w:p w14:paraId="63B31E45" w14:textId="77777777" w:rsidR="006C0456" w:rsidRPr="006C0456" w:rsidRDefault="006C0456" w:rsidP="006C0456">
            <w:pPr>
              <w:spacing w:after="0" w:line="240" w:lineRule="auto"/>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Izvor 5.1. POMOĆI</w:t>
            </w:r>
          </w:p>
        </w:tc>
        <w:tc>
          <w:tcPr>
            <w:tcW w:w="1060" w:type="dxa"/>
            <w:tcBorders>
              <w:top w:val="nil"/>
              <w:left w:val="nil"/>
              <w:bottom w:val="nil"/>
              <w:right w:val="nil"/>
            </w:tcBorders>
            <w:shd w:val="clear" w:color="000000" w:fill="FFFF99"/>
            <w:noWrap/>
            <w:vAlign w:val="bottom"/>
            <w:hideMark/>
          </w:tcPr>
          <w:p w14:paraId="699D206B"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414,29</w:t>
            </w:r>
          </w:p>
        </w:tc>
        <w:tc>
          <w:tcPr>
            <w:tcW w:w="1060" w:type="dxa"/>
            <w:tcBorders>
              <w:top w:val="nil"/>
              <w:left w:val="nil"/>
              <w:bottom w:val="nil"/>
              <w:right w:val="nil"/>
            </w:tcBorders>
            <w:shd w:val="clear" w:color="000000" w:fill="FFFF99"/>
            <w:noWrap/>
            <w:vAlign w:val="bottom"/>
            <w:hideMark/>
          </w:tcPr>
          <w:p w14:paraId="4BF1A387"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841,80</w:t>
            </w:r>
          </w:p>
        </w:tc>
        <w:tc>
          <w:tcPr>
            <w:tcW w:w="1060" w:type="dxa"/>
            <w:tcBorders>
              <w:top w:val="nil"/>
              <w:left w:val="nil"/>
              <w:bottom w:val="nil"/>
              <w:right w:val="nil"/>
            </w:tcBorders>
            <w:shd w:val="clear" w:color="000000" w:fill="FFFF99"/>
            <w:noWrap/>
            <w:vAlign w:val="bottom"/>
            <w:hideMark/>
          </w:tcPr>
          <w:p w14:paraId="101B5926"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500,00</w:t>
            </w:r>
          </w:p>
        </w:tc>
        <w:tc>
          <w:tcPr>
            <w:tcW w:w="1060" w:type="dxa"/>
            <w:tcBorders>
              <w:top w:val="nil"/>
              <w:left w:val="nil"/>
              <w:bottom w:val="nil"/>
              <w:right w:val="nil"/>
            </w:tcBorders>
            <w:shd w:val="clear" w:color="000000" w:fill="FFFF99"/>
            <w:noWrap/>
            <w:vAlign w:val="bottom"/>
            <w:hideMark/>
          </w:tcPr>
          <w:p w14:paraId="0437B7E3"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500,00</w:t>
            </w:r>
          </w:p>
        </w:tc>
        <w:tc>
          <w:tcPr>
            <w:tcW w:w="1060" w:type="dxa"/>
            <w:tcBorders>
              <w:top w:val="nil"/>
              <w:left w:val="nil"/>
              <w:bottom w:val="nil"/>
              <w:right w:val="nil"/>
            </w:tcBorders>
            <w:shd w:val="clear" w:color="000000" w:fill="FFFF99"/>
            <w:noWrap/>
            <w:vAlign w:val="bottom"/>
            <w:hideMark/>
          </w:tcPr>
          <w:p w14:paraId="689631F7" w14:textId="77777777" w:rsidR="006C0456" w:rsidRPr="006C0456" w:rsidRDefault="006C0456" w:rsidP="006C0456">
            <w:pPr>
              <w:spacing w:after="0" w:line="240" w:lineRule="auto"/>
              <w:jc w:val="right"/>
              <w:rPr>
                <w:rFonts w:ascii="Times New Roman" w:eastAsia="Times New Roman" w:hAnsi="Times New Roman" w:cs="Times New Roman"/>
                <w:b/>
                <w:bCs/>
                <w:color w:val="000000"/>
                <w:sz w:val="18"/>
                <w:szCs w:val="18"/>
                <w:lang w:eastAsia="hr-HR"/>
              </w:rPr>
            </w:pPr>
            <w:r w:rsidRPr="006C0456">
              <w:rPr>
                <w:rFonts w:ascii="Times New Roman" w:eastAsia="Times New Roman" w:hAnsi="Times New Roman" w:cs="Times New Roman"/>
                <w:b/>
                <w:bCs/>
                <w:color w:val="000000"/>
                <w:sz w:val="18"/>
                <w:szCs w:val="18"/>
                <w:lang w:eastAsia="hr-HR"/>
              </w:rPr>
              <w:t>500,00</w:t>
            </w:r>
          </w:p>
        </w:tc>
      </w:tr>
    </w:tbl>
    <w:p w14:paraId="532B1D38" w14:textId="77777777" w:rsidR="006C0456" w:rsidRDefault="006C0456" w:rsidP="00C43E3E">
      <w:pPr>
        <w:pStyle w:val="Bezproreda"/>
        <w:jc w:val="both"/>
        <w:rPr>
          <w:rFonts w:ascii="Times New Roman" w:eastAsia="CIDFont+F3" w:hAnsi="Times New Roman" w:cs="Times New Roman"/>
          <w:b/>
        </w:rPr>
      </w:pPr>
    </w:p>
    <w:p w14:paraId="5ED495A4" w14:textId="77777777" w:rsidR="006C0456" w:rsidRDefault="006C0456" w:rsidP="00C43E3E">
      <w:pPr>
        <w:pStyle w:val="Bezproreda"/>
        <w:jc w:val="both"/>
        <w:rPr>
          <w:rFonts w:ascii="Times New Roman" w:eastAsia="CIDFont+F3" w:hAnsi="Times New Roman" w:cs="Times New Roman"/>
          <w:b/>
        </w:rPr>
      </w:pPr>
    </w:p>
    <w:p w14:paraId="7966283F"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IDFont+F3" w:hAnsi="Times New Roman" w:cs="Times New Roman"/>
          <w:b/>
        </w:rPr>
        <w:t>Zakonska osnova</w:t>
      </w:r>
      <w:r w:rsidRPr="000313DB">
        <w:rPr>
          <w:rFonts w:ascii="Times New Roman" w:eastAsia="CIDFont+F3" w:hAnsi="Times New Roman" w:cs="Times New Roman"/>
        </w:rPr>
        <w:t xml:space="preserve">: </w:t>
      </w:r>
      <w:r w:rsidRPr="000313DB">
        <w:rPr>
          <w:rFonts w:ascii="Times New Roman" w:hAnsi="Times New Roman" w:cs="Times New Roman"/>
        </w:rPr>
        <w:t>Zakon o lokalnoj i područnoj (regionalnoj) samoupravi.</w:t>
      </w:r>
    </w:p>
    <w:p w14:paraId="5F23041A" w14:textId="33B9B145" w:rsidR="00C43E3E" w:rsidRPr="000313DB" w:rsidRDefault="00C43E3E" w:rsidP="00C43E3E">
      <w:pPr>
        <w:pStyle w:val="Bezproreda"/>
        <w:jc w:val="both"/>
        <w:rPr>
          <w:rFonts w:ascii="Times New Roman" w:hAnsi="Times New Roman" w:cs="Times New Roman"/>
        </w:rPr>
      </w:pPr>
      <w:r w:rsidRPr="000313DB">
        <w:rPr>
          <w:rFonts w:ascii="Times New Roman" w:eastAsia="CIDFont+F3" w:hAnsi="Times New Roman" w:cs="Times New Roman"/>
          <w:b/>
        </w:rPr>
        <w:t>Opis aktivnosti</w:t>
      </w:r>
      <w:r w:rsidRPr="000313DB">
        <w:rPr>
          <w:rFonts w:ascii="Times New Roman" w:eastAsia="CIDFont+F3" w:hAnsi="Times New Roman" w:cs="Times New Roman"/>
        </w:rPr>
        <w:t xml:space="preserve">: </w:t>
      </w:r>
      <w:r w:rsidR="006C0456">
        <w:rPr>
          <w:rFonts w:ascii="Times New Roman" w:eastAsia="CIDFont+F3" w:hAnsi="Times New Roman" w:cs="Times New Roman"/>
        </w:rPr>
        <w:t>N</w:t>
      </w:r>
      <w:r w:rsidRPr="000313DB">
        <w:rPr>
          <w:rFonts w:ascii="Times New Roman" w:hAnsi="Times New Roman" w:cs="Times New Roman"/>
        </w:rPr>
        <w:t>avedeni iznos osigurava redovan rad i poslovanje svih upravnih odjela gradske uprave (troškove poslovanja, materijalne troškove, reprezentacije, uredsko poslovanje, redovno održavanje računalne opreme i programa, licence za računalne programe, komunalne usluge, usluge telefona, pošte, prijevoza, energije, polica osiguranja, službenih putovanja, stručnih usavršavanja i slično).</w:t>
      </w:r>
    </w:p>
    <w:p w14:paraId="5D61462A"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IDFont+F3" w:hAnsi="Times New Roman" w:cs="Times New Roman"/>
          <w:b/>
        </w:rPr>
        <w:t>Cilj</w:t>
      </w:r>
      <w:r w:rsidRPr="000313DB">
        <w:rPr>
          <w:rFonts w:ascii="Times New Roman" w:eastAsia="CIDFont+F3" w:hAnsi="Times New Roman" w:cs="Times New Roman"/>
        </w:rPr>
        <w:t xml:space="preserve">: </w:t>
      </w:r>
      <w:r>
        <w:rPr>
          <w:rFonts w:ascii="Times New Roman" w:hAnsi="Times New Roman" w:cs="Times New Roman"/>
        </w:rPr>
        <w:t>O</w:t>
      </w:r>
      <w:r w:rsidRPr="000313DB">
        <w:rPr>
          <w:rFonts w:ascii="Times New Roman" w:hAnsi="Times New Roman" w:cs="Times New Roman"/>
        </w:rPr>
        <w:t>siguravanje funkcioniranja gradske administracije.</w:t>
      </w:r>
    </w:p>
    <w:p w14:paraId="77CDA899" w14:textId="77777777" w:rsidR="00C43E3E" w:rsidRDefault="00C43E3E" w:rsidP="00C43E3E">
      <w:pPr>
        <w:pStyle w:val="Bezproreda"/>
        <w:jc w:val="both"/>
        <w:rPr>
          <w:rFonts w:ascii="Times New Roman" w:hAnsi="Times New Roman" w:cs="Times New Roman"/>
        </w:rPr>
      </w:pPr>
      <w:r w:rsidRPr="000313DB">
        <w:rPr>
          <w:rFonts w:ascii="Times New Roman" w:eastAsia="CIDFont+F3" w:hAnsi="Times New Roman" w:cs="Times New Roman"/>
          <w:b/>
        </w:rPr>
        <w:t>Pokazatelj uspješnosti</w:t>
      </w:r>
      <w:r w:rsidRPr="000313DB">
        <w:rPr>
          <w:rFonts w:ascii="Times New Roman" w:eastAsia="CIDFont+F3" w:hAnsi="Times New Roman" w:cs="Times New Roman"/>
        </w:rPr>
        <w:t xml:space="preserve">: </w:t>
      </w:r>
      <w:r>
        <w:rPr>
          <w:rFonts w:ascii="Times New Roman" w:hAnsi="Times New Roman" w:cs="Times New Roman"/>
        </w:rPr>
        <w:t>P</w:t>
      </w:r>
      <w:r w:rsidRPr="000313DB">
        <w:rPr>
          <w:rFonts w:ascii="Times New Roman" w:hAnsi="Times New Roman" w:cs="Times New Roman"/>
        </w:rPr>
        <w:t>ravovremeno izvršavanje zadataka/poslova iz programa rada upravnih odjela gradske uprave, predstavničkog te izvršnog tijela Grada Buje - Buie.</w:t>
      </w:r>
    </w:p>
    <w:p w14:paraId="67E604AF" w14:textId="77777777" w:rsidR="001D212E" w:rsidRDefault="001D212E"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1D212E" w:rsidRPr="001D212E" w14:paraId="7A6E690F" w14:textId="77777777" w:rsidTr="001D212E">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FC71C0D" w14:textId="77777777" w:rsidR="001D212E" w:rsidRPr="001D212E" w:rsidRDefault="001D212E" w:rsidP="001D212E">
            <w:pPr>
              <w:spacing w:after="0" w:line="240" w:lineRule="auto"/>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48C09A6"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 xml:space="preserve">Izvršenje </w:t>
            </w:r>
            <w:r w:rsidRPr="001D212E">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B5AE080"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 xml:space="preserve">Plan </w:t>
            </w:r>
            <w:r w:rsidRPr="001D212E">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8635502"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 xml:space="preserve">Plan </w:t>
            </w:r>
            <w:r w:rsidRPr="001D212E">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5C104A4"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8DBFC65"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Projekcija 2027.</w:t>
            </w:r>
          </w:p>
        </w:tc>
      </w:tr>
      <w:tr w:rsidR="001D212E" w:rsidRPr="001D212E" w14:paraId="7ED90209" w14:textId="77777777" w:rsidTr="001D212E">
        <w:trPr>
          <w:trHeight w:val="255"/>
        </w:trPr>
        <w:tc>
          <w:tcPr>
            <w:tcW w:w="3760" w:type="dxa"/>
            <w:tcBorders>
              <w:top w:val="nil"/>
              <w:left w:val="nil"/>
              <w:bottom w:val="nil"/>
              <w:right w:val="nil"/>
            </w:tcBorders>
            <w:shd w:val="clear" w:color="000000" w:fill="CCCCFF"/>
            <w:vAlign w:val="bottom"/>
            <w:hideMark/>
          </w:tcPr>
          <w:p w14:paraId="78C15164" w14:textId="77777777" w:rsidR="001D212E" w:rsidRPr="001D212E" w:rsidRDefault="001D212E" w:rsidP="001D212E">
            <w:pPr>
              <w:spacing w:after="0" w:line="240" w:lineRule="auto"/>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Aktivnost A100060 OTPLATA KREDITA</w:t>
            </w:r>
          </w:p>
        </w:tc>
        <w:tc>
          <w:tcPr>
            <w:tcW w:w="1060" w:type="dxa"/>
            <w:tcBorders>
              <w:top w:val="nil"/>
              <w:left w:val="nil"/>
              <w:bottom w:val="nil"/>
              <w:right w:val="nil"/>
            </w:tcBorders>
            <w:shd w:val="clear" w:color="000000" w:fill="CCCCFF"/>
            <w:noWrap/>
            <w:vAlign w:val="bottom"/>
            <w:hideMark/>
          </w:tcPr>
          <w:p w14:paraId="2B5C6DBA"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119.674,62</w:t>
            </w:r>
          </w:p>
        </w:tc>
        <w:tc>
          <w:tcPr>
            <w:tcW w:w="1060" w:type="dxa"/>
            <w:tcBorders>
              <w:top w:val="nil"/>
              <w:left w:val="nil"/>
              <w:bottom w:val="nil"/>
              <w:right w:val="nil"/>
            </w:tcBorders>
            <w:shd w:val="clear" w:color="000000" w:fill="CCCCFF"/>
            <w:noWrap/>
            <w:vAlign w:val="bottom"/>
            <w:hideMark/>
          </w:tcPr>
          <w:p w14:paraId="13EA50EA"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152.400,00</w:t>
            </w:r>
          </w:p>
        </w:tc>
        <w:tc>
          <w:tcPr>
            <w:tcW w:w="1060" w:type="dxa"/>
            <w:tcBorders>
              <w:top w:val="nil"/>
              <w:left w:val="nil"/>
              <w:bottom w:val="nil"/>
              <w:right w:val="nil"/>
            </w:tcBorders>
            <w:shd w:val="clear" w:color="000000" w:fill="CCCCFF"/>
            <w:noWrap/>
            <w:vAlign w:val="bottom"/>
            <w:hideMark/>
          </w:tcPr>
          <w:p w14:paraId="1F2EDA68"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161.600,00</w:t>
            </w:r>
          </w:p>
        </w:tc>
        <w:tc>
          <w:tcPr>
            <w:tcW w:w="1060" w:type="dxa"/>
            <w:tcBorders>
              <w:top w:val="nil"/>
              <w:left w:val="nil"/>
              <w:bottom w:val="nil"/>
              <w:right w:val="nil"/>
            </w:tcBorders>
            <w:shd w:val="clear" w:color="000000" w:fill="CCCCFF"/>
            <w:noWrap/>
            <w:vAlign w:val="bottom"/>
            <w:hideMark/>
          </w:tcPr>
          <w:p w14:paraId="637D8080"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165.900,00</w:t>
            </w:r>
          </w:p>
        </w:tc>
        <w:tc>
          <w:tcPr>
            <w:tcW w:w="1060" w:type="dxa"/>
            <w:tcBorders>
              <w:top w:val="nil"/>
              <w:left w:val="nil"/>
              <w:bottom w:val="nil"/>
              <w:right w:val="nil"/>
            </w:tcBorders>
            <w:shd w:val="clear" w:color="000000" w:fill="CCCCFF"/>
            <w:noWrap/>
            <w:vAlign w:val="bottom"/>
            <w:hideMark/>
          </w:tcPr>
          <w:p w14:paraId="60B79B98"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161.650,00</w:t>
            </w:r>
          </w:p>
        </w:tc>
      </w:tr>
      <w:tr w:rsidR="001D212E" w:rsidRPr="001D212E" w14:paraId="00186CD6" w14:textId="77777777" w:rsidTr="001D212E">
        <w:trPr>
          <w:trHeight w:val="255"/>
        </w:trPr>
        <w:tc>
          <w:tcPr>
            <w:tcW w:w="3760" w:type="dxa"/>
            <w:tcBorders>
              <w:top w:val="nil"/>
              <w:left w:val="nil"/>
              <w:bottom w:val="nil"/>
              <w:right w:val="nil"/>
            </w:tcBorders>
            <w:shd w:val="clear" w:color="000000" w:fill="FFFF99"/>
            <w:vAlign w:val="bottom"/>
            <w:hideMark/>
          </w:tcPr>
          <w:p w14:paraId="66302215" w14:textId="77777777" w:rsidR="001D212E" w:rsidRPr="001D212E" w:rsidRDefault="001D212E" w:rsidP="001D212E">
            <w:pPr>
              <w:spacing w:after="0" w:line="240" w:lineRule="auto"/>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F98618F"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8.296,06</w:t>
            </w:r>
          </w:p>
        </w:tc>
        <w:tc>
          <w:tcPr>
            <w:tcW w:w="1060" w:type="dxa"/>
            <w:tcBorders>
              <w:top w:val="nil"/>
              <w:left w:val="nil"/>
              <w:bottom w:val="nil"/>
              <w:right w:val="nil"/>
            </w:tcBorders>
            <w:shd w:val="clear" w:color="000000" w:fill="FFFF99"/>
            <w:noWrap/>
            <w:vAlign w:val="bottom"/>
            <w:hideMark/>
          </w:tcPr>
          <w:p w14:paraId="73E3944C"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40.900,00</w:t>
            </w:r>
          </w:p>
        </w:tc>
        <w:tc>
          <w:tcPr>
            <w:tcW w:w="1060" w:type="dxa"/>
            <w:tcBorders>
              <w:top w:val="nil"/>
              <w:left w:val="nil"/>
              <w:bottom w:val="nil"/>
              <w:right w:val="nil"/>
            </w:tcBorders>
            <w:shd w:val="clear" w:color="000000" w:fill="FFFF99"/>
            <w:noWrap/>
            <w:vAlign w:val="bottom"/>
            <w:hideMark/>
          </w:tcPr>
          <w:p w14:paraId="7CBD1048"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25.000,00</w:t>
            </w:r>
          </w:p>
        </w:tc>
        <w:tc>
          <w:tcPr>
            <w:tcW w:w="1060" w:type="dxa"/>
            <w:tcBorders>
              <w:top w:val="nil"/>
              <w:left w:val="nil"/>
              <w:bottom w:val="nil"/>
              <w:right w:val="nil"/>
            </w:tcBorders>
            <w:shd w:val="clear" w:color="000000" w:fill="FFFF99"/>
            <w:noWrap/>
            <w:vAlign w:val="bottom"/>
            <w:hideMark/>
          </w:tcPr>
          <w:p w14:paraId="7C2690EA"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20.800,00</w:t>
            </w:r>
          </w:p>
        </w:tc>
        <w:tc>
          <w:tcPr>
            <w:tcW w:w="1060" w:type="dxa"/>
            <w:tcBorders>
              <w:top w:val="nil"/>
              <w:left w:val="nil"/>
              <w:bottom w:val="nil"/>
              <w:right w:val="nil"/>
            </w:tcBorders>
            <w:shd w:val="clear" w:color="000000" w:fill="FFFF99"/>
            <w:noWrap/>
            <w:vAlign w:val="bottom"/>
            <w:hideMark/>
          </w:tcPr>
          <w:p w14:paraId="6E925D76"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16.550,00</w:t>
            </w:r>
          </w:p>
        </w:tc>
      </w:tr>
      <w:tr w:rsidR="001D212E" w:rsidRPr="001D212E" w14:paraId="0A40FF9A" w14:textId="77777777" w:rsidTr="001D212E">
        <w:trPr>
          <w:trHeight w:val="480"/>
        </w:trPr>
        <w:tc>
          <w:tcPr>
            <w:tcW w:w="3760" w:type="dxa"/>
            <w:tcBorders>
              <w:top w:val="nil"/>
              <w:left w:val="nil"/>
              <w:bottom w:val="nil"/>
              <w:right w:val="nil"/>
            </w:tcBorders>
            <w:shd w:val="clear" w:color="000000" w:fill="FFFF99"/>
            <w:vAlign w:val="bottom"/>
            <w:hideMark/>
          </w:tcPr>
          <w:p w14:paraId="4413EFAF" w14:textId="77777777" w:rsidR="001D212E" w:rsidRPr="001D212E" w:rsidRDefault="001D212E" w:rsidP="001D212E">
            <w:pPr>
              <w:spacing w:after="0" w:line="240" w:lineRule="auto"/>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4BDEF147"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111.378,56</w:t>
            </w:r>
          </w:p>
        </w:tc>
        <w:tc>
          <w:tcPr>
            <w:tcW w:w="1060" w:type="dxa"/>
            <w:tcBorders>
              <w:top w:val="nil"/>
              <w:left w:val="nil"/>
              <w:bottom w:val="nil"/>
              <w:right w:val="nil"/>
            </w:tcBorders>
            <w:shd w:val="clear" w:color="000000" w:fill="FFFF99"/>
            <w:noWrap/>
            <w:vAlign w:val="bottom"/>
            <w:hideMark/>
          </w:tcPr>
          <w:p w14:paraId="42DB1D11"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111.500,00</w:t>
            </w:r>
          </w:p>
        </w:tc>
        <w:tc>
          <w:tcPr>
            <w:tcW w:w="1060" w:type="dxa"/>
            <w:tcBorders>
              <w:top w:val="nil"/>
              <w:left w:val="nil"/>
              <w:bottom w:val="nil"/>
              <w:right w:val="nil"/>
            </w:tcBorders>
            <w:shd w:val="clear" w:color="000000" w:fill="FFFF99"/>
            <w:noWrap/>
            <w:vAlign w:val="bottom"/>
            <w:hideMark/>
          </w:tcPr>
          <w:p w14:paraId="6AF6DAB5"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136.600,00</w:t>
            </w:r>
          </w:p>
        </w:tc>
        <w:tc>
          <w:tcPr>
            <w:tcW w:w="1060" w:type="dxa"/>
            <w:tcBorders>
              <w:top w:val="nil"/>
              <w:left w:val="nil"/>
              <w:bottom w:val="nil"/>
              <w:right w:val="nil"/>
            </w:tcBorders>
            <w:shd w:val="clear" w:color="000000" w:fill="FFFF99"/>
            <w:noWrap/>
            <w:vAlign w:val="bottom"/>
            <w:hideMark/>
          </w:tcPr>
          <w:p w14:paraId="1B31412D"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145.100,00</w:t>
            </w:r>
          </w:p>
        </w:tc>
        <w:tc>
          <w:tcPr>
            <w:tcW w:w="1060" w:type="dxa"/>
            <w:tcBorders>
              <w:top w:val="nil"/>
              <w:left w:val="nil"/>
              <w:bottom w:val="nil"/>
              <w:right w:val="nil"/>
            </w:tcBorders>
            <w:shd w:val="clear" w:color="000000" w:fill="FFFF99"/>
            <w:noWrap/>
            <w:vAlign w:val="bottom"/>
            <w:hideMark/>
          </w:tcPr>
          <w:p w14:paraId="4B9E12B8"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145.100,00</w:t>
            </w:r>
          </w:p>
        </w:tc>
      </w:tr>
    </w:tbl>
    <w:p w14:paraId="6D9936CF" w14:textId="77777777" w:rsidR="00C43E3E" w:rsidRDefault="00C43E3E" w:rsidP="00C43E3E">
      <w:pPr>
        <w:pStyle w:val="Bezproreda"/>
        <w:jc w:val="both"/>
        <w:rPr>
          <w:rFonts w:ascii="Times New Roman" w:eastAsia="CIDFont+F3" w:hAnsi="Times New Roman" w:cs="Times New Roman"/>
          <w:b/>
        </w:rPr>
      </w:pPr>
    </w:p>
    <w:p w14:paraId="29D8A713" w14:textId="47796DD7" w:rsidR="00C43E3E" w:rsidRPr="000313DB" w:rsidRDefault="00C43E3E" w:rsidP="00C43E3E">
      <w:pPr>
        <w:pStyle w:val="Bezproreda"/>
        <w:jc w:val="both"/>
        <w:rPr>
          <w:rFonts w:ascii="Times New Roman" w:hAnsi="Times New Roman" w:cs="Times New Roman"/>
        </w:rPr>
      </w:pPr>
      <w:r w:rsidRPr="000313DB">
        <w:rPr>
          <w:rFonts w:ascii="Times New Roman" w:eastAsia="CIDFont+F3" w:hAnsi="Times New Roman" w:cs="Times New Roman"/>
          <w:b/>
        </w:rPr>
        <w:t>Zakonska osnova</w:t>
      </w:r>
      <w:r w:rsidRPr="000313DB">
        <w:rPr>
          <w:rFonts w:ascii="Times New Roman" w:eastAsia="CIDFont+F3" w:hAnsi="Times New Roman" w:cs="Times New Roman"/>
        </w:rPr>
        <w:t xml:space="preserve">: </w:t>
      </w:r>
      <w:r w:rsidRPr="000313DB">
        <w:rPr>
          <w:rFonts w:ascii="Times New Roman" w:hAnsi="Times New Roman" w:cs="Times New Roman"/>
        </w:rPr>
        <w:t xml:space="preserve">Zakon o lokalnoj i područnoj (regionalnoj) samoupravi, </w:t>
      </w:r>
      <w:r w:rsidR="001D212E">
        <w:rPr>
          <w:rFonts w:ascii="Times New Roman" w:hAnsi="Times New Roman" w:cs="Times New Roman"/>
        </w:rPr>
        <w:t xml:space="preserve">Zakon o proračunu, Pravilnik o postupku dugoročnog zaduživanja te davanja jamstava i suglasnosti JLP(R)S, </w:t>
      </w:r>
      <w:r w:rsidRPr="000313DB">
        <w:rPr>
          <w:rFonts w:ascii="Times New Roman" w:hAnsi="Times New Roman" w:cs="Times New Roman"/>
        </w:rPr>
        <w:t>Zakon o javnoj nabavi.</w:t>
      </w:r>
    </w:p>
    <w:p w14:paraId="778E51C0" w14:textId="1E71C62A" w:rsidR="00C43E3E" w:rsidRPr="000313DB" w:rsidRDefault="00C43E3E" w:rsidP="00C43E3E">
      <w:pPr>
        <w:pStyle w:val="Bezproreda"/>
        <w:jc w:val="both"/>
        <w:rPr>
          <w:rFonts w:ascii="Times New Roman" w:hAnsi="Times New Roman" w:cs="Times New Roman"/>
        </w:rPr>
      </w:pPr>
      <w:r w:rsidRPr="000313DB">
        <w:rPr>
          <w:rFonts w:ascii="Times New Roman" w:eastAsia="CIDFont+F3" w:hAnsi="Times New Roman" w:cs="Times New Roman"/>
          <w:b/>
        </w:rPr>
        <w:t>Opis aktivnosti</w:t>
      </w:r>
      <w:r w:rsidRPr="000313DB">
        <w:rPr>
          <w:rFonts w:ascii="Times New Roman" w:eastAsia="CIDFont+F3" w:hAnsi="Times New Roman" w:cs="Times New Roman"/>
        </w:rPr>
        <w:t xml:space="preserve">: </w:t>
      </w:r>
      <w:r>
        <w:rPr>
          <w:rFonts w:ascii="Times New Roman" w:hAnsi="Times New Roman" w:cs="Times New Roman"/>
        </w:rPr>
        <w:t>O</w:t>
      </w:r>
      <w:r w:rsidRPr="000313DB">
        <w:rPr>
          <w:rFonts w:ascii="Times New Roman" w:hAnsi="Times New Roman" w:cs="Times New Roman"/>
        </w:rPr>
        <w:t>tplata dugoročnih kredita za projekte energetske obnove zgrade gradske uprave, dječjeg vrtića i zgrade Centra za inkluziju i podršku u zajednici</w:t>
      </w:r>
      <w:r w:rsidR="001D212E">
        <w:rPr>
          <w:rFonts w:ascii="Times New Roman" w:hAnsi="Times New Roman" w:cs="Times New Roman"/>
        </w:rPr>
        <w:t>,</w:t>
      </w:r>
      <w:r w:rsidRPr="000313DB">
        <w:rPr>
          <w:rFonts w:ascii="Times New Roman" w:hAnsi="Times New Roman" w:cs="Times New Roman"/>
        </w:rPr>
        <w:t xml:space="preserve"> kredita za projekt zamjene javne rasvjete</w:t>
      </w:r>
      <w:r w:rsidR="001D212E">
        <w:rPr>
          <w:rFonts w:ascii="Times New Roman" w:hAnsi="Times New Roman" w:cs="Times New Roman"/>
        </w:rPr>
        <w:t xml:space="preserve"> LED rasvjetom te kredita za rekonstrukciju krovišta zgrade bivše škole na Trgu sv. </w:t>
      </w:r>
      <w:proofErr w:type="spellStart"/>
      <w:r w:rsidR="001D212E">
        <w:rPr>
          <w:rFonts w:ascii="Times New Roman" w:hAnsi="Times New Roman" w:cs="Times New Roman"/>
        </w:rPr>
        <w:t>Servula</w:t>
      </w:r>
      <w:proofErr w:type="spellEnd"/>
      <w:r w:rsidR="001D212E">
        <w:rPr>
          <w:rFonts w:ascii="Times New Roman" w:hAnsi="Times New Roman" w:cs="Times New Roman"/>
        </w:rPr>
        <w:t>.</w:t>
      </w:r>
    </w:p>
    <w:p w14:paraId="29E32864"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IDFont+F3" w:hAnsi="Times New Roman" w:cs="Times New Roman"/>
          <w:b/>
        </w:rPr>
        <w:t>Cilj</w:t>
      </w:r>
      <w:r>
        <w:rPr>
          <w:rFonts w:ascii="Times New Roman" w:eastAsia="CIDFont+F3" w:hAnsi="Times New Roman" w:cs="Times New Roman"/>
        </w:rPr>
        <w:t>: O</w:t>
      </w:r>
      <w:r w:rsidRPr="000313DB">
        <w:rPr>
          <w:rFonts w:ascii="Times New Roman" w:eastAsia="CIDFont+F3" w:hAnsi="Times New Roman" w:cs="Times New Roman"/>
        </w:rPr>
        <w:t>tplata kreditnog zaduženja</w:t>
      </w:r>
      <w:r w:rsidRPr="000313DB">
        <w:rPr>
          <w:rFonts w:ascii="Times New Roman" w:hAnsi="Times New Roman" w:cs="Times New Roman"/>
        </w:rPr>
        <w:t>.</w:t>
      </w:r>
    </w:p>
    <w:p w14:paraId="0A913EB3" w14:textId="77777777" w:rsidR="00C43E3E" w:rsidRDefault="00C43E3E" w:rsidP="00C43E3E">
      <w:pPr>
        <w:pStyle w:val="Bezproreda"/>
        <w:jc w:val="both"/>
        <w:rPr>
          <w:rFonts w:ascii="Times New Roman" w:hAnsi="Times New Roman" w:cs="Times New Roman"/>
        </w:rPr>
      </w:pPr>
      <w:r w:rsidRPr="000313DB">
        <w:rPr>
          <w:rFonts w:ascii="Times New Roman" w:eastAsia="CIDFont+F3" w:hAnsi="Times New Roman" w:cs="Times New Roman"/>
          <w:b/>
        </w:rPr>
        <w:t>Pokazatelj uspješnosti</w:t>
      </w:r>
      <w:r w:rsidRPr="000313DB">
        <w:rPr>
          <w:rFonts w:ascii="Times New Roman" w:eastAsia="CIDFont+F3" w:hAnsi="Times New Roman" w:cs="Times New Roman"/>
        </w:rPr>
        <w:t xml:space="preserve">: </w:t>
      </w:r>
      <w:r>
        <w:rPr>
          <w:rFonts w:ascii="Times New Roman" w:hAnsi="Times New Roman" w:cs="Times New Roman"/>
        </w:rPr>
        <w:t>P</w:t>
      </w:r>
      <w:r w:rsidRPr="000313DB">
        <w:rPr>
          <w:rFonts w:ascii="Times New Roman" w:hAnsi="Times New Roman" w:cs="Times New Roman"/>
        </w:rPr>
        <w:t>ravovremeno izvršavanje obveze otplate kreditnog zaduženja</w:t>
      </w:r>
    </w:p>
    <w:p w14:paraId="586D7979" w14:textId="77777777" w:rsidR="001D212E" w:rsidRDefault="001D212E"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1D212E" w:rsidRPr="001D212E" w14:paraId="0F1CC885" w14:textId="77777777" w:rsidTr="001D212E">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7C11AB9" w14:textId="77777777" w:rsidR="001D212E" w:rsidRPr="001D212E" w:rsidRDefault="001D212E" w:rsidP="001D212E">
            <w:pPr>
              <w:spacing w:after="0" w:line="240" w:lineRule="auto"/>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62B2244"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 xml:space="preserve">Izvršenje </w:t>
            </w:r>
            <w:r w:rsidRPr="001D212E">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FCE7C97"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 xml:space="preserve">Plan </w:t>
            </w:r>
            <w:r w:rsidRPr="001D212E">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F8EB0A7"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 xml:space="preserve">Plan </w:t>
            </w:r>
            <w:r w:rsidRPr="001D212E">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01BE3FE"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9063B46" w14:textId="77777777" w:rsidR="001D212E" w:rsidRPr="001D212E" w:rsidRDefault="001D212E" w:rsidP="001D212E">
            <w:pPr>
              <w:spacing w:after="0" w:line="240" w:lineRule="auto"/>
              <w:jc w:val="center"/>
              <w:rPr>
                <w:rFonts w:ascii="Times New Roman" w:eastAsia="Times New Roman" w:hAnsi="Times New Roman" w:cs="Times New Roman"/>
                <w:sz w:val="18"/>
                <w:szCs w:val="18"/>
                <w:lang w:eastAsia="hr-HR"/>
              </w:rPr>
            </w:pPr>
            <w:r w:rsidRPr="001D212E">
              <w:rPr>
                <w:rFonts w:ascii="Times New Roman" w:eastAsia="Times New Roman" w:hAnsi="Times New Roman" w:cs="Times New Roman"/>
                <w:sz w:val="18"/>
                <w:szCs w:val="18"/>
                <w:lang w:eastAsia="hr-HR"/>
              </w:rPr>
              <w:t>Projekcija 2027.</w:t>
            </w:r>
          </w:p>
        </w:tc>
      </w:tr>
      <w:tr w:rsidR="001D212E" w:rsidRPr="001D212E" w14:paraId="43621D6A" w14:textId="77777777" w:rsidTr="001D212E">
        <w:trPr>
          <w:trHeight w:val="720"/>
        </w:trPr>
        <w:tc>
          <w:tcPr>
            <w:tcW w:w="3760" w:type="dxa"/>
            <w:tcBorders>
              <w:top w:val="nil"/>
              <w:left w:val="nil"/>
              <w:bottom w:val="nil"/>
              <w:right w:val="nil"/>
            </w:tcBorders>
            <w:shd w:val="clear" w:color="000000" w:fill="CCCCFF"/>
            <w:vAlign w:val="bottom"/>
            <w:hideMark/>
          </w:tcPr>
          <w:p w14:paraId="5E45613E" w14:textId="77777777" w:rsidR="001D212E" w:rsidRPr="001D212E" w:rsidRDefault="001D212E" w:rsidP="001D212E">
            <w:pPr>
              <w:spacing w:after="0" w:line="240" w:lineRule="auto"/>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Kapitalni projekt K100001 NABAVA OPREME ZA POTREBE UPRAVNIH ODJELA</w:t>
            </w:r>
          </w:p>
        </w:tc>
        <w:tc>
          <w:tcPr>
            <w:tcW w:w="1060" w:type="dxa"/>
            <w:tcBorders>
              <w:top w:val="nil"/>
              <w:left w:val="nil"/>
              <w:bottom w:val="nil"/>
              <w:right w:val="nil"/>
            </w:tcBorders>
            <w:shd w:val="clear" w:color="000000" w:fill="CCCCFF"/>
            <w:noWrap/>
            <w:vAlign w:val="bottom"/>
            <w:hideMark/>
          </w:tcPr>
          <w:p w14:paraId="26B079F1"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10.084,83</w:t>
            </w:r>
          </w:p>
        </w:tc>
        <w:tc>
          <w:tcPr>
            <w:tcW w:w="1060" w:type="dxa"/>
            <w:tcBorders>
              <w:top w:val="nil"/>
              <w:left w:val="nil"/>
              <w:bottom w:val="nil"/>
              <w:right w:val="nil"/>
            </w:tcBorders>
            <w:shd w:val="clear" w:color="000000" w:fill="CCCCFF"/>
            <w:noWrap/>
            <w:vAlign w:val="bottom"/>
            <w:hideMark/>
          </w:tcPr>
          <w:p w14:paraId="5B42D409"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15.500,00</w:t>
            </w:r>
          </w:p>
        </w:tc>
        <w:tc>
          <w:tcPr>
            <w:tcW w:w="1060" w:type="dxa"/>
            <w:tcBorders>
              <w:top w:val="nil"/>
              <w:left w:val="nil"/>
              <w:bottom w:val="nil"/>
              <w:right w:val="nil"/>
            </w:tcBorders>
            <w:shd w:val="clear" w:color="000000" w:fill="CCCCFF"/>
            <w:noWrap/>
            <w:vAlign w:val="bottom"/>
            <w:hideMark/>
          </w:tcPr>
          <w:p w14:paraId="2DCD5408"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15.500,00</w:t>
            </w:r>
          </w:p>
        </w:tc>
        <w:tc>
          <w:tcPr>
            <w:tcW w:w="1060" w:type="dxa"/>
            <w:tcBorders>
              <w:top w:val="nil"/>
              <w:left w:val="nil"/>
              <w:bottom w:val="nil"/>
              <w:right w:val="nil"/>
            </w:tcBorders>
            <w:shd w:val="clear" w:color="000000" w:fill="CCCCFF"/>
            <w:noWrap/>
            <w:vAlign w:val="bottom"/>
            <w:hideMark/>
          </w:tcPr>
          <w:p w14:paraId="391D8CED"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15.500,00</w:t>
            </w:r>
          </w:p>
        </w:tc>
        <w:tc>
          <w:tcPr>
            <w:tcW w:w="1060" w:type="dxa"/>
            <w:tcBorders>
              <w:top w:val="nil"/>
              <w:left w:val="nil"/>
              <w:bottom w:val="nil"/>
              <w:right w:val="nil"/>
            </w:tcBorders>
            <w:shd w:val="clear" w:color="000000" w:fill="CCCCFF"/>
            <w:noWrap/>
            <w:vAlign w:val="bottom"/>
            <w:hideMark/>
          </w:tcPr>
          <w:p w14:paraId="3DB427A8"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15.500,00</w:t>
            </w:r>
          </w:p>
        </w:tc>
      </w:tr>
      <w:tr w:rsidR="001D212E" w:rsidRPr="001D212E" w14:paraId="492AADB1" w14:textId="77777777" w:rsidTr="001D212E">
        <w:trPr>
          <w:trHeight w:val="480"/>
        </w:trPr>
        <w:tc>
          <w:tcPr>
            <w:tcW w:w="3760" w:type="dxa"/>
            <w:tcBorders>
              <w:top w:val="nil"/>
              <w:left w:val="nil"/>
              <w:bottom w:val="nil"/>
              <w:right w:val="nil"/>
            </w:tcBorders>
            <w:shd w:val="clear" w:color="000000" w:fill="FFFF99"/>
            <w:vAlign w:val="bottom"/>
            <w:hideMark/>
          </w:tcPr>
          <w:p w14:paraId="260F4CFE" w14:textId="77777777" w:rsidR="001D212E" w:rsidRPr="001D212E" w:rsidRDefault="001D212E" w:rsidP="001D212E">
            <w:pPr>
              <w:spacing w:after="0" w:line="240" w:lineRule="auto"/>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34096BD0"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10.084,83</w:t>
            </w:r>
          </w:p>
        </w:tc>
        <w:tc>
          <w:tcPr>
            <w:tcW w:w="1060" w:type="dxa"/>
            <w:tcBorders>
              <w:top w:val="nil"/>
              <w:left w:val="nil"/>
              <w:bottom w:val="nil"/>
              <w:right w:val="nil"/>
            </w:tcBorders>
            <w:shd w:val="clear" w:color="000000" w:fill="FFFF99"/>
            <w:noWrap/>
            <w:vAlign w:val="bottom"/>
            <w:hideMark/>
          </w:tcPr>
          <w:p w14:paraId="6879E599"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15.500,00</w:t>
            </w:r>
          </w:p>
        </w:tc>
        <w:tc>
          <w:tcPr>
            <w:tcW w:w="1060" w:type="dxa"/>
            <w:tcBorders>
              <w:top w:val="nil"/>
              <w:left w:val="nil"/>
              <w:bottom w:val="nil"/>
              <w:right w:val="nil"/>
            </w:tcBorders>
            <w:shd w:val="clear" w:color="000000" w:fill="FFFF99"/>
            <w:noWrap/>
            <w:vAlign w:val="bottom"/>
            <w:hideMark/>
          </w:tcPr>
          <w:p w14:paraId="276A1306"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15.500,00</w:t>
            </w:r>
          </w:p>
        </w:tc>
        <w:tc>
          <w:tcPr>
            <w:tcW w:w="1060" w:type="dxa"/>
            <w:tcBorders>
              <w:top w:val="nil"/>
              <w:left w:val="nil"/>
              <w:bottom w:val="nil"/>
              <w:right w:val="nil"/>
            </w:tcBorders>
            <w:shd w:val="clear" w:color="000000" w:fill="FFFF99"/>
            <w:noWrap/>
            <w:vAlign w:val="bottom"/>
            <w:hideMark/>
          </w:tcPr>
          <w:p w14:paraId="2B688AFF"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15.500,00</w:t>
            </w:r>
          </w:p>
        </w:tc>
        <w:tc>
          <w:tcPr>
            <w:tcW w:w="1060" w:type="dxa"/>
            <w:tcBorders>
              <w:top w:val="nil"/>
              <w:left w:val="nil"/>
              <w:bottom w:val="nil"/>
              <w:right w:val="nil"/>
            </w:tcBorders>
            <w:shd w:val="clear" w:color="000000" w:fill="FFFF99"/>
            <w:noWrap/>
            <w:vAlign w:val="bottom"/>
            <w:hideMark/>
          </w:tcPr>
          <w:p w14:paraId="64A92CDB" w14:textId="77777777" w:rsidR="001D212E" w:rsidRPr="001D212E" w:rsidRDefault="001D212E" w:rsidP="001D212E">
            <w:pPr>
              <w:spacing w:after="0" w:line="240" w:lineRule="auto"/>
              <w:jc w:val="right"/>
              <w:rPr>
                <w:rFonts w:ascii="Times New Roman" w:eastAsia="Times New Roman" w:hAnsi="Times New Roman" w:cs="Times New Roman"/>
                <w:b/>
                <w:bCs/>
                <w:color w:val="000000"/>
                <w:sz w:val="18"/>
                <w:szCs w:val="18"/>
                <w:lang w:eastAsia="hr-HR"/>
              </w:rPr>
            </w:pPr>
            <w:r w:rsidRPr="001D212E">
              <w:rPr>
                <w:rFonts w:ascii="Times New Roman" w:eastAsia="Times New Roman" w:hAnsi="Times New Roman" w:cs="Times New Roman"/>
                <w:b/>
                <w:bCs/>
                <w:color w:val="000000"/>
                <w:sz w:val="18"/>
                <w:szCs w:val="18"/>
                <w:lang w:eastAsia="hr-HR"/>
              </w:rPr>
              <w:t>15.500,00</w:t>
            </w:r>
          </w:p>
        </w:tc>
      </w:tr>
    </w:tbl>
    <w:p w14:paraId="4F71FDD5" w14:textId="77777777" w:rsidR="00C43E3E" w:rsidRDefault="00C43E3E" w:rsidP="00C43E3E">
      <w:pPr>
        <w:autoSpaceDE w:val="0"/>
        <w:autoSpaceDN w:val="0"/>
        <w:adjustRightInd w:val="0"/>
        <w:spacing w:after="0" w:line="240" w:lineRule="auto"/>
        <w:jc w:val="both"/>
        <w:rPr>
          <w:rFonts w:ascii="Times New Roman" w:eastAsia="CIDFont+F3" w:hAnsi="Times New Roman" w:cs="Times New Roman"/>
          <w:b/>
        </w:rPr>
      </w:pPr>
    </w:p>
    <w:p w14:paraId="71A0E131" w14:textId="77777777" w:rsidR="001D212E" w:rsidRDefault="001D212E" w:rsidP="00C43E3E">
      <w:pPr>
        <w:autoSpaceDE w:val="0"/>
        <w:autoSpaceDN w:val="0"/>
        <w:adjustRightInd w:val="0"/>
        <w:spacing w:after="0" w:line="240" w:lineRule="auto"/>
        <w:jc w:val="both"/>
        <w:rPr>
          <w:rFonts w:ascii="Times New Roman" w:eastAsia="CIDFont+F3" w:hAnsi="Times New Roman" w:cs="Times New Roman"/>
          <w:b/>
        </w:rPr>
      </w:pPr>
    </w:p>
    <w:p w14:paraId="6323A513"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Zakonska osnova</w:t>
      </w:r>
      <w:r w:rsidRPr="000313DB">
        <w:rPr>
          <w:rFonts w:ascii="Times New Roman" w:eastAsia="CIDFont+F3" w:hAnsi="Times New Roman" w:cs="Times New Roman"/>
        </w:rPr>
        <w:t xml:space="preserve">: </w:t>
      </w:r>
      <w:r w:rsidRPr="000313DB">
        <w:rPr>
          <w:rFonts w:ascii="Times New Roman" w:eastAsia="CIDFont+F6" w:hAnsi="Times New Roman" w:cs="Times New Roman"/>
        </w:rPr>
        <w:t>Zakon o lokalnoj i područnoj (regionalnoj) samoupravi.</w:t>
      </w:r>
    </w:p>
    <w:p w14:paraId="6980BBCB" w14:textId="086E19DD"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Opis projekta</w:t>
      </w:r>
      <w:r w:rsidRPr="000313DB">
        <w:rPr>
          <w:rFonts w:ascii="Times New Roman" w:eastAsia="CIDFont+F3" w:hAnsi="Times New Roman" w:cs="Times New Roman"/>
        </w:rPr>
        <w:t xml:space="preserve">: </w:t>
      </w:r>
      <w:r>
        <w:rPr>
          <w:rFonts w:ascii="Times New Roman" w:eastAsia="CIDFont+F6" w:hAnsi="Times New Roman" w:cs="Times New Roman"/>
        </w:rPr>
        <w:t>N</w:t>
      </w:r>
      <w:r w:rsidRPr="000313DB">
        <w:rPr>
          <w:rFonts w:ascii="Times New Roman" w:eastAsia="CIDFont+F6" w:hAnsi="Times New Roman" w:cs="Times New Roman"/>
        </w:rPr>
        <w:t>avedeni iznos osigurava opremanje prostora</w:t>
      </w:r>
      <w:r w:rsidR="001D212E">
        <w:rPr>
          <w:rFonts w:ascii="Times New Roman" w:eastAsia="CIDFont+F6" w:hAnsi="Times New Roman" w:cs="Times New Roman"/>
        </w:rPr>
        <w:t xml:space="preserve"> gradske uprave</w:t>
      </w:r>
      <w:r w:rsidRPr="000313DB">
        <w:rPr>
          <w:rFonts w:ascii="Times New Roman" w:eastAsia="CIDFont+F6" w:hAnsi="Times New Roman" w:cs="Times New Roman"/>
        </w:rPr>
        <w:t xml:space="preserve"> </w:t>
      </w:r>
      <w:r w:rsidR="001D212E">
        <w:rPr>
          <w:rFonts w:ascii="Times New Roman" w:eastAsia="CIDFont+F6" w:hAnsi="Times New Roman" w:cs="Times New Roman"/>
        </w:rPr>
        <w:t xml:space="preserve">i nabavu opreme za sve </w:t>
      </w:r>
      <w:r w:rsidRPr="000313DB">
        <w:rPr>
          <w:rFonts w:ascii="Times New Roman" w:eastAsia="CIDFont+F6" w:hAnsi="Times New Roman" w:cs="Times New Roman"/>
        </w:rPr>
        <w:t xml:space="preserve"> uprav</w:t>
      </w:r>
      <w:r w:rsidR="001D212E">
        <w:rPr>
          <w:rFonts w:ascii="Times New Roman" w:eastAsia="CIDFont+F6" w:hAnsi="Times New Roman" w:cs="Times New Roman"/>
        </w:rPr>
        <w:t>ne odjele</w:t>
      </w:r>
      <w:r w:rsidRPr="000313DB">
        <w:rPr>
          <w:rFonts w:ascii="Times New Roman" w:eastAsia="CIDFont+F6" w:hAnsi="Times New Roman" w:cs="Times New Roman"/>
        </w:rPr>
        <w:t xml:space="preserve"> čime se osigurava njihov nesmetan i redovan rad (nabavku računalne opreme, komunikacijske te uredske opreme, namještaja, ulaganje u računalne programe).</w:t>
      </w:r>
    </w:p>
    <w:p w14:paraId="0AB1382F" w14:textId="77777777" w:rsidR="00C43E3E" w:rsidRPr="000313DB" w:rsidRDefault="00C43E3E" w:rsidP="00C43E3E">
      <w:pPr>
        <w:autoSpaceDE w:val="0"/>
        <w:autoSpaceDN w:val="0"/>
        <w:adjustRightInd w:val="0"/>
        <w:spacing w:after="0" w:line="240" w:lineRule="auto"/>
        <w:jc w:val="both"/>
        <w:rPr>
          <w:rFonts w:ascii="Times New Roman" w:eastAsia="CIDFont+F6" w:hAnsi="Times New Roman" w:cs="Times New Roman"/>
        </w:rPr>
      </w:pPr>
      <w:r w:rsidRPr="000313DB">
        <w:rPr>
          <w:rFonts w:ascii="Times New Roman" w:eastAsia="CIDFont+F3" w:hAnsi="Times New Roman" w:cs="Times New Roman"/>
          <w:b/>
        </w:rPr>
        <w:t>Cilj</w:t>
      </w:r>
      <w:r w:rsidRPr="000313DB">
        <w:rPr>
          <w:rFonts w:ascii="Times New Roman" w:eastAsia="CIDFont+F3" w:hAnsi="Times New Roman" w:cs="Times New Roman"/>
        </w:rPr>
        <w:t xml:space="preserve">: </w:t>
      </w:r>
      <w:r>
        <w:rPr>
          <w:rFonts w:ascii="Times New Roman" w:eastAsia="CIDFont+F6" w:hAnsi="Times New Roman" w:cs="Times New Roman"/>
        </w:rPr>
        <w:t>O</w:t>
      </w:r>
      <w:r w:rsidRPr="000313DB">
        <w:rPr>
          <w:rFonts w:ascii="Times New Roman" w:eastAsia="CIDFont+F6" w:hAnsi="Times New Roman" w:cs="Times New Roman"/>
        </w:rPr>
        <w:t>siguravanje funkcioniranja gradske administracije.</w:t>
      </w:r>
    </w:p>
    <w:p w14:paraId="4BC529F5" w14:textId="77777777" w:rsidR="00C43E3E" w:rsidRDefault="00C43E3E" w:rsidP="00C43E3E">
      <w:pPr>
        <w:autoSpaceDE w:val="0"/>
        <w:autoSpaceDN w:val="0"/>
        <w:adjustRightInd w:val="0"/>
        <w:spacing w:after="0" w:line="240" w:lineRule="auto"/>
        <w:jc w:val="both"/>
        <w:rPr>
          <w:rFonts w:ascii="Times New Roman" w:eastAsia="CIDFont+F6" w:hAnsi="Times New Roman" w:cs="Times New Roman"/>
          <w:sz w:val="23"/>
          <w:szCs w:val="23"/>
        </w:rPr>
      </w:pPr>
      <w:r w:rsidRPr="000313DB">
        <w:rPr>
          <w:rFonts w:ascii="Times New Roman" w:eastAsia="CIDFont+F3" w:hAnsi="Times New Roman" w:cs="Times New Roman"/>
          <w:b/>
        </w:rPr>
        <w:t>Pokazatelj uspješnosti</w:t>
      </w:r>
      <w:r w:rsidRPr="000313DB">
        <w:rPr>
          <w:rFonts w:ascii="Times New Roman" w:eastAsia="CIDFont+F3" w:hAnsi="Times New Roman" w:cs="Times New Roman"/>
        </w:rPr>
        <w:t xml:space="preserve">: </w:t>
      </w:r>
      <w:r>
        <w:rPr>
          <w:rFonts w:ascii="Times New Roman" w:eastAsia="CIDFont+F6" w:hAnsi="Times New Roman" w:cs="Times New Roman"/>
        </w:rPr>
        <w:t>O</w:t>
      </w:r>
      <w:r w:rsidRPr="000313DB">
        <w:rPr>
          <w:rFonts w:ascii="Times New Roman" w:eastAsia="CIDFont+F6" w:hAnsi="Times New Roman" w:cs="Times New Roman"/>
        </w:rPr>
        <w:t>siguranje primjerenih radnih uvjeta i opreme/alata za potrebe rada zaposlenika gradske uprave</w:t>
      </w:r>
      <w:r w:rsidRPr="000313DB">
        <w:rPr>
          <w:rFonts w:ascii="Times New Roman" w:eastAsia="CIDFont+F6" w:hAnsi="Times New Roman" w:cs="Times New Roman"/>
          <w:sz w:val="23"/>
          <w:szCs w:val="23"/>
        </w:rPr>
        <w:t>.</w:t>
      </w:r>
    </w:p>
    <w:p w14:paraId="3B935A2D" w14:textId="77777777" w:rsidR="00C43E3E" w:rsidRDefault="00C43E3E" w:rsidP="00C43E3E">
      <w:pPr>
        <w:pStyle w:val="Naslov3"/>
        <w:rPr>
          <w:rStyle w:val="Neupadljivoisticanje"/>
          <w:sz w:val="28"/>
          <w:szCs w:val="28"/>
        </w:rPr>
      </w:pPr>
      <w:bookmarkStart w:id="15" w:name="_Toc119999621"/>
    </w:p>
    <w:p w14:paraId="4F7835B6" w14:textId="77777777" w:rsidR="005418D5" w:rsidRDefault="005418D5" w:rsidP="00C43E3E">
      <w:pPr>
        <w:pStyle w:val="Naslov3"/>
        <w:rPr>
          <w:rStyle w:val="Neupadljivoisticanje"/>
          <w:sz w:val="28"/>
          <w:szCs w:val="28"/>
        </w:rPr>
      </w:pPr>
    </w:p>
    <w:p w14:paraId="2B547F9F" w14:textId="77777777" w:rsidR="005418D5" w:rsidRDefault="005418D5" w:rsidP="00C43E3E">
      <w:pPr>
        <w:pStyle w:val="Naslov3"/>
        <w:rPr>
          <w:rStyle w:val="Neupadljivoisticanje"/>
          <w:sz w:val="28"/>
          <w:szCs w:val="28"/>
        </w:rPr>
      </w:pPr>
    </w:p>
    <w:p w14:paraId="3D6C0A74" w14:textId="77777777" w:rsidR="00BD1C34" w:rsidRDefault="00BD1C34" w:rsidP="00C43E3E">
      <w:pPr>
        <w:pStyle w:val="Naslov3"/>
        <w:rPr>
          <w:rStyle w:val="Neupadljivoisticanje"/>
          <w:sz w:val="28"/>
          <w:szCs w:val="28"/>
        </w:rPr>
      </w:pPr>
    </w:p>
    <w:p w14:paraId="643442B8" w14:textId="77777777" w:rsidR="00BD1C34" w:rsidRDefault="00BD1C34" w:rsidP="00C43E3E">
      <w:pPr>
        <w:pStyle w:val="Naslov3"/>
        <w:rPr>
          <w:rStyle w:val="Neupadljivoisticanje"/>
          <w:sz w:val="28"/>
          <w:szCs w:val="28"/>
        </w:rPr>
      </w:pPr>
    </w:p>
    <w:p w14:paraId="78B71835" w14:textId="77777777" w:rsidR="00BD1C34" w:rsidRDefault="00BD1C34" w:rsidP="00C43E3E">
      <w:pPr>
        <w:pStyle w:val="Naslov3"/>
        <w:rPr>
          <w:rStyle w:val="Neupadljivoisticanje"/>
          <w:sz w:val="28"/>
          <w:szCs w:val="28"/>
        </w:rPr>
      </w:pPr>
    </w:p>
    <w:p w14:paraId="6AB776B6" w14:textId="77777777" w:rsidR="00BD1C34" w:rsidRDefault="00BD1C34" w:rsidP="00C43E3E">
      <w:pPr>
        <w:pStyle w:val="Naslov3"/>
        <w:rPr>
          <w:rStyle w:val="Neupadljivoisticanje"/>
          <w:sz w:val="28"/>
          <w:szCs w:val="28"/>
        </w:rPr>
      </w:pPr>
    </w:p>
    <w:p w14:paraId="104FEBEA" w14:textId="77777777" w:rsidR="005418D5" w:rsidRDefault="005418D5" w:rsidP="00C43E3E">
      <w:pPr>
        <w:pStyle w:val="Naslov3"/>
        <w:rPr>
          <w:rStyle w:val="Neupadljivoisticanje"/>
          <w:sz w:val="28"/>
          <w:szCs w:val="28"/>
        </w:rPr>
      </w:pPr>
    </w:p>
    <w:p w14:paraId="442CFECE" w14:textId="77777777" w:rsidR="005418D5" w:rsidRDefault="005418D5" w:rsidP="00C43E3E">
      <w:pPr>
        <w:pStyle w:val="Naslov3"/>
        <w:rPr>
          <w:rStyle w:val="Neupadljivoisticanje"/>
          <w:sz w:val="28"/>
          <w:szCs w:val="28"/>
        </w:rPr>
      </w:pPr>
    </w:p>
    <w:p w14:paraId="7AA97C42" w14:textId="6F2A0F21" w:rsidR="00C43E3E" w:rsidRDefault="00C43E3E" w:rsidP="00C43E3E">
      <w:pPr>
        <w:pStyle w:val="Naslov3"/>
        <w:rPr>
          <w:rStyle w:val="Neupadljivoisticanje"/>
          <w:sz w:val="28"/>
          <w:szCs w:val="28"/>
        </w:rPr>
      </w:pPr>
      <w:bookmarkStart w:id="16" w:name="_Toc182479400"/>
      <w:r w:rsidRPr="00C43E3E">
        <w:rPr>
          <w:rStyle w:val="Neupadljivoisticanje"/>
          <w:sz w:val="28"/>
          <w:szCs w:val="28"/>
        </w:rPr>
        <w:lastRenderedPageBreak/>
        <w:t>Program javnih potreba u području kulture</w:t>
      </w:r>
      <w:bookmarkEnd w:id="15"/>
      <w:bookmarkEnd w:id="16"/>
    </w:p>
    <w:p w14:paraId="5310F8DF" w14:textId="77777777" w:rsidR="00C43E3E" w:rsidRDefault="00C43E3E" w:rsidP="00C43E3E">
      <w:pPr>
        <w:pStyle w:val="Bezproreda"/>
        <w:jc w:val="both"/>
        <w:rPr>
          <w:rFonts w:ascii="Times New Roman" w:hAnsi="Times New Roman" w:cs="Times New Roman"/>
          <w:b/>
          <w:bCs/>
          <w:color w:val="000000"/>
        </w:rPr>
      </w:pPr>
    </w:p>
    <w:tbl>
      <w:tblPr>
        <w:tblW w:w="9060" w:type="dxa"/>
        <w:tblLook w:val="04A0" w:firstRow="1" w:lastRow="0" w:firstColumn="1" w:lastColumn="0" w:noHBand="0" w:noVBand="1"/>
      </w:tblPr>
      <w:tblGrid>
        <w:gridCol w:w="3760"/>
        <w:gridCol w:w="1060"/>
        <w:gridCol w:w="1060"/>
        <w:gridCol w:w="1060"/>
        <w:gridCol w:w="1060"/>
        <w:gridCol w:w="1060"/>
      </w:tblGrid>
      <w:tr w:rsidR="000075DA" w:rsidRPr="000075DA" w14:paraId="574BDBCA" w14:textId="77777777" w:rsidTr="000075DA">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3227F6A" w14:textId="77777777" w:rsidR="000075DA" w:rsidRPr="000075DA" w:rsidRDefault="000075DA" w:rsidP="000075DA">
            <w:pPr>
              <w:spacing w:after="0" w:line="240" w:lineRule="auto"/>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D7EE3D8"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Izvršenje </w:t>
            </w:r>
            <w:r w:rsidRPr="000075DA">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7F7A33F"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Plan </w:t>
            </w:r>
            <w:r w:rsidRPr="000075DA">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23E7032"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Plan </w:t>
            </w:r>
            <w:r w:rsidRPr="000075DA">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062EC81"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E17EF80"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Projekcija 2027.</w:t>
            </w:r>
          </w:p>
        </w:tc>
      </w:tr>
      <w:tr w:rsidR="000075DA" w:rsidRPr="000075DA" w14:paraId="48B71215" w14:textId="77777777" w:rsidTr="000075DA">
        <w:trPr>
          <w:trHeight w:val="480"/>
        </w:trPr>
        <w:tc>
          <w:tcPr>
            <w:tcW w:w="3760" w:type="dxa"/>
            <w:tcBorders>
              <w:top w:val="nil"/>
              <w:left w:val="nil"/>
              <w:bottom w:val="nil"/>
              <w:right w:val="nil"/>
            </w:tcBorders>
            <w:shd w:val="clear" w:color="000000" w:fill="9999FF"/>
            <w:vAlign w:val="bottom"/>
            <w:hideMark/>
          </w:tcPr>
          <w:p w14:paraId="143BA981"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Program 1007 JAVNE POTREBE U PODRUČJU KULTURE</w:t>
            </w:r>
          </w:p>
        </w:tc>
        <w:tc>
          <w:tcPr>
            <w:tcW w:w="1060" w:type="dxa"/>
            <w:tcBorders>
              <w:top w:val="nil"/>
              <w:left w:val="nil"/>
              <w:bottom w:val="nil"/>
              <w:right w:val="nil"/>
            </w:tcBorders>
            <w:shd w:val="clear" w:color="000000" w:fill="9999FF"/>
            <w:noWrap/>
            <w:vAlign w:val="bottom"/>
            <w:hideMark/>
          </w:tcPr>
          <w:p w14:paraId="4FE27A87"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50.818,62</w:t>
            </w:r>
          </w:p>
        </w:tc>
        <w:tc>
          <w:tcPr>
            <w:tcW w:w="1060" w:type="dxa"/>
            <w:tcBorders>
              <w:top w:val="nil"/>
              <w:left w:val="nil"/>
              <w:bottom w:val="nil"/>
              <w:right w:val="nil"/>
            </w:tcBorders>
            <w:shd w:val="clear" w:color="000000" w:fill="9999FF"/>
            <w:noWrap/>
            <w:vAlign w:val="bottom"/>
            <w:hideMark/>
          </w:tcPr>
          <w:p w14:paraId="3E835D84"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44.800,00</w:t>
            </w:r>
          </w:p>
        </w:tc>
        <w:tc>
          <w:tcPr>
            <w:tcW w:w="1060" w:type="dxa"/>
            <w:tcBorders>
              <w:top w:val="nil"/>
              <w:left w:val="nil"/>
              <w:bottom w:val="nil"/>
              <w:right w:val="nil"/>
            </w:tcBorders>
            <w:shd w:val="clear" w:color="000000" w:fill="9999FF"/>
            <w:noWrap/>
            <w:vAlign w:val="bottom"/>
            <w:hideMark/>
          </w:tcPr>
          <w:p w14:paraId="50A76DF0" w14:textId="11463777" w:rsidR="000075DA" w:rsidRPr="000075DA" w:rsidRDefault="003F7DF4" w:rsidP="000075DA">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51.265,00</w:t>
            </w:r>
          </w:p>
        </w:tc>
        <w:tc>
          <w:tcPr>
            <w:tcW w:w="1060" w:type="dxa"/>
            <w:tcBorders>
              <w:top w:val="nil"/>
              <w:left w:val="nil"/>
              <w:bottom w:val="nil"/>
              <w:right w:val="nil"/>
            </w:tcBorders>
            <w:shd w:val="clear" w:color="000000" w:fill="9999FF"/>
            <w:noWrap/>
            <w:vAlign w:val="bottom"/>
            <w:hideMark/>
          </w:tcPr>
          <w:p w14:paraId="423179FD"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58.265,00</w:t>
            </w:r>
          </w:p>
        </w:tc>
        <w:tc>
          <w:tcPr>
            <w:tcW w:w="1060" w:type="dxa"/>
            <w:tcBorders>
              <w:top w:val="nil"/>
              <w:left w:val="nil"/>
              <w:bottom w:val="nil"/>
              <w:right w:val="nil"/>
            </w:tcBorders>
            <w:shd w:val="clear" w:color="000000" w:fill="9999FF"/>
            <w:noWrap/>
            <w:vAlign w:val="bottom"/>
            <w:hideMark/>
          </w:tcPr>
          <w:p w14:paraId="7F21A4AA"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58.265,00</w:t>
            </w:r>
          </w:p>
        </w:tc>
      </w:tr>
      <w:tr w:rsidR="000075DA" w:rsidRPr="000075DA" w14:paraId="491733DE" w14:textId="77777777" w:rsidTr="000075DA">
        <w:trPr>
          <w:trHeight w:val="480"/>
        </w:trPr>
        <w:tc>
          <w:tcPr>
            <w:tcW w:w="3760" w:type="dxa"/>
            <w:tcBorders>
              <w:top w:val="nil"/>
              <w:left w:val="nil"/>
              <w:bottom w:val="nil"/>
              <w:right w:val="nil"/>
            </w:tcBorders>
            <w:shd w:val="clear" w:color="000000" w:fill="CCCCFF"/>
            <w:vAlign w:val="bottom"/>
            <w:hideMark/>
          </w:tcPr>
          <w:p w14:paraId="323D8114"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Aktivnost A100020 POMOĆI ZA REDOVAN RAD UDRUGA</w:t>
            </w:r>
          </w:p>
        </w:tc>
        <w:tc>
          <w:tcPr>
            <w:tcW w:w="1060" w:type="dxa"/>
            <w:tcBorders>
              <w:top w:val="nil"/>
              <w:left w:val="nil"/>
              <w:bottom w:val="nil"/>
              <w:right w:val="nil"/>
            </w:tcBorders>
            <w:shd w:val="clear" w:color="000000" w:fill="CCCCFF"/>
            <w:noWrap/>
            <w:vAlign w:val="bottom"/>
            <w:hideMark/>
          </w:tcPr>
          <w:p w14:paraId="7C8DA0BF"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18.463,61</w:t>
            </w:r>
          </w:p>
        </w:tc>
        <w:tc>
          <w:tcPr>
            <w:tcW w:w="1060" w:type="dxa"/>
            <w:tcBorders>
              <w:top w:val="nil"/>
              <w:left w:val="nil"/>
              <w:bottom w:val="nil"/>
              <w:right w:val="nil"/>
            </w:tcBorders>
            <w:shd w:val="clear" w:color="000000" w:fill="CCCCFF"/>
            <w:noWrap/>
            <w:vAlign w:val="bottom"/>
            <w:hideMark/>
          </w:tcPr>
          <w:p w14:paraId="605CC056"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16.135,00</w:t>
            </w:r>
          </w:p>
        </w:tc>
        <w:tc>
          <w:tcPr>
            <w:tcW w:w="1060" w:type="dxa"/>
            <w:tcBorders>
              <w:top w:val="nil"/>
              <w:left w:val="nil"/>
              <w:bottom w:val="nil"/>
              <w:right w:val="nil"/>
            </w:tcBorders>
            <w:shd w:val="clear" w:color="000000" w:fill="CCCCFF"/>
            <w:noWrap/>
            <w:vAlign w:val="bottom"/>
            <w:hideMark/>
          </w:tcPr>
          <w:p w14:paraId="614B944F"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16.600,00</w:t>
            </w:r>
          </w:p>
        </w:tc>
        <w:tc>
          <w:tcPr>
            <w:tcW w:w="1060" w:type="dxa"/>
            <w:tcBorders>
              <w:top w:val="nil"/>
              <w:left w:val="nil"/>
              <w:bottom w:val="nil"/>
              <w:right w:val="nil"/>
            </w:tcBorders>
            <w:shd w:val="clear" w:color="000000" w:fill="CCCCFF"/>
            <w:noWrap/>
            <w:vAlign w:val="bottom"/>
            <w:hideMark/>
          </w:tcPr>
          <w:p w14:paraId="2B857836"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16.600,00</w:t>
            </w:r>
          </w:p>
        </w:tc>
        <w:tc>
          <w:tcPr>
            <w:tcW w:w="1060" w:type="dxa"/>
            <w:tcBorders>
              <w:top w:val="nil"/>
              <w:left w:val="nil"/>
              <w:bottom w:val="nil"/>
              <w:right w:val="nil"/>
            </w:tcBorders>
            <w:shd w:val="clear" w:color="000000" w:fill="CCCCFF"/>
            <w:noWrap/>
            <w:vAlign w:val="bottom"/>
            <w:hideMark/>
          </w:tcPr>
          <w:p w14:paraId="3A617D78"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16.600,00</w:t>
            </w:r>
          </w:p>
        </w:tc>
      </w:tr>
      <w:tr w:rsidR="000075DA" w:rsidRPr="000075DA" w14:paraId="2BFD2F3A" w14:textId="77777777" w:rsidTr="000075DA">
        <w:trPr>
          <w:trHeight w:val="255"/>
        </w:trPr>
        <w:tc>
          <w:tcPr>
            <w:tcW w:w="3760" w:type="dxa"/>
            <w:tcBorders>
              <w:top w:val="nil"/>
              <w:left w:val="nil"/>
              <w:bottom w:val="nil"/>
              <w:right w:val="nil"/>
            </w:tcBorders>
            <w:shd w:val="clear" w:color="000000" w:fill="FFFF99"/>
            <w:vAlign w:val="bottom"/>
            <w:hideMark/>
          </w:tcPr>
          <w:p w14:paraId="1A2DAC3C"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65353271"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18.463,61</w:t>
            </w:r>
          </w:p>
        </w:tc>
        <w:tc>
          <w:tcPr>
            <w:tcW w:w="1060" w:type="dxa"/>
            <w:tcBorders>
              <w:top w:val="nil"/>
              <w:left w:val="nil"/>
              <w:bottom w:val="nil"/>
              <w:right w:val="nil"/>
            </w:tcBorders>
            <w:shd w:val="clear" w:color="000000" w:fill="FFFF99"/>
            <w:noWrap/>
            <w:vAlign w:val="bottom"/>
            <w:hideMark/>
          </w:tcPr>
          <w:p w14:paraId="44DCFF2E"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16.135,00</w:t>
            </w:r>
          </w:p>
        </w:tc>
        <w:tc>
          <w:tcPr>
            <w:tcW w:w="1060" w:type="dxa"/>
            <w:tcBorders>
              <w:top w:val="nil"/>
              <w:left w:val="nil"/>
              <w:bottom w:val="nil"/>
              <w:right w:val="nil"/>
            </w:tcBorders>
            <w:shd w:val="clear" w:color="000000" w:fill="FFFF99"/>
            <w:noWrap/>
            <w:vAlign w:val="bottom"/>
            <w:hideMark/>
          </w:tcPr>
          <w:p w14:paraId="6D36514A"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16.600,00</w:t>
            </w:r>
          </w:p>
        </w:tc>
        <w:tc>
          <w:tcPr>
            <w:tcW w:w="1060" w:type="dxa"/>
            <w:tcBorders>
              <w:top w:val="nil"/>
              <w:left w:val="nil"/>
              <w:bottom w:val="nil"/>
              <w:right w:val="nil"/>
            </w:tcBorders>
            <w:shd w:val="clear" w:color="000000" w:fill="FFFF99"/>
            <w:noWrap/>
            <w:vAlign w:val="bottom"/>
            <w:hideMark/>
          </w:tcPr>
          <w:p w14:paraId="57D96BF5"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16.600,00</w:t>
            </w:r>
          </w:p>
        </w:tc>
        <w:tc>
          <w:tcPr>
            <w:tcW w:w="1060" w:type="dxa"/>
            <w:tcBorders>
              <w:top w:val="nil"/>
              <w:left w:val="nil"/>
              <w:bottom w:val="nil"/>
              <w:right w:val="nil"/>
            </w:tcBorders>
            <w:shd w:val="clear" w:color="000000" w:fill="FFFF99"/>
            <w:noWrap/>
            <w:vAlign w:val="bottom"/>
            <w:hideMark/>
          </w:tcPr>
          <w:p w14:paraId="4B0F7B62"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16.600,00</w:t>
            </w:r>
          </w:p>
        </w:tc>
      </w:tr>
    </w:tbl>
    <w:p w14:paraId="66B95B0A" w14:textId="77777777" w:rsidR="000075DA" w:rsidRDefault="000075DA" w:rsidP="00C43E3E">
      <w:pPr>
        <w:pStyle w:val="Bezproreda"/>
        <w:jc w:val="both"/>
        <w:rPr>
          <w:rFonts w:ascii="Times New Roman" w:hAnsi="Times New Roman" w:cs="Times New Roman"/>
          <w:b/>
          <w:bCs/>
          <w:color w:val="000000"/>
        </w:rPr>
      </w:pPr>
    </w:p>
    <w:p w14:paraId="5E2A4F08" w14:textId="59A1015B" w:rsidR="00C43E3E" w:rsidRPr="000313DB" w:rsidRDefault="00C43E3E" w:rsidP="00C43E3E">
      <w:pPr>
        <w:pStyle w:val="Bezproreda"/>
        <w:jc w:val="both"/>
        <w:rPr>
          <w:rFonts w:ascii="Times New Roman" w:hAnsi="Times New Roman" w:cs="Times New Roman"/>
          <w:b/>
          <w:bCs/>
          <w:color w:val="000000"/>
        </w:rPr>
      </w:pPr>
      <w:r w:rsidRPr="000313DB">
        <w:rPr>
          <w:rFonts w:ascii="Times New Roman" w:hAnsi="Times New Roman" w:cs="Times New Roman"/>
          <w:b/>
          <w:bCs/>
          <w:color w:val="000000"/>
        </w:rPr>
        <w:t>Zakonska osnova</w:t>
      </w:r>
      <w:r w:rsidRPr="000313DB">
        <w:rPr>
          <w:rFonts w:ascii="Times New Roman" w:hAnsi="Times New Roman" w:cs="Times New Roman"/>
          <w:bCs/>
          <w:color w:val="000000"/>
        </w:rPr>
        <w:t>:</w:t>
      </w:r>
      <w:r>
        <w:rPr>
          <w:rFonts w:ascii="Times New Roman" w:hAnsi="Times New Roman" w:cs="Times New Roman"/>
          <w:bCs/>
          <w:color w:val="000000"/>
        </w:rPr>
        <w:t xml:space="preserve"> </w:t>
      </w:r>
      <w:r w:rsidRPr="000313DB">
        <w:rPr>
          <w:rFonts w:ascii="Times New Roman" w:hAnsi="Times New Roman" w:cs="Times New Roman"/>
        </w:rPr>
        <w:t>Zakon o lokalnoj i područnoj (regionalnoj) samoupravi, Statut Grada Buje - Buie, Zakon o financiranju javnih potreba u kulturi, Zakon o udrugama, Uredba o financiranju programa i projekata udruga i drugih organizacija civilnog društva financiranih sredstvima javnih izvora te Pravilnik o financiranju javnih potreba</w:t>
      </w:r>
      <w:r w:rsidR="006C7427">
        <w:rPr>
          <w:rFonts w:ascii="Times New Roman" w:hAnsi="Times New Roman" w:cs="Times New Roman"/>
        </w:rPr>
        <w:t xml:space="preserve"> </w:t>
      </w:r>
      <w:r w:rsidRPr="000313DB">
        <w:rPr>
          <w:rFonts w:ascii="Times New Roman" w:hAnsi="Times New Roman" w:cs="Times New Roman"/>
        </w:rPr>
        <w:t>Grada Buje - Buie</w:t>
      </w:r>
    </w:p>
    <w:p w14:paraId="1826D973" w14:textId="77777777"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Opis programa</w:t>
      </w:r>
      <w:r w:rsidRPr="000313DB">
        <w:rPr>
          <w:rFonts w:ascii="Times New Roman" w:hAnsi="Times New Roman" w:cs="Times New Roman"/>
        </w:rPr>
        <w:t>:</w:t>
      </w:r>
      <w:r>
        <w:rPr>
          <w:rFonts w:ascii="Times New Roman" w:hAnsi="Times New Roman" w:cs="Times New Roman"/>
        </w:rPr>
        <w:t xml:space="preserve"> </w:t>
      </w:r>
      <w:r w:rsidRPr="000313DB">
        <w:rPr>
          <w:rFonts w:ascii="Times New Roman" w:hAnsi="Times New Roman" w:cs="Times New Roman"/>
        </w:rPr>
        <w:t xml:space="preserve">Vlada Republike Hrvatske u ožujku 2015. godine donijela novu Uredbu kojom propisuje način i kriterije financiranja programa i projekata udruga koji se financiraju sredstvima javnih izvora, Grad će sukladno prioritetima dodijeliti sredstava udrugama u području kulture po provedbi Javnog poziva. </w:t>
      </w:r>
    </w:p>
    <w:p w14:paraId="2570C7B4" w14:textId="27EFA60D"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Cilj</w:t>
      </w:r>
      <w:r>
        <w:rPr>
          <w:rFonts w:ascii="Times New Roman" w:hAnsi="Times New Roman" w:cs="Times New Roman"/>
        </w:rPr>
        <w:t>: R</w:t>
      </w:r>
      <w:r w:rsidRPr="000313DB">
        <w:rPr>
          <w:rFonts w:ascii="Times New Roman" w:hAnsi="Times New Roman" w:cs="Times New Roman"/>
        </w:rPr>
        <w:t>azvoj, unapređenje i povećanje kulturne ponude Grada</w:t>
      </w:r>
      <w:r w:rsidR="000075DA">
        <w:rPr>
          <w:rFonts w:ascii="Times New Roman" w:hAnsi="Times New Roman" w:cs="Times New Roman"/>
        </w:rPr>
        <w:t>,</w:t>
      </w:r>
      <w:r w:rsidR="006C7427">
        <w:rPr>
          <w:rFonts w:ascii="Times New Roman" w:hAnsi="Times New Roman" w:cs="Times New Roman"/>
        </w:rPr>
        <w:t xml:space="preserve"> </w:t>
      </w:r>
      <w:r w:rsidRPr="000313DB">
        <w:rPr>
          <w:rFonts w:ascii="Times New Roman" w:hAnsi="Times New Roman" w:cs="Times New Roman"/>
        </w:rPr>
        <w:t>uključivanje djece i mladih u kulturna događanja,</w:t>
      </w:r>
      <w:r w:rsidR="000075DA">
        <w:rPr>
          <w:rFonts w:ascii="Times New Roman" w:hAnsi="Times New Roman" w:cs="Times New Roman"/>
        </w:rPr>
        <w:t xml:space="preserve"> </w:t>
      </w:r>
      <w:r w:rsidRPr="000313DB">
        <w:rPr>
          <w:rFonts w:ascii="Times New Roman" w:hAnsi="Times New Roman" w:cs="Times New Roman"/>
        </w:rPr>
        <w:t>povećanje društvene uključenosti građana u očuvanje tradicijskih vrijednosti</w:t>
      </w:r>
      <w:r w:rsidR="000075DA">
        <w:rPr>
          <w:rFonts w:ascii="Times New Roman" w:hAnsi="Times New Roman" w:cs="Times New Roman"/>
        </w:rPr>
        <w:t>,</w:t>
      </w:r>
      <w:r w:rsidRPr="000313DB">
        <w:rPr>
          <w:rFonts w:ascii="Times New Roman" w:hAnsi="Times New Roman" w:cs="Times New Roman"/>
        </w:rPr>
        <w:t xml:space="preserve"> povećanje turističke ponude Grada</w:t>
      </w:r>
      <w:r w:rsidR="000075DA">
        <w:rPr>
          <w:rFonts w:ascii="Times New Roman" w:hAnsi="Times New Roman" w:cs="Times New Roman"/>
        </w:rPr>
        <w:t>,</w:t>
      </w:r>
      <w:r w:rsidRPr="000313DB">
        <w:rPr>
          <w:rFonts w:ascii="Times New Roman" w:hAnsi="Times New Roman" w:cs="Times New Roman"/>
        </w:rPr>
        <w:t xml:space="preserve"> poticanje i vrednovanje tradicionalnih kulturnih manifestacija i programa koji su dio kulturnih</w:t>
      </w:r>
      <w:r w:rsidR="006C7427">
        <w:rPr>
          <w:rFonts w:ascii="Times New Roman" w:hAnsi="Times New Roman" w:cs="Times New Roman"/>
        </w:rPr>
        <w:t xml:space="preserve"> </w:t>
      </w:r>
      <w:r w:rsidRPr="000313DB">
        <w:rPr>
          <w:rFonts w:ascii="Times New Roman" w:hAnsi="Times New Roman" w:cs="Times New Roman"/>
        </w:rPr>
        <w:t>sadržaja Grada Buja</w:t>
      </w:r>
      <w:r w:rsidR="000075DA">
        <w:rPr>
          <w:rFonts w:ascii="Times New Roman" w:hAnsi="Times New Roman" w:cs="Times New Roman"/>
        </w:rPr>
        <w:t>,</w:t>
      </w:r>
      <w:r w:rsidRPr="000313DB">
        <w:rPr>
          <w:rFonts w:ascii="Times New Roman" w:hAnsi="Times New Roman" w:cs="Times New Roman"/>
        </w:rPr>
        <w:t xml:space="preserve"> poticanje kulturno-umjetničkog amaterizma</w:t>
      </w:r>
    </w:p>
    <w:p w14:paraId="72A9FD55"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ealizacija svih planiranih aktivnosti; povećanje broja kulturnih događanja na području Grada i posjetitelja istih.</w:t>
      </w:r>
    </w:p>
    <w:p w14:paraId="4956D957" w14:textId="77777777" w:rsidR="000075DA" w:rsidRPr="000313DB" w:rsidRDefault="000075DA"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0075DA" w:rsidRPr="000075DA" w14:paraId="678A45E1" w14:textId="77777777" w:rsidTr="000075DA">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81D48F1" w14:textId="77777777" w:rsidR="000075DA" w:rsidRPr="000075DA" w:rsidRDefault="000075DA" w:rsidP="000075DA">
            <w:pPr>
              <w:spacing w:after="0" w:line="240" w:lineRule="auto"/>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6841C8C"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Izvršenje </w:t>
            </w:r>
            <w:r w:rsidRPr="000075DA">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547D5EB"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Plan </w:t>
            </w:r>
            <w:r w:rsidRPr="000075DA">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FE64E8A"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Plan </w:t>
            </w:r>
            <w:r w:rsidRPr="000075DA">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16010D9"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D733378"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Projekcija 2027.</w:t>
            </w:r>
          </w:p>
        </w:tc>
      </w:tr>
      <w:tr w:rsidR="000075DA" w:rsidRPr="000075DA" w14:paraId="246E8571" w14:textId="77777777" w:rsidTr="000075DA">
        <w:trPr>
          <w:trHeight w:val="480"/>
        </w:trPr>
        <w:tc>
          <w:tcPr>
            <w:tcW w:w="3760" w:type="dxa"/>
            <w:tcBorders>
              <w:top w:val="nil"/>
              <w:left w:val="nil"/>
              <w:bottom w:val="nil"/>
              <w:right w:val="nil"/>
            </w:tcBorders>
            <w:shd w:val="clear" w:color="000000" w:fill="CCCCFF"/>
            <w:vAlign w:val="bottom"/>
            <w:hideMark/>
          </w:tcPr>
          <w:p w14:paraId="3EA7A6EC"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Aktivnost A100024 KOMEMORATIVNE MANIFESTACIJE NOR-a</w:t>
            </w:r>
          </w:p>
        </w:tc>
        <w:tc>
          <w:tcPr>
            <w:tcW w:w="1060" w:type="dxa"/>
            <w:tcBorders>
              <w:top w:val="nil"/>
              <w:left w:val="nil"/>
              <w:bottom w:val="nil"/>
              <w:right w:val="nil"/>
            </w:tcBorders>
            <w:shd w:val="clear" w:color="000000" w:fill="CCCCFF"/>
            <w:noWrap/>
            <w:vAlign w:val="bottom"/>
            <w:hideMark/>
          </w:tcPr>
          <w:p w14:paraId="40BB91F0"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76DA74BB"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665,00</w:t>
            </w:r>
          </w:p>
        </w:tc>
        <w:tc>
          <w:tcPr>
            <w:tcW w:w="1060" w:type="dxa"/>
            <w:tcBorders>
              <w:top w:val="nil"/>
              <w:left w:val="nil"/>
              <w:bottom w:val="nil"/>
              <w:right w:val="nil"/>
            </w:tcBorders>
            <w:shd w:val="clear" w:color="000000" w:fill="CCCCFF"/>
            <w:noWrap/>
            <w:vAlign w:val="bottom"/>
            <w:hideMark/>
          </w:tcPr>
          <w:p w14:paraId="35BD3441"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665,00</w:t>
            </w:r>
          </w:p>
        </w:tc>
        <w:tc>
          <w:tcPr>
            <w:tcW w:w="1060" w:type="dxa"/>
            <w:tcBorders>
              <w:top w:val="nil"/>
              <w:left w:val="nil"/>
              <w:bottom w:val="nil"/>
              <w:right w:val="nil"/>
            </w:tcBorders>
            <w:shd w:val="clear" w:color="000000" w:fill="CCCCFF"/>
            <w:noWrap/>
            <w:vAlign w:val="bottom"/>
            <w:hideMark/>
          </w:tcPr>
          <w:p w14:paraId="368A6114"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665,00</w:t>
            </w:r>
          </w:p>
        </w:tc>
        <w:tc>
          <w:tcPr>
            <w:tcW w:w="1060" w:type="dxa"/>
            <w:tcBorders>
              <w:top w:val="nil"/>
              <w:left w:val="nil"/>
              <w:bottom w:val="nil"/>
              <w:right w:val="nil"/>
            </w:tcBorders>
            <w:shd w:val="clear" w:color="000000" w:fill="CCCCFF"/>
            <w:noWrap/>
            <w:vAlign w:val="bottom"/>
            <w:hideMark/>
          </w:tcPr>
          <w:p w14:paraId="75BB1055"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665,00</w:t>
            </w:r>
          </w:p>
        </w:tc>
      </w:tr>
      <w:tr w:rsidR="000075DA" w:rsidRPr="000075DA" w14:paraId="6EE11520" w14:textId="77777777" w:rsidTr="000075DA">
        <w:trPr>
          <w:trHeight w:val="255"/>
        </w:trPr>
        <w:tc>
          <w:tcPr>
            <w:tcW w:w="3760" w:type="dxa"/>
            <w:tcBorders>
              <w:top w:val="nil"/>
              <w:left w:val="nil"/>
              <w:bottom w:val="nil"/>
              <w:right w:val="nil"/>
            </w:tcBorders>
            <w:shd w:val="clear" w:color="000000" w:fill="FFFF99"/>
            <w:vAlign w:val="bottom"/>
            <w:hideMark/>
          </w:tcPr>
          <w:p w14:paraId="3F01FD91"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A698263"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CBBDA38"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665,00</w:t>
            </w:r>
          </w:p>
        </w:tc>
        <w:tc>
          <w:tcPr>
            <w:tcW w:w="1060" w:type="dxa"/>
            <w:tcBorders>
              <w:top w:val="nil"/>
              <w:left w:val="nil"/>
              <w:bottom w:val="nil"/>
              <w:right w:val="nil"/>
            </w:tcBorders>
            <w:shd w:val="clear" w:color="000000" w:fill="FFFF99"/>
            <w:noWrap/>
            <w:vAlign w:val="bottom"/>
            <w:hideMark/>
          </w:tcPr>
          <w:p w14:paraId="5DAF7068"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665,00</w:t>
            </w:r>
          </w:p>
        </w:tc>
        <w:tc>
          <w:tcPr>
            <w:tcW w:w="1060" w:type="dxa"/>
            <w:tcBorders>
              <w:top w:val="nil"/>
              <w:left w:val="nil"/>
              <w:bottom w:val="nil"/>
              <w:right w:val="nil"/>
            </w:tcBorders>
            <w:shd w:val="clear" w:color="000000" w:fill="FFFF99"/>
            <w:noWrap/>
            <w:vAlign w:val="bottom"/>
            <w:hideMark/>
          </w:tcPr>
          <w:p w14:paraId="2E782C5C"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665,00</w:t>
            </w:r>
          </w:p>
        </w:tc>
        <w:tc>
          <w:tcPr>
            <w:tcW w:w="1060" w:type="dxa"/>
            <w:tcBorders>
              <w:top w:val="nil"/>
              <w:left w:val="nil"/>
              <w:bottom w:val="nil"/>
              <w:right w:val="nil"/>
            </w:tcBorders>
            <w:shd w:val="clear" w:color="000000" w:fill="FFFF99"/>
            <w:noWrap/>
            <w:vAlign w:val="bottom"/>
            <w:hideMark/>
          </w:tcPr>
          <w:p w14:paraId="534A9273"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665,00</w:t>
            </w:r>
          </w:p>
        </w:tc>
      </w:tr>
    </w:tbl>
    <w:p w14:paraId="5A039CDB" w14:textId="77777777" w:rsidR="00C43E3E" w:rsidRDefault="00C43E3E" w:rsidP="00C43E3E">
      <w:pPr>
        <w:pStyle w:val="Bezproreda"/>
        <w:jc w:val="both"/>
        <w:rPr>
          <w:rFonts w:ascii="Times New Roman" w:hAnsi="Times New Roman" w:cs="Times New Roman"/>
          <w:b/>
          <w:bCs/>
          <w:color w:val="000000"/>
        </w:rPr>
      </w:pPr>
    </w:p>
    <w:p w14:paraId="57A5529A"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bCs/>
          <w:color w:val="000000"/>
        </w:rPr>
        <w:t>Zakonska osnova</w:t>
      </w:r>
      <w:r w:rsidRPr="000313DB">
        <w:rPr>
          <w:rFonts w:ascii="Times New Roman" w:hAnsi="Times New Roman" w:cs="Times New Roman"/>
          <w:bCs/>
          <w:color w:val="000000"/>
        </w:rPr>
        <w:t>:</w:t>
      </w:r>
      <w:r>
        <w:rPr>
          <w:rFonts w:ascii="Times New Roman" w:hAnsi="Times New Roman" w:cs="Times New Roman"/>
          <w:bCs/>
          <w:color w:val="000000"/>
        </w:rPr>
        <w:t xml:space="preserve"> </w:t>
      </w:r>
      <w:r w:rsidRPr="000313DB">
        <w:rPr>
          <w:rFonts w:ascii="Times New Roman" w:hAnsi="Times New Roman" w:cs="Times New Roman"/>
        </w:rPr>
        <w:t>Zakon o lokalnoj i područnoj (regionalnoj) samoupravi, Statut Grada Buje - Buie, Zakon o financiranju javnih potreba u kulturi, Zakon o udrugama.</w:t>
      </w:r>
    </w:p>
    <w:p w14:paraId="7C5EBE00" w14:textId="421FB87E"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Opis aktivnosti</w:t>
      </w:r>
      <w:r>
        <w:rPr>
          <w:rFonts w:ascii="Times New Roman" w:hAnsi="Times New Roman" w:cs="Times New Roman"/>
        </w:rPr>
        <w:t>: O</w:t>
      </w:r>
      <w:r w:rsidRPr="000313DB">
        <w:rPr>
          <w:rFonts w:ascii="Times New Roman" w:hAnsi="Times New Roman" w:cs="Times New Roman"/>
        </w:rPr>
        <w:t xml:space="preserve">bilježavanjem komemorativnih manifestacija NOR-a održava se sjećanje na povijesno razdoblje antifašističke borbe na području </w:t>
      </w:r>
      <w:proofErr w:type="spellStart"/>
      <w:r w:rsidRPr="000313DB">
        <w:rPr>
          <w:rFonts w:ascii="Times New Roman" w:hAnsi="Times New Roman" w:cs="Times New Roman"/>
        </w:rPr>
        <w:t>Bujštine</w:t>
      </w:r>
      <w:proofErr w:type="spellEnd"/>
      <w:r w:rsidRPr="000313DB">
        <w:rPr>
          <w:rFonts w:ascii="Times New Roman" w:hAnsi="Times New Roman" w:cs="Times New Roman"/>
        </w:rPr>
        <w:t xml:space="preserve">. Manifestacije su </w:t>
      </w:r>
      <w:r w:rsidRPr="000313DB">
        <w:rPr>
          <w:rFonts w:ascii="Times New Roman" w:eastAsia="Calibri" w:hAnsi="Times New Roman" w:cs="Times New Roman"/>
        </w:rPr>
        <w:t>od interesa Grada</w:t>
      </w:r>
      <w:r w:rsidR="000075DA">
        <w:rPr>
          <w:rFonts w:ascii="Times New Roman" w:eastAsia="Calibri" w:hAnsi="Times New Roman" w:cs="Times New Roman"/>
        </w:rPr>
        <w:t>,</w:t>
      </w:r>
      <w:r w:rsidRPr="000313DB">
        <w:rPr>
          <w:rFonts w:ascii="Times New Roman" w:eastAsia="Calibri" w:hAnsi="Times New Roman" w:cs="Times New Roman"/>
        </w:rPr>
        <w:t xml:space="preserve"> a održavaju su u </w:t>
      </w:r>
      <w:r w:rsidRPr="000313DB">
        <w:rPr>
          <w:rFonts w:ascii="Times New Roman" w:hAnsi="Times New Roman" w:cs="Times New Roman"/>
        </w:rPr>
        <w:t>su</w:t>
      </w:r>
      <w:r w:rsidRPr="000313DB">
        <w:rPr>
          <w:rFonts w:ascii="Times New Roman" w:eastAsia="Calibri" w:hAnsi="Times New Roman" w:cs="Times New Roman"/>
        </w:rPr>
        <w:t xml:space="preserve">organizaciji </w:t>
      </w:r>
      <w:r w:rsidRPr="000313DB">
        <w:rPr>
          <w:rFonts w:ascii="Times New Roman" w:hAnsi="Times New Roman" w:cs="Times New Roman"/>
        </w:rPr>
        <w:t>s Udrugom</w:t>
      </w:r>
      <w:r w:rsidRPr="000313DB">
        <w:rPr>
          <w:rFonts w:ascii="Times New Roman" w:eastAsia="Calibri" w:hAnsi="Times New Roman" w:cs="Times New Roman"/>
        </w:rPr>
        <w:t xml:space="preserve"> antifašističkih boraca </w:t>
      </w:r>
      <w:proofErr w:type="spellStart"/>
      <w:r w:rsidRPr="000313DB">
        <w:rPr>
          <w:rFonts w:ascii="Times New Roman" w:eastAsia="Calibri" w:hAnsi="Times New Roman" w:cs="Times New Roman"/>
        </w:rPr>
        <w:t>Bujštine</w:t>
      </w:r>
      <w:proofErr w:type="spellEnd"/>
      <w:r w:rsidRPr="000313DB">
        <w:rPr>
          <w:rFonts w:ascii="Times New Roman" w:eastAsia="Calibri" w:hAnsi="Times New Roman" w:cs="Times New Roman"/>
        </w:rPr>
        <w:t xml:space="preserve"> uz potporu susjednih JLS</w:t>
      </w:r>
      <w:r w:rsidRPr="000313DB">
        <w:rPr>
          <w:rFonts w:ascii="Times New Roman" w:hAnsi="Times New Roman" w:cs="Times New Roman"/>
        </w:rPr>
        <w:t xml:space="preserve">. </w:t>
      </w:r>
    </w:p>
    <w:p w14:paraId="59AC00F5" w14:textId="464A00F2"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Cilj</w:t>
      </w:r>
      <w:r w:rsidRPr="000313DB">
        <w:rPr>
          <w:rFonts w:ascii="Times New Roman" w:hAnsi="Times New Roman" w:cs="Times New Roman"/>
        </w:rPr>
        <w:t>:</w:t>
      </w:r>
      <w:r>
        <w:rPr>
          <w:rFonts w:ascii="Times New Roman" w:hAnsi="Times New Roman" w:cs="Times New Roman"/>
        </w:rPr>
        <w:t xml:space="preserve"> U</w:t>
      </w:r>
      <w:r w:rsidRPr="000313DB">
        <w:rPr>
          <w:rFonts w:ascii="Times New Roman" w:hAnsi="Times New Roman" w:cs="Times New Roman"/>
        </w:rPr>
        <w:t>ključenost građana u očuvanje tradicijskih vrijednosti, povećanje turističke ponude Grada</w:t>
      </w:r>
      <w:r w:rsidR="000075DA">
        <w:rPr>
          <w:rFonts w:ascii="Times New Roman" w:hAnsi="Times New Roman" w:cs="Times New Roman"/>
        </w:rPr>
        <w:t>,</w:t>
      </w:r>
      <w:r w:rsidRPr="000313DB">
        <w:rPr>
          <w:rFonts w:ascii="Times New Roman" w:hAnsi="Times New Roman" w:cs="Times New Roman"/>
        </w:rPr>
        <w:t xml:space="preserve"> poticanje i vrednovanje tradicionalnih kulturnih manifestacija i programa koji su dio kulturnih</w:t>
      </w:r>
      <w:r w:rsidR="006C7427">
        <w:rPr>
          <w:rFonts w:ascii="Times New Roman" w:hAnsi="Times New Roman" w:cs="Times New Roman"/>
        </w:rPr>
        <w:t xml:space="preserve"> </w:t>
      </w:r>
      <w:r w:rsidRPr="000313DB">
        <w:rPr>
          <w:rFonts w:ascii="Times New Roman" w:hAnsi="Times New Roman" w:cs="Times New Roman"/>
        </w:rPr>
        <w:t>sadržaja Grada Buja.</w:t>
      </w:r>
    </w:p>
    <w:p w14:paraId="36AD93B1" w14:textId="1616418F"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ealizacija svih planiranih aktivnosti</w:t>
      </w:r>
      <w:r w:rsidR="000075DA">
        <w:rPr>
          <w:rFonts w:ascii="Times New Roman" w:hAnsi="Times New Roman" w:cs="Times New Roman"/>
        </w:rPr>
        <w:t>,</w:t>
      </w:r>
      <w:r w:rsidRPr="000313DB">
        <w:rPr>
          <w:rFonts w:ascii="Times New Roman" w:hAnsi="Times New Roman" w:cs="Times New Roman"/>
        </w:rPr>
        <w:t xml:space="preserve"> broj komemorativno kulturnih događanja na području Grada i povećanje posjetitelja istih</w:t>
      </w:r>
    </w:p>
    <w:p w14:paraId="11FB3227" w14:textId="77777777" w:rsidR="000075DA" w:rsidRDefault="000075DA"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0075DA" w:rsidRPr="000075DA" w14:paraId="100FF4BF" w14:textId="77777777" w:rsidTr="000075DA">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F753E30" w14:textId="77777777" w:rsidR="000075DA" w:rsidRPr="000075DA" w:rsidRDefault="000075DA" w:rsidP="000075DA">
            <w:pPr>
              <w:spacing w:after="0" w:line="240" w:lineRule="auto"/>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FDF93AD"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Izvršenje </w:t>
            </w:r>
            <w:r w:rsidRPr="000075DA">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F311E54"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Plan </w:t>
            </w:r>
            <w:r w:rsidRPr="000075DA">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A65451E"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 xml:space="preserve">Plan </w:t>
            </w:r>
            <w:r w:rsidRPr="000075DA">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A19907A"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1C86678" w14:textId="77777777" w:rsidR="000075DA" w:rsidRPr="000075DA" w:rsidRDefault="000075DA" w:rsidP="000075DA">
            <w:pPr>
              <w:spacing w:after="0" w:line="240" w:lineRule="auto"/>
              <w:jc w:val="center"/>
              <w:rPr>
                <w:rFonts w:ascii="Times New Roman" w:eastAsia="Times New Roman" w:hAnsi="Times New Roman" w:cs="Times New Roman"/>
                <w:sz w:val="18"/>
                <w:szCs w:val="18"/>
                <w:lang w:eastAsia="hr-HR"/>
              </w:rPr>
            </w:pPr>
            <w:r w:rsidRPr="000075DA">
              <w:rPr>
                <w:rFonts w:ascii="Times New Roman" w:eastAsia="Times New Roman" w:hAnsi="Times New Roman" w:cs="Times New Roman"/>
                <w:sz w:val="18"/>
                <w:szCs w:val="18"/>
                <w:lang w:eastAsia="hr-HR"/>
              </w:rPr>
              <w:t>Projekcija 2027.</w:t>
            </w:r>
          </w:p>
        </w:tc>
      </w:tr>
      <w:tr w:rsidR="000075DA" w:rsidRPr="000075DA" w14:paraId="4C121FBF" w14:textId="77777777" w:rsidTr="000075DA">
        <w:trPr>
          <w:trHeight w:val="480"/>
        </w:trPr>
        <w:tc>
          <w:tcPr>
            <w:tcW w:w="3760" w:type="dxa"/>
            <w:tcBorders>
              <w:top w:val="nil"/>
              <w:left w:val="nil"/>
              <w:bottom w:val="nil"/>
              <w:right w:val="nil"/>
            </w:tcBorders>
            <w:shd w:val="clear" w:color="000000" w:fill="CCCCFF"/>
            <w:vAlign w:val="bottom"/>
            <w:hideMark/>
          </w:tcPr>
          <w:p w14:paraId="4F2CED1F"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Aktivnost A100025 MANIFESTACIJE OD INTERESA ZA GRAD</w:t>
            </w:r>
          </w:p>
        </w:tc>
        <w:tc>
          <w:tcPr>
            <w:tcW w:w="1060" w:type="dxa"/>
            <w:tcBorders>
              <w:top w:val="nil"/>
              <w:left w:val="nil"/>
              <w:bottom w:val="nil"/>
              <w:right w:val="nil"/>
            </w:tcBorders>
            <w:shd w:val="clear" w:color="000000" w:fill="CCCCFF"/>
            <w:noWrap/>
            <w:vAlign w:val="bottom"/>
            <w:hideMark/>
          </w:tcPr>
          <w:p w14:paraId="09919EC6"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26.936,25</w:t>
            </w:r>
          </w:p>
        </w:tc>
        <w:tc>
          <w:tcPr>
            <w:tcW w:w="1060" w:type="dxa"/>
            <w:tcBorders>
              <w:top w:val="nil"/>
              <w:left w:val="nil"/>
              <w:bottom w:val="nil"/>
              <w:right w:val="nil"/>
            </w:tcBorders>
            <w:shd w:val="clear" w:color="000000" w:fill="CCCCFF"/>
            <w:noWrap/>
            <w:vAlign w:val="bottom"/>
            <w:hideMark/>
          </w:tcPr>
          <w:p w14:paraId="3284C39C"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23.000,00</w:t>
            </w:r>
          </w:p>
        </w:tc>
        <w:tc>
          <w:tcPr>
            <w:tcW w:w="1060" w:type="dxa"/>
            <w:tcBorders>
              <w:top w:val="nil"/>
              <w:left w:val="nil"/>
              <w:bottom w:val="nil"/>
              <w:right w:val="nil"/>
            </w:tcBorders>
            <w:shd w:val="clear" w:color="000000" w:fill="CCCCFF"/>
            <w:noWrap/>
            <w:vAlign w:val="bottom"/>
            <w:hideMark/>
          </w:tcPr>
          <w:p w14:paraId="2A50FB8F"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23.000,00</w:t>
            </w:r>
          </w:p>
        </w:tc>
        <w:tc>
          <w:tcPr>
            <w:tcW w:w="1060" w:type="dxa"/>
            <w:tcBorders>
              <w:top w:val="nil"/>
              <w:left w:val="nil"/>
              <w:bottom w:val="nil"/>
              <w:right w:val="nil"/>
            </w:tcBorders>
            <w:shd w:val="clear" w:color="000000" w:fill="CCCCFF"/>
            <w:noWrap/>
            <w:vAlign w:val="bottom"/>
            <w:hideMark/>
          </w:tcPr>
          <w:p w14:paraId="7FCF6627"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23.000,00</w:t>
            </w:r>
          </w:p>
        </w:tc>
        <w:tc>
          <w:tcPr>
            <w:tcW w:w="1060" w:type="dxa"/>
            <w:tcBorders>
              <w:top w:val="nil"/>
              <w:left w:val="nil"/>
              <w:bottom w:val="nil"/>
              <w:right w:val="nil"/>
            </w:tcBorders>
            <w:shd w:val="clear" w:color="000000" w:fill="CCCCFF"/>
            <w:noWrap/>
            <w:vAlign w:val="bottom"/>
            <w:hideMark/>
          </w:tcPr>
          <w:p w14:paraId="528ED1C4"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23.000,00</w:t>
            </w:r>
          </w:p>
        </w:tc>
      </w:tr>
      <w:tr w:rsidR="000075DA" w:rsidRPr="000075DA" w14:paraId="5F26CB49" w14:textId="77777777" w:rsidTr="000075DA">
        <w:trPr>
          <w:trHeight w:val="255"/>
        </w:trPr>
        <w:tc>
          <w:tcPr>
            <w:tcW w:w="3760" w:type="dxa"/>
            <w:tcBorders>
              <w:top w:val="nil"/>
              <w:left w:val="nil"/>
              <w:bottom w:val="nil"/>
              <w:right w:val="nil"/>
            </w:tcBorders>
            <w:shd w:val="clear" w:color="000000" w:fill="FFFF99"/>
            <w:vAlign w:val="bottom"/>
            <w:hideMark/>
          </w:tcPr>
          <w:p w14:paraId="6E58D087"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6044CBB1"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8.636,25</w:t>
            </w:r>
          </w:p>
        </w:tc>
        <w:tc>
          <w:tcPr>
            <w:tcW w:w="1060" w:type="dxa"/>
            <w:tcBorders>
              <w:top w:val="nil"/>
              <w:left w:val="nil"/>
              <w:bottom w:val="nil"/>
              <w:right w:val="nil"/>
            </w:tcBorders>
            <w:shd w:val="clear" w:color="000000" w:fill="FFFF99"/>
            <w:noWrap/>
            <w:vAlign w:val="bottom"/>
            <w:hideMark/>
          </w:tcPr>
          <w:p w14:paraId="4A4740DB"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2A8FFF8E"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14BB6EF"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0B5F28D"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r>
      <w:tr w:rsidR="000075DA" w:rsidRPr="000075DA" w14:paraId="36203598" w14:textId="77777777" w:rsidTr="000075DA">
        <w:trPr>
          <w:trHeight w:val="480"/>
        </w:trPr>
        <w:tc>
          <w:tcPr>
            <w:tcW w:w="3760" w:type="dxa"/>
            <w:tcBorders>
              <w:top w:val="nil"/>
              <w:left w:val="nil"/>
              <w:bottom w:val="nil"/>
              <w:right w:val="nil"/>
            </w:tcBorders>
            <w:shd w:val="clear" w:color="000000" w:fill="FFFF99"/>
            <w:vAlign w:val="bottom"/>
            <w:hideMark/>
          </w:tcPr>
          <w:p w14:paraId="6E5194F9"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Izvor 4.3. PRIHODI POSEBNE NAMJENE - BORAVIŠNE PRISTOJBE</w:t>
            </w:r>
          </w:p>
        </w:tc>
        <w:tc>
          <w:tcPr>
            <w:tcW w:w="1060" w:type="dxa"/>
            <w:tcBorders>
              <w:top w:val="nil"/>
              <w:left w:val="nil"/>
              <w:bottom w:val="nil"/>
              <w:right w:val="nil"/>
            </w:tcBorders>
            <w:shd w:val="clear" w:color="000000" w:fill="FFFF99"/>
            <w:noWrap/>
            <w:vAlign w:val="bottom"/>
            <w:hideMark/>
          </w:tcPr>
          <w:p w14:paraId="4ACCF783"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13.300,00</w:t>
            </w:r>
          </w:p>
        </w:tc>
        <w:tc>
          <w:tcPr>
            <w:tcW w:w="1060" w:type="dxa"/>
            <w:tcBorders>
              <w:top w:val="nil"/>
              <w:left w:val="nil"/>
              <w:bottom w:val="nil"/>
              <w:right w:val="nil"/>
            </w:tcBorders>
            <w:shd w:val="clear" w:color="000000" w:fill="FFFF99"/>
            <w:noWrap/>
            <w:vAlign w:val="bottom"/>
            <w:hideMark/>
          </w:tcPr>
          <w:p w14:paraId="34403B86"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23.000,00</w:t>
            </w:r>
          </w:p>
        </w:tc>
        <w:tc>
          <w:tcPr>
            <w:tcW w:w="1060" w:type="dxa"/>
            <w:tcBorders>
              <w:top w:val="nil"/>
              <w:left w:val="nil"/>
              <w:bottom w:val="nil"/>
              <w:right w:val="nil"/>
            </w:tcBorders>
            <w:shd w:val="clear" w:color="000000" w:fill="FFFF99"/>
            <w:noWrap/>
            <w:vAlign w:val="bottom"/>
            <w:hideMark/>
          </w:tcPr>
          <w:p w14:paraId="1F3862D7"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23.000,00</w:t>
            </w:r>
          </w:p>
        </w:tc>
        <w:tc>
          <w:tcPr>
            <w:tcW w:w="1060" w:type="dxa"/>
            <w:tcBorders>
              <w:top w:val="nil"/>
              <w:left w:val="nil"/>
              <w:bottom w:val="nil"/>
              <w:right w:val="nil"/>
            </w:tcBorders>
            <w:shd w:val="clear" w:color="000000" w:fill="FFFF99"/>
            <w:noWrap/>
            <w:vAlign w:val="bottom"/>
            <w:hideMark/>
          </w:tcPr>
          <w:p w14:paraId="51349FCE"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23.000,00</w:t>
            </w:r>
          </w:p>
        </w:tc>
        <w:tc>
          <w:tcPr>
            <w:tcW w:w="1060" w:type="dxa"/>
            <w:tcBorders>
              <w:top w:val="nil"/>
              <w:left w:val="nil"/>
              <w:bottom w:val="nil"/>
              <w:right w:val="nil"/>
            </w:tcBorders>
            <w:shd w:val="clear" w:color="000000" w:fill="FFFF99"/>
            <w:noWrap/>
            <w:vAlign w:val="bottom"/>
            <w:hideMark/>
          </w:tcPr>
          <w:p w14:paraId="6AE38989"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23.000,00</w:t>
            </w:r>
          </w:p>
        </w:tc>
      </w:tr>
      <w:tr w:rsidR="000075DA" w:rsidRPr="000075DA" w14:paraId="1FD154FB" w14:textId="77777777" w:rsidTr="000075DA">
        <w:trPr>
          <w:trHeight w:val="255"/>
        </w:trPr>
        <w:tc>
          <w:tcPr>
            <w:tcW w:w="3760" w:type="dxa"/>
            <w:tcBorders>
              <w:top w:val="nil"/>
              <w:left w:val="nil"/>
              <w:bottom w:val="nil"/>
              <w:right w:val="nil"/>
            </w:tcBorders>
            <w:shd w:val="clear" w:color="000000" w:fill="FFFF99"/>
            <w:vAlign w:val="bottom"/>
            <w:hideMark/>
          </w:tcPr>
          <w:p w14:paraId="0CB4E68F" w14:textId="77777777" w:rsidR="000075DA" w:rsidRPr="000075DA" w:rsidRDefault="000075DA" w:rsidP="000075DA">
            <w:pPr>
              <w:spacing w:after="0" w:line="240" w:lineRule="auto"/>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Izvor 5.1. POMOĆI</w:t>
            </w:r>
          </w:p>
        </w:tc>
        <w:tc>
          <w:tcPr>
            <w:tcW w:w="1060" w:type="dxa"/>
            <w:tcBorders>
              <w:top w:val="nil"/>
              <w:left w:val="nil"/>
              <w:bottom w:val="nil"/>
              <w:right w:val="nil"/>
            </w:tcBorders>
            <w:shd w:val="clear" w:color="000000" w:fill="FFFF99"/>
            <w:noWrap/>
            <w:vAlign w:val="bottom"/>
            <w:hideMark/>
          </w:tcPr>
          <w:p w14:paraId="12FDA35D"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5.000,00</w:t>
            </w:r>
          </w:p>
        </w:tc>
        <w:tc>
          <w:tcPr>
            <w:tcW w:w="1060" w:type="dxa"/>
            <w:tcBorders>
              <w:top w:val="nil"/>
              <w:left w:val="nil"/>
              <w:bottom w:val="nil"/>
              <w:right w:val="nil"/>
            </w:tcBorders>
            <w:shd w:val="clear" w:color="000000" w:fill="FFFF99"/>
            <w:noWrap/>
            <w:vAlign w:val="bottom"/>
            <w:hideMark/>
          </w:tcPr>
          <w:p w14:paraId="2770EF18"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2912A0F"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6076016"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3FDEF47" w14:textId="77777777" w:rsidR="000075DA" w:rsidRPr="000075DA" w:rsidRDefault="000075DA" w:rsidP="000075DA">
            <w:pPr>
              <w:spacing w:after="0" w:line="240" w:lineRule="auto"/>
              <w:jc w:val="right"/>
              <w:rPr>
                <w:rFonts w:ascii="Times New Roman" w:eastAsia="Times New Roman" w:hAnsi="Times New Roman" w:cs="Times New Roman"/>
                <w:b/>
                <w:bCs/>
                <w:color w:val="000000"/>
                <w:sz w:val="18"/>
                <w:szCs w:val="18"/>
                <w:lang w:eastAsia="hr-HR"/>
              </w:rPr>
            </w:pPr>
            <w:r w:rsidRPr="000075DA">
              <w:rPr>
                <w:rFonts w:ascii="Times New Roman" w:eastAsia="Times New Roman" w:hAnsi="Times New Roman" w:cs="Times New Roman"/>
                <w:b/>
                <w:bCs/>
                <w:color w:val="000000"/>
                <w:sz w:val="18"/>
                <w:szCs w:val="18"/>
                <w:lang w:eastAsia="hr-HR"/>
              </w:rPr>
              <w:t>0,00</w:t>
            </w:r>
          </w:p>
        </w:tc>
      </w:tr>
    </w:tbl>
    <w:p w14:paraId="0F9CB722" w14:textId="77777777" w:rsidR="00C43E3E" w:rsidRDefault="00C43E3E" w:rsidP="00C43E3E">
      <w:pPr>
        <w:pStyle w:val="Bezproreda"/>
        <w:jc w:val="both"/>
        <w:rPr>
          <w:rFonts w:ascii="Times New Roman" w:hAnsi="Times New Roman" w:cs="Times New Roman"/>
          <w:b/>
          <w:bCs/>
          <w:color w:val="000000"/>
        </w:rPr>
      </w:pPr>
    </w:p>
    <w:p w14:paraId="0A2A422F" w14:textId="77777777" w:rsidR="00C43E3E" w:rsidRPr="000313DB" w:rsidRDefault="00C43E3E" w:rsidP="00C43E3E">
      <w:pPr>
        <w:pStyle w:val="Bezproreda"/>
        <w:jc w:val="both"/>
        <w:rPr>
          <w:rFonts w:ascii="Times New Roman" w:hAnsi="Times New Roman" w:cs="Times New Roman"/>
          <w:b/>
          <w:bCs/>
          <w:color w:val="000000"/>
        </w:rPr>
      </w:pPr>
      <w:r w:rsidRPr="000313DB">
        <w:rPr>
          <w:rFonts w:ascii="Times New Roman" w:hAnsi="Times New Roman" w:cs="Times New Roman"/>
          <w:b/>
          <w:bCs/>
          <w:color w:val="000000"/>
        </w:rPr>
        <w:t xml:space="preserve">Zakonska osnova: </w:t>
      </w:r>
      <w:r w:rsidRPr="000313DB">
        <w:rPr>
          <w:rFonts w:ascii="Times New Roman" w:hAnsi="Times New Roman" w:cs="Times New Roman"/>
        </w:rPr>
        <w:t>Zakon o lokalnoj i područnoj (regionalnoj) samoupravi, Statut Grada Buje - Buie, Zakon o financiranju javnih potreba u kulturi</w:t>
      </w:r>
    </w:p>
    <w:p w14:paraId="1239CCB5" w14:textId="05E4DE3F"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lastRenderedPageBreak/>
        <w:t xml:space="preserve">Opis aktivnosti: </w:t>
      </w:r>
      <w:r>
        <w:rPr>
          <w:rFonts w:ascii="Times New Roman" w:hAnsi="Times New Roman" w:cs="Times New Roman"/>
        </w:rPr>
        <w:t>O</w:t>
      </w:r>
      <w:r w:rsidRPr="000313DB">
        <w:rPr>
          <w:rFonts w:ascii="Times New Roman" w:hAnsi="Times New Roman" w:cs="Times New Roman"/>
        </w:rPr>
        <w:t>državanje i vrednovanje lokalnih tradicionalnih manifestacija</w:t>
      </w:r>
      <w:r w:rsidR="006C7427">
        <w:rPr>
          <w:rFonts w:ascii="Times New Roman" w:hAnsi="Times New Roman" w:cs="Times New Roman"/>
        </w:rPr>
        <w:t xml:space="preserve"> </w:t>
      </w:r>
      <w:r w:rsidRPr="000313DB">
        <w:rPr>
          <w:rFonts w:ascii="Times New Roman" w:hAnsi="Times New Roman" w:cs="Times New Roman"/>
        </w:rPr>
        <w:t>usmjerenih ka</w:t>
      </w:r>
      <w:r w:rsidRPr="00F30360">
        <w:rPr>
          <w:rFonts w:ascii="Times New Roman" w:hAnsi="Times New Roman" w:cs="Times New Roman"/>
        </w:rPr>
        <w:t xml:space="preserve"> promoviraju tipičnih proizvoda i tipičnosti područja koji doprinose ruralnom razvoju područja Grada Buje - Buie</w:t>
      </w:r>
      <w:r w:rsidRPr="000313DB">
        <w:rPr>
          <w:rFonts w:ascii="Times New Roman" w:hAnsi="Times New Roman" w:cs="Times New Roman"/>
        </w:rPr>
        <w:t xml:space="preserve"> i povećanju kulturno turističke ponude. Manifestacija od značaja su </w:t>
      </w:r>
      <w:r w:rsidRPr="000313DB">
        <w:rPr>
          <w:rFonts w:ascii="Times New Roman" w:eastAsia="Calibri" w:hAnsi="Times New Roman" w:cs="Times New Roman"/>
          <w:lang w:val="pt-BR"/>
        </w:rPr>
        <w:t>Dani grožđa</w:t>
      </w:r>
      <w:r w:rsidRPr="000313DB">
        <w:rPr>
          <w:rFonts w:ascii="Times New Roman" w:hAnsi="Times New Roman" w:cs="Times New Roman"/>
          <w:lang w:val="pt-BR"/>
        </w:rPr>
        <w:t xml:space="preserve"> u Bujama i </w:t>
      </w:r>
      <w:r w:rsidRPr="000313DB">
        <w:rPr>
          <w:rFonts w:ascii="Times New Roman" w:eastAsia="Calibri" w:hAnsi="Times New Roman" w:cs="Times New Roman"/>
          <w:lang w:val="pt-BR"/>
        </w:rPr>
        <w:t>Šparogada</w:t>
      </w:r>
      <w:r w:rsidRPr="000313DB">
        <w:rPr>
          <w:rFonts w:ascii="Times New Roman" w:hAnsi="Times New Roman" w:cs="Times New Roman"/>
          <w:lang w:val="pt-BR"/>
        </w:rPr>
        <w:t xml:space="preserve"> u Kaštelu.</w:t>
      </w:r>
    </w:p>
    <w:p w14:paraId="4E6F081B" w14:textId="398D899B"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Cilj</w:t>
      </w:r>
      <w:r>
        <w:rPr>
          <w:rFonts w:ascii="Times New Roman" w:hAnsi="Times New Roman" w:cs="Times New Roman"/>
        </w:rPr>
        <w:t>: R</w:t>
      </w:r>
      <w:r w:rsidRPr="000313DB">
        <w:rPr>
          <w:rFonts w:ascii="Times New Roman" w:hAnsi="Times New Roman" w:cs="Times New Roman"/>
        </w:rPr>
        <w:t>azvoj, unapređenje i povećanje kulturne ponude Grada, uključivanje djece i mladih u kulturna događanja; povećanje društvene uključenosti građana u očuvanje tradicijskih vrijednosti, povećanje turističke ponude Grada, poticanje i vrednovanje tradicionalnih kulturnih manifestacija i programa koji su dio kulturnih</w:t>
      </w:r>
      <w:r w:rsidR="006C7427">
        <w:rPr>
          <w:rFonts w:ascii="Times New Roman" w:hAnsi="Times New Roman" w:cs="Times New Roman"/>
        </w:rPr>
        <w:t xml:space="preserve"> </w:t>
      </w:r>
      <w:r w:rsidRPr="000313DB">
        <w:rPr>
          <w:rFonts w:ascii="Times New Roman" w:hAnsi="Times New Roman" w:cs="Times New Roman"/>
        </w:rPr>
        <w:t>sadržaja Grada Buja, poticanje kulturno-umjetničkog amaterizma</w:t>
      </w:r>
    </w:p>
    <w:p w14:paraId="1496D12C" w14:textId="77777777"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ealizacija svih planiranih aktivnosti, povećanje broja kulturnih događanja na području Grada i posjetitelja istih</w:t>
      </w:r>
    </w:p>
    <w:p w14:paraId="78E344E5" w14:textId="77777777" w:rsidR="00C43E3E" w:rsidRPr="000313DB" w:rsidRDefault="00C43E3E" w:rsidP="00C43E3E">
      <w:pPr>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7E5E54" w:rsidRPr="007E5E54" w14:paraId="55F16543" w14:textId="77777777" w:rsidTr="007E5E54">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7577164" w14:textId="77777777" w:rsidR="007E5E54" w:rsidRPr="007E5E54" w:rsidRDefault="007E5E54" w:rsidP="007E5E54">
            <w:pPr>
              <w:spacing w:after="0" w:line="240" w:lineRule="auto"/>
              <w:rPr>
                <w:rFonts w:ascii="Times New Roman" w:eastAsia="Times New Roman" w:hAnsi="Times New Roman" w:cs="Times New Roman"/>
                <w:sz w:val="18"/>
                <w:szCs w:val="18"/>
                <w:lang w:eastAsia="hr-HR"/>
              </w:rPr>
            </w:pPr>
            <w:r w:rsidRPr="007E5E54">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0A5B204" w14:textId="77777777" w:rsidR="007E5E54" w:rsidRPr="007E5E54" w:rsidRDefault="007E5E54" w:rsidP="007E5E54">
            <w:pPr>
              <w:spacing w:after="0" w:line="240" w:lineRule="auto"/>
              <w:jc w:val="center"/>
              <w:rPr>
                <w:rFonts w:ascii="Times New Roman" w:eastAsia="Times New Roman" w:hAnsi="Times New Roman" w:cs="Times New Roman"/>
                <w:sz w:val="18"/>
                <w:szCs w:val="18"/>
                <w:lang w:eastAsia="hr-HR"/>
              </w:rPr>
            </w:pPr>
            <w:r w:rsidRPr="007E5E54">
              <w:rPr>
                <w:rFonts w:ascii="Times New Roman" w:eastAsia="Times New Roman" w:hAnsi="Times New Roman" w:cs="Times New Roman"/>
                <w:sz w:val="18"/>
                <w:szCs w:val="18"/>
                <w:lang w:eastAsia="hr-HR"/>
              </w:rPr>
              <w:t xml:space="preserve">Izvršenje </w:t>
            </w:r>
            <w:r w:rsidRPr="007E5E54">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FAB0F22" w14:textId="77777777" w:rsidR="007E5E54" w:rsidRPr="007E5E54" w:rsidRDefault="007E5E54" w:rsidP="007E5E54">
            <w:pPr>
              <w:spacing w:after="0" w:line="240" w:lineRule="auto"/>
              <w:jc w:val="center"/>
              <w:rPr>
                <w:rFonts w:ascii="Times New Roman" w:eastAsia="Times New Roman" w:hAnsi="Times New Roman" w:cs="Times New Roman"/>
                <w:sz w:val="18"/>
                <w:szCs w:val="18"/>
                <w:lang w:eastAsia="hr-HR"/>
              </w:rPr>
            </w:pPr>
            <w:r w:rsidRPr="007E5E54">
              <w:rPr>
                <w:rFonts w:ascii="Times New Roman" w:eastAsia="Times New Roman" w:hAnsi="Times New Roman" w:cs="Times New Roman"/>
                <w:sz w:val="18"/>
                <w:szCs w:val="18"/>
                <w:lang w:eastAsia="hr-HR"/>
              </w:rPr>
              <w:t xml:space="preserve">Plan </w:t>
            </w:r>
            <w:r w:rsidRPr="007E5E54">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070505C" w14:textId="77777777" w:rsidR="007E5E54" w:rsidRPr="007E5E54" w:rsidRDefault="007E5E54" w:rsidP="007E5E54">
            <w:pPr>
              <w:spacing w:after="0" w:line="240" w:lineRule="auto"/>
              <w:jc w:val="center"/>
              <w:rPr>
                <w:rFonts w:ascii="Times New Roman" w:eastAsia="Times New Roman" w:hAnsi="Times New Roman" w:cs="Times New Roman"/>
                <w:sz w:val="18"/>
                <w:szCs w:val="18"/>
                <w:lang w:eastAsia="hr-HR"/>
              </w:rPr>
            </w:pPr>
            <w:r w:rsidRPr="007E5E54">
              <w:rPr>
                <w:rFonts w:ascii="Times New Roman" w:eastAsia="Times New Roman" w:hAnsi="Times New Roman" w:cs="Times New Roman"/>
                <w:sz w:val="18"/>
                <w:szCs w:val="18"/>
                <w:lang w:eastAsia="hr-HR"/>
              </w:rPr>
              <w:t xml:space="preserve">Plan </w:t>
            </w:r>
            <w:r w:rsidRPr="007E5E54">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FC7BE6C" w14:textId="77777777" w:rsidR="007E5E54" w:rsidRPr="007E5E54" w:rsidRDefault="007E5E54" w:rsidP="007E5E54">
            <w:pPr>
              <w:spacing w:after="0" w:line="240" w:lineRule="auto"/>
              <w:jc w:val="center"/>
              <w:rPr>
                <w:rFonts w:ascii="Times New Roman" w:eastAsia="Times New Roman" w:hAnsi="Times New Roman" w:cs="Times New Roman"/>
                <w:sz w:val="18"/>
                <w:szCs w:val="18"/>
                <w:lang w:eastAsia="hr-HR"/>
              </w:rPr>
            </w:pPr>
            <w:r w:rsidRPr="007E5E54">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CE12FBE" w14:textId="77777777" w:rsidR="007E5E54" w:rsidRPr="007E5E54" w:rsidRDefault="007E5E54" w:rsidP="007E5E54">
            <w:pPr>
              <w:spacing w:after="0" w:line="240" w:lineRule="auto"/>
              <w:jc w:val="center"/>
              <w:rPr>
                <w:rFonts w:ascii="Times New Roman" w:eastAsia="Times New Roman" w:hAnsi="Times New Roman" w:cs="Times New Roman"/>
                <w:sz w:val="18"/>
                <w:szCs w:val="18"/>
                <w:lang w:eastAsia="hr-HR"/>
              </w:rPr>
            </w:pPr>
            <w:r w:rsidRPr="007E5E54">
              <w:rPr>
                <w:rFonts w:ascii="Times New Roman" w:eastAsia="Times New Roman" w:hAnsi="Times New Roman" w:cs="Times New Roman"/>
                <w:sz w:val="18"/>
                <w:szCs w:val="18"/>
                <w:lang w:eastAsia="hr-HR"/>
              </w:rPr>
              <w:t>Projekcija 2027.</w:t>
            </w:r>
          </w:p>
        </w:tc>
      </w:tr>
      <w:tr w:rsidR="007E5E54" w:rsidRPr="007E5E54" w14:paraId="602F5426" w14:textId="77777777" w:rsidTr="007E5E54">
        <w:trPr>
          <w:trHeight w:val="720"/>
        </w:trPr>
        <w:tc>
          <w:tcPr>
            <w:tcW w:w="3760" w:type="dxa"/>
            <w:tcBorders>
              <w:top w:val="nil"/>
              <w:left w:val="nil"/>
              <w:bottom w:val="nil"/>
              <w:right w:val="nil"/>
            </w:tcBorders>
            <w:shd w:val="clear" w:color="000000" w:fill="CCCCFF"/>
            <w:vAlign w:val="bottom"/>
            <w:hideMark/>
          </w:tcPr>
          <w:p w14:paraId="28C6A1FE" w14:textId="77777777" w:rsidR="007E5E54" w:rsidRPr="007E5E54" w:rsidRDefault="007E5E54" w:rsidP="007E5E54">
            <w:pPr>
              <w:spacing w:after="0" w:line="240" w:lineRule="auto"/>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Aktivnost A100064 LOKALNE MANIFESTACIJE PO MJESNIM ODBORIMA</w:t>
            </w:r>
          </w:p>
        </w:tc>
        <w:tc>
          <w:tcPr>
            <w:tcW w:w="1060" w:type="dxa"/>
            <w:tcBorders>
              <w:top w:val="nil"/>
              <w:left w:val="nil"/>
              <w:bottom w:val="nil"/>
              <w:right w:val="nil"/>
            </w:tcBorders>
            <w:shd w:val="clear" w:color="000000" w:fill="CCCCFF"/>
            <w:noWrap/>
            <w:vAlign w:val="bottom"/>
            <w:hideMark/>
          </w:tcPr>
          <w:p w14:paraId="67416144" w14:textId="77777777"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2.351,16</w:t>
            </w:r>
          </w:p>
        </w:tc>
        <w:tc>
          <w:tcPr>
            <w:tcW w:w="1060" w:type="dxa"/>
            <w:tcBorders>
              <w:top w:val="nil"/>
              <w:left w:val="nil"/>
              <w:bottom w:val="nil"/>
              <w:right w:val="nil"/>
            </w:tcBorders>
            <w:shd w:val="clear" w:color="000000" w:fill="CCCCFF"/>
            <w:noWrap/>
            <w:vAlign w:val="bottom"/>
            <w:hideMark/>
          </w:tcPr>
          <w:p w14:paraId="523D5F4B" w14:textId="77777777"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4.000,00</w:t>
            </w:r>
          </w:p>
        </w:tc>
        <w:tc>
          <w:tcPr>
            <w:tcW w:w="1060" w:type="dxa"/>
            <w:tcBorders>
              <w:top w:val="nil"/>
              <w:left w:val="nil"/>
              <w:bottom w:val="nil"/>
              <w:right w:val="nil"/>
            </w:tcBorders>
            <w:shd w:val="clear" w:color="000000" w:fill="CCCCFF"/>
            <w:noWrap/>
            <w:vAlign w:val="bottom"/>
            <w:hideMark/>
          </w:tcPr>
          <w:p w14:paraId="177DA82D" w14:textId="7072E2A9"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1</w:t>
            </w:r>
            <w:r w:rsidR="003F7DF4">
              <w:rPr>
                <w:rFonts w:ascii="Times New Roman" w:eastAsia="Times New Roman" w:hAnsi="Times New Roman" w:cs="Times New Roman"/>
                <w:b/>
                <w:bCs/>
                <w:color w:val="000000"/>
                <w:sz w:val="18"/>
                <w:szCs w:val="18"/>
                <w:lang w:eastAsia="hr-HR"/>
              </w:rPr>
              <w:t>0</w:t>
            </w:r>
            <w:r w:rsidRPr="007E5E54">
              <w:rPr>
                <w:rFonts w:ascii="Times New Roman" w:eastAsia="Times New Roman" w:hAnsi="Times New Roman" w:cs="Times New Roman"/>
                <w:b/>
                <w:bCs/>
                <w:color w:val="000000"/>
                <w:sz w:val="18"/>
                <w:szCs w:val="18"/>
                <w:lang w:eastAsia="hr-HR"/>
              </w:rPr>
              <w:t>.000,00</w:t>
            </w:r>
          </w:p>
        </w:tc>
        <w:tc>
          <w:tcPr>
            <w:tcW w:w="1060" w:type="dxa"/>
            <w:tcBorders>
              <w:top w:val="nil"/>
              <w:left w:val="nil"/>
              <w:bottom w:val="nil"/>
              <w:right w:val="nil"/>
            </w:tcBorders>
            <w:shd w:val="clear" w:color="000000" w:fill="CCCCFF"/>
            <w:noWrap/>
            <w:vAlign w:val="bottom"/>
            <w:hideMark/>
          </w:tcPr>
          <w:p w14:paraId="4AA9775A" w14:textId="77777777"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17.000,00</w:t>
            </w:r>
          </w:p>
        </w:tc>
        <w:tc>
          <w:tcPr>
            <w:tcW w:w="1060" w:type="dxa"/>
            <w:tcBorders>
              <w:top w:val="nil"/>
              <w:left w:val="nil"/>
              <w:bottom w:val="nil"/>
              <w:right w:val="nil"/>
            </w:tcBorders>
            <w:shd w:val="clear" w:color="000000" w:fill="CCCCFF"/>
            <w:noWrap/>
            <w:vAlign w:val="bottom"/>
            <w:hideMark/>
          </w:tcPr>
          <w:p w14:paraId="62548997" w14:textId="77777777"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17.000,00</w:t>
            </w:r>
          </w:p>
        </w:tc>
      </w:tr>
      <w:tr w:rsidR="007E5E54" w:rsidRPr="007E5E54" w14:paraId="392FBD04" w14:textId="77777777" w:rsidTr="007E5E54">
        <w:trPr>
          <w:trHeight w:val="480"/>
        </w:trPr>
        <w:tc>
          <w:tcPr>
            <w:tcW w:w="3760" w:type="dxa"/>
            <w:tcBorders>
              <w:top w:val="nil"/>
              <w:left w:val="nil"/>
              <w:bottom w:val="nil"/>
              <w:right w:val="nil"/>
            </w:tcBorders>
            <w:shd w:val="clear" w:color="000000" w:fill="FFFF99"/>
            <w:vAlign w:val="bottom"/>
            <w:hideMark/>
          </w:tcPr>
          <w:p w14:paraId="12BC1E08" w14:textId="77777777" w:rsidR="007E5E54" w:rsidRPr="007E5E54" w:rsidRDefault="007E5E54" w:rsidP="007E5E54">
            <w:pPr>
              <w:spacing w:after="0" w:line="240" w:lineRule="auto"/>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Izvor 4.3. PRIHODI POSEBNE NAMJENE - BORAVIŠNE PRISTOJBE</w:t>
            </w:r>
          </w:p>
        </w:tc>
        <w:tc>
          <w:tcPr>
            <w:tcW w:w="1060" w:type="dxa"/>
            <w:tcBorders>
              <w:top w:val="nil"/>
              <w:left w:val="nil"/>
              <w:bottom w:val="nil"/>
              <w:right w:val="nil"/>
            </w:tcBorders>
            <w:shd w:val="clear" w:color="000000" w:fill="FFFF99"/>
            <w:noWrap/>
            <w:vAlign w:val="bottom"/>
            <w:hideMark/>
          </w:tcPr>
          <w:p w14:paraId="55D8E5C8" w14:textId="77777777"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2.351,16</w:t>
            </w:r>
          </w:p>
        </w:tc>
        <w:tc>
          <w:tcPr>
            <w:tcW w:w="1060" w:type="dxa"/>
            <w:tcBorders>
              <w:top w:val="nil"/>
              <w:left w:val="nil"/>
              <w:bottom w:val="nil"/>
              <w:right w:val="nil"/>
            </w:tcBorders>
            <w:shd w:val="clear" w:color="000000" w:fill="FFFF99"/>
            <w:noWrap/>
            <w:vAlign w:val="bottom"/>
            <w:hideMark/>
          </w:tcPr>
          <w:p w14:paraId="7CF4116E" w14:textId="77777777"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4.000,00</w:t>
            </w:r>
          </w:p>
        </w:tc>
        <w:tc>
          <w:tcPr>
            <w:tcW w:w="1060" w:type="dxa"/>
            <w:tcBorders>
              <w:top w:val="nil"/>
              <w:left w:val="nil"/>
              <w:bottom w:val="nil"/>
              <w:right w:val="nil"/>
            </w:tcBorders>
            <w:shd w:val="clear" w:color="000000" w:fill="FFFF99"/>
            <w:noWrap/>
            <w:vAlign w:val="bottom"/>
            <w:hideMark/>
          </w:tcPr>
          <w:p w14:paraId="3A4D98C1" w14:textId="5F41B16B"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1</w:t>
            </w:r>
            <w:r w:rsidR="003F7DF4">
              <w:rPr>
                <w:rFonts w:ascii="Times New Roman" w:eastAsia="Times New Roman" w:hAnsi="Times New Roman" w:cs="Times New Roman"/>
                <w:b/>
                <w:bCs/>
                <w:color w:val="000000"/>
                <w:sz w:val="18"/>
                <w:szCs w:val="18"/>
                <w:lang w:eastAsia="hr-HR"/>
              </w:rPr>
              <w:t>0</w:t>
            </w:r>
            <w:r w:rsidRPr="007E5E54">
              <w:rPr>
                <w:rFonts w:ascii="Times New Roman" w:eastAsia="Times New Roman" w:hAnsi="Times New Roman" w:cs="Times New Roman"/>
                <w:b/>
                <w:bCs/>
                <w:color w:val="000000"/>
                <w:sz w:val="18"/>
                <w:szCs w:val="18"/>
                <w:lang w:eastAsia="hr-HR"/>
              </w:rPr>
              <w:t>.000,00</w:t>
            </w:r>
          </w:p>
        </w:tc>
        <w:tc>
          <w:tcPr>
            <w:tcW w:w="1060" w:type="dxa"/>
            <w:tcBorders>
              <w:top w:val="nil"/>
              <w:left w:val="nil"/>
              <w:bottom w:val="nil"/>
              <w:right w:val="nil"/>
            </w:tcBorders>
            <w:shd w:val="clear" w:color="000000" w:fill="FFFF99"/>
            <w:noWrap/>
            <w:vAlign w:val="bottom"/>
            <w:hideMark/>
          </w:tcPr>
          <w:p w14:paraId="4DE9FE40" w14:textId="77777777"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17.000,00</w:t>
            </w:r>
          </w:p>
        </w:tc>
        <w:tc>
          <w:tcPr>
            <w:tcW w:w="1060" w:type="dxa"/>
            <w:tcBorders>
              <w:top w:val="nil"/>
              <w:left w:val="nil"/>
              <w:bottom w:val="nil"/>
              <w:right w:val="nil"/>
            </w:tcBorders>
            <w:shd w:val="clear" w:color="000000" w:fill="FFFF99"/>
            <w:noWrap/>
            <w:vAlign w:val="bottom"/>
            <w:hideMark/>
          </w:tcPr>
          <w:p w14:paraId="24CBCACC" w14:textId="77777777" w:rsidR="007E5E54" w:rsidRPr="007E5E54" w:rsidRDefault="007E5E54" w:rsidP="007E5E54">
            <w:pPr>
              <w:spacing w:after="0" w:line="240" w:lineRule="auto"/>
              <w:jc w:val="right"/>
              <w:rPr>
                <w:rFonts w:ascii="Times New Roman" w:eastAsia="Times New Roman" w:hAnsi="Times New Roman" w:cs="Times New Roman"/>
                <w:b/>
                <w:bCs/>
                <w:color w:val="000000"/>
                <w:sz w:val="18"/>
                <w:szCs w:val="18"/>
                <w:lang w:eastAsia="hr-HR"/>
              </w:rPr>
            </w:pPr>
            <w:r w:rsidRPr="007E5E54">
              <w:rPr>
                <w:rFonts w:ascii="Times New Roman" w:eastAsia="Times New Roman" w:hAnsi="Times New Roman" w:cs="Times New Roman"/>
                <w:b/>
                <w:bCs/>
                <w:color w:val="000000"/>
                <w:sz w:val="18"/>
                <w:szCs w:val="18"/>
                <w:lang w:eastAsia="hr-HR"/>
              </w:rPr>
              <w:t>17.000,00</w:t>
            </w:r>
          </w:p>
        </w:tc>
      </w:tr>
    </w:tbl>
    <w:p w14:paraId="0CACFAC0" w14:textId="77777777" w:rsidR="000075DA" w:rsidRDefault="000075DA" w:rsidP="00C43E3E">
      <w:pPr>
        <w:pStyle w:val="Bezproreda"/>
        <w:jc w:val="both"/>
        <w:rPr>
          <w:rFonts w:ascii="Times New Roman" w:hAnsi="Times New Roman" w:cs="Times New Roman"/>
          <w:b/>
          <w:bCs/>
          <w:color w:val="000000"/>
        </w:rPr>
      </w:pPr>
    </w:p>
    <w:p w14:paraId="7DCA7230" w14:textId="77777777" w:rsidR="00C43E3E" w:rsidRPr="000313DB" w:rsidRDefault="00C43E3E" w:rsidP="00C43E3E">
      <w:pPr>
        <w:pStyle w:val="Bezproreda"/>
        <w:jc w:val="both"/>
        <w:rPr>
          <w:rFonts w:ascii="Times New Roman" w:hAnsi="Times New Roman" w:cs="Times New Roman"/>
          <w:b/>
          <w:bCs/>
          <w:color w:val="000000"/>
        </w:rPr>
      </w:pPr>
      <w:r w:rsidRPr="000313DB">
        <w:rPr>
          <w:rFonts w:ascii="Times New Roman" w:hAnsi="Times New Roman" w:cs="Times New Roman"/>
          <w:b/>
          <w:bCs/>
          <w:color w:val="000000"/>
        </w:rPr>
        <w:t xml:space="preserve">Zakonska osnova: </w:t>
      </w:r>
      <w:r w:rsidRPr="000313DB">
        <w:rPr>
          <w:rFonts w:ascii="Times New Roman" w:hAnsi="Times New Roman" w:cs="Times New Roman"/>
        </w:rPr>
        <w:t>Zakon o lokalnoj i područnoj (regionalnoj) samoupravi, Statut Grada Buje - Buie, Zakon o financiranju javnih potreba u kulturi</w:t>
      </w:r>
    </w:p>
    <w:p w14:paraId="5A8BA1A2" w14:textId="432E464F"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 xml:space="preserve">Opis aktivnosti: </w:t>
      </w:r>
      <w:r>
        <w:rPr>
          <w:rFonts w:ascii="Times New Roman" w:hAnsi="Times New Roman" w:cs="Times New Roman"/>
        </w:rPr>
        <w:t>O</w:t>
      </w:r>
      <w:r w:rsidRPr="000313DB">
        <w:rPr>
          <w:rFonts w:ascii="Times New Roman" w:hAnsi="Times New Roman" w:cs="Times New Roman"/>
        </w:rPr>
        <w:t xml:space="preserve">državanje i vrednovanje lokalne tradicionalne manifestacije </w:t>
      </w:r>
      <w:proofErr w:type="spellStart"/>
      <w:r w:rsidRPr="000313DB">
        <w:rPr>
          <w:rFonts w:ascii="Times New Roman" w:hAnsi="Times New Roman" w:cs="Times New Roman"/>
        </w:rPr>
        <w:t>Šparogade</w:t>
      </w:r>
      <w:proofErr w:type="spellEnd"/>
      <w:r w:rsidRPr="000313DB">
        <w:rPr>
          <w:rFonts w:ascii="Times New Roman" w:hAnsi="Times New Roman" w:cs="Times New Roman"/>
        </w:rPr>
        <w:t xml:space="preserve"> u Kaštelu koja je usmjerena ka</w:t>
      </w:r>
      <w:r w:rsidRPr="00F30360">
        <w:rPr>
          <w:rFonts w:ascii="Times New Roman" w:hAnsi="Times New Roman" w:cs="Times New Roman"/>
        </w:rPr>
        <w:t xml:space="preserve"> promoviraju tipičnosti područja, očuvanju staništa divlje šparoge i vrednovanju zdravstvenih i nutritivnih svojstava šparoge. </w:t>
      </w:r>
      <w:r w:rsidRPr="000313DB">
        <w:rPr>
          <w:rFonts w:ascii="Times New Roman" w:hAnsi="Times New Roman" w:cs="Times New Roman"/>
          <w:lang w:val="pt-BR"/>
        </w:rPr>
        <w:t>Manifestacija doprinosi promoviranju ruralnog područja Grada Buje - Buie</w:t>
      </w:r>
      <w:r w:rsidRPr="000313DB">
        <w:rPr>
          <w:rFonts w:ascii="Times New Roman" w:hAnsi="Times New Roman" w:cs="Times New Roman"/>
        </w:rPr>
        <w:t xml:space="preserve"> i povećanju kulturno turističke ponude. Manifestacij</w:t>
      </w:r>
      <w:r w:rsidR="007E5E54">
        <w:rPr>
          <w:rFonts w:ascii="Times New Roman" w:hAnsi="Times New Roman" w:cs="Times New Roman"/>
        </w:rPr>
        <w:t>e</w:t>
      </w:r>
      <w:r w:rsidRPr="000313DB">
        <w:rPr>
          <w:rFonts w:ascii="Times New Roman" w:hAnsi="Times New Roman" w:cs="Times New Roman"/>
        </w:rPr>
        <w:t xml:space="preserve"> od značaja </w:t>
      </w:r>
      <w:r w:rsidR="007E5E54">
        <w:rPr>
          <w:rFonts w:ascii="Times New Roman" w:hAnsi="Times New Roman" w:cs="Times New Roman"/>
        </w:rPr>
        <w:t>su sve prigodne manifestacije koje se održavaju po mjesnim odborima</w:t>
      </w:r>
      <w:r w:rsidRPr="00F30360">
        <w:rPr>
          <w:rFonts w:ascii="Times New Roman" w:hAnsi="Times New Roman" w:cs="Times New Roman"/>
        </w:rPr>
        <w:t>.</w:t>
      </w:r>
    </w:p>
    <w:p w14:paraId="39C4A9FB" w14:textId="6D198AB6"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Cilj</w:t>
      </w:r>
      <w:r>
        <w:rPr>
          <w:rFonts w:ascii="Times New Roman" w:hAnsi="Times New Roman" w:cs="Times New Roman"/>
        </w:rPr>
        <w:t>: R</w:t>
      </w:r>
      <w:r w:rsidRPr="000313DB">
        <w:rPr>
          <w:rFonts w:ascii="Times New Roman" w:hAnsi="Times New Roman" w:cs="Times New Roman"/>
        </w:rPr>
        <w:t>azvoj, unapređenje i povećanje kulturne ponude Grada, uključivanje djece i mladih u kulturna događanja; povećanje društvene uključenosti građana u očuvanje tradicijskih vrijednosti, povećanje turističke ponude Grada, poticanje i vrednovanje tradicionalnih kulturnih manifestacija i programa koji su dio kulturnih</w:t>
      </w:r>
      <w:r w:rsidR="007E5E54">
        <w:rPr>
          <w:rFonts w:ascii="Times New Roman" w:hAnsi="Times New Roman" w:cs="Times New Roman"/>
        </w:rPr>
        <w:t xml:space="preserve"> </w:t>
      </w:r>
      <w:r w:rsidRPr="000313DB">
        <w:rPr>
          <w:rFonts w:ascii="Times New Roman" w:hAnsi="Times New Roman" w:cs="Times New Roman"/>
        </w:rPr>
        <w:t>sadržaja Grada Buja</w:t>
      </w:r>
      <w:r w:rsidR="007E5E54">
        <w:rPr>
          <w:rFonts w:ascii="Times New Roman" w:hAnsi="Times New Roman" w:cs="Times New Roman"/>
        </w:rPr>
        <w:t xml:space="preserve"> - Buie</w:t>
      </w:r>
      <w:r w:rsidRPr="000313DB">
        <w:rPr>
          <w:rFonts w:ascii="Times New Roman" w:hAnsi="Times New Roman" w:cs="Times New Roman"/>
        </w:rPr>
        <w:t>, poticanje kulturno-umjetničkog amaterizma</w:t>
      </w:r>
    </w:p>
    <w:p w14:paraId="1ACADFEB" w14:textId="79DC2775" w:rsidR="00C43E3E" w:rsidRDefault="00C43E3E" w:rsidP="00C43E3E">
      <w:pPr>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ealizacija svih planiranih aktivnosti, povećanje broja kulturnih događanja na području Grada i posjetitelja istih</w:t>
      </w:r>
      <w:r>
        <w:rPr>
          <w:rFonts w:ascii="Times New Roman" w:hAnsi="Times New Roman" w:cs="Times New Roman"/>
        </w:rPr>
        <w:t>.</w:t>
      </w:r>
    </w:p>
    <w:tbl>
      <w:tblPr>
        <w:tblW w:w="9060" w:type="dxa"/>
        <w:tblLook w:val="04A0" w:firstRow="1" w:lastRow="0" w:firstColumn="1" w:lastColumn="0" w:noHBand="0" w:noVBand="1"/>
      </w:tblPr>
      <w:tblGrid>
        <w:gridCol w:w="3760"/>
        <w:gridCol w:w="1060"/>
        <w:gridCol w:w="1060"/>
        <w:gridCol w:w="1060"/>
        <w:gridCol w:w="1060"/>
        <w:gridCol w:w="1060"/>
      </w:tblGrid>
      <w:tr w:rsidR="00AC1E7A" w:rsidRPr="00AC1E7A" w14:paraId="252FF3F1" w14:textId="77777777" w:rsidTr="00AC1E7A">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E931A30" w14:textId="77777777" w:rsidR="00AC1E7A" w:rsidRPr="00AC1E7A" w:rsidRDefault="00AC1E7A" w:rsidP="00AC1E7A">
            <w:pPr>
              <w:spacing w:after="0" w:line="240" w:lineRule="auto"/>
              <w:rPr>
                <w:rFonts w:ascii="Times New Roman" w:eastAsia="Times New Roman" w:hAnsi="Times New Roman" w:cs="Times New Roman"/>
                <w:sz w:val="18"/>
                <w:szCs w:val="18"/>
                <w:lang w:eastAsia="hr-HR"/>
              </w:rPr>
            </w:pPr>
            <w:r w:rsidRPr="00AC1E7A">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C607781" w14:textId="77777777" w:rsidR="00AC1E7A" w:rsidRPr="00AC1E7A" w:rsidRDefault="00AC1E7A" w:rsidP="00AC1E7A">
            <w:pPr>
              <w:spacing w:after="0" w:line="240" w:lineRule="auto"/>
              <w:jc w:val="center"/>
              <w:rPr>
                <w:rFonts w:ascii="Times New Roman" w:eastAsia="Times New Roman" w:hAnsi="Times New Roman" w:cs="Times New Roman"/>
                <w:sz w:val="18"/>
                <w:szCs w:val="18"/>
                <w:lang w:eastAsia="hr-HR"/>
              </w:rPr>
            </w:pPr>
            <w:r w:rsidRPr="00AC1E7A">
              <w:rPr>
                <w:rFonts w:ascii="Times New Roman" w:eastAsia="Times New Roman" w:hAnsi="Times New Roman" w:cs="Times New Roman"/>
                <w:sz w:val="18"/>
                <w:szCs w:val="18"/>
                <w:lang w:eastAsia="hr-HR"/>
              </w:rPr>
              <w:t xml:space="preserve">Izvršenje </w:t>
            </w:r>
            <w:r w:rsidRPr="00AC1E7A">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BD5886B" w14:textId="77777777" w:rsidR="00AC1E7A" w:rsidRPr="00AC1E7A" w:rsidRDefault="00AC1E7A" w:rsidP="00AC1E7A">
            <w:pPr>
              <w:spacing w:after="0" w:line="240" w:lineRule="auto"/>
              <w:jc w:val="center"/>
              <w:rPr>
                <w:rFonts w:ascii="Times New Roman" w:eastAsia="Times New Roman" w:hAnsi="Times New Roman" w:cs="Times New Roman"/>
                <w:sz w:val="18"/>
                <w:szCs w:val="18"/>
                <w:lang w:eastAsia="hr-HR"/>
              </w:rPr>
            </w:pPr>
            <w:r w:rsidRPr="00AC1E7A">
              <w:rPr>
                <w:rFonts w:ascii="Times New Roman" w:eastAsia="Times New Roman" w:hAnsi="Times New Roman" w:cs="Times New Roman"/>
                <w:sz w:val="18"/>
                <w:szCs w:val="18"/>
                <w:lang w:eastAsia="hr-HR"/>
              </w:rPr>
              <w:t xml:space="preserve">Plan </w:t>
            </w:r>
            <w:r w:rsidRPr="00AC1E7A">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9DF7B0A" w14:textId="77777777" w:rsidR="00AC1E7A" w:rsidRPr="00AC1E7A" w:rsidRDefault="00AC1E7A" w:rsidP="00AC1E7A">
            <w:pPr>
              <w:spacing w:after="0" w:line="240" w:lineRule="auto"/>
              <w:jc w:val="center"/>
              <w:rPr>
                <w:rFonts w:ascii="Times New Roman" w:eastAsia="Times New Roman" w:hAnsi="Times New Roman" w:cs="Times New Roman"/>
                <w:sz w:val="18"/>
                <w:szCs w:val="18"/>
                <w:lang w:eastAsia="hr-HR"/>
              </w:rPr>
            </w:pPr>
            <w:r w:rsidRPr="00AC1E7A">
              <w:rPr>
                <w:rFonts w:ascii="Times New Roman" w:eastAsia="Times New Roman" w:hAnsi="Times New Roman" w:cs="Times New Roman"/>
                <w:sz w:val="18"/>
                <w:szCs w:val="18"/>
                <w:lang w:eastAsia="hr-HR"/>
              </w:rPr>
              <w:t xml:space="preserve">Plan </w:t>
            </w:r>
            <w:r w:rsidRPr="00AC1E7A">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D800660" w14:textId="77777777" w:rsidR="00AC1E7A" w:rsidRPr="00AC1E7A" w:rsidRDefault="00AC1E7A" w:rsidP="00AC1E7A">
            <w:pPr>
              <w:spacing w:after="0" w:line="240" w:lineRule="auto"/>
              <w:jc w:val="center"/>
              <w:rPr>
                <w:rFonts w:ascii="Times New Roman" w:eastAsia="Times New Roman" w:hAnsi="Times New Roman" w:cs="Times New Roman"/>
                <w:sz w:val="18"/>
                <w:szCs w:val="18"/>
                <w:lang w:eastAsia="hr-HR"/>
              </w:rPr>
            </w:pPr>
            <w:r w:rsidRPr="00AC1E7A">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3815F40" w14:textId="77777777" w:rsidR="00AC1E7A" w:rsidRPr="00AC1E7A" w:rsidRDefault="00AC1E7A" w:rsidP="00AC1E7A">
            <w:pPr>
              <w:spacing w:after="0" w:line="240" w:lineRule="auto"/>
              <w:jc w:val="center"/>
              <w:rPr>
                <w:rFonts w:ascii="Times New Roman" w:eastAsia="Times New Roman" w:hAnsi="Times New Roman" w:cs="Times New Roman"/>
                <w:sz w:val="18"/>
                <w:szCs w:val="18"/>
                <w:lang w:eastAsia="hr-HR"/>
              </w:rPr>
            </w:pPr>
            <w:r w:rsidRPr="00AC1E7A">
              <w:rPr>
                <w:rFonts w:ascii="Times New Roman" w:eastAsia="Times New Roman" w:hAnsi="Times New Roman" w:cs="Times New Roman"/>
                <w:sz w:val="18"/>
                <w:szCs w:val="18"/>
                <w:lang w:eastAsia="hr-HR"/>
              </w:rPr>
              <w:t>Projekcija 2027.</w:t>
            </w:r>
          </w:p>
        </w:tc>
      </w:tr>
      <w:tr w:rsidR="00AC1E7A" w:rsidRPr="00AC1E7A" w14:paraId="5792F272" w14:textId="77777777" w:rsidTr="00AC1E7A">
        <w:trPr>
          <w:trHeight w:val="480"/>
        </w:trPr>
        <w:tc>
          <w:tcPr>
            <w:tcW w:w="3760" w:type="dxa"/>
            <w:tcBorders>
              <w:top w:val="nil"/>
              <w:left w:val="nil"/>
              <w:bottom w:val="nil"/>
              <w:right w:val="nil"/>
            </w:tcBorders>
            <w:shd w:val="clear" w:color="000000" w:fill="CCCCFF"/>
            <w:vAlign w:val="bottom"/>
            <w:hideMark/>
          </w:tcPr>
          <w:p w14:paraId="3BAE2849" w14:textId="77777777" w:rsidR="00AC1E7A" w:rsidRPr="00AC1E7A" w:rsidRDefault="00AC1E7A" w:rsidP="00AC1E7A">
            <w:pPr>
              <w:spacing w:after="0" w:line="240" w:lineRule="auto"/>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Aktivnost A100104 FESTIVAL DELL' ISTROVENETO</w:t>
            </w:r>
          </w:p>
        </w:tc>
        <w:tc>
          <w:tcPr>
            <w:tcW w:w="1060" w:type="dxa"/>
            <w:tcBorders>
              <w:top w:val="nil"/>
              <w:left w:val="nil"/>
              <w:bottom w:val="nil"/>
              <w:right w:val="nil"/>
            </w:tcBorders>
            <w:shd w:val="clear" w:color="000000" w:fill="CCCCFF"/>
            <w:noWrap/>
            <w:vAlign w:val="bottom"/>
            <w:hideMark/>
          </w:tcPr>
          <w:p w14:paraId="234C5A27"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3.067,60</w:t>
            </w:r>
          </w:p>
        </w:tc>
        <w:tc>
          <w:tcPr>
            <w:tcW w:w="1060" w:type="dxa"/>
            <w:tcBorders>
              <w:top w:val="nil"/>
              <w:left w:val="nil"/>
              <w:bottom w:val="nil"/>
              <w:right w:val="nil"/>
            </w:tcBorders>
            <w:shd w:val="clear" w:color="000000" w:fill="CCCCFF"/>
            <w:noWrap/>
            <w:vAlign w:val="bottom"/>
            <w:hideMark/>
          </w:tcPr>
          <w:p w14:paraId="432B57A5"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CCCCFF"/>
            <w:noWrap/>
            <w:vAlign w:val="bottom"/>
            <w:hideMark/>
          </w:tcPr>
          <w:p w14:paraId="70CE27BC"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CCCCFF"/>
            <w:noWrap/>
            <w:vAlign w:val="bottom"/>
            <w:hideMark/>
          </w:tcPr>
          <w:p w14:paraId="2FD74C7C"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CCCCFF"/>
            <w:noWrap/>
            <w:vAlign w:val="bottom"/>
            <w:hideMark/>
          </w:tcPr>
          <w:p w14:paraId="719E0E2E"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1.000,00</w:t>
            </w:r>
          </w:p>
        </w:tc>
      </w:tr>
      <w:tr w:rsidR="00AC1E7A" w:rsidRPr="00AC1E7A" w14:paraId="27AB24C0" w14:textId="77777777" w:rsidTr="00AC1E7A">
        <w:trPr>
          <w:trHeight w:val="255"/>
        </w:trPr>
        <w:tc>
          <w:tcPr>
            <w:tcW w:w="3760" w:type="dxa"/>
            <w:tcBorders>
              <w:top w:val="nil"/>
              <w:left w:val="nil"/>
              <w:bottom w:val="nil"/>
              <w:right w:val="nil"/>
            </w:tcBorders>
            <w:shd w:val="clear" w:color="000000" w:fill="FFFF99"/>
            <w:vAlign w:val="bottom"/>
            <w:hideMark/>
          </w:tcPr>
          <w:p w14:paraId="3B6BE372" w14:textId="77777777" w:rsidR="00AC1E7A" w:rsidRPr="00AC1E7A" w:rsidRDefault="00AC1E7A" w:rsidP="00AC1E7A">
            <w:pPr>
              <w:spacing w:after="0" w:line="240" w:lineRule="auto"/>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50152B3"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3.067,60</w:t>
            </w:r>
          </w:p>
        </w:tc>
        <w:tc>
          <w:tcPr>
            <w:tcW w:w="1060" w:type="dxa"/>
            <w:tcBorders>
              <w:top w:val="nil"/>
              <w:left w:val="nil"/>
              <w:bottom w:val="nil"/>
              <w:right w:val="nil"/>
            </w:tcBorders>
            <w:shd w:val="clear" w:color="000000" w:fill="FFFF99"/>
            <w:noWrap/>
            <w:vAlign w:val="bottom"/>
            <w:hideMark/>
          </w:tcPr>
          <w:p w14:paraId="0ECE5F0B"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1E20DD73"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6DDC3DF2"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35415D75" w14:textId="77777777" w:rsidR="00AC1E7A" w:rsidRPr="00AC1E7A" w:rsidRDefault="00AC1E7A" w:rsidP="00AC1E7A">
            <w:pPr>
              <w:spacing w:after="0" w:line="240" w:lineRule="auto"/>
              <w:jc w:val="right"/>
              <w:rPr>
                <w:rFonts w:ascii="Times New Roman" w:eastAsia="Times New Roman" w:hAnsi="Times New Roman" w:cs="Times New Roman"/>
                <w:b/>
                <w:bCs/>
                <w:color w:val="000000"/>
                <w:sz w:val="18"/>
                <w:szCs w:val="18"/>
                <w:lang w:eastAsia="hr-HR"/>
              </w:rPr>
            </w:pPr>
            <w:r w:rsidRPr="00AC1E7A">
              <w:rPr>
                <w:rFonts w:ascii="Times New Roman" w:eastAsia="Times New Roman" w:hAnsi="Times New Roman" w:cs="Times New Roman"/>
                <w:b/>
                <w:bCs/>
                <w:color w:val="000000"/>
                <w:sz w:val="18"/>
                <w:szCs w:val="18"/>
                <w:lang w:eastAsia="hr-HR"/>
              </w:rPr>
              <w:t>1.000,00</w:t>
            </w:r>
          </w:p>
        </w:tc>
      </w:tr>
    </w:tbl>
    <w:p w14:paraId="27AA8815" w14:textId="77777777" w:rsidR="00C43E3E" w:rsidRDefault="00C43E3E" w:rsidP="00C43E3E">
      <w:pPr>
        <w:pStyle w:val="Bezproreda"/>
        <w:jc w:val="both"/>
        <w:rPr>
          <w:rFonts w:ascii="Times New Roman" w:hAnsi="Times New Roman" w:cs="Times New Roman"/>
          <w:b/>
          <w:bCs/>
          <w:color w:val="000000"/>
        </w:rPr>
      </w:pPr>
    </w:p>
    <w:p w14:paraId="54335389"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bCs/>
          <w:color w:val="000000"/>
        </w:rPr>
        <w:t xml:space="preserve">Zakonska osnova: </w:t>
      </w:r>
      <w:r w:rsidRPr="000313DB">
        <w:rPr>
          <w:rFonts w:ascii="Times New Roman" w:hAnsi="Times New Roman" w:cs="Times New Roman"/>
        </w:rPr>
        <w:t>Zakon o lokalnoj i područnoj (regionalnoj) samoupravi, Statut Grada Buje - Buie, Zakon o financiranju javnih potreba u kulturi, Zakon o nacionalnim manjinama, Sporazumi i Ugovori o suradnji nacionalnih manjina susjednih država.</w:t>
      </w:r>
    </w:p>
    <w:p w14:paraId="50189AAA" w14:textId="4C4C9DE0" w:rsidR="00C43E3E" w:rsidRPr="000313DB" w:rsidRDefault="00C43E3E" w:rsidP="00C43E3E">
      <w:pPr>
        <w:pStyle w:val="Bezproreda"/>
        <w:jc w:val="both"/>
        <w:rPr>
          <w:rFonts w:ascii="Times New Roman" w:hAnsi="Times New Roman" w:cs="Times New Roman"/>
          <w:color w:val="3B3B3B"/>
          <w:shd w:val="clear" w:color="auto" w:fill="FFFFFF"/>
        </w:rPr>
      </w:pPr>
      <w:r w:rsidRPr="000313DB">
        <w:rPr>
          <w:rFonts w:ascii="Times New Roman" w:hAnsi="Times New Roman" w:cs="Times New Roman"/>
          <w:b/>
        </w:rPr>
        <w:t xml:space="preserve">Opis aktivnosti: </w:t>
      </w:r>
      <w:r w:rsidRPr="000313DB">
        <w:rPr>
          <w:rFonts w:ascii="Times New Roman" w:eastAsia="Calibri" w:hAnsi="Times New Roman" w:cs="Times New Roman"/>
          <w:color w:val="3B3B3B"/>
          <w:shd w:val="clear" w:color="auto" w:fill="FFFFFF"/>
        </w:rPr>
        <w:t>Talijanska Unija, uz potp</w:t>
      </w:r>
      <w:r w:rsidRPr="000313DB">
        <w:rPr>
          <w:rFonts w:ascii="Times New Roman" w:hAnsi="Times New Roman" w:cs="Times New Roman"/>
          <w:color w:val="3B3B3B"/>
          <w:shd w:val="clear" w:color="auto" w:fill="FFFFFF"/>
        </w:rPr>
        <w:t>oru i pokroviteljstvo Grada Buje - Buie</w:t>
      </w:r>
      <w:r w:rsidRPr="000313DB">
        <w:rPr>
          <w:rFonts w:ascii="Times New Roman" w:eastAsia="Calibri" w:hAnsi="Times New Roman" w:cs="Times New Roman"/>
          <w:color w:val="3B3B3B"/>
          <w:shd w:val="clear" w:color="auto" w:fill="FFFFFF"/>
        </w:rPr>
        <w:t>, Istarske Županije, Narodnog sveučilišta u Trstu i Regij</w:t>
      </w:r>
      <w:r w:rsidR="00AC1E7A">
        <w:rPr>
          <w:rFonts w:ascii="Times New Roman" w:eastAsia="Calibri" w:hAnsi="Times New Roman" w:cs="Times New Roman"/>
          <w:color w:val="3B3B3B"/>
          <w:shd w:val="clear" w:color="auto" w:fill="FFFFFF"/>
        </w:rPr>
        <w:t xml:space="preserve">e </w:t>
      </w:r>
      <w:r w:rsidRPr="000313DB">
        <w:rPr>
          <w:rFonts w:ascii="Times New Roman" w:eastAsia="Calibri" w:hAnsi="Times New Roman" w:cs="Times New Roman"/>
          <w:color w:val="3B3B3B"/>
          <w:shd w:val="clear" w:color="auto" w:fill="FFFFFF"/>
        </w:rPr>
        <w:t xml:space="preserve">Veneto, organizira međunarodnu manifestaciju pod nazivom „Festival </w:t>
      </w:r>
      <w:proofErr w:type="spellStart"/>
      <w:r w:rsidR="00AC1E7A">
        <w:rPr>
          <w:rFonts w:ascii="Times New Roman" w:eastAsia="Calibri" w:hAnsi="Times New Roman" w:cs="Times New Roman"/>
          <w:color w:val="3B3B3B"/>
          <w:shd w:val="clear" w:color="auto" w:fill="FFFFFF"/>
        </w:rPr>
        <w:t>dell`</w:t>
      </w:r>
      <w:r w:rsidRPr="000313DB">
        <w:rPr>
          <w:rFonts w:ascii="Times New Roman" w:eastAsia="Calibri" w:hAnsi="Times New Roman" w:cs="Times New Roman"/>
          <w:color w:val="3B3B3B"/>
          <w:shd w:val="clear" w:color="auto" w:fill="FFFFFF"/>
        </w:rPr>
        <w:t>Istroveneto</w:t>
      </w:r>
      <w:proofErr w:type="spellEnd"/>
      <w:r w:rsidRPr="000313DB">
        <w:rPr>
          <w:rFonts w:ascii="Times New Roman" w:eastAsia="Calibri" w:hAnsi="Times New Roman" w:cs="Times New Roman"/>
          <w:color w:val="3B3B3B"/>
          <w:shd w:val="clear" w:color="auto" w:fill="FFFFFF"/>
        </w:rPr>
        <w:t xml:space="preserve"> - Festival </w:t>
      </w:r>
      <w:proofErr w:type="spellStart"/>
      <w:r w:rsidRPr="000313DB">
        <w:rPr>
          <w:rFonts w:ascii="Times New Roman" w:eastAsia="Calibri" w:hAnsi="Times New Roman" w:cs="Times New Roman"/>
          <w:color w:val="3B3B3B"/>
          <w:shd w:val="clear" w:color="auto" w:fill="FFFFFF"/>
        </w:rPr>
        <w:t>istrovenetskog</w:t>
      </w:r>
      <w:proofErr w:type="spellEnd"/>
      <w:r w:rsidRPr="000313DB">
        <w:rPr>
          <w:rFonts w:ascii="Times New Roman" w:eastAsia="Calibri" w:hAnsi="Times New Roman" w:cs="Times New Roman"/>
          <w:color w:val="3B3B3B"/>
          <w:shd w:val="clear" w:color="auto" w:fill="FFFFFF"/>
        </w:rPr>
        <w:t xml:space="preserve"> narječja“. Zbog svoje važnosti i visokih kulturnih vrijednosti, manifestacija se odvija pod pokroviteljstvom Regije Veneto.</w:t>
      </w:r>
    </w:p>
    <w:p w14:paraId="5AF25B2D" w14:textId="77777777" w:rsidR="00C43E3E" w:rsidRPr="000313DB" w:rsidRDefault="00C43E3E" w:rsidP="00C43E3E">
      <w:pPr>
        <w:pStyle w:val="Bezproreda"/>
        <w:jc w:val="both"/>
        <w:rPr>
          <w:rFonts w:ascii="Times New Roman" w:eastAsia="Calibri" w:hAnsi="Times New Roman" w:cs="Times New Roman"/>
          <w:b/>
        </w:rPr>
      </w:pPr>
      <w:r w:rsidRPr="000313DB">
        <w:rPr>
          <w:rFonts w:ascii="Times New Roman" w:hAnsi="Times New Roman" w:cs="Times New Roman"/>
          <w:b/>
        </w:rPr>
        <w:t>Cilj:</w:t>
      </w:r>
      <w:r>
        <w:rPr>
          <w:rFonts w:ascii="Times New Roman" w:hAnsi="Times New Roman" w:cs="Times New Roman"/>
          <w:b/>
        </w:rPr>
        <w:t xml:space="preserve"> </w:t>
      </w:r>
      <w:r w:rsidRPr="000313DB">
        <w:rPr>
          <w:rFonts w:ascii="Times New Roman" w:eastAsia="Calibri" w:hAnsi="Times New Roman" w:cs="Times New Roman"/>
          <w:color w:val="3B3B3B"/>
          <w:shd w:val="clear" w:color="auto" w:fill="FFFFFF"/>
        </w:rPr>
        <w:t xml:space="preserve">Cilj manifestacije je vrednovanje i zaštita </w:t>
      </w:r>
      <w:proofErr w:type="spellStart"/>
      <w:r w:rsidRPr="000313DB">
        <w:rPr>
          <w:rFonts w:ascii="Times New Roman" w:eastAsia="Calibri" w:hAnsi="Times New Roman" w:cs="Times New Roman"/>
          <w:color w:val="3B3B3B"/>
          <w:shd w:val="clear" w:color="auto" w:fill="FFFFFF"/>
        </w:rPr>
        <w:t>istrovenetskog</w:t>
      </w:r>
      <w:proofErr w:type="spellEnd"/>
      <w:r w:rsidRPr="000313DB">
        <w:rPr>
          <w:rFonts w:ascii="Times New Roman" w:eastAsia="Calibri" w:hAnsi="Times New Roman" w:cs="Times New Roman"/>
          <w:color w:val="3B3B3B"/>
          <w:shd w:val="clear" w:color="auto" w:fill="FFFFFF"/>
        </w:rPr>
        <w:t xml:space="preserve"> narječja koje predstavlja jezik svakodnevnih komunikacija ili kulture pripadnika talijanske manjine u Istri, Rijeci i Kvarneru, slovenskom primorju, a koristi se u dijelu </w:t>
      </w:r>
      <w:proofErr w:type="spellStart"/>
      <w:r w:rsidRPr="000313DB">
        <w:rPr>
          <w:rFonts w:ascii="Times New Roman" w:eastAsia="Calibri" w:hAnsi="Times New Roman" w:cs="Times New Roman"/>
          <w:color w:val="3B3B3B"/>
          <w:shd w:val="clear" w:color="auto" w:fill="FFFFFF"/>
        </w:rPr>
        <w:t>Furlanije</w:t>
      </w:r>
      <w:proofErr w:type="spellEnd"/>
      <w:r w:rsidRPr="000313DB">
        <w:rPr>
          <w:rFonts w:ascii="Times New Roman" w:eastAsia="Calibri" w:hAnsi="Times New Roman" w:cs="Times New Roman"/>
          <w:color w:val="3B3B3B"/>
          <w:shd w:val="clear" w:color="auto" w:fill="FFFFFF"/>
        </w:rPr>
        <w:t xml:space="preserve"> i Južne pokrajine. Festival je međunarodnog karaktera i povezuje tri zemlje: Hrvatsku, Sloveniju i Italiju.</w:t>
      </w:r>
    </w:p>
    <w:p w14:paraId="04FC0B56" w14:textId="43A1E5A2" w:rsidR="00AC1E7A" w:rsidRPr="005418D5" w:rsidRDefault="00C43E3E" w:rsidP="005418D5">
      <w:pPr>
        <w:pStyle w:val="Bezproreda"/>
        <w:jc w:val="both"/>
        <w:rPr>
          <w:rStyle w:val="Neupadljivoisticanje"/>
          <w:rFonts w:ascii="Times New Roman" w:hAnsi="Times New Roman" w:cs="Times New Roman"/>
          <w:b/>
          <w:i w:val="0"/>
          <w:iCs w:val="0"/>
          <w:color w:val="auto"/>
        </w:rPr>
      </w:pPr>
      <w:r w:rsidRPr="000313DB">
        <w:rPr>
          <w:rFonts w:ascii="Times New Roman" w:hAnsi="Times New Roman" w:cs="Times New Roman"/>
          <w:b/>
        </w:rPr>
        <w:t>Pokazatelj uspješnosti</w:t>
      </w:r>
      <w:r>
        <w:rPr>
          <w:rFonts w:ascii="Times New Roman" w:hAnsi="Times New Roman" w:cs="Times New Roman"/>
        </w:rPr>
        <w:t>: O</w:t>
      </w:r>
      <w:r w:rsidRPr="000313DB">
        <w:rPr>
          <w:rFonts w:ascii="Times New Roman" w:hAnsi="Times New Roman" w:cs="Times New Roman"/>
        </w:rPr>
        <w:t xml:space="preserve">drživost i aktivno korištenje </w:t>
      </w:r>
      <w:proofErr w:type="spellStart"/>
      <w:r w:rsidRPr="000313DB">
        <w:rPr>
          <w:rFonts w:ascii="Times New Roman" w:hAnsi="Times New Roman" w:cs="Times New Roman"/>
        </w:rPr>
        <w:t>istrovenetskog</w:t>
      </w:r>
      <w:proofErr w:type="spellEnd"/>
      <w:r w:rsidRPr="000313DB">
        <w:rPr>
          <w:rFonts w:ascii="Times New Roman" w:hAnsi="Times New Roman" w:cs="Times New Roman"/>
        </w:rPr>
        <w:t xml:space="preserve"> narječja u komunikaciji među građanstvom, realizacija svih planiranih aktivnosti, povećanje broja kulturnih događanja na području Grada i posjetitelja isti</w:t>
      </w:r>
      <w:bookmarkStart w:id="17" w:name="_Toc119999622"/>
    </w:p>
    <w:p w14:paraId="3D5F5083" w14:textId="333A83C6" w:rsidR="00C43E3E" w:rsidRDefault="00C43E3E" w:rsidP="00C43E3E">
      <w:pPr>
        <w:pStyle w:val="Naslov3"/>
        <w:rPr>
          <w:rStyle w:val="Neupadljivoisticanje"/>
          <w:sz w:val="28"/>
          <w:szCs w:val="28"/>
        </w:rPr>
      </w:pPr>
      <w:bookmarkStart w:id="18" w:name="_Toc182479401"/>
      <w:r w:rsidRPr="00C43E3E">
        <w:rPr>
          <w:rStyle w:val="Neupadljivoisticanje"/>
          <w:sz w:val="28"/>
          <w:szCs w:val="28"/>
        </w:rPr>
        <w:lastRenderedPageBreak/>
        <w:t>Program javnih potreba u području školstva, obrazovanja i mladih</w:t>
      </w:r>
      <w:bookmarkEnd w:id="17"/>
      <w:bookmarkEnd w:id="18"/>
    </w:p>
    <w:p w14:paraId="054E2F10" w14:textId="77777777" w:rsidR="00A9696F" w:rsidRDefault="00A9696F" w:rsidP="00C43E3E">
      <w:pPr>
        <w:pStyle w:val="Naslov3"/>
        <w:rPr>
          <w:rStyle w:val="Neupadljivoisticanje"/>
          <w:sz w:val="28"/>
          <w:szCs w:val="28"/>
        </w:rPr>
      </w:pPr>
    </w:p>
    <w:tbl>
      <w:tblPr>
        <w:tblW w:w="9060" w:type="dxa"/>
        <w:tblLook w:val="04A0" w:firstRow="1" w:lastRow="0" w:firstColumn="1" w:lastColumn="0" w:noHBand="0" w:noVBand="1"/>
      </w:tblPr>
      <w:tblGrid>
        <w:gridCol w:w="3760"/>
        <w:gridCol w:w="1060"/>
        <w:gridCol w:w="1060"/>
        <w:gridCol w:w="1060"/>
        <w:gridCol w:w="1060"/>
        <w:gridCol w:w="1060"/>
      </w:tblGrid>
      <w:tr w:rsidR="00CE4206" w:rsidRPr="00CE4206" w14:paraId="38BB3F21" w14:textId="77777777" w:rsidTr="00CE4206">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710D89A" w14:textId="77777777" w:rsidR="00CE4206" w:rsidRPr="00CE4206" w:rsidRDefault="00CE4206" w:rsidP="00CE4206">
            <w:pPr>
              <w:spacing w:after="0" w:line="240" w:lineRule="auto"/>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C5238E7"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 xml:space="preserve">Izvršenje </w:t>
            </w:r>
            <w:r w:rsidRPr="00CE4206">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95DCF28"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 xml:space="preserve">Plan </w:t>
            </w:r>
            <w:r w:rsidRPr="00CE4206">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EE1182F"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 xml:space="preserve">Plan </w:t>
            </w:r>
            <w:r w:rsidRPr="00CE4206">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C699712"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9D558C4"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Projekcija 2027.</w:t>
            </w:r>
          </w:p>
        </w:tc>
      </w:tr>
      <w:tr w:rsidR="00CE4206" w:rsidRPr="00CE4206" w14:paraId="21F4C41A" w14:textId="77777777" w:rsidTr="00CE4206">
        <w:trPr>
          <w:trHeight w:val="720"/>
        </w:trPr>
        <w:tc>
          <w:tcPr>
            <w:tcW w:w="3760" w:type="dxa"/>
            <w:tcBorders>
              <w:top w:val="nil"/>
              <w:left w:val="nil"/>
              <w:bottom w:val="nil"/>
              <w:right w:val="nil"/>
            </w:tcBorders>
            <w:shd w:val="clear" w:color="000000" w:fill="9999FF"/>
            <w:vAlign w:val="bottom"/>
            <w:hideMark/>
          </w:tcPr>
          <w:p w14:paraId="0271AC5C" w14:textId="77777777" w:rsidR="00CE4206" w:rsidRPr="00CE4206" w:rsidRDefault="00CE4206" w:rsidP="00CE4206">
            <w:pPr>
              <w:spacing w:after="0" w:line="240" w:lineRule="auto"/>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Program 1008 JAVNE POTREBE U PODRUČJU ŠKOLSTVA, OBRAZOVANJA I MLADIH</w:t>
            </w:r>
          </w:p>
        </w:tc>
        <w:tc>
          <w:tcPr>
            <w:tcW w:w="1060" w:type="dxa"/>
            <w:tcBorders>
              <w:top w:val="nil"/>
              <w:left w:val="nil"/>
              <w:bottom w:val="nil"/>
              <w:right w:val="nil"/>
            </w:tcBorders>
            <w:shd w:val="clear" w:color="000000" w:fill="9999FF"/>
            <w:noWrap/>
            <w:vAlign w:val="bottom"/>
            <w:hideMark/>
          </w:tcPr>
          <w:p w14:paraId="5DEDF0F4"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112.754,26</w:t>
            </w:r>
          </w:p>
        </w:tc>
        <w:tc>
          <w:tcPr>
            <w:tcW w:w="1060" w:type="dxa"/>
            <w:tcBorders>
              <w:top w:val="nil"/>
              <w:left w:val="nil"/>
              <w:bottom w:val="nil"/>
              <w:right w:val="nil"/>
            </w:tcBorders>
            <w:shd w:val="clear" w:color="000000" w:fill="9999FF"/>
            <w:noWrap/>
            <w:vAlign w:val="bottom"/>
            <w:hideMark/>
          </w:tcPr>
          <w:p w14:paraId="0C41AEF1"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102.800,00</w:t>
            </w:r>
          </w:p>
        </w:tc>
        <w:tc>
          <w:tcPr>
            <w:tcW w:w="1060" w:type="dxa"/>
            <w:tcBorders>
              <w:top w:val="nil"/>
              <w:left w:val="nil"/>
              <w:bottom w:val="nil"/>
              <w:right w:val="nil"/>
            </w:tcBorders>
            <w:shd w:val="clear" w:color="000000" w:fill="9999FF"/>
            <w:noWrap/>
            <w:vAlign w:val="bottom"/>
            <w:hideMark/>
          </w:tcPr>
          <w:p w14:paraId="4EE1060D" w14:textId="6D310112"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1</w:t>
            </w:r>
            <w:r w:rsidR="003F7DF4">
              <w:rPr>
                <w:rFonts w:ascii="Times New Roman" w:eastAsia="Times New Roman" w:hAnsi="Times New Roman" w:cs="Times New Roman"/>
                <w:b/>
                <w:bCs/>
                <w:color w:val="000000"/>
                <w:sz w:val="18"/>
                <w:szCs w:val="18"/>
                <w:lang w:eastAsia="hr-HR"/>
              </w:rPr>
              <w:t>29.7</w:t>
            </w:r>
            <w:r w:rsidRPr="00CE4206">
              <w:rPr>
                <w:rFonts w:ascii="Times New Roman" w:eastAsia="Times New Roman" w:hAnsi="Times New Roman" w:cs="Times New Roman"/>
                <w:b/>
                <w:bCs/>
                <w:color w:val="000000"/>
                <w:sz w:val="18"/>
                <w:szCs w:val="18"/>
                <w:lang w:eastAsia="hr-HR"/>
              </w:rPr>
              <w:t>15,00</w:t>
            </w:r>
          </w:p>
        </w:tc>
        <w:tc>
          <w:tcPr>
            <w:tcW w:w="1060" w:type="dxa"/>
            <w:tcBorders>
              <w:top w:val="nil"/>
              <w:left w:val="nil"/>
              <w:bottom w:val="nil"/>
              <w:right w:val="nil"/>
            </w:tcBorders>
            <w:shd w:val="clear" w:color="000000" w:fill="9999FF"/>
            <w:noWrap/>
            <w:vAlign w:val="bottom"/>
            <w:hideMark/>
          </w:tcPr>
          <w:p w14:paraId="29B20AE6"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118.065,00</w:t>
            </w:r>
          </w:p>
        </w:tc>
        <w:tc>
          <w:tcPr>
            <w:tcW w:w="1060" w:type="dxa"/>
            <w:tcBorders>
              <w:top w:val="nil"/>
              <w:left w:val="nil"/>
              <w:bottom w:val="nil"/>
              <w:right w:val="nil"/>
            </w:tcBorders>
            <w:shd w:val="clear" w:color="000000" w:fill="9999FF"/>
            <w:noWrap/>
            <w:vAlign w:val="bottom"/>
            <w:hideMark/>
          </w:tcPr>
          <w:p w14:paraId="2E58DBCB"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118.065,00</w:t>
            </w:r>
          </w:p>
        </w:tc>
      </w:tr>
      <w:tr w:rsidR="00CE4206" w:rsidRPr="00CE4206" w14:paraId="00274CB5" w14:textId="77777777" w:rsidTr="00CE4206">
        <w:trPr>
          <w:trHeight w:val="480"/>
        </w:trPr>
        <w:tc>
          <w:tcPr>
            <w:tcW w:w="3760" w:type="dxa"/>
            <w:tcBorders>
              <w:top w:val="nil"/>
              <w:left w:val="nil"/>
              <w:bottom w:val="nil"/>
              <w:right w:val="nil"/>
            </w:tcBorders>
            <w:shd w:val="clear" w:color="000000" w:fill="CCCCFF"/>
            <w:vAlign w:val="bottom"/>
            <w:hideMark/>
          </w:tcPr>
          <w:p w14:paraId="4613EC9E" w14:textId="77777777" w:rsidR="00CE4206" w:rsidRPr="00CE4206" w:rsidRDefault="00CE4206" w:rsidP="00CE4206">
            <w:pPr>
              <w:spacing w:after="0" w:line="240" w:lineRule="auto"/>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Aktivnost A100027 STIPENDIRANJE UČENIKA I STUDENATA</w:t>
            </w:r>
          </w:p>
        </w:tc>
        <w:tc>
          <w:tcPr>
            <w:tcW w:w="1060" w:type="dxa"/>
            <w:tcBorders>
              <w:top w:val="nil"/>
              <w:left w:val="nil"/>
              <w:bottom w:val="nil"/>
              <w:right w:val="nil"/>
            </w:tcBorders>
            <w:shd w:val="clear" w:color="000000" w:fill="CCCCFF"/>
            <w:noWrap/>
            <w:vAlign w:val="bottom"/>
            <w:hideMark/>
          </w:tcPr>
          <w:p w14:paraId="056934B5"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21.871,61</w:t>
            </w:r>
          </w:p>
        </w:tc>
        <w:tc>
          <w:tcPr>
            <w:tcW w:w="1060" w:type="dxa"/>
            <w:tcBorders>
              <w:top w:val="nil"/>
              <w:left w:val="nil"/>
              <w:bottom w:val="nil"/>
              <w:right w:val="nil"/>
            </w:tcBorders>
            <w:shd w:val="clear" w:color="000000" w:fill="CCCCFF"/>
            <w:noWrap/>
            <w:vAlign w:val="bottom"/>
            <w:hideMark/>
          </w:tcPr>
          <w:p w14:paraId="3017A5EC"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31.200,00</w:t>
            </w:r>
          </w:p>
        </w:tc>
        <w:tc>
          <w:tcPr>
            <w:tcW w:w="1060" w:type="dxa"/>
            <w:tcBorders>
              <w:top w:val="nil"/>
              <w:left w:val="nil"/>
              <w:bottom w:val="nil"/>
              <w:right w:val="nil"/>
            </w:tcBorders>
            <w:shd w:val="clear" w:color="000000" w:fill="CCCCFF"/>
            <w:noWrap/>
            <w:vAlign w:val="bottom"/>
            <w:hideMark/>
          </w:tcPr>
          <w:p w14:paraId="164521FC" w14:textId="0B0BC08E" w:rsidR="00CE4206" w:rsidRPr="00CE4206" w:rsidRDefault="003F7DF4" w:rsidP="00CE4206">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w:t>
            </w:r>
            <w:r w:rsidR="00CE4206" w:rsidRPr="00CE4206">
              <w:rPr>
                <w:rFonts w:ascii="Times New Roman" w:eastAsia="Times New Roman" w:hAnsi="Times New Roman" w:cs="Times New Roman"/>
                <w:b/>
                <w:bCs/>
                <w:color w:val="000000"/>
                <w:sz w:val="18"/>
                <w:szCs w:val="18"/>
                <w:lang w:eastAsia="hr-HR"/>
              </w:rPr>
              <w:t>1.</w:t>
            </w:r>
            <w:r>
              <w:rPr>
                <w:rFonts w:ascii="Times New Roman" w:eastAsia="Times New Roman" w:hAnsi="Times New Roman" w:cs="Times New Roman"/>
                <w:b/>
                <w:bCs/>
                <w:color w:val="000000"/>
                <w:sz w:val="18"/>
                <w:szCs w:val="18"/>
                <w:lang w:eastAsia="hr-HR"/>
              </w:rPr>
              <w:t>5</w:t>
            </w:r>
            <w:r w:rsidR="00CE4206" w:rsidRPr="00CE4206">
              <w:rPr>
                <w:rFonts w:ascii="Times New Roman" w:eastAsia="Times New Roman" w:hAnsi="Times New Roman" w:cs="Times New Roman"/>
                <w:b/>
                <w:bCs/>
                <w:color w:val="000000"/>
                <w:sz w:val="18"/>
                <w:szCs w:val="18"/>
                <w:lang w:eastAsia="hr-HR"/>
              </w:rPr>
              <w:t>00,00</w:t>
            </w:r>
          </w:p>
        </w:tc>
        <w:tc>
          <w:tcPr>
            <w:tcW w:w="1060" w:type="dxa"/>
            <w:tcBorders>
              <w:top w:val="nil"/>
              <w:left w:val="nil"/>
              <w:bottom w:val="nil"/>
              <w:right w:val="nil"/>
            </w:tcBorders>
            <w:shd w:val="clear" w:color="000000" w:fill="CCCCFF"/>
            <w:noWrap/>
            <w:vAlign w:val="bottom"/>
            <w:hideMark/>
          </w:tcPr>
          <w:p w14:paraId="75356C74"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31.200,00</w:t>
            </w:r>
          </w:p>
        </w:tc>
        <w:tc>
          <w:tcPr>
            <w:tcW w:w="1060" w:type="dxa"/>
            <w:tcBorders>
              <w:top w:val="nil"/>
              <w:left w:val="nil"/>
              <w:bottom w:val="nil"/>
              <w:right w:val="nil"/>
            </w:tcBorders>
            <w:shd w:val="clear" w:color="000000" w:fill="CCCCFF"/>
            <w:noWrap/>
            <w:vAlign w:val="bottom"/>
            <w:hideMark/>
          </w:tcPr>
          <w:p w14:paraId="1D8E88EA"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31.200,00</w:t>
            </w:r>
          </w:p>
        </w:tc>
      </w:tr>
      <w:tr w:rsidR="00CE4206" w:rsidRPr="00CE4206" w14:paraId="7E04BE82" w14:textId="77777777" w:rsidTr="00CE4206">
        <w:trPr>
          <w:trHeight w:val="255"/>
        </w:trPr>
        <w:tc>
          <w:tcPr>
            <w:tcW w:w="3760" w:type="dxa"/>
            <w:tcBorders>
              <w:top w:val="nil"/>
              <w:left w:val="nil"/>
              <w:bottom w:val="nil"/>
              <w:right w:val="nil"/>
            </w:tcBorders>
            <w:shd w:val="clear" w:color="000000" w:fill="FFFF99"/>
            <w:vAlign w:val="bottom"/>
            <w:hideMark/>
          </w:tcPr>
          <w:p w14:paraId="7EB66B1B" w14:textId="77777777" w:rsidR="00CE4206" w:rsidRPr="00CE4206" w:rsidRDefault="00CE4206" w:rsidP="00CE4206">
            <w:pPr>
              <w:spacing w:after="0" w:line="240" w:lineRule="auto"/>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737E338"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21.871,61</w:t>
            </w:r>
          </w:p>
        </w:tc>
        <w:tc>
          <w:tcPr>
            <w:tcW w:w="1060" w:type="dxa"/>
            <w:tcBorders>
              <w:top w:val="nil"/>
              <w:left w:val="nil"/>
              <w:bottom w:val="nil"/>
              <w:right w:val="nil"/>
            </w:tcBorders>
            <w:shd w:val="clear" w:color="000000" w:fill="FFFF99"/>
            <w:noWrap/>
            <w:vAlign w:val="bottom"/>
            <w:hideMark/>
          </w:tcPr>
          <w:p w14:paraId="7614BFAB"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31.200,00</w:t>
            </w:r>
          </w:p>
        </w:tc>
        <w:tc>
          <w:tcPr>
            <w:tcW w:w="1060" w:type="dxa"/>
            <w:tcBorders>
              <w:top w:val="nil"/>
              <w:left w:val="nil"/>
              <w:bottom w:val="nil"/>
              <w:right w:val="nil"/>
            </w:tcBorders>
            <w:shd w:val="clear" w:color="000000" w:fill="FFFF99"/>
            <w:noWrap/>
            <w:vAlign w:val="bottom"/>
            <w:hideMark/>
          </w:tcPr>
          <w:p w14:paraId="150A0BA5" w14:textId="4906B188" w:rsidR="00CE4206" w:rsidRPr="00CE4206" w:rsidRDefault="003F7DF4" w:rsidP="00CE4206">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w:t>
            </w:r>
            <w:r w:rsidR="00CE4206" w:rsidRPr="00CE4206">
              <w:rPr>
                <w:rFonts w:ascii="Times New Roman" w:eastAsia="Times New Roman" w:hAnsi="Times New Roman" w:cs="Times New Roman"/>
                <w:b/>
                <w:bCs/>
                <w:color w:val="000000"/>
                <w:sz w:val="18"/>
                <w:szCs w:val="18"/>
                <w:lang w:eastAsia="hr-HR"/>
              </w:rPr>
              <w:t>1.</w:t>
            </w:r>
            <w:r>
              <w:rPr>
                <w:rFonts w:ascii="Times New Roman" w:eastAsia="Times New Roman" w:hAnsi="Times New Roman" w:cs="Times New Roman"/>
                <w:b/>
                <w:bCs/>
                <w:color w:val="000000"/>
                <w:sz w:val="18"/>
                <w:szCs w:val="18"/>
                <w:lang w:eastAsia="hr-HR"/>
              </w:rPr>
              <w:t>5</w:t>
            </w:r>
            <w:r w:rsidR="00CE4206" w:rsidRPr="00CE4206">
              <w:rPr>
                <w:rFonts w:ascii="Times New Roman" w:eastAsia="Times New Roman" w:hAnsi="Times New Roman" w:cs="Times New Roman"/>
                <w:b/>
                <w:bCs/>
                <w:color w:val="000000"/>
                <w:sz w:val="18"/>
                <w:szCs w:val="18"/>
                <w:lang w:eastAsia="hr-HR"/>
              </w:rPr>
              <w:t>00,00</w:t>
            </w:r>
          </w:p>
        </w:tc>
        <w:tc>
          <w:tcPr>
            <w:tcW w:w="1060" w:type="dxa"/>
            <w:tcBorders>
              <w:top w:val="nil"/>
              <w:left w:val="nil"/>
              <w:bottom w:val="nil"/>
              <w:right w:val="nil"/>
            </w:tcBorders>
            <w:shd w:val="clear" w:color="000000" w:fill="FFFF99"/>
            <w:noWrap/>
            <w:vAlign w:val="bottom"/>
            <w:hideMark/>
          </w:tcPr>
          <w:p w14:paraId="3D6D6A9F"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31.200,00</w:t>
            </w:r>
          </w:p>
        </w:tc>
        <w:tc>
          <w:tcPr>
            <w:tcW w:w="1060" w:type="dxa"/>
            <w:tcBorders>
              <w:top w:val="nil"/>
              <w:left w:val="nil"/>
              <w:bottom w:val="nil"/>
              <w:right w:val="nil"/>
            </w:tcBorders>
            <w:shd w:val="clear" w:color="000000" w:fill="FFFF99"/>
            <w:noWrap/>
            <w:vAlign w:val="bottom"/>
            <w:hideMark/>
          </w:tcPr>
          <w:p w14:paraId="29A019A6"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31.200,00</w:t>
            </w:r>
          </w:p>
        </w:tc>
      </w:tr>
    </w:tbl>
    <w:p w14:paraId="4CE8FFC6" w14:textId="77777777" w:rsidR="00C43E3E" w:rsidRDefault="00C43E3E" w:rsidP="00C43E3E">
      <w:pPr>
        <w:pStyle w:val="Bezproreda"/>
        <w:jc w:val="both"/>
        <w:rPr>
          <w:rFonts w:ascii="Times New Roman" w:eastAsia="Calibri" w:hAnsi="Times New Roman" w:cs="Times New Roman"/>
          <w:b/>
          <w:bCs/>
          <w:lang w:eastAsia="hr-HR"/>
        </w:rPr>
      </w:pPr>
    </w:p>
    <w:p w14:paraId="1BC4D717" w14:textId="77777777" w:rsidR="00CE4206" w:rsidRDefault="00CE4206" w:rsidP="00C43E3E">
      <w:pPr>
        <w:pStyle w:val="Bezproreda"/>
        <w:jc w:val="both"/>
        <w:rPr>
          <w:rFonts w:ascii="Times New Roman" w:eastAsia="Calibri" w:hAnsi="Times New Roman" w:cs="Times New Roman"/>
          <w:b/>
          <w:bCs/>
          <w:lang w:eastAsia="hr-HR"/>
        </w:rPr>
      </w:pPr>
    </w:p>
    <w:p w14:paraId="21A91E35"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eastAsia="Calibri" w:hAnsi="Times New Roman" w:cs="Times New Roman"/>
          <w:b/>
          <w:bCs/>
          <w:lang w:eastAsia="hr-HR"/>
        </w:rPr>
        <w:t xml:space="preserve">Zakonska osnova: </w:t>
      </w:r>
      <w:r w:rsidRPr="000313DB">
        <w:rPr>
          <w:rFonts w:ascii="Times New Roman" w:eastAsia="Calibri" w:hAnsi="Times New Roman" w:cs="Times New Roman"/>
          <w:lang w:eastAsia="hr-HR"/>
        </w:rPr>
        <w:t xml:space="preserve">Zakon o lokalnoj i područnoj (regionalnoj) samoupravi, Zakon o odgoju i obrazovanju u osnovnoj i srednjoj školi, Državni pedagoški standard osnovnoškolskog sustava odgoja i obrazovanja, Statut Grada Buja, </w:t>
      </w:r>
    </w:p>
    <w:p w14:paraId="6FF89178" w14:textId="77777777" w:rsidR="00C43E3E" w:rsidRPr="000313DB" w:rsidRDefault="00C43E3E" w:rsidP="00C43E3E">
      <w:pPr>
        <w:pStyle w:val="Bezproreda"/>
        <w:jc w:val="both"/>
        <w:rPr>
          <w:rFonts w:ascii="Times New Roman" w:eastAsia="Calibri" w:hAnsi="Times New Roman" w:cs="Times New Roman"/>
          <w:b/>
          <w:bCs/>
          <w:lang w:eastAsia="hr-HR"/>
        </w:rPr>
      </w:pPr>
      <w:r w:rsidRPr="000313DB">
        <w:rPr>
          <w:rFonts w:ascii="Times New Roman" w:eastAsia="Calibri" w:hAnsi="Times New Roman" w:cs="Times New Roman"/>
          <w:b/>
          <w:bCs/>
          <w:lang w:eastAsia="hr-HR"/>
        </w:rPr>
        <w:t>Opis programa:</w:t>
      </w:r>
      <w:r w:rsidRPr="000313DB">
        <w:rPr>
          <w:rFonts w:ascii="Times New Roman" w:eastAsia="Calibri" w:hAnsi="Times New Roman" w:cs="Times New Roman"/>
          <w:bCs/>
          <w:lang w:eastAsia="hr-HR"/>
        </w:rPr>
        <w:t xml:space="preserve"> Ovim P</w:t>
      </w:r>
      <w:r w:rsidRPr="000313DB">
        <w:rPr>
          <w:rFonts w:ascii="Times New Roman" w:eastAsia="Calibri" w:hAnsi="Times New Roman" w:cs="Times New Roman"/>
          <w:lang w:eastAsia="hr-HR"/>
        </w:rPr>
        <w:t xml:space="preserve">rogramom </w:t>
      </w:r>
      <w:r w:rsidRPr="000313DB">
        <w:rPr>
          <w:rFonts w:ascii="Times New Roman" w:hAnsi="Times New Roman" w:cs="Times New Roman"/>
          <w:lang w:eastAsia="hr-HR"/>
        </w:rPr>
        <w:t xml:space="preserve">Grad </w:t>
      </w:r>
      <w:r w:rsidRPr="000313DB">
        <w:rPr>
          <w:rFonts w:ascii="Times New Roman" w:eastAsia="Calibri" w:hAnsi="Times New Roman" w:cs="Times New Roman"/>
          <w:lang w:eastAsia="hr-HR"/>
        </w:rPr>
        <w:t xml:space="preserve">dodjeljuje stipendije učenicima i studentima, </w:t>
      </w:r>
      <w:r w:rsidRPr="000313DB">
        <w:rPr>
          <w:rFonts w:ascii="Times New Roman" w:hAnsi="Times New Roman" w:cs="Times New Roman"/>
          <w:lang w:val="pl-PL"/>
        </w:rPr>
        <w:t>s</w:t>
      </w:r>
      <w:r w:rsidRPr="000313DB">
        <w:rPr>
          <w:rFonts w:ascii="Times New Roman" w:eastAsia="Calibri" w:hAnsi="Times New Roman" w:cs="Times New Roman"/>
          <w:lang w:val="pl-PL"/>
        </w:rPr>
        <w:t xml:space="preserve">ustav stipendiranja učenika i studenata </w:t>
      </w:r>
      <w:r w:rsidRPr="000313DB">
        <w:rPr>
          <w:rFonts w:ascii="Times New Roman" w:hAnsi="Times New Roman" w:cs="Times New Roman"/>
          <w:lang w:val="pl-PL"/>
        </w:rPr>
        <w:t>Grada</w:t>
      </w:r>
      <w:r w:rsidRPr="000313DB">
        <w:rPr>
          <w:rFonts w:ascii="Times New Roman" w:eastAsia="Calibri" w:hAnsi="Times New Roman" w:cs="Times New Roman"/>
          <w:lang w:val="pl-PL"/>
        </w:rPr>
        <w:t xml:space="preserve"> Buje</w:t>
      </w:r>
      <w:r w:rsidRPr="000313DB">
        <w:rPr>
          <w:rFonts w:ascii="Times New Roman" w:hAnsi="Times New Roman" w:cs="Times New Roman"/>
          <w:lang w:val="pl-PL"/>
        </w:rPr>
        <w:t xml:space="preserve"> - Buie</w:t>
      </w:r>
      <w:r w:rsidRPr="000313DB">
        <w:rPr>
          <w:rFonts w:ascii="Times New Roman" w:eastAsia="Calibri" w:hAnsi="Times New Roman" w:cs="Times New Roman"/>
          <w:lang w:val="pl-PL"/>
        </w:rPr>
        <w:t xml:space="preserve"> uređen je </w:t>
      </w:r>
      <w:r w:rsidRPr="000313DB">
        <w:rPr>
          <w:rFonts w:ascii="Times New Roman" w:eastAsia="Calibri" w:hAnsi="Times New Roman" w:cs="Times New Roman"/>
          <w:spacing w:val="-3"/>
          <w:lang w:val="pl-PL"/>
        </w:rPr>
        <w:t xml:space="preserve">Odlukom o utvrđivanju kriterija za dodjelu stipendija učenicima i studentima («Službene novine Grada Buja» broj 11/09) i Izmjenama i dopunama Odluke o utvrđivanju kriterija za dodjelu stipendija učenicima i studentima («Službene novine Grada Buja» broj 7/14), Zaključkom o broju, vrstama i visini stipendije za učenike i studente </w:t>
      </w:r>
      <w:r w:rsidRPr="000313DB">
        <w:rPr>
          <w:rFonts w:ascii="Times New Roman" w:eastAsia="Calibri" w:hAnsi="Times New Roman" w:cs="Times New Roman"/>
          <w:lang w:val="pl-PL"/>
        </w:rPr>
        <w:t>kao i zaključcima o dodjeli stipendija učenicima odnosno studentima.</w:t>
      </w:r>
    </w:p>
    <w:p w14:paraId="2DF1ADF8" w14:textId="0A758215" w:rsidR="00C43E3E" w:rsidRPr="009B59C8" w:rsidRDefault="00C43E3E" w:rsidP="00C43E3E">
      <w:pPr>
        <w:pStyle w:val="Bezproreda"/>
        <w:jc w:val="both"/>
        <w:rPr>
          <w:rFonts w:ascii="Times New Roman" w:hAnsi="Times New Roman" w:cs="Times New Roman"/>
          <w:lang w:val="pl-PL"/>
        </w:rPr>
      </w:pPr>
      <w:r w:rsidRPr="000313DB">
        <w:rPr>
          <w:rFonts w:ascii="Times New Roman" w:hAnsi="Times New Roman" w:cs="Times New Roman"/>
          <w:lang w:val="pl-PL"/>
        </w:rPr>
        <w:t>Sukladno usvojenoj</w:t>
      </w:r>
      <w:r w:rsidRPr="000313DB">
        <w:rPr>
          <w:rFonts w:ascii="Times New Roman" w:eastAsia="Calibri" w:hAnsi="Times New Roman" w:cs="Times New Roman"/>
          <w:lang w:val="pl-PL"/>
        </w:rPr>
        <w:t xml:space="preserve"> Odluci i Zaključku, Grad Buje</w:t>
      </w:r>
      <w:r w:rsidRPr="000313DB">
        <w:rPr>
          <w:rFonts w:ascii="Times New Roman" w:hAnsi="Times New Roman" w:cs="Times New Roman"/>
          <w:lang w:val="pl-PL"/>
        </w:rPr>
        <w:t xml:space="preserve"> - Buie</w:t>
      </w:r>
      <w:r w:rsidRPr="000313DB">
        <w:rPr>
          <w:rFonts w:ascii="Times New Roman" w:eastAsia="Calibri" w:hAnsi="Times New Roman" w:cs="Times New Roman"/>
          <w:lang w:val="pl-PL"/>
        </w:rPr>
        <w:t xml:space="preserve"> osigurava sredstva za stipendije:dosadašnjim korisnicima stipendija-redovni studenti/učenici koji su izvršili upis u višu godinu studija/obrazovanja sukladno nastavnom programu studija </w:t>
      </w:r>
      <w:r w:rsidRPr="000313DB">
        <w:rPr>
          <w:rFonts w:ascii="Times New Roman" w:hAnsi="Times New Roman" w:cs="Times New Roman"/>
          <w:lang w:val="pl-PL"/>
        </w:rPr>
        <w:t xml:space="preserve">te </w:t>
      </w:r>
      <w:r w:rsidRPr="000313DB">
        <w:rPr>
          <w:rFonts w:ascii="Times New Roman" w:eastAsia="Calibri" w:hAnsi="Times New Roman" w:cs="Times New Roman"/>
          <w:lang w:val="pl-PL"/>
        </w:rPr>
        <w:t>novim korisnicima koji su ostvarili pravo stipendiranja</w:t>
      </w:r>
      <w:r w:rsidR="00CE4206">
        <w:rPr>
          <w:rFonts w:ascii="Times New Roman" w:eastAsia="Calibri" w:hAnsi="Times New Roman" w:cs="Times New Roman"/>
          <w:lang w:val="pl-PL"/>
        </w:rPr>
        <w:t>,</w:t>
      </w:r>
      <w:r w:rsidRPr="000313DB">
        <w:rPr>
          <w:rFonts w:ascii="Times New Roman" w:eastAsia="Calibri" w:hAnsi="Times New Roman" w:cs="Times New Roman"/>
          <w:lang w:val="pl-PL"/>
        </w:rPr>
        <w:t xml:space="preserve"> a na temelju </w:t>
      </w:r>
      <w:r w:rsidRPr="000313DB">
        <w:rPr>
          <w:rFonts w:ascii="Times New Roman" w:hAnsi="Times New Roman" w:cs="Times New Roman"/>
          <w:lang w:val="pl-PL"/>
        </w:rPr>
        <w:t>provedenog javnog natječaja.</w:t>
      </w:r>
    </w:p>
    <w:p w14:paraId="2BABC2DC" w14:textId="4C474FB8" w:rsidR="00C43E3E" w:rsidRPr="000313DB" w:rsidRDefault="00C43E3E" w:rsidP="00C43E3E">
      <w:pPr>
        <w:pStyle w:val="Bezproreda"/>
        <w:rPr>
          <w:rFonts w:ascii="Times New Roman" w:eastAsia="Calibri" w:hAnsi="Times New Roman" w:cs="Times New Roman"/>
          <w:lang w:eastAsia="hr-HR"/>
        </w:rPr>
      </w:pPr>
      <w:r w:rsidRPr="000313DB">
        <w:rPr>
          <w:rFonts w:ascii="Times New Roman" w:eastAsia="Calibri" w:hAnsi="Times New Roman" w:cs="Times New Roman"/>
          <w:b/>
          <w:bCs/>
          <w:lang w:eastAsia="hr-HR"/>
        </w:rPr>
        <w:t>Cilj:</w:t>
      </w:r>
      <w:r w:rsidRPr="000313DB">
        <w:rPr>
          <w:rFonts w:ascii="Times New Roman" w:hAnsi="Times New Roman" w:cs="Times New Roman"/>
          <w:sz w:val="19"/>
          <w:szCs w:val="19"/>
          <w:lang w:eastAsia="hr-HR"/>
        </w:rPr>
        <w:t xml:space="preserve"> </w:t>
      </w:r>
      <w:r>
        <w:rPr>
          <w:rFonts w:ascii="Times New Roman" w:hAnsi="Times New Roman" w:cs="Times New Roman"/>
          <w:sz w:val="19"/>
          <w:szCs w:val="19"/>
          <w:lang w:eastAsia="hr-HR"/>
        </w:rPr>
        <w:t>V</w:t>
      </w:r>
      <w:r w:rsidRPr="000313DB">
        <w:rPr>
          <w:rFonts w:ascii="Times New Roman" w:eastAsia="Calibri" w:hAnsi="Times New Roman" w:cs="Times New Roman"/>
          <w:lang w:eastAsia="hr-HR"/>
        </w:rPr>
        <w:t>iši standard odgoja i obrazovanja učenika</w:t>
      </w:r>
      <w:r w:rsidRPr="000313DB">
        <w:rPr>
          <w:rFonts w:ascii="Times New Roman" w:hAnsi="Times New Roman" w:cs="Times New Roman"/>
          <w:lang w:eastAsia="hr-HR"/>
        </w:rPr>
        <w:t xml:space="preserve"> i studenata, </w:t>
      </w:r>
      <w:r w:rsidRPr="00C91F4E">
        <w:rPr>
          <w:rFonts w:ascii="Times New Roman" w:hAnsi="Times New Roman" w:cs="Times New Roman"/>
          <w:lang w:eastAsia="hr-HR"/>
        </w:rPr>
        <w:t>izjednačavanje mogućn</w:t>
      </w:r>
      <w:r>
        <w:rPr>
          <w:rFonts w:ascii="Times New Roman" w:hAnsi="Times New Roman" w:cs="Times New Roman"/>
          <w:lang w:eastAsia="hr-HR"/>
        </w:rPr>
        <w:t>o</w:t>
      </w:r>
      <w:r w:rsidRPr="00C91F4E">
        <w:rPr>
          <w:rFonts w:ascii="Times New Roman" w:hAnsi="Times New Roman" w:cs="Times New Roman"/>
          <w:lang w:eastAsia="hr-HR"/>
        </w:rPr>
        <w:t>sti</w:t>
      </w:r>
      <w:r w:rsidR="006C7427">
        <w:rPr>
          <w:rFonts w:ascii="Times New Roman" w:hAnsi="Times New Roman" w:cs="Times New Roman"/>
          <w:lang w:eastAsia="hr-HR"/>
        </w:rPr>
        <w:t xml:space="preserve"> </w:t>
      </w:r>
      <w:r w:rsidRPr="000313DB">
        <w:rPr>
          <w:rFonts w:ascii="Times New Roman" w:eastAsia="Calibri" w:hAnsi="Times New Roman" w:cs="Times New Roman"/>
          <w:lang w:eastAsia="hr-HR"/>
        </w:rPr>
        <w:t xml:space="preserve">obrazovanja za svu djecu, </w:t>
      </w:r>
      <w:r w:rsidRPr="000313DB">
        <w:rPr>
          <w:rFonts w:ascii="Times New Roman" w:hAnsi="Times New Roman" w:cs="Times New Roman"/>
          <w:lang w:eastAsia="hr-HR"/>
        </w:rPr>
        <w:t>p</w:t>
      </w:r>
      <w:r w:rsidRPr="000313DB">
        <w:rPr>
          <w:rFonts w:ascii="Times New Roman" w:eastAsia="Calibri" w:hAnsi="Times New Roman" w:cs="Times New Roman"/>
          <w:lang w:eastAsia="hr-HR"/>
        </w:rPr>
        <w:t xml:space="preserve">oticanje/motiviranje učenika i studenata na izvrsnost dodjeljivanjem stipendije </w:t>
      </w:r>
    </w:p>
    <w:p w14:paraId="775F3B80" w14:textId="77777777" w:rsidR="00C43E3E" w:rsidRDefault="00C43E3E" w:rsidP="00C43E3E">
      <w:pPr>
        <w:pStyle w:val="Bezproreda"/>
        <w:rPr>
          <w:rFonts w:ascii="Times New Roman" w:hAnsi="Times New Roman" w:cs="Times New Roman"/>
          <w:lang w:eastAsia="hr-HR"/>
        </w:rPr>
      </w:pPr>
      <w:r w:rsidRPr="000313DB">
        <w:rPr>
          <w:rFonts w:ascii="Times New Roman" w:eastAsia="Calibri" w:hAnsi="Times New Roman" w:cs="Times New Roman"/>
          <w:b/>
          <w:bCs/>
          <w:lang w:eastAsia="hr-HR"/>
        </w:rPr>
        <w:t>Pokazatelj uspješnosti:</w:t>
      </w:r>
      <w:r>
        <w:rPr>
          <w:rFonts w:ascii="Times New Roman" w:eastAsia="Calibri" w:hAnsi="Times New Roman" w:cs="Times New Roman"/>
          <w:b/>
          <w:bCs/>
          <w:lang w:eastAsia="hr-HR"/>
        </w:rPr>
        <w:t xml:space="preserve"> </w:t>
      </w:r>
      <w:r>
        <w:rPr>
          <w:rFonts w:ascii="Times New Roman" w:eastAsia="Calibri" w:hAnsi="Times New Roman" w:cs="Times New Roman"/>
          <w:lang w:eastAsia="hr-HR"/>
        </w:rPr>
        <w:t>Br</w:t>
      </w:r>
      <w:r w:rsidRPr="000313DB">
        <w:rPr>
          <w:rFonts w:ascii="Times New Roman" w:eastAsia="Calibri" w:hAnsi="Times New Roman" w:cs="Times New Roman"/>
          <w:lang w:eastAsia="hr-HR"/>
        </w:rPr>
        <w:t>oj učenika i studenata koji ost</w:t>
      </w:r>
      <w:r>
        <w:rPr>
          <w:rFonts w:ascii="Times New Roman" w:eastAsia="Calibri" w:hAnsi="Times New Roman" w:cs="Times New Roman"/>
          <w:lang w:eastAsia="hr-HR"/>
        </w:rPr>
        <w:t>v</w:t>
      </w:r>
      <w:r w:rsidRPr="000313DB">
        <w:rPr>
          <w:rFonts w:ascii="Times New Roman" w:eastAsia="Calibri" w:hAnsi="Times New Roman" w:cs="Times New Roman"/>
          <w:lang w:eastAsia="hr-HR"/>
        </w:rPr>
        <w:t>a</w:t>
      </w:r>
      <w:r>
        <w:rPr>
          <w:rFonts w:ascii="Times New Roman" w:eastAsia="Calibri" w:hAnsi="Times New Roman" w:cs="Times New Roman"/>
          <w:lang w:eastAsia="hr-HR"/>
        </w:rPr>
        <w:t>r</w:t>
      </w:r>
      <w:r w:rsidRPr="000313DB">
        <w:rPr>
          <w:rFonts w:ascii="Times New Roman" w:eastAsia="Calibri" w:hAnsi="Times New Roman" w:cs="Times New Roman"/>
          <w:lang w:eastAsia="hr-HR"/>
        </w:rPr>
        <w:t>uju pravo na stipendij</w:t>
      </w:r>
      <w:r w:rsidRPr="000313DB">
        <w:rPr>
          <w:rFonts w:ascii="Times New Roman" w:hAnsi="Times New Roman" w:cs="Times New Roman"/>
          <w:lang w:eastAsia="hr-HR"/>
        </w:rPr>
        <w:t>u.</w:t>
      </w:r>
    </w:p>
    <w:p w14:paraId="37AA158F" w14:textId="77777777" w:rsidR="00CE4206" w:rsidRPr="000313DB" w:rsidRDefault="00CE4206" w:rsidP="00C43E3E">
      <w:pPr>
        <w:pStyle w:val="Bezproreda"/>
        <w:rPr>
          <w:rFonts w:ascii="Times New Roman" w:hAnsi="Times New Roman" w:cs="Times New Roman"/>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CE4206" w:rsidRPr="00CE4206" w14:paraId="13D62427" w14:textId="77777777" w:rsidTr="00CE4206">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A1D5611" w14:textId="77777777" w:rsidR="00CE4206" w:rsidRPr="00CE4206" w:rsidRDefault="00CE4206" w:rsidP="00CE4206">
            <w:pPr>
              <w:spacing w:after="0" w:line="240" w:lineRule="auto"/>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27B818C"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 xml:space="preserve">Izvršenje </w:t>
            </w:r>
            <w:r w:rsidRPr="00CE4206">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725BA9E"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 xml:space="preserve">Plan </w:t>
            </w:r>
            <w:r w:rsidRPr="00CE4206">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D750275"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 xml:space="preserve">Plan </w:t>
            </w:r>
            <w:r w:rsidRPr="00CE4206">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CEC3226"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C4CA802" w14:textId="77777777" w:rsidR="00CE4206" w:rsidRPr="00CE4206" w:rsidRDefault="00CE4206" w:rsidP="00CE4206">
            <w:pPr>
              <w:spacing w:after="0" w:line="240" w:lineRule="auto"/>
              <w:jc w:val="center"/>
              <w:rPr>
                <w:rFonts w:ascii="Times New Roman" w:eastAsia="Times New Roman" w:hAnsi="Times New Roman" w:cs="Times New Roman"/>
                <w:sz w:val="18"/>
                <w:szCs w:val="18"/>
                <w:lang w:eastAsia="hr-HR"/>
              </w:rPr>
            </w:pPr>
            <w:r w:rsidRPr="00CE4206">
              <w:rPr>
                <w:rFonts w:ascii="Times New Roman" w:eastAsia="Times New Roman" w:hAnsi="Times New Roman" w:cs="Times New Roman"/>
                <w:sz w:val="18"/>
                <w:szCs w:val="18"/>
                <w:lang w:eastAsia="hr-HR"/>
              </w:rPr>
              <w:t>Projekcija 2027.</w:t>
            </w:r>
          </w:p>
        </w:tc>
      </w:tr>
      <w:tr w:rsidR="00CE4206" w:rsidRPr="00CE4206" w14:paraId="52DDD9FD" w14:textId="77777777" w:rsidTr="00CE4206">
        <w:trPr>
          <w:trHeight w:val="480"/>
        </w:trPr>
        <w:tc>
          <w:tcPr>
            <w:tcW w:w="3760" w:type="dxa"/>
            <w:tcBorders>
              <w:top w:val="nil"/>
              <w:left w:val="nil"/>
              <w:bottom w:val="nil"/>
              <w:right w:val="nil"/>
            </w:tcBorders>
            <w:shd w:val="clear" w:color="000000" w:fill="CCCCFF"/>
            <w:vAlign w:val="bottom"/>
            <w:hideMark/>
          </w:tcPr>
          <w:p w14:paraId="1935B454" w14:textId="77777777" w:rsidR="00CE4206" w:rsidRPr="00CE4206" w:rsidRDefault="00CE4206" w:rsidP="00CE4206">
            <w:pPr>
              <w:spacing w:after="0" w:line="240" w:lineRule="auto"/>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Aktivnost A100028 POMOĆ OSNOVNIM I SREDNJIM ŠKOLAMA</w:t>
            </w:r>
          </w:p>
        </w:tc>
        <w:tc>
          <w:tcPr>
            <w:tcW w:w="1060" w:type="dxa"/>
            <w:tcBorders>
              <w:top w:val="nil"/>
              <w:left w:val="nil"/>
              <w:bottom w:val="nil"/>
              <w:right w:val="nil"/>
            </w:tcBorders>
            <w:shd w:val="clear" w:color="000000" w:fill="CCCCFF"/>
            <w:noWrap/>
            <w:vAlign w:val="bottom"/>
            <w:hideMark/>
          </w:tcPr>
          <w:p w14:paraId="3C53AAEB"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5.800,00</w:t>
            </w:r>
          </w:p>
        </w:tc>
        <w:tc>
          <w:tcPr>
            <w:tcW w:w="1060" w:type="dxa"/>
            <w:tcBorders>
              <w:top w:val="nil"/>
              <w:left w:val="nil"/>
              <w:bottom w:val="nil"/>
              <w:right w:val="nil"/>
            </w:tcBorders>
            <w:shd w:val="clear" w:color="000000" w:fill="CCCCFF"/>
            <w:noWrap/>
            <w:vAlign w:val="bottom"/>
            <w:hideMark/>
          </w:tcPr>
          <w:p w14:paraId="70D0E03F"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6.800,00</w:t>
            </w:r>
          </w:p>
        </w:tc>
        <w:tc>
          <w:tcPr>
            <w:tcW w:w="1060" w:type="dxa"/>
            <w:tcBorders>
              <w:top w:val="nil"/>
              <w:left w:val="nil"/>
              <w:bottom w:val="nil"/>
              <w:right w:val="nil"/>
            </w:tcBorders>
            <w:shd w:val="clear" w:color="000000" w:fill="CCCCFF"/>
            <w:noWrap/>
            <w:vAlign w:val="bottom"/>
            <w:hideMark/>
          </w:tcPr>
          <w:p w14:paraId="1837B9CA"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8.150,00</w:t>
            </w:r>
          </w:p>
        </w:tc>
        <w:tc>
          <w:tcPr>
            <w:tcW w:w="1060" w:type="dxa"/>
            <w:tcBorders>
              <w:top w:val="nil"/>
              <w:left w:val="nil"/>
              <w:bottom w:val="nil"/>
              <w:right w:val="nil"/>
            </w:tcBorders>
            <w:shd w:val="clear" w:color="000000" w:fill="CCCCFF"/>
            <w:noWrap/>
            <w:vAlign w:val="bottom"/>
            <w:hideMark/>
          </w:tcPr>
          <w:p w14:paraId="2CDF3940"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6.800,00</w:t>
            </w:r>
          </w:p>
        </w:tc>
        <w:tc>
          <w:tcPr>
            <w:tcW w:w="1060" w:type="dxa"/>
            <w:tcBorders>
              <w:top w:val="nil"/>
              <w:left w:val="nil"/>
              <w:bottom w:val="nil"/>
              <w:right w:val="nil"/>
            </w:tcBorders>
            <w:shd w:val="clear" w:color="000000" w:fill="CCCCFF"/>
            <w:noWrap/>
            <w:vAlign w:val="bottom"/>
            <w:hideMark/>
          </w:tcPr>
          <w:p w14:paraId="0AA40EF1"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6.800,00</w:t>
            </w:r>
          </w:p>
        </w:tc>
      </w:tr>
      <w:tr w:rsidR="00CE4206" w:rsidRPr="00CE4206" w14:paraId="3E47C15C" w14:textId="77777777" w:rsidTr="00CE4206">
        <w:trPr>
          <w:trHeight w:val="255"/>
        </w:trPr>
        <w:tc>
          <w:tcPr>
            <w:tcW w:w="3760" w:type="dxa"/>
            <w:tcBorders>
              <w:top w:val="nil"/>
              <w:left w:val="nil"/>
              <w:bottom w:val="nil"/>
              <w:right w:val="nil"/>
            </w:tcBorders>
            <w:shd w:val="clear" w:color="000000" w:fill="FFFF99"/>
            <w:vAlign w:val="bottom"/>
            <w:hideMark/>
          </w:tcPr>
          <w:p w14:paraId="24009FB8" w14:textId="77777777" w:rsidR="00CE4206" w:rsidRPr="00CE4206" w:rsidRDefault="00CE4206" w:rsidP="00CE4206">
            <w:pPr>
              <w:spacing w:after="0" w:line="240" w:lineRule="auto"/>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6FC2365"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5.800,00</w:t>
            </w:r>
          </w:p>
        </w:tc>
        <w:tc>
          <w:tcPr>
            <w:tcW w:w="1060" w:type="dxa"/>
            <w:tcBorders>
              <w:top w:val="nil"/>
              <w:left w:val="nil"/>
              <w:bottom w:val="nil"/>
              <w:right w:val="nil"/>
            </w:tcBorders>
            <w:shd w:val="clear" w:color="000000" w:fill="FFFF99"/>
            <w:noWrap/>
            <w:vAlign w:val="bottom"/>
            <w:hideMark/>
          </w:tcPr>
          <w:p w14:paraId="51E6B374"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6.800,00</w:t>
            </w:r>
          </w:p>
        </w:tc>
        <w:tc>
          <w:tcPr>
            <w:tcW w:w="1060" w:type="dxa"/>
            <w:tcBorders>
              <w:top w:val="nil"/>
              <w:left w:val="nil"/>
              <w:bottom w:val="nil"/>
              <w:right w:val="nil"/>
            </w:tcBorders>
            <w:shd w:val="clear" w:color="000000" w:fill="FFFF99"/>
            <w:noWrap/>
            <w:vAlign w:val="bottom"/>
            <w:hideMark/>
          </w:tcPr>
          <w:p w14:paraId="1A7F5A36"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8.150,00</w:t>
            </w:r>
          </w:p>
        </w:tc>
        <w:tc>
          <w:tcPr>
            <w:tcW w:w="1060" w:type="dxa"/>
            <w:tcBorders>
              <w:top w:val="nil"/>
              <w:left w:val="nil"/>
              <w:bottom w:val="nil"/>
              <w:right w:val="nil"/>
            </w:tcBorders>
            <w:shd w:val="clear" w:color="000000" w:fill="FFFF99"/>
            <w:noWrap/>
            <w:vAlign w:val="bottom"/>
            <w:hideMark/>
          </w:tcPr>
          <w:p w14:paraId="22B480C4"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6.800,00</w:t>
            </w:r>
          </w:p>
        </w:tc>
        <w:tc>
          <w:tcPr>
            <w:tcW w:w="1060" w:type="dxa"/>
            <w:tcBorders>
              <w:top w:val="nil"/>
              <w:left w:val="nil"/>
              <w:bottom w:val="nil"/>
              <w:right w:val="nil"/>
            </w:tcBorders>
            <w:shd w:val="clear" w:color="000000" w:fill="FFFF99"/>
            <w:noWrap/>
            <w:vAlign w:val="bottom"/>
            <w:hideMark/>
          </w:tcPr>
          <w:p w14:paraId="01BCAD0F" w14:textId="77777777" w:rsidR="00CE4206" w:rsidRPr="00CE4206" w:rsidRDefault="00CE4206" w:rsidP="00CE4206">
            <w:pPr>
              <w:spacing w:after="0" w:line="240" w:lineRule="auto"/>
              <w:jc w:val="right"/>
              <w:rPr>
                <w:rFonts w:ascii="Times New Roman" w:eastAsia="Times New Roman" w:hAnsi="Times New Roman" w:cs="Times New Roman"/>
                <w:b/>
                <w:bCs/>
                <w:color w:val="000000"/>
                <w:sz w:val="18"/>
                <w:szCs w:val="18"/>
                <w:lang w:eastAsia="hr-HR"/>
              </w:rPr>
            </w:pPr>
            <w:r w:rsidRPr="00CE4206">
              <w:rPr>
                <w:rFonts w:ascii="Times New Roman" w:eastAsia="Times New Roman" w:hAnsi="Times New Roman" w:cs="Times New Roman"/>
                <w:b/>
                <w:bCs/>
                <w:color w:val="000000"/>
                <w:sz w:val="18"/>
                <w:szCs w:val="18"/>
                <w:lang w:eastAsia="hr-HR"/>
              </w:rPr>
              <w:t>6.800,00</w:t>
            </w:r>
          </w:p>
        </w:tc>
      </w:tr>
    </w:tbl>
    <w:p w14:paraId="5C911172" w14:textId="77777777" w:rsidR="00C43E3E" w:rsidRDefault="00C43E3E" w:rsidP="00C43E3E">
      <w:pPr>
        <w:pStyle w:val="Bezproreda"/>
        <w:jc w:val="both"/>
        <w:rPr>
          <w:rFonts w:ascii="Times New Roman" w:eastAsia="Calibri" w:hAnsi="Times New Roman" w:cs="Times New Roman"/>
          <w:b/>
          <w:bCs/>
          <w:lang w:eastAsia="hr-HR"/>
        </w:rPr>
      </w:pPr>
    </w:p>
    <w:p w14:paraId="44572DDC" w14:textId="77777777" w:rsidR="00C43E3E" w:rsidRPr="000313DB" w:rsidRDefault="00C43E3E" w:rsidP="00C43E3E">
      <w:pPr>
        <w:pStyle w:val="Bezproreda"/>
        <w:jc w:val="both"/>
        <w:rPr>
          <w:rFonts w:ascii="Times New Roman" w:eastAsia="Calibri" w:hAnsi="Times New Roman" w:cs="Times New Roman"/>
          <w:b/>
          <w:bCs/>
          <w:lang w:eastAsia="hr-HR"/>
        </w:rPr>
      </w:pPr>
      <w:r w:rsidRPr="000313DB">
        <w:rPr>
          <w:rFonts w:ascii="Times New Roman" w:eastAsia="Calibri" w:hAnsi="Times New Roman" w:cs="Times New Roman"/>
          <w:b/>
          <w:bCs/>
          <w:lang w:eastAsia="hr-HR"/>
        </w:rPr>
        <w:t xml:space="preserve">Zakonska osnova: </w:t>
      </w:r>
      <w:r w:rsidRPr="000313DB">
        <w:rPr>
          <w:rFonts w:ascii="Times New Roman" w:eastAsia="Calibri" w:hAnsi="Times New Roman" w:cs="Times New Roman"/>
          <w:lang w:eastAsia="hr-HR"/>
        </w:rPr>
        <w:t xml:space="preserve">Zakon o lokalnoj i područnoj (regionalnoj) samoupravi, Zakon o odgoju i obrazovanju u osnovnoj i srednjoj školi, Državni pedagoški standard osnovnoškolskog sustava odgoja i obrazovanja, Statut Grada Buja, </w:t>
      </w:r>
    </w:p>
    <w:p w14:paraId="5F873CE4" w14:textId="3D2B6B5B" w:rsidR="00C43E3E" w:rsidRPr="000313DB" w:rsidRDefault="00C43E3E" w:rsidP="00C43E3E">
      <w:pPr>
        <w:pStyle w:val="Bezproreda"/>
        <w:jc w:val="both"/>
        <w:rPr>
          <w:rFonts w:ascii="Times New Roman" w:eastAsia="Calibri" w:hAnsi="Times New Roman" w:cs="Times New Roman"/>
          <w:sz w:val="19"/>
          <w:szCs w:val="19"/>
          <w:lang w:eastAsia="hr-HR"/>
        </w:rPr>
      </w:pPr>
      <w:r w:rsidRPr="000313DB">
        <w:rPr>
          <w:rFonts w:ascii="Times New Roman" w:eastAsia="Calibri" w:hAnsi="Times New Roman" w:cs="Times New Roman"/>
          <w:b/>
          <w:bCs/>
          <w:lang w:eastAsia="hr-HR"/>
        </w:rPr>
        <w:t>Opis aktivnosti:</w:t>
      </w:r>
      <w:r>
        <w:rPr>
          <w:rFonts w:ascii="Times New Roman" w:hAnsi="Times New Roman" w:cs="Times New Roman"/>
          <w:bCs/>
          <w:lang w:eastAsia="hr-HR"/>
        </w:rPr>
        <w:t xml:space="preserve"> O</w:t>
      </w:r>
      <w:r w:rsidRPr="000313DB">
        <w:rPr>
          <w:rFonts w:ascii="Times New Roman" w:eastAsia="Calibri" w:hAnsi="Times New Roman" w:cs="Times New Roman"/>
          <w:bCs/>
          <w:lang w:eastAsia="hr-HR"/>
        </w:rPr>
        <w:t>v</w:t>
      </w:r>
      <w:r w:rsidR="00CE4206">
        <w:rPr>
          <w:rFonts w:ascii="Times New Roman" w:eastAsia="Calibri" w:hAnsi="Times New Roman" w:cs="Times New Roman"/>
          <w:bCs/>
          <w:lang w:eastAsia="hr-HR"/>
        </w:rPr>
        <w:t>om aktivnošću</w:t>
      </w:r>
      <w:r w:rsidRPr="000313DB">
        <w:rPr>
          <w:rFonts w:ascii="Times New Roman" w:eastAsia="Calibri" w:hAnsi="Times New Roman" w:cs="Times New Roman"/>
          <w:lang w:eastAsia="hr-HR"/>
        </w:rPr>
        <w:t xml:space="preserve"> Grad sufinancira provedbu projekata i programa svih pet škola na području Grada</w:t>
      </w:r>
      <w:r w:rsidR="00CE4206">
        <w:rPr>
          <w:rFonts w:ascii="Times New Roman" w:eastAsia="Calibri" w:hAnsi="Times New Roman" w:cs="Times New Roman"/>
          <w:lang w:eastAsia="hr-HR"/>
        </w:rPr>
        <w:t xml:space="preserve"> </w:t>
      </w:r>
      <w:r w:rsidRPr="000313DB">
        <w:rPr>
          <w:rFonts w:ascii="Times New Roman" w:hAnsi="Times New Roman" w:cs="Times New Roman"/>
          <w:szCs w:val="24"/>
          <w:lang w:val="pl-PL"/>
        </w:rPr>
        <w:t xml:space="preserve">(na području Grada </w:t>
      </w:r>
      <w:r w:rsidRPr="000313DB">
        <w:rPr>
          <w:rFonts w:ascii="Times New Roman" w:eastAsia="Calibri" w:hAnsi="Times New Roman" w:cs="Times New Roman"/>
          <w:szCs w:val="24"/>
          <w:lang w:val="pl-PL"/>
        </w:rPr>
        <w:t>djeluju dvije osnovne i tri srednje škole</w:t>
      </w:r>
      <w:r w:rsidRPr="000313DB">
        <w:rPr>
          <w:rFonts w:ascii="Times New Roman" w:hAnsi="Times New Roman" w:cs="Times New Roman"/>
          <w:szCs w:val="24"/>
          <w:lang w:val="pl-PL"/>
        </w:rPr>
        <w:t>).</w:t>
      </w:r>
      <w:r w:rsidRPr="000313DB">
        <w:rPr>
          <w:rFonts w:ascii="Times New Roman" w:eastAsia="Calibri" w:hAnsi="Times New Roman" w:cs="Times New Roman"/>
          <w:szCs w:val="24"/>
          <w:lang w:val="pl-PL"/>
        </w:rPr>
        <w:t xml:space="preserve"> Sredstva </w:t>
      </w:r>
      <w:r w:rsidRPr="000313DB">
        <w:rPr>
          <w:rFonts w:ascii="Times New Roman" w:hAnsi="Times New Roman" w:cs="Times New Roman"/>
          <w:szCs w:val="24"/>
          <w:lang w:val="pl-PL"/>
        </w:rPr>
        <w:t xml:space="preserve">su </w:t>
      </w:r>
      <w:r w:rsidRPr="000313DB">
        <w:rPr>
          <w:rFonts w:ascii="Times New Roman" w:eastAsia="Calibri" w:hAnsi="Times New Roman" w:cs="Times New Roman"/>
          <w:szCs w:val="24"/>
          <w:lang w:val="pl-PL"/>
        </w:rPr>
        <w:t xml:space="preserve">namjenjena kao udio i potpora Grada </w:t>
      </w:r>
      <w:r w:rsidRPr="000313DB">
        <w:rPr>
          <w:rFonts w:ascii="Times New Roman" w:hAnsi="Times New Roman" w:cs="Times New Roman"/>
          <w:szCs w:val="24"/>
          <w:lang w:val="pl-PL"/>
        </w:rPr>
        <w:t>u</w:t>
      </w:r>
      <w:r w:rsidRPr="000313DB">
        <w:rPr>
          <w:rFonts w:ascii="Times New Roman" w:eastAsia="Calibri" w:hAnsi="Times New Roman" w:cs="Times New Roman"/>
          <w:szCs w:val="24"/>
          <w:lang w:val="pl-PL"/>
        </w:rPr>
        <w:t xml:space="preserve"> podizanj</w:t>
      </w:r>
      <w:r w:rsidRPr="000313DB">
        <w:rPr>
          <w:rFonts w:ascii="Times New Roman" w:hAnsi="Times New Roman" w:cs="Times New Roman"/>
          <w:szCs w:val="24"/>
          <w:lang w:val="pl-PL"/>
        </w:rPr>
        <w:t>u</w:t>
      </w:r>
      <w:r w:rsidRPr="000313DB">
        <w:rPr>
          <w:rFonts w:ascii="Times New Roman" w:eastAsia="Calibri" w:hAnsi="Times New Roman" w:cs="Times New Roman"/>
          <w:szCs w:val="24"/>
          <w:lang w:val="pl-PL"/>
        </w:rPr>
        <w:t xml:space="preserve"> kvalitete obrazovanja djece, sudjelovanja učenika u raznim natjecanjima (kulturno-umjetnička, znanstvena, sportska) te zadovoljavanje ostalih potreba osnovnih i sredn</w:t>
      </w:r>
      <w:r w:rsidRPr="000313DB">
        <w:rPr>
          <w:rFonts w:ascii="Times New Roman" w:hAnsi="Times New Roman" w:cs="Times New Roman"/>
          <w:szCs w:val="24"/>
          <w:lang w:val="pl-PL"/>
        </w:rPr>
        <w:t>jih škola na području Grada Buje- Buie</w:t>
      </w:r>
      <w:r w:rsidR="00CE4206">
        <w:rPr>
          <w:rFonts w:ascii="Times New Roman" w:hAnsi="Times New Roman" w:cs="Times New Roman"/>
          <w:szCs w:val="24"/>
          <w:lang w:val="pl-PL"/>
        </w:rPr>
        <w:t xml:space="preserve"> (sufinanciranje smještaja </w:t>
      </w:r>
      <w:r w:rsidR="00421AE3">
        <w:rPr>
          <w:rFonts w:ascii="Times New Roman" w:hAnsi="Times New Roman" w:cs="Times New Roman"/>
          <w:szCs w:val="24"/>
          <w:lang w:val="pl-PL"/>
        </w:rPr>
        <w:t xml:space="preserve">djelatnika, </w:t>
      </w:r>
      <w:r w:rsidR="00CE4206">
        <w:rPr>
          <w:rFonts w:ascii="Times New Roman" w:hAnsi="Times New Roman" w:cs="Times New Roman"/>
          <w:szCs w:val="24"/>
          <w:lang w:val="pl-PL"/>
        </w:rPr>
        <w:t>obilježavanje obljetnica osnutka škola</w:t>
      </w:r>
      <w:r w:rsidR="00421AE3">
        <w:rPr>
          <w:rFonts w:ascii="Times New Roman" w:hAnsi="Times New Roman" w:cs="Times New Roman"/>
          <w:szCs w:val="24"/>
          <w:lang w:val="pl-PL"/>
        </w:rPr>
        <w:t xml:space="preserve"> i sl.)</w:t>
      </w:r>
      <w:r w:rsidRPr="000313DB">
        <w:rPr>
          <w:rFonts w:ascii="Times New Roman" w:hAnsi="Times New Roman" w:cs="Times New Roman"/>
          <w:szCs w:val="24"/>
          <w:lang w:val="pl-PL"/>
        </w:rPr>
        <w:t xml:space="preserve">. </w:t>
      </w:r>
      <w:r w:rsidRPr="000313DB">
        <w:rPr>
          <w:rFonts w:ascii="Times New Roman" w:eastAsia="Calibri" w:hAnsi="Times New Roman" w:cs="Times New Roman"/>
          <w:szCs w:val="24"/>
          <w:lang w:val="pl-PL"/>
        </w:rPr>
        <w:t>Grad Buje</w:t>
      </w:r>
      <w:r w:rsidR="00CE4206">
        <w:rPr>
          <w:rFonts w:ascii="Times New Roman" w:eastAsia="Calibri" w:hAnsi="Times New Roman" w:cs="Times New Roman"/>
          <w:szCs w:val="24"/>
          <w:lang w:val="pl-PL"/>
        </w:rPr>
        <w:t xml:space="preserve"> - Buie</w:t>
      </w:r>
      <w:r w:rsidRPr="000313DB">
        <w:rPr>
          <w:rFonts w:ascii="Times New Roman" w:eastAsia="Calibri" w:hAnsi="Times New Roman" w:cs="Times New Roman"/>
          <w:szCs w:val="24"/>
          <w:lang w:val="pl-PL"/>
        </w:rPr>
        <w:t xml:space="preserve"> jedan je od supotpisnika i partnera sa Istarskom županijom u provedbi programa Zavičajna nastave pri osnovnim školama u Bujama</w:t>
      </w:r>
      <w:r w:rsidRPr="000313DB">
        <w:rPr>
          <w:rFonts w:ascii="Times New Roman" w:hAnsi="Times New Roman" w:cs="Times New Roman"/>
          <w:szCs w:val="24"/>
          <w:lang w:val="pl-PL"/>
        </w:rPr>
        <w:t>.</w:t>
      </w:r>
    </w:p>
    <w:p w14:paraId="6237ED37" w14:textId="77777777" w:rsidR="00C43E3E" w:rsidRPr="000313DB" w:rsidRDefault="00C43E3E" w:rsidP="00C43E3E">
      <w:pPr>
        <w:pStyle w:val="Bezproreda"/>
        <w:rPr>
          <w:rFonts w:ascii="Times New Roman" w:hAnsi="Times New Roman" w:cs="Times New Roman"/>
          <w:lang w:eastAsia="hr-HR"/>
        </w:rPr>
      </w:pPr>
      <w:r w:rsidRPr="000313DB">
        <w:rPr>
          <w:rFonts w:ascii="Times New Roman" w:eastAsia="Calibri" w:hAnsi="Times New Roman" w:cs="Times New Roman"/>
          <w:b/>
          <w:bCs/>
          <w:lang w:eastAsia="hr-HR"/>
        </w:rPr>
        <w:t>Cilj:</w:t>
      </w:r>
      <w:r>
        <w:rPr>
          <w:rFonts w:ascii="Times New Roman" w:eastAsia="Calibri" w:hAnsi="Times New Roman" w:cs="Times New Roman"/>
          <w:b/>
          <w:bCs/>
          <w:lang w:eastAsia="hr-HR"/>
        </w:rPr>
        <w:t xml:space="preserve"> </w:t>
      </w:r>
      <w:r w:rsidRPr="00AA4057">
        <w:rPr>
          <w:rFonts w:ascii="Times New Roman" w:eastAsia="Calibri" w:hAnsi="Times New Roman" w:cs="Times New Roman"/>
          <w:bCs/>
          <w:lang w:eastAsia="hr-HR"/>
        </w:rPr>
        <w:t>V</w:t>
      </w:r>
      <w:r w:rsidRPr="000313DB">
        <w:rPr>
          <w:rFonts w:ascii="Times New Roman" w:eastAsia="Calibri" w:hAnsi="Times New Roman" w:cs="Times New Roman"/>
          <w:lang w:eastAsia="hr-HR"/>
        </w:rPr>
        <w:t>iši standard odgoja i obrazovanja učenika</w:t>
      </w:r>
      <w:r w:rsidRPr="000313DB">
        <w:rPr>
          <w:rFonts w:ascii="Times New Roman" w:hAnsi="Times New Roman" w:cs="Times New Roman"/>
          <w:bCs/>
          <w:lang w:eastAsia="hr-HR"/>
        </w:rPr>
        <w:t>, p</w:t>
      </w:r>
      <w:r w:rsidRPr="000313DB">
        <w:rPr>
          <w:rFonts w:ascii="Times New Roman" w:eastAsia="Calibri" w:hAnsi="Times New Roman" w:cs="Times New Roman"/>
          <w:lang w:eastAsia="hr-HR"/>
        </w:rPr>
        <w:t>rovedba dodatnih projekata/programa u školama</w:t>
      </w:r>
      <w:r w:rsidRPr="000313DB">
        <w:rPr>
          <w:rFonts w:ascii="Times New Roman" w:hAnsi="Times New Roman" w:cs="Times New Roman"/>
          <w:b/>
          <w:bCs/>
          <w:lang w:eastAsia="hr-HR"/>
        </w:rPr>
        <w:t>, s</w:t>
      </w:r>
      <w:r w:rsidRPr="000313DB">
        <w:rPr>
          <w:rFonts w:ascii="Times New Roman" w:eastAsia="Calibri" w:hAnsi="Times New Roman" w:cs="Times New Roman"/>
          <w:lang w:eastAsia="hr-HR"/>
        </w:rPr>
        <w:t>tvaranje jednakih mogućnosti odgoja i obrazovanja za svu djecu</w:t>
      </w:r>
      <w:r w:rsidRPr="000313DB">
        <w:rPr>
          <w:rFonts w:ascii="Times New Roman" w:hAnsi="Times New Roman" w:cs="Times New Roman"/>
          <w:lang w:eastAsia="hr-HR"/>
        </w:rPr>
        <w:t>.</w:t>
      </w:r>
    </w:p>
    <w:p w14:paraId="16943086" w14:textId="77777777" w:rsidR="00C43E3E" w:rsidRDefault="00C43E3E" w:rsidP="00C43E3E">
      <w:pPr>
        <w:pStyle w:val="Bezproreda"/>
        <w:rPr>
          <w:rFonts w:ascii="Times New Roman" w:hAnsi="Times New Roman" w:cs="Times New Roman"/>
          <w:lang w:eastAsia="hr-HR"/>
        </w:rPr>
      </w:pPr>
      <w:r w:rsidRPr="000313DB">
        <w:rPr>
          <w:rFonts w:ascii="Times New Roman" w:eastAsia="Calibri" w:hAnsi="Times New Roman" w:cs="Times New Roman"/>
          <w:b/>
          <w:bCs/>
          <w:lang w:eastAsia="hr-HR"/>
        </w:rPr>
        <w:t>Pokazatelj uspješnosti:</w:t>
      </w:r>
      <w:r>
        <w:rPr>
          <w:rFonts w:ascii="Times New Roman" w:eastAsia="Calibri" w:hAnsi="Times New Roman" w:cs="Times New Roman"/>
          <w:b/>
          <w:bCs/>
          <w:lang w:eastAsia="hr-HR"/>
        </w:rPr>
        <w:t xml:space="preserve"> </w:t>
      </w:r>
      <w:r>
        <w:rPr>
          <w:rFonts w:ascii="Times New Roman" w:hAnsi="Times New Roman" w:cs="Times New Roman"/>
          <w:lang w:eastAsia="hr-HR"/>
        </w:rPr>
        <w:t>O</w:t>
      </w:r>
      <w:r w:rsidRPr="000313DB">
        <w:rPr>
          <w:rFonts w:ascii="Times New Roman" w:eastAsia="Calibri" w:hAnsi="Times New Roman" w:cs="Times New Roman"/>
          <w:lang w:eastAsia="hr-HR"/>
        </w:rPr>
        <w:t>končani i nagrađeni projekti/programi koje provode škole</w:t>
      </w:r>
      <w:r w:rsidRPr="000313DB">
        <w:rPr>
          <w:rFonts w:ascii="Times New Roman" w:hAnsi="Times New Roman" w:cs="Times New Roman"/>
          <w:lang w:eastAsia="hr-HR"/>
        </w:rPr>
        <w:t>.</w:t>
      </w:r>
    </w:p>
    <w:p w14:paraId="75414897" w14:textId="77777777" w:rsidR="005418D5" w:rsidRDefault="005418D5" w:rsidP="00C43E3E">
      <w:pPr>
        <w:pStyle w:val="Bezproreda"/>
        <w:rPr>
          <w:rFonts w:ascii="Times New Roman" w:hAnsi="Times New Roman" w:cs="Times New Roman"/>
          <w:lang w:eastAsia="hr-HR"/>
        </w:rPr>
      </w:pPr>
    </w:p>
    <w:p w14:paraId="3B4A5675" w14:textId="77777777" w:rsidR="005418D5" w:rsidRDefault="005418D5" w:rsidP="00C43E3E">
      <w:pPr>
        <w:pStyle w:val="Bezproreda"/>
        <w:rPr>
          <w:rFonts w:ascii="Times New Roman" w:hAnsi="Times New Roman" w:cs="Times New Roman"/>
          <w:lang w:eastAsia="hr-HR"/>
        </w:rPr>
      </w:pPr>
    </w:p>
    <w:p w14:paraId="4DB0C831" w14:textId="77777777" w:rsidR="00421AE3" w:rsidRDefault="00421AE3" w:rsidP="00C43E3E">
      <w:pPr>
        <w:pStyle w:val="Bezproreda"/>
        <w:rPr>
          <w:rFonts w:ascii="Times New Roman" w:hAnsi="Times New Roman" w:cs="Times New Roman"/>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421AE3" w:rsidRPr="00421AE3" w14:paraId="4CC326A5" w14:textId="77777777" w:rsidTr="00421AE3">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2DCAD96" w14:textId="77777777" w:rsidR="00421AE3" w:rsidRPr="00421AE3" w:rsidRDefault="00421AE3" w:rsidP="00421AE3">
            <w:pPr>
              <w:spacing w:after="0" w:line="240" w:lineRule="auto"/>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6FC3E31"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 xml:space="preserve">Izvršenje </w:t>
            </w:r>
            <w:r w:rsidRPr="00421AE3">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5EAAA74"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 xml:space="preserve">Plan </w:t>
            </w:r>
            <w:r w:rsidRPr="00421AE3">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699F703"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 xml:space="preserve">Plan </w:t>
            </w:r>
            <w:r w:rsidRPr="00421AE3">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BA603E1"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AEFCE1E"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Projekcija 2027.</w:t>
            </w:r>
          </w:p>
        </w:tc>
      </w:tr>
      <w:tr w:rsidR="00421AE3" w:rsidRPr="00421AE3" w14:paraId="60E61974" w14:textId="77777777" w:rsidTr="00421AE3">
        <w:trPr>
          <w:trHeight w:val="480"/>
        </w:trPr>
        <w:tc>
          <w:tcPr>
            <w:tcW w:w="3760" w:type="dxa"/>
            <w:tcBorders>
              <w:top w:val="nil"/>
              <w:left w:val="nil"/>
              <w:bottom w:val="nil"/>
              <w:right w:val="nil"/>
            </w:tcBorders>
            <w:shd w:val="clear" w:color="000000" w:fill="CCCCFF"/>
            <w:vAlign w:val="bottom"/>
            <w:hideMark/>
          </w:tcPr>
          <w:p w14:paraId="75AE684C" w14:textId="77777777" w:rsidR="00421AE3" w:rsidRPr="00421AE3" w:rsidRDefault="00421AE3" w:rsidP="00421AE3">
            <w:pPr>
              <w:spacing w:after="0" w:line="240" w:lineRule="auto"/>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Aktivnost A100029 DONACIJE UDRUGAMA STUDENATA I MLADIH</w:t>
            </w:r>
          </w:p>
        </w:tc>
        <w:tc>
          <w:tcPr>
            <w:tcW w:w="1060" w:type="dxa"/>
            <w:tcBorders>
              <w:top w:val="nil"/>
              <w:left w:val="nil"/>
              <w:bottom w:val="nil"/>
              <w:right w:val="nil"/>
            </w:tcBorders>
            <w:shd w:val="clear" w:color="000000" w:fill="CCCCFF"/>
            <w:noWrap/>
            <w:vAlign w:val="bottom"/>
            <w:hideMark/>
          </w:tcPr>
          <w:p w14:paraId="3EE41C14"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210,00</w:t>
            </w:r>
          </w:p>
        </w:tc>
        <w:tc>
          <w:tcPr>
            <w:tcW w:w="1060" w:type="dxa"/>
            <w:tcBorders>
              <w:top w:val="nil"/>
              <w:left w:val="nil"/>
              <w:bottom w:val="nil"/>
              <w:right w:val="nil"/>
            </w:tcBorders>
            <w:shd w:val="clear" w:color="000000" w:fill="CCCCFF"/>
            <w:noWrap/>
            <w:vAlign w:val="bottom"/>
            <w:hideMark/>
          </w:tcPr>
          <w:p w14:paraId="5015F778"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300,00</w:t>
            </w:r>
          </w:p>
        </w:tc>
        <w:tc>
          <w:tcPr>
            <w:tcW w:w="1060" w:type="dxa"/>
            <w:tcBorders>
              <w:top w:val="nil"/>
              <w:left w:val="nil"/>
              <w:bottom w:val="nil"/>
              <w:right w:val="nil"/>
            </w:tcBorders>
            <w:shd w:val="clear" w:color="000000" w:fill="CCCCFF"/>
            <w:noWrap/>
            <w:vAlign w:val="bottom"/>
            <w:hideMark/>
          </w:tcPr>
          <w:p w14:paraId="75C38604"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600,00</w:t>
            </w:r>
          </w:p>
        </w:tc>
        <w:tc>
          <w:tcPr>
            <w:tcW w:w="1060" w:type="dxa"/>
            <w:tcBorders>
              <w:top w:val="nil"/>
              <w:left w:val="nil"/>
              <w:bottom w:val="nil"/>
              <w:right w:val="nil"/>
            </w:tcBorders>
            <w:shd w:val="clear" w:color="000000" w:fill="CCCCFF"/>
            <w:noWrap/>
            <w:vAlign w:val="bottom"/>
            <w:hideMark/>
          </w:tcPr>
          <w:p w14:paraId="68F935F8"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600,00</w:t>
            </w:r>
          </w:p>
        </w:tc>
        <w:tc>
          <w:tcPr>
            <w:tcW w:w="1060" w:type="dxa"/>
            <w:tcBorders>
              <w:top w:val="nil"/>
              <w:left w:val="nil"/>
              <w:bottom w:val="nil"/>
              <w:right w:val="nil"/>
            </w:tcBorders>
            <w:shd w:val="clear" w:color="000000" w:fill="CCCCFF"/>
            <w:noWrap/>
            <w:vAlign w:val="bottom"/>
            <w:hideMark/>
          </w:tcPr>
          <w:p w14:paraId="3B98684D"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600,00</w:t>
            </w:r>
          </w:p>
        </w:tc>
      </w:tr>
      <w:tr w:rsidR="00421AE3" w:rsidRPr="00421AE3" w14:paraId="3656774F" w14:textId="77777777" w:rsidTr="00421AE3">
        <w:trPr>
          <w:trHeight w:val="255"/>
        </w:trPr>
        <w:tc>
          <w:tcPr>
            <w:tcW w:w="3760" w:type="dxa"/>
            <w:tcBorders>
              <w:top w:val="nil"/>
              <w:left w:val="nil"/>
              <w:bottom w:val="nil"/>
              <w:right w:val="nil"/>
            </w:tcBorders>
            <w:shd w:val="clear" w:color="000000" w:fill="FFFF99"/>
            <w:vAlign w:val="bottom"/>
            <w:hideMark/>
          </w:tcPr>
          <w:p w14:paraId="766B5BEB" w14:textId="77777777" w:rsidR="00421AE3" w:rsidRPr="00421AE3" w:rsidRDefault="00421AE3" w:rsidP="00421AE3">
            <w:pPr>
              <w:spacing w:after="0" w:line="240" w:lineRule="auto"/>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0FB22BFA"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210,00</w:t>
            </w:r>
          </w:p>
        </w:tc>
        <w:tc>
          <w:tcPr>
            <w:tcW w:w="1060" w:type="dxa"/>
            <w:tcBorders>
              <w:top w:val="nil"/>
              <w:left w:val="nil"/>
              <w:bottom w:val="nil"/>
              <w:right w:val="nil"/>
            </w:tcBorders>
            <w:shd w:val="clear" w:color="000000" w:fill="FFFF99"/>
            <w:noWrap/>
            <w:vAlign w:val="bottom"/>
            <w:hideMark/>
          </w:tcPr>
          <w:p w14:paraId="414DD4FC"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300,00</w:t>
            </w:r>
          </w:p>
        </w:tc>
        <w:tc>
          <w:tcPr>
            <w:tcW w:w="1060" w:type="dxa"/>
            <w:tcBorders>
              <w:top w:val="nil"/>
              <w:left w:val="nil"/>
              <w:bottom w:val="nil"/>
              <w:right w:val="nil"/>
            </w:tcBorders>
            <w:shd w:val="clear" w:color="000000" w:fill="FFFF99"/>
            <w:noWrap/>
            <w:vAlign w:val="bottom"/>
            <w:hideMark/>
          </w:tcPr>
          <w:p w14:paraId="61F0A61B"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600,00</w:t>
            </w:r>
          </w:p>
        </w:tc>
        <w:tc>
          <w:tcPr>
            <w:tcW w:w="1060" w:type="dxa"/>
            <w:tcBorders>
              <w:top w:val="nil"/>
              <w:left w:val="nil"/>
              <w:bottom w:val="nil"/>
              <w:right w:val="nil"/>
            </w:tcBorders>
            <w:shd w:val="clear" w:color="000000" w:fill="FFFF99"/>
            <w:noWrap/>
            <w:vAlign w:val="bottom"/>
            <w:hideMark/>
          </w:tcPr>
          <w:p w14:paraId="68213C7D"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600,00</w:t>
            </w:r>
          </w:p>
        </w:tc>
        <w:tc>
          <w:tcPr>
            <w:tcW w:w="1060" w:type="dxa"/>
            <w:tcBorders>
              <w:top w:val="nil"/>
              <w:left w:val="nil"/>
              <w:bottom w:val="nil"/>
              <w:right w:val="nil"/>
            </w:tcBorders>
            <w:shd w:val="clear" w:color="000000" w:fill="FFFF99"/>
            <w:noWrap/>
            <w:vAlign w:val="bottom"/>
            <w:hideMark/>
          </w:tcPr>
          <w:p w14:paraId="5E1A69B7"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600,00</w:t>
            </w:r>
          </w:p>
        </w:tc>
      </w:tr>
    </w:tbl>
    <w:p w14:paraId="2A4D903D" w14:textId="77777777" w:rsidR="00421AE3" w:rsidRPr="000313DB" w:rsidRDefault="00421AE3" w:rsidP="00C43E3E">
      <w:pPr>
        <w:pStyle w:val="Bezproreda"/>
        <w:rPr>
          <w:rFonts w:ascii="Times New Roman" w:hAnsi="Times New Roman" w:cs="Times New Roman"/>
          <w:b/>
          <w:bCs/>
          <w:lang w:eastAsia="hr-HR"/>
        </w:rPr>
      </w:pPr>
    </w:p>
    <w:p w14:paraId="432BE9C6" w14:textId="10E0D062" w:rsidR="00C43E3E" w:rsidRPr="000313DB" w:rsidRDefault="00C43E3E" w:rsidP="00C43E3E">
      <w:pPr>
        <w:pStyle w:val="Bezproreda"/>
        <w:jc w:val="both"/>
        <w:rPr>
          <w:rFonts w:ascii="Times New Roman" w:hAnsi="Times New Roman" w:cs="Times New Roman"/>
          <w:b/>
          <w:bCs/>
          <w:color w:val="000000"/>
        </w:rPr>
      </w:pPr>
      <w:r w:rsidRPr="000313DB">
        <w:rPr>
          <w:rFonts w:ascii="Times New Roman" w:hAnsi="Times New Roman" w:cs="Times New Roman"/>
          <w:b/>
          <w:bCs/>
          <w:color w:val="000000"/>
        </w:rPr>
        <w:t>Zakonska osnova</w:t>
      </w:r>
      <w:r w:rsidRPr="000313DB">
        <w:rPr>
          <w:rFonts w:ascii="Times New Roman" w:hAnsi="Times New Roman" w:cs="Times New Roman"/>
          <w:bCs/>
          <w:color w:val="000000"/>
        </w:rPr>
        <w:t>:</w:t>
      </w:r>
      <w:r>
        <w:rPr>
          <w:rFonts w:ascii="Times New Roman" w:hAnsi="Times New Roman" w:cs="Times New Roman"/>
          <w:bCs/>
          <w:color w:val="000000"/>
        </w:rPr>
        <w:t xml:space="preserve"> </w:t>
      </w:r>
      <w:r w:rsidRPr="000313DB">
        <w:rPr>
          <w:rFonts w:ascii="Times New Roman" w:hAnsi="Times New Roman" w:cs="Times New Roman"/>
        </w:rPr>
        <w:t>Zakon o lokalnoj i područnoj (regionalnoj) samoupravi, Statut Grada Buje - Buie, Zakon o udrugama, Uredba o financiranju programa i projekata udruga i drugih organizacija civilnog društva financiranih sredstvima javnih izvora te Pravilnik o financiranju javnih potreba</w:t>
      </w:r>
      <w:r>
        <w:rPr>
          <w:rFonts w:ascii="Times New Roman" w:hAnsi="Times New Roman" w:cs="Times New Roman"/>
        </w:rPr>
        <w:t xml:space="preserve"> </w:t>
      </w:r>
      <w:r w:rsidRPr="000313DB">
        <w:rPr>
          <w:rFonts w:ascii="Times New Roman" w:hAnsi="Times New Roman" w:cs="Times New Roman"/>
        </w:rPr>
        <w:t>Grada Buje - Buie</w:t>
      </w:r>
    </w:p>
    <w:p w14:paraId="06B430FE" w14:textId="77777777"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Opis aktivnosti</w:t>
      </w:r>
      <w:r w:rsidRPr="000313DB">
        <w:rPr>
          <w:rFonts w:ascii="Times New Roman" w:hAnsi="Times New Roman" w:cs="Times New Roman"/>
        </w:rPr>
        <w:t xml:space="preserve">: Vlada Republike Hrvatske u ožujku 2015. godine donijela novu Uredbu kojom propisuje način i kriterije financiranja programa i projekata udruga koji se financiraju sredstvima javnih izvora, Grad će sukladno prioritetima dodijeliti sredstava studentskim udrugama po provedbi Javnog poziva. </w:t>
      </w:r>
    </w:p>
    <w:p w14:paraId="49C82E81" w14:textId="77777777"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Cilj</w:t>
      </w:r>
      <w:r>
        <w:rPr>
          <w:rFonts w:ascii="Times New Roman" w:hAnsi="Times New Roman" w:cs="Times New Roman"/>
        </w:rPr>
        <w:t>: P</w:t>
      </w:r>
      <w:r w:rsidRPr="000313DB">
        <w:rPr>
          <w:rFonts w:ascii="Times New Roman" w:eastAsia="Calibri" w:hAnsi="Times New Roman" w:cs="Times New Roman"/>
          <w:lang w:eastAsia="hr-HR"/>
        </w:rPr>
        <w:t>oticanje i podrška rada studentskih klubova čiji su članovi ujedno i studenti s područja Grada</w:t>
      </w:r>
      <w:r w:rsidRPr="000313DB">
        <w:rPr>
          <w:rFonts w:ascii="Times New Roman" w:hAnsi="Times New Roman" w:cs="Times New Roman"/>
          <w:lang w:eastAsia="hr-HR"/>
        </w:rPr>
        <w:t xml:space="preserve"> Buje - Buie.</w:t>
      </w:r>
    </w:p>
    <w:p w14:paraId="1FACE77A"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ealizacija svih planiranih aktivnosti; povećanje broja studen</w:t>
      </w:r>
      <w:r>
        <w:rPr>
          <w:rFonts w:ascii="Times New Roman" w:hAnsi="Times New Roman" w:cs="Times New Roman"/>
        </w:rPr>
        <w:t>t</w:t>
      </w:r>
      <w:r w:rsidRPr="000313DB">
        <w:rPr>
          <w:rFonts w:ascii="Times New Roman" w:hAnsi="Times New Roman" w:cs="Times New Roman"/>
        </w:rPr>
        <w:t>skih udruga korisnika sredstava Grada.</w:t>
      </w:r>
    </w:p>
    <w:p w14:paraId="5B2D3C61" w14:textId="77777777" w:rsidR="00421AE3" w:rsidRDefault="00421AE3"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421AE3" w:rsidRPr="00421AE3" w14:paraId="068F8641" w14:textId="77777777" w:rsidTr="00421AE3">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235F94C" w14:textId="77777777" w:rsidR="00421AE3" w:rsidRPr="00421AE3" w:rsidRDefault="00421AE3" w:rsidP="00421AE3">
            <w:pPr>
              <w:spacing w:after="0" w:line="240" w:lineRule="auto"/>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BA9A99C"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 xml:space="preserve">Izvršenje </w:t>
            </w:r>
            <w:r w:rsidRPr="00421AE3">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6DC86B6"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 xml:space="preserve">Plan </w:t>
            </w:r>
            <w:r w:rsidRPr="00421AE3">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528C111"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 xml:space="preserve">Plan </w:t>
            </w:r>
            <w:r w:rsidRPr="00421AE3">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78397EC"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E67FE31" w14:textId="77777777" w:rsidR="00421AE3" w:rsidRPr="00421AE3" w:rsidRDefault="00421AE3" w:rsidP="00421AE3">
            <w:pPr>
              <w:spacing w:after="0" w:line="240" w:lineRule="auto"/>
              <w:jc w:val="center"/>
              <w:rPr>
                <w:rFonts w:ascii="Times New Roman" w:eastAsia="Times New Roman" w:hAnsi="Times New Roman" w:cs="Times New Roman"/>
                <w:sz w:val="18"/>
                <w:szCs w:val="18"/>
                <w:lang w:eastAsia="hr-HR"/>
              </w:rPr>
            </w:pPr>
            <w:r w:rsidRPr="00421AE3">
              <w:rPr>
                <w:rFonts w:ascii="Times New Roman" w:eastAsia="Times New Roman" w:hAnsi="Times New Roman" w:cs="Times New Roman"/>
                <w:sz w:val="18"/>
                <w:szCs w:val="18"/>
                <w:lang w:eastAsia="hr-HR"/>
              </w:rPr>
              <w:t>Projekcija 2027.</w:t>
            </w:r>
          </w:p>
        </w:tc>
      </w:tr>
      <w:tr w:rsidR="00421AE3" w:rsidRPr="00421AE3" w14:paraId="6C9151DD" w14:textId="77777777" w:rsidTr="00421AE3">
        <w:trPr>
          <w:trHeight w:val="480"/>
        </w:trPr>
        <w:tc>
          <w:tcPr>
            <w:tcW w:w="3760" w:type="dxa"/>
            <w:tcBorders>
              <w:top w:val="nil"/>
              <w:left w:val="nil"/>
              <w:bottom w:val="nil"/>
              <w:right w:val="nil"/>
            </w:tcBorders>
            <w:shd w:val="clear" w:color="000000" w:fill="CCCCFF"/>
            <w:vAlign w:val="bottom"/>
            <w:hideMark/>
          </w:tcPr>
          <w:p w14:paraId="4B1E2708" w14:textId="77777777" w:rsidR="00421AE3" w:rsidRPr="00421AE3" w:rsidRDefault="00421AE3" w:rsidP="00421AE3">
            <w:pPr>
              <w:spacing w:after="0" w:line="240" w:lineRule="auto"/>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Aktivnost A100030 DODATNA SKRB O ŠKOLSKOJ DJECI</w:t>
            </w:r>
          </w:p>
        </w:tc>
        <w:tc>
          <w:tcPr>
            <w:tcW w:w="1060" w:type="dxa"/>
            <w:tcBorders>
              <w:top w:val="nil"/>
              <w:left w:val="nil"/>
              <w:bottom w:val="nil"/>
              <w:right w:val="nil"/>
            </w:tcBorders>
            <w:shd w:val="clear" w:color="000000" w:fill="CCCCFF"/>
            <w:noWrap/>
            <w:vAlign w:val="bottom"/>
            <w:hideMark/>
          </w:tcPr>
          <w:p w14:paraId="5ECC3951"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84.872,65</w:t>
            </w:r>
          </w:p>
        </w:tc>
        <w:tc>
          <w:tcPr>
            <w:tcW w:w="1060" w:type="dxa"/>
            <w:tcBorders>
              <w:top w:val="nil"/>
              <w:left w:val="nil"/>
              <w:bottom w:val="nil"/>
              <w:right w:val="nil"/>
            </w:tcBorders>
            <w:shd w:val="clear" w:color="000000" w:fill="CCCCFF"/>
            <w:noWrap/>
            <w:vAlign w:val="bottom"/>
            <w:hideMark/>
          </w:tcPr>
          <w:p w14:paraId="5BBFC957"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64.500,00</w:t>
            </w:r>
          </w:p>
        </w:tc>
        <w:tc>
          <w:tcPr>
            <w:tcW w:w="1060" w:type="dxa"/>
            <w:tcBorders>
              <w:top w:val="nil"/>
              <w:left w:val="nil"/>
              <w:bottom w:val="nil"/>
              <w:right w:val="nil"/>
            </w:tcBorders>
            <w:shd w:val="clear" w:color="000000" w:fill="CCCCFF"/>
            <w:noWrap/>
            <w:vAlign w:val="bottom"/>
            <w:hideMark/>
          </w:tcPr>
          <w:p w14:paraId="679C048A"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79.465,00</w:t>
            </w:r>
          </w:p>
        </w:tc>
        <w:tc>
          <w:tcPr>
            <w:tcW w:w="1060" w:type="dxa"/>
            <w:tcBorders>
              <w:top w:val="nil"/>
              <w:left w:val="nil"/>
              <w:bottom w:val="nil"/>
              <w:right w:val="nil"/>
            </w:tcBorders>
            <w:shd w:val="clear" w:color="000000" w:fill="CCCCFF"/>
            <w:noWrap/>
            <w:vAlign w:val="bottom"/>
            <w:hideMark/>
          </w:tcPr>
          <w:p w14:paraId="67671E96"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79.465,00</w:t>
            </w:r>
          </w:p>
        </w:tc>
        <w:tc>
          <w:tcPr>
            <w:tcW w:w="1060" w:type="dxa"/>
            <w:tcBorders>
              <w:top w:val="nil"/>
              <w:left w:val="nil"/>
              <w:bottom w:val="nil"/>
              <w:right w:val="nil"/>
            </w:tcBorders>
            <w:shd w:val="clear" w:color="000000" w:fill="CCCCFF"/>
            <w:noWrap/>
            <w:vAlign w:val="bottom"/>
            <w:hideMark/>
          </w:tcPr>
          <w:p w14:paraId="7A0D5561"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79.465,00</w:t>
            </w:r>
          </w:p>
        </w:tc>
      </w:tr>
      <w:tr w:rsidR="00421AE3" w:rsidRPr="00421AE3" w14:paraId="0A9C3C09" w14:textId="77777777" w:rsidTr="00421AE3">
        <w:trPr>
          <w:trHeight w:val="255"/>
        </w:trPr>
        <w:tc>
          <w:tcPr>
            <w:tcW w:w="3760" w:type="dxa"/>
            <w:tcBorders>
              <w:top w:val="nil"/>
              <w:left w:val="nil"/>
              <w:bottom w:val="nil"/>
              <w:right w:val="nil"/>
            </w:tcBorders>
            <w:shd w:val="clear" w:color="000000" w:fill="FFFF99"/>
            <w:vAlign w:val="bottom"/>
            <w:hideMark/>
          </w:tcPr>
          <w:p w14:paraId="1DFE6D38" w14:textId="77777777" w:rsidR="00421AE3" w:rsidRPr="00421AE3" w:rsidRDefault="00421AE3" w:rsidP="00421AE3">
            <w:pPr>
              <w:spacing w:after="0" w:line="240" w:lineRule="auto"/>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4B0C068"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84.872,65</w:t>
            </w:r>
          </w:p>
        </w:tc>
        <w:tc>
          <w:tcPr>
            <w:tcW w:w="1060" w:type="dxa"/>
            <w:tcBorders>
              <w:top w:val="nil"/>
              <w:left w:val="nil"/>
              <w:bottom w:val="nil"/>
              <w:right w:val="nil"/>
            </w:tcBorders>
            <w:shd w:val="clear" w:color="000000" w:fill="FFFF99"/>
            <w:noWrap/>
            <w:vAlign w:val="bottom"/>
            <w:hideMark/>
          </w:tcPr>
          <w:p w14:paraId="4BD21F10"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64.500,00</w:t>
            </w:r>
          </w:p>
        </w:tc>
        <w:tc>
          <w:tcPr>
            <w:tcW w:w="1060" w:type="dxa"/>
            <w:tcBorders>
              <w:top w:val="nil"/>
              <w:left w:val="nil"/>
              <w:bottom w:val="nil"/>
              <w:right w:val="nil"/>
            </w:tcBorders>
            <w:shd w:val="clear" w:color="000000" w:fill="FFFF99"/>
            <w:noWrap/>
            <w:vAlign w:val="bottom"/>
            <w:hideMark/>
          </w:tcPr>
          <w:p w14:paraId="56FE7503"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79.465,00</w:t>
            </w:r>
          </w:p>
        </w:tc>
        <w:tc>
          <w:tcPr>
            <w:tcW w:w="1060" w:type="dxa"/>
            <w:tcBorders>
              <w:top w:val="nil"/>
              <w:left w:val="nil"/>
              <w:bottom w:val="nil"/>
              <w:right w:val="nil"/>
            </w:tcBorders>
            <w:shd w:val="clear" w:color="000000" w:fill="FFFF99"/>
            <w:noWrap/>
            <w:vAlign w:val="bottom"/>
            <w:hideMark/>
          </w:tcPr>
          <w:p w14:paraId="7ADBE9E0"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79.465,00</w:t>
            </w:r>
          </w:p>
        </w:tc>
        <w:tc>
          <w:tcPr>
            <w:tcW w:w="1060" w:type="dxa"/>
            <w:tcBorders>
              <w:top w:val="nil"/>
              <w:left w:val="nil"/>
              <w:bottom w:val="nil"/>
              <w:right w:val="nil"/>
            </w:tcBorders>
            <w:shd w:val="clear" w:color="000000" w:fill="FFFF99"/>
            <w:noWrap/>
            <w:vAlign w:val="bottom"/>
            <w:hideMark/>
          </w:tcPr>
          <w:p w14:paraId="61A824E4" w14:textId="77777777" w:rsidR="00421AE3" w:rsidRPr="00421AE3" w:rsidRDefault="00421AE3" w:rsidP="00421AE3">
            <w:pPr>
              <w:spacing w:after="0" w:line="240" w:lineRule="auto"/>
              <w:jc w:val="right"/>
              <w:rPr>
                <w:rFonts w:ascii="Times New Roman" w:eastAsia="Times New Roman" w:hAnsi="Times New Roman" w:cs="Times New Roman"/>
                <w:b/>
                <w:bCs/>
                <w:color w:val="000000"/>
                <w:sz w:val="18"/>
                <w:szCs w:val="18"/>
                <w:lang w:eastAsia="hr-HR"/>
              </w:rPr>
            </w:pPr>
            <w:r w:rsidRPr="00421AE3">
              <w:rPr>
                <w:rFonts w:ascii="Times New Roman" w:eastAsia="Times New Roman" w:hAnsi="Times New Roman" w:cs="Times New Roman"/>
                <w:b/>
                <w:bCs/>
                <w:color w:val="000000"/>
                <w:sz w:val="18"/>
                <w:szCs w:val="18"/>
                <w:lang w:eastAsia="hr-HR"/>
              </w:rPr>
              <w:t>79.465,00</w:t>
            </w:r>
          </w:p>
        </w:tc>
      </w:tr>
    </w:tbl>
    <w:p w14:paraId="30961456" w14:textId="77777777" w:rsidR="00C43E3E" w:rsidRDefault="00C43E3E" w:rsidP="00C43E3E">
      <w:pPr>
        <w:pStyle w:val="Bezproreda"/>
        <w:jc w:val="both"/>
        <w:rPr>
          <w:rFonts w:ascii="Times New Roman" w:eastAsia="Calibri" w:hAnsi="Times New Roman" w:cs="Times New Roman"/>
          <w:b/>
          <w:bCs/>
          <w:lang w:eastAsia="hr-HR"/>
        </w:rPr>
      </w:pPr>
    </w:p>
    <w:p w14:paraId="0896E669"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eastAsia="Calibri" w:hAnsi="Times New Roman" w:cs="Times New Roman"/>
          <w:b/>
          <w:bCs/>
          <w:lang w:eastAsia="hr-HR"/>
        </w:rPr>
        <w:t xml:space="preserve">Zakonska osnova: </w:t>
      </w:r>
      <w:r w:rsidRPr="000313DB">
        <w:rPr>
          <w:rFonts w:ascii="Times New Roman" w:eastAsia="Calibri" w:hAnsi="Times New Roman" w:cs="Times New Roman"/>
          <w:lang w:eastAsia="hr-HR"/>
        </w:rPr>
        <w:t>Zakon o lokalnoj i područnoj (regionalnoj) samoupravi, Zakon o odgoju i obrazovanju u osnovnoj i srednjoj školi, Državni pedagoški standard osnovnoškolskog sustava odgoja i</w:t>
      </w:r>
      <w:r>
        <w:rPr>
          <w:rFonts w:ascii="Times New Roman" w:eastAsia="Calibri" w:hAnsi="Times New Roman" w:cs="Times New Roman"/>
          <w:lang w:eastAsia="hr-HR"/>
        </w:rPr>
        <w:t xml:space="preserve"> obrazovanja, Statut Grada Buja</w:t>
      </w:r>
      <w:r w:rsidRPr="000313DB">
        <w:rPr>
          <w:rFonts w:ascii="Times New Roman" w:eastAsia="Calibri" w:hAnsi="Times New Roman" w:cs="Times New Roman"/>
          <w:lang w:eastAsia="hr-HR"/>
        </w:rPr>
        <w:t xml:space="preserve"> </w:t>
      </w:r>
    </w:p>
    <w:p w14:paraId="20120258" w14:textId="76692FB7" w:rsidR="00C43E3E" w:rsidRPr="000313DB" w:rsidRDefault="00C43E3E" w:rsidP="00C43E3E">
      <w:pPr>
        <w:pStyle w:val="Bezproreda"/>
        <w:jc w:val="both"/>
        <w:rPr>
          <w:rFonts w:ascii="Times New Roman" w:eastAsia="Calibri" w:hAnsi="Times New Roman" w:cs="Times New Roman"/>
          <w:b/>
          <w:bCs/>
          <w:lang w:eastAsia="hr-HR"/>
        </w:rPr>
      </w:pPr>
      <w:r w:rsidRPr="000313DB">
        <w:rPr>
          <w:rFonts w:ascii="Times New Roman" w:eastAsia="Calibri" w:hAnsi="Times New Roman" w:cs="Times New Roman"/>
          <w:b/>
          <w:bCs/>
          <w:lang w:eastAsia="hr-HR"/>
        </w:rPr>
        <w:t xml:space="preserve">Opis </w:t>
      </w:r>
      <w:r w:rsidRPr="000313DB">
        <w:rPr>
          <w:rFonts w:ascii="Times New Roman" w:hAnsi="Times New Roman" w:cs="Times New Roman"/>
          <w:b/>
          <w:bCs/>
          <w:lang w:eastAsia="hr-HR"/>
        </w:rPr>
        <w:t>aktivnosti</w:t>
      </w:r>
      <w:r w:rsidRPr="000313DB">
        <w:rPr>
          <w:rFonts w:ascii="Times New Roman" w:eastAsia="Calibri" w:hAnsi="Times New Roman" w:cs="Times New Roman"/>
          <w:b/>
          <w:bCs/>
          <w:lang w:eastAsia="hr-HR"/>
        </w:rPr>
        <w:t>:</w:t>
      </w:r>
      <w:r>
        <w:rPr>
          <w:rFonts w:ascii="Times New Roman" w:eastAsia="Calibri" w:hAnsi="Times New Roman" w:cs="Times New Roman"/>
          <w:b/>
          <w:bCs/>
          <w:lang w:eastAsia="hr-HR"/>
        </w:rPr>
        <w:t xml:space="preserve"> </w:t>
      </w:r>
      <w:r>
        <w:rPr>
          <w:rFonts w:ascii="Times New Roman" w:eastAsia="Calibri" w:hAnsi="Times New Roman" w:cs="Times New Roman"/>
          <w:lang w:eastAsia="hr-HR"/>
        </w:rPr>
        <w:t>O</w:t>
      </w:r>
      <w:r w:rsidRPr="000313DB">
        <w:rPr>
          <w:rFonts w:ascii="Times New Roman" w:eastAsia="Calibri" w:hAnsi="Times New Roman" w:cs="Times New Roman"/>
          <w:lang w:eastAsia="hr-HR"/>
        </w:rPr>
        <w:t>buhvaćene su aktivnosti koje doprinose razvoju i unapređenju osnovnog sustava obrazovanja osnovni</w:t>
      </w:r>
      <w:r w:rsidRPr="000313DB">
        <w:rPr>
          <w:rFonts w:ascii="Times New Roman" w:hAnsi="Times New Roman" w:cs="Times New Roman"/>
          <w:lang w:eastAsia="hr-HR"/>
        </w:rPr>
        <w:t>h i srednjih škola na području Grada Buje - Buie</w:t>
      </w:r>
      <w:r w:rsidRPr="000313DB">
        <w:rPr>
          <w:rFonts w:ascii="Times New Roman" w:eastAsia="Calibri" w:hAnsi="Times New Roman" w:cs="Times New Roman"/>
          <w:lang w:eastAsia="hr-HR"/>
        </w:rPr>
        <w:t xml:space="preserve">. </w:t>
      </w:r>
      <w:r w:rsidRPr="000313DB">
        <w:rPr>
          <w:rFonts w:ascii="Times New Roman" w:eastAsia="Calibri" w:hAnsi="Times New Roman" w:cs="Times New Roman"/>
        </w:rPr>
        <w:t>Potrebe se financiraju sukladno mogućnostima proračuna Grada.</w:t>
      </w:r>
      <w:r w:rsidR="00421AE3">
        <w:rPr>
          <w:rFonts w:ascii="Times New Roman" w:eastAsia="Calibri" w:hAnsi="Times New Roman" w:cs="Times New Roman"/>
        </w:rPr>
        <w:t xml:space="preserve"> </w:t>
      </w:r>
      <w:r w:rsidRPr="000313DB">
        <w:rPr>
          <w:rFonts w:ascii="Times New Roman" w:hAnsi="Times New Roman" w:cs="Times New Roman"/>
          <w:szCs w:val="24"/>
          <w:lang w:val="pl-PL"/>
        </w:rPr>
        <w:t>Izvan nastavne aktivnosti</w:t>
      </w:r>
      <w:r w:rsidR="00421AE3">
        <w:rPr>
          <w:rFonts w:ascii="Times New Roman" w:hAnsi="Times New Roman" w:cs="Times New Roman"/>
          <w:szCs w:val="24"/>
          <w:lang w:val="pl-PL"/>
        </w:rPr>
        <w:t xml:space="preserve"> - </w:t>
      </w:r>
      <w:r w:rsidRPr="000313DB">
        <w:rPr>
          <w:rFonts w:ascii="Times New Roman" w:eastAsia="Calibri" w:hAnsi="Times New Roman" w:cs="Times New Roman"/>
          <w:szCs w:val="24"/>
          <w:lang w:val="pl-PL"/>
        </w:rPr>
        <w:t xml:space="preserve">produženi boravak i cjelodnevna nastava nisu utvrđene kao javna potreba za koju se sredstva osiguravaju u državnom proračunu. Produženi boravak provodi se kao izvan nastavni program brige o djeci nižih razreda, koji uključuje organizirani boravak u školi nakon nastave, dodatni odgojno-obrazovni rad te prehranu. </w:t>
      </w:r>
    </w:p>
    <w:p w14:paraId="6DF0A649" w14:textId="77777777" w:rsidR="00C43E3E" w:rsidRDefault="00C43E3E" w:rsidP="00C43E3E">
      <w:pPr>
        <w:pStyle w:val="Bezproreda"/>
        <w:jc w:val="both"/>
        <w:rPr>
          <w:rFonts w:ascii="Times New Roman" w:eastAsia="Calibri" w:hAnsi="Times New Roman" w:cs="Times New Roman"/>
          <w:szCs w:val="24"/>
          <w:lang w:val="pl-PL"/>
        </w:rPr>
      </w:pPr>
      <w:r w:rsidRPr="000313DB">
        <w:rPr>
          <w:rFonts w:ascii="Times New Roman" w:eastAsia="Calibri" w:hAnsi="Times New Roman" w:cs="Times New Roman"/>
          <w:szCs w:val="24"/>
          <w:lang w:val="pl-PL"/>
        </w:rPr>
        <w:t xml:space="preserve">U Proračunu Grada osiguravaju se sredstva za sufinanciranje programa produženog boravka u Osnovnoj školi Mate Balote Buje i Talijanskoj osnovnoj školi Edmondo De Amicis Buje. </w:t>
      </w:r>
    </w:p>
    <w:p w14:paraId="442820D3" w14:textId="2E78F104" w:rsidR="00C43E3E" w:rsidRPr="000313DB" w:rsidRDefault="00C43E3E" w:rsidP="00C43E3E">
      <w:pPr>
        <w:pStyle w:val="Bezproreda"/>
        <w:jc w:val="both"/>
        <w:rPr>
          <w:rFonts w:ascii="Times New Roman" w:eastAsia="Calibri" w:hAnsi="Times New Roman" w:cs="Times New Roman"/>
          <w:lang w:eastAsia="hr-HR"/>
        </w:rPr>
      </w:pPr>
      <w:r>
        <w:rPr>
          <w:rFonts w:ascii="Times New Roman" w:eastAsia="Calibri" w:hAnsi="Times New Roman" w:cs="Times New Roman"/>
          <w:szCs w:val="24"/>
          <w:lang w:val="pl-PL"/>
        </w:rPr>
        <w:t xml:space="preserve">Istarska županija </w:t>
      </w:r>
      <w:r w:rsidR="00421AE3">
        <w:rPr>
          <w:rFonts w:ascii="Times New Roman" w:eastAsia="Calibri" w:hAnsi="Times New Roman" w:cs="Times New Roman"/>
          <w:szCs w:val="24"/>
          <w:lang w:val="pl-PL"/>
        </w:rPr>
        <w:t>od školske godine 2023./2024. su</w:t>
      </w:r>
      <w:r>
        <w:rPr>
          <w:rFonts w:ascii="Times New Roman" w:eastAsia="Calibri" w:hAnsi="Times New Roman" w:cs="Times New Roman"/>
          <w:szCs w:val="24"/>
          <w:lang w:val="pl-PL"/>
        </w:rPr>
        <w:t xml:space="preserve">djeluje u sufinanciranju troškova produženog boravka u osnovnim školama u visini od 50% za troškove plaća i ostalih materijlnih prava djelatnika u produženom boravku, a Grad </w:t>
      </w:r>
      <w:r w:rsidR="00421AE3">
        <w:rPr>
          <w:rFonts w:ascii="Times New Roman" w:eastAsia="Calibri" w:hAnsi="Times New Roman" w:cs="Times New Roman"/>
          <w:szCs w:val="24"/>
          <w:lang w:val="pl-PL"/>
        </w:rPr>
        <w:t xml:space="preserve">osigurava sredstva za  </w:t>
      </w:r>
      <w:r>
        <w:rPr>
          <w:rFonts w:ascii="Times New Roman" w:eastAsia="Calibri" w:hAnsi="Times New Roman" w:cs="Times New Roman"/>
          <w:szCs w:val="24"/>
          <w:lang w:val="pl-PL"/>
        </w:rPr>
        <w:t xml:space="preserve">preostali dio troškova i to za 2 osobe po svakoj školi. </w:t>
      </w:r>
      <w:r w:rsidRPr="000313DB">
        <w:rPr>
          <w:rFonts w:ascii="Times New Roman" w:eastAsia="Calibri" w:hAnsi="Times New Roman" w:cs="Times New Roman"/>
          <w:szCs w:val="24"/>
          <w:lang w:val="pl-PL"/>
        </w:rPr>
        <w:t>Škole imaju osiguran odgovarajući prostor, opremu, uvjete za prehranu učenika u produženom boravku, sukladno važećim propisima i standardima te odgovarajući stručni kadar. Sredstva za prehranu učenika osigurana su iz mjesečne participacije roditelja.</w:t>
      </w:r>
      <w:r w:rsidR="00421AE3">
        <w:rPr>
          <w:rFonts w:ascii="Times New Roman" w:eastAsia="Calibri" w:hAnsi="Times New Roman" w:cs="Times New Roman"/>
          <w:szCs w:val="24"/>
          <w:lang w:val="pl-PL"/>
        </w:rPr>
        <w:t xml:space="preserve"> </w:t>
      </w:r>
      <w:r w:rsidRPr="000313DB">
        <w:rPr>
          <w:rFonts w:ascii="Times New Roman" w:eastAsia="Calibri" w:hAnsi="Times New Roman" w:cs="Times New Roman"/>
          <w:lang w:eastAsia="hr-HR"/>
        </w:rPr>
        <w:t>Grad osig</w:t>
      </w:r>
      <w:r>
        <w:rPr>
          <w:rFonts w:ascii="Times New Roman" w:eastAsia="Calibri" w:hAnsi="Times New Roman" w:cs="Times New Roman"/>
          <w:lang w:eastAsia="hr-HR"/>
        </w:rPr>
        <w:t>u</w:t>
      </w:r>
      <w:r w:rsidRPr="000313DB">
        <w:rPr>
          <w:rFonts w:ascii="Times New Roman" w:eastAsia="Calibri" w:hAnsi="Times New Roman" w:cs="Times New Roman"/>
          <w:lang w:eastAsia="hr-HR"/>
        </w:rPr>
        <w:t>rava z</w:t>
      </w:r>
      <w:r w:rsidRPr="000313DB">
        <w:rPr>
          <w:rFonts w:ascii="Times New Roman" w:hAnsi="Times New Roman" w:cs="Times New Roman"/>
          <w:lang w:eastAsia="hr-HR"/>
        </w:rPr>
        <w:t>a djecu nižih razreda u obje os</w:t>
      </w:r>
      <w:r w:rsidRPr="000313DB">
        <w:rPr>
          <w:rFonts w:ascii="Times New Roman" w:eastAsia="Calibri" w:hAnsi="Times New Roman" w:cs="Times New Roman"/>
          <w:lang w:eastAsia="hr-HR"/>
        </w:rPr>
        <w:t xml:space="preserve">novne škole </w:t>
      </w:r>
      <w:r w:rsidRPr="000313DB">
        <w:rPr>
          <w:rFonts w:ascii="Times New Roman" w:hAnsi="Times New Roman" w:cs="Times New Roman"/>
          <w:lang w:eastAsia="hr-HR"/>
        </w:rPr>
        <w:t xml:space="preserve">i </w:t>
      </w:r>
      <w:r w:rsidRPr="000313DB">
        <w:rPr>
          <w:rFonts w:ascii="Times New Roman" w:eastAsia="Calibri" w:hAnsi="Times New Roman" w:cs="Times New Roman"/>
          <w:lang w:eastAsia="hr-HR"/>
        </w:rPr>
        <w:t>sredst</w:t>
      </w:r>
      <w:r w:rsidRPr="000313DB">
        <w:rPr>
          <w:rFonts w:ascii="Times New Roman" w:hAnsi="Times New Roman" w:cs="Times New Roman"/>
          <w:lang w:eastAsia="hr-HR"/>
        </w:rPr>
        <w:t xml:space="preserve">va za prigodne božićne paketiće. </w:t>
      </w:r>
      <w:r w:rsidRPr="000313DB">
        <w:rPr>
          <w:rFonts w:ascii="Times New Roman" w:eastAsia="Calibri" w:hAnsi="Times New Roman" w:cs="Times New Roman"/>
          <w:lang w:eastAsia="hr-HR"/>
        </w:rPr>
        <w:t xml:space="preserve">Grad </w:t>
      </w:r>
      <w:r w:rsidRPr="000313DB">
        <w:rPr>
          <w:rFonts w:ascii="Times New Roman" w:hAnsi="Times New Roman" w:cs="Times New Roman"/>
          <w:lang w:eastAsia="hr-HR"/>
        </w:rPr>
        <w:t xml:space="preserve">ujedno </w:t>
      </w:r>
      <w:r w:rsidRPr="000313DB">
        <w:rPr>
          <w:rFonts w:ascii="Times New Roman" w:eastAsia="Calibri" w:hAnsi="Times New Roman" w:cs="Times New Roman"/>
          <w:lang w:eastAsia="hr-HR"/>
        </w:rPr>
        <w:t xml:space="preserve">financira troškove </w:t>
      </w:r>
      <w:r w:rsidRPr="000313DB">
        <w:rPr>
          <w:rFonts w:ascii="Times New Roman" w:hAnsi="Times New Roman" w:cs="Times New Roman"/>
          <w:lang w:eastAsia="hr-HR"/>
        </w:rPr>
        <w:t>nabave likovnih mapa/tehničkih kutija i drugog pribora za djecu osnovnih škola</w:t>
      </w:r>
      <w:r w:rsidR="00421AE3">
        <w:rPr>
          <w:rFonts w:ascii="Times New Roman" w:hAnsi="Times New Roman" w:cs="Times New Roman"/>
          <w:lang w:eastAsia="hr-HR"/>
        </w:rPr>
        <w:t xml:space="preserve">, te sudjeluje u podmirivanju troškova plaće pedagoga u Talijanskoj osnovnoj školi </w:t>
      </w:r>
      <w:proofErr w:type="spellStart"/>
      <w:r w:rsidR="00421AE3">
        <w:rPr>
          <w:rFonts w:ascii="Times New Roman" w:hAnsi="Times New Roman" w:cs="Times New Roman"/>
          <w:lang w:eastAsia="hr-HR"/>
        </w:rPr>
        <w:t>Edmondo</w:t>
      </w:r>
      <w:proofErr w:type="spellEnd"/>
      <w:r w:rsidR="00421AE3">
        <w:rPr>
          <w:rFonts w:ascii="Times New Roman" w:hAnsi="Times New Roman" w:cs="Times New Roman"/>
          <w:lang w:eastAsia="hr-HR"/>
        </w:rPr>
        <w:t xml:space="preserve"> De </w:t>
      </w:r>
      <w:proofErr w:type="spellStart"/>
      <w:r w:rsidR="00421AE3">
        <w:rPr>
          <w:rFonts w:ascii="Times New Roman" w:hAnsi="Times New Roman" w:cs="Times New Roman"/>
          <w:lang w:eastAsia="hr-HR"/>
        </w:rPr>
        <w:t>Amicis</w:t>
      </w:r>
      <w:proofErr w:type="spellEnd"/>
      <w:r w:rsidR="00421AE3">
        <w:rPr>
          <w:rFonts w:ascii="Times New Roman" w:hAnsi="Times New Roman" w:cs="Times New Roman"/>
          <w:lang w:eastAsia="hr-HR"/>
        </w:rPr>
        <w:t>.</w:t>
      </w:r>
    </w:p>
    <w:p w14:paraId="5280247B" w14:textId="262E8E5D" w:rsidR="00C43E3E" w:rsidRPr="000313DB" w:rsidRDefault="00C43E3E" w:rsidP="00C43E3E">
      <w:pPr>
        <w:pStyle w:val="Bezproreda"/>
        <w:rPr>
          <w:rFonts w:ascii="Times New Roman" w:eastAsia="Calibri" w:hAnsi="Times New Roman" w:cs="Times New Roman"/>
          <w:b/>
          <w:bCs/>
          <w:lang w:eastAsia="hr-HR"/>
        </w:rPr>
      </w:pPr>
      <w:r w:rsidRPr="000313DB">
        <w:rPr>
          <w:rFonts w:ascii="Times New Roman" w:eastAsia="Calibri" w:hAnsi="Times New Roman" w:cs="Times New Roman"/>
          <w:b/>
          <w:bCs/>
          <w:lang w:eastAsia="hr-HR"/>
        </w:rPr>
        <w:t>Cilj:</w:t>
      </w:r>
      <w:r>
        <w:rPr>
          <w:rFonts w:ascii="Times New Roman" w:eastAsia="Calibri" w:hAnsi="Times New Roman" w:cs="Times New Roman"/>
          <w:b/>
          <w:bCs/>
          <w:lang w:eastAsia="hr-HR"/>
        </w:rPr>
        <w:t xml:space="preserve"> </w:t>
      </w:r>
      <w:r>
        <w:rPr>
          <w:rFonts w:ascii="Times New Roman" w:hAnsi="Times New Roman" w:cs="Times New Roman"/>
          <w:bCs/>
          <w:lang w:eastAsia="hr-HR"/>
        </w:rPr>
        <w:t>V</w:t>
      </w:r>
      <w:r w:rsidRPr="000313DB">
        <w:rPr>
          <w:rFonts w:ascii="Times New Roman" w:eastAsia="Calibri" w:hAnsi="Times New Roman" w:cs="Times New Roman"/>
          <w:lang w:eastAsia="hr-HR"/>
        </w:rPr>
        <w:t>iši standard odgoja i obrazovanja učenika</w:t>
      </w:r>
      <w:r w:rsidRPr="000313DB">
        <w:rPr>
          <w:rFonts w:ascii="Times New Roman" w:hAnsi="Times New Roman" w:cs="Times New Roman"/>
          <w:bCs/>
          <w:lang w:eastAsia="hr-HR"/>
        </w:rPr>
        <w:t>, izjednačavanje</w:t>
      </w:r>
      <w:r w:rsidR="006C7427">
        <w:rPr>
          <w:rFonts w:ascii="Times New Roman" w:hAnsi="Times New Roman" w:cs="Times New Roman"/>
          <w:bCs/>
          <w:lang w:eastAsia="hr-HR"/>
        </w:rPr>
        <w:t xml:space="preserve"> </w:t>
      </w:r>
      <w:r w:rsidRPr="000313DB">
        <w:rPr>
          <w:rFonts w:ascii="Times New Roman" w:eastAsia="Calibri" w:hAnsi="Times New Roman" w:cs="Times New Roman"/>
          <w:lang w:eastAsia="hr-HR"/>
        </w:rPr>
        <w:t xml:space="preserve">mogućnosti odgoja i obrazovanja za svu djecu, </w:t>
      </w:r>
      <w:r w:rsidRPr="000313DB">
        <w:rPr>
          <w:rFonts w:ascii="Times New Roman" w:hAnsi="Times New Roman" w:cs="Times New Roman"/>
          <w:lang w:eastAsia="hr-HR"/>
        </w:rPr>
        <w:t>p</w:t>
      </w:r>
      <w:r w:rsidRPr="000313DB">
        <w:rPr>
          <w:rFonts w:ascii="Times New Roman" w:eastAsia="Calibri" w:hAnsi="Times New Roman" w:cs="Times New Roman"/>
          <w:lang w:eastAsia="hr-HR"/>
        </w:rPr>
        <w:t xml:space="preserve">omoć građanima </w:t>
      </w:r>
      <w:r w:rsidRPr="000313DB">
        <w:rPr>
          <w:rFonts w:ascii="Times New Roman" w:hAnsi="Times New Roman" w:cs="Times New Roman"/>
          <w:lang w:eastAsia="hr-HR"/>
        </w:rPr>
        <w:t>podmirivanjem troškova kupnje likovnih mapa/tehničkih kutija i drugog pribora za djecu osnovnih škola</w:t>
      </w:r>
    </w:p>
    <w:p w14:paraId="190456C1" w14:textId="77777777" w:rsidR="00C43E3E" w:rsidRDefault="00C43E3E" w:rsidP="00C43E3E">
      <w:pPr>
        <w:pStyle w:val="Bezproreda"/>
        <w:rPr>
          <w:rFonts w:ascii="Times New Roman" w:hAnsi="Times New Roman" w:cs="Times New Roman"/>
          <w:lang w:eastAsia="hr-HR"/>
        </w:rPr>
      </w:pPr>
      <w:r w:rsidRPr="000313DB">
        <w:rPr>
          <w:rFonts w:ascii="Times New Roman" w:eastAsia="Calibri" w:hAnsi="Times New Roman" w:cs="Times New Roman"/>
          <w:b/>
          <w:bCs/>
          <w:lang w:eastAsia="hr-HR"/>
        </w:rPr>
        <w:t>Pokazatelj uspješnosti:</w:t>
      </w:r>
      <w:r>
        <w:rPr>
          <w:rFonts w:ascii="Times New Roman" w:eastAsia="Calibri" w:hAnsi="Times New Roman" w:cs="Times New Roman"/>
          <w:b/>
          <w:bCs/>
          <w:lang w:eastAsia="hr-HR"/>
        </w:rPr>
        <w:t xml:space="preserve"> </w:t>
      </w:r>
      <w:r>
        <w:rPr>
          <w:rFonts w:ascii="Times New Roman" w:hAnsi="Times New Roman" w:cs="Times New Roman"/>
          <w:bCs/>
          <w:lang w:eastAsia="hr-HR"/>
        </w:rPr>
        <w:t>B</w:t>
      </w:r>
      <w:r w:rsidRPr="000313DB">
        <w:rPr>
          <w:rFonts w:ascii="Times New Roman" w:hAnsi="Times New Roman" w:cs="Times New Roman"/>
          <w:lang w:eastAsia="hr-HR"/>
        </w:rPr>
        <w:t>roj djece uključen</w:t>
      </w:r>
      <w:r w:rsidRPr="000313DB">
        <w:rPr>
          <w:rFonts w:ascii="Times New Roman" w:eastAsia="Calibri" w:hAnsi="Times New Roman" w:cs="Times New Roman"/>
          <w:lang w:eastAsia="hr-HR"/>
        </w:rPr>
        <w:t xml:space="preserve"> u produženi boravak u osnovnim školama</w:t>
      </w:r>
      <w:r w:rsidRPr="000313DB">
        <w:rPr>
          <w:rFonts w:ascii="Times New Roman" w:hAnsi="Times New Roman" w:cs="Times New Roman"/>
          <w:lang w:eastAsia="hr-HR"/>
        </w:rPr>
        <w:t>, realizacija svih planiranih aktivnosti.</w:t>
      </w:r>
    </w:p>
    <w:p w14:paraId="5AA3F11A" w14:textId="77777777" w:rsidR="00C43E3E" w:rsidRDefault="00C43E3E" w:rsidP="00C43E3E">
      <w:pPr>
        <w:pStyle w:val="Bezproreda"/>
        <w:rPr>
          <w:rFonts w:ascii="Times New Roman" w:hAnsi="Times New Roman" w:cs="Times New Roman"/>
          <w:lang w:eastAsia="hr-HR"/>
        </w:rPr>
      </w:pPr>
    </w:p>
    <w:p w14:paraId="71BBC0B4" w14:textId="77777777" w:rsidR="00C43E3E" w:rsidRDefault="00C43E3E" w:rsidP="00C43E3E">
      <w:pPr>
        <w:pStyle w:val="Bezproreda"/>
        <w:rPr>
          <w:rFonts w:ascii="Times New Roman" w:hAnsi="Times New Roman" w:cs="Times New Roman"/>
          <w:lang w:eastAsia="hr-HR"/>
        </w:rPr>
      </w:pPr>
    </w:p>
    <w:p w14:paraId="0D01AA62" w14:textId="77777777" w:rsidR="005418D5" w:rsidRDefault="005418D5" w:rsidP="00C43E3E">
      <w:pPr>
        <w:pStyle w:val="Bezproreda"/>
        <w:rPr>
          <w:rFonts w:ascii="Times New Roman" w:hAnsi="Times New Roman" w:cs="Times New Roman"/>
          <w:lang w:eastAsia="hr-HR"/>
        </w:rPr>
      </w:pPr>
    </w:p>
    <w:p w14:paraId="5680FC4F" w14:textId="77777777" w:rsidR="00C43E3E" w:rsidRPr="000313DB" w:rsidRDefault="00C43E3E" w:rsidP="00C43E3E">
      <w:pPr>
        <w:pStyle w:val="Bezproreda"/>
        <w:rPr>
          <w:rFonts w:ascii="Times New Roman" w:hAnsi="Times New Roman" w:cs="Times New Roman"/>
          <w:lang w:eastAsia="hr-HR"/>
        </w:rPr>
      </w:pPr>
    </w:p>
    <w:p w14:paraId="2D5C4681" w14:textId="77777777" w:rsidR="00C43E3E" w:rsidRDefault="00C43E3E" w:rsidP="00C43E3E">
      <w:pPr>
        <w:pStyle w:val="Naslov3"/>
        <w:rPr>
          <w:rStyle w:val="Neupadljivoisticanje"/>
          <w:sz w:val="28"/>
          <w:szCs w:val="28"/>
        </w:rPr>
      </w:pPr>
      <w:bookmarkStart w:id="19" w:name="_Toc182479402"/>
      <w:r w:rsidRPr="00C43E3E">
        <w:rPr>
          <w:rStyle w:val="Neupadljivoisticanje"/>
          <w:sz w:val="28"/>
          <w:szCs w:val="28"/>
        </w:rPr>
        <w:lastRenderedPageBreak/>
        <w:t>Program javnih potreba u sportu i rekreaciji</w:t>
      </w:r>
      <w:bookmarkEnd w:id="19"/>
    </w:p>
    <w:p w14:paraId="12636B72" w14:textId="77777777" w:rsidR="00C43E3E" w:rsidRDefault="00C43E3E" w:rsidP="00C43E3E">
      <w:pPr>
        <w:pStyle w:val="Bezproreda"/>
        <w:jc w:val="both"/>
        <w:rPr>
          <w:rFonts w:ascii="Times New Roman" w:hAnsi="Times New Roman" w:cs="Times New Roman"/>
          <w:b/>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262911" w:rsidRPr="00262911" w14:paraId="5D2A0A22" w14:textId="77777777" w:rsidTr="00262911">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9F968EB" w14:textId="77777777" w:rsidR="00262911" w:rsidRPr="00262911" w:rsidRDefault="00262911" w:rsidP="00262911">
            <w:pPr>
              <w:spacing w:after="0" w:line="240" w:lineRule="auto"/>
              <w:rPr>
                <w:rFonts w:ascii="Times New Roman" w:eastAsia="Times New Roman" w:hAnsi="Times New Roman" w:cs="Times New Roman"/>
                <w:sz w:val="18"/>
                <w:szCs w:val="18"/>
                <w:lang w:eastAsia="hr-HR"/>
              </w:rPr>
            </w:pPr>
            <w:r w:rsidRPr="00262911">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03AE787" w14:textId="77777777" w:rsidR="00262911" w:rsidRPr="00262911" w:rsidRDefault="00262911" w:rsidP="00262911">
            <w:pPr>
              <w:spacing w:after="0" w:line="240" w:lineRule="auto"/>
              <w:jc w:val="center"/>
              <w:rPr>
                <w:rFonts w:ascii="Times New Roman" w:eastAsia="Times New Roman" w:hAnsi="Times New Roman" w:cs="Times New Roman"/>
                <w:sz w:val="18"/>
                <w:szCs w:val="18"/>
                <w:lang w:eastAsia="hr-HR"/>
              </w:rPr>
            </w:pPr>
            <w:r w:rsidRPr="00262911">
              <w:rPr>
                <w:rFonts w:ascii="Times New Roman" w:eastAsia="Times New Roman" w:hAnsi="Times New Roman" w:cs="Times New Roman"/>
                <w:sz w:val="18"/>
                <w:szCs w:val="18"/>
                <w:lang w:eastAsia="hr-HR"/>
              </w:rPr>
              <w:t xml:space="preserve">Izvršenje </w:t>
            </w:r>
            <w:r w:rsidRPr="00262911">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ED0C596" w14:textId="77777777" w:rsidR="00262911" w:rsidRPr="00262911" w:rsidRDefault="00262911" w:rsidP="00262911">
            <w:pPr>
              <w:spacing w:after="0" w:line="240" w:lineRule="auto"/>
              <w:jc w:val="center"/>
              <w:rPr>
                <w:rFonts w:ascii="Times New Roman" w:eastAsia="Times New Roman" w:hAnsi="Times New Roman" w:cs="Times New Roman"/>
                <w:sz w:val="18"/>
                <w:szCs w:val="18"/>
                <w:lang w:eastAsia="hr-HR"/>
              </w:rPr>
            </w:pPr>
            <w:r w:rsidRPr="00262911">
              <w:rPr>
                <w:rFonts w:ascii="Times New Roman" w:eastAsia="Times New Roman" w:hAnsi="Times New Roman" w:cs="Times New Roman"/>
                <w:sz w:val="18"/>
                <w:szCs w:val="18"/>
                <w:lang w:eastAsia="hr-HR"/>
              </w:rPr>
              <w:t xml:space="preserve">Plan </w:t>
            </w:r>
            <w:r w:rsidRPr="00262911">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A38F764" w14:textId="77777777" w:rsidR="00262911" w:rsidRPr="00262911" w:rsidRDefault="00262911" w:rsidP="00262911">
            <w:pPr>
              <w:spacing w:after="0" w:line="240" w:lineRule="auto"/>
              <w:jc w:val="center"/>
              <w:rPr>
                <w:rFonts w:ascii="Times New Roman" w:eastAsia="Times New Roman" w:hAnsi="Times New Roman" w:cs="Times New Roman"/>
                <w:sz w:val="18"/>
                <w:szCs w:val="18"/>
                <w:lang w:eastAsia="hr-HR"/>
              </w:rPr>
            </w:pPr>
            <w:r w:rsidRPr="00262911">
              <w:rPr>
                <w:rFonts w:ascii="Times New Roman" w:eastAsia="Times New Roman" w:hAnsi="Times New Roman" w:cs="Times New Roman"/>
                <w:sz w:val="18"/>
                <w:szCs w:val="18"/>
                <w:lang w:eastAsia="hr-HR"/>
              </w:rPr>
              <w:t xml:space="preserve">Plan </w:t>
            </w:r>
            <w:r w:rsidRPr="00262911">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6778EC5" w14:textId="77777777" w:rsidR="00262911" w:rsidRPr="00262911" w:rsidRDefault="00262911" w:rsidP="00262911">
            <w:pPr>
              <w:spacing w:after="0" w:line="240" w:lineRule="auto"/>
              <w:jc w:val="center"/>
              <w:rPr>
                <w:rFonts w:ascii="Times New Roman" w:eastAsia="Times New Roman" w:hAnsi="Times New Roman" w:cs="Times New Roman"/>
                <w:sz w:val="18"/>
                <w:szCs w:val="18"/>
                <w:lang w:eastAsia="hr-HR"/>
              </w:rPr>
            </w:pPr>
            <w:r w:rsidRPr="00262911">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3ACF46E" w14:textId="77777777" w:rsidR="00262911" w:rsidRPr="00262911" w:rsidRDefault="00262911" w:rsidP="00262911">
            <w:pPr>
              <w:spacing w:after="0" w:line="240" w:lineRule="auto"/>
              <w:jc w:val="center"/>
              <w:rPr>
                <w:rFonts w:ascii="Times New Roman" w:eastAsia="Times New Roman" w:hAnsi="Times New Roman" w:cs="Times New Roman"/>
                <w:sz w:val="18"/>
                <w:szCs w:val="18"/>
                <w:lang w:eastAsia="hr-HR"/>
              </w:rPr>
            </w:pPr>
            <w:r w:rsidRPr="00262911">
              <w:rPr>
                <w:rFonts w:ascii="Times New Roman" w:eastAsia="Times New Roman" w:hAnsi="Times New Roman" w:cs="Times New Roman"/>
                <w:sz w:val="18"/>
                <w:szCs w:val="18"/>
                <w:lang w:eastAsia="hr-HR"/>
              </w:rPr>
              <w:t>Projekcija 2027.</w:t>
            </w:r>
          </w:p>
        </w:tc>
      </w:tr>
      <w:tr w:rsidR="00262911" w:rsidRPr="00262911" w14:paraId="19512F89" w14:textId="77777777" w:rsidTr="00262911">
        <w:trPr>
          <w:trHeight w:val="480"/>
        </w:trPr>
        <w:tc>
          <w:tcPr>
            <w:tcW w:w="3760" w:type="dxa"/>
            <w:tcBorders>
              <w:top w:val="nil"/>
              <w:left w:val="nil"/>
              <w:bottom w:val="nil"/>
              <w:right w:val="nil"/>
            </w:tcBorders>
            <w:shd w:val="clear" w:color="000000" w:fill="9999FF"/>
            <w:vAlign w:val="bottom"/>
            <w:hideMark/>
          </w:tcPr>
          <w:p w14:paraId="30D3A2F4" w14:textId="77777777" w:rsidR="00262911" w:rsidRPr="00262911" w:rsidRDefault="00262911" w:rsidP="00262911">
            <w:pPr>
              <w:spacing w:after="0" w:line="240" w:lineRule="auto"/>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Program 1009 PROGRAM JAVNIH POTREBA U SPORTU I REKREACIJI</w:t>
            </w:r>
          </w:p>
        </w:tc>
        <w:tc>
          <w:tcPr>
            <w:tcW w:w="1060" w:type="dxa"/>
            <w:tcBorders>
              <w:top w:val="nil"/>
              <w:left w:val="nil"/>
              <w:bottom w:val="nil"/>
              <w:right w:val="nil"/>
            </w:tcBorders>
            <w:shd w:val="clear" w:color="000000" w:fill="9999FF"/>
            <w:noWrap/>
            <w:vAlign w:val="bottom"/>
            <w:hideMark/>
          </w:tcPr>
          <w:p w14:paraId="421F33FF"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185.926,32</w:t>
            </w:r>
          </w:p>
        </w:tc>
        <w:tc>
          <w:tcPr>
            <w:tcW w:w="1060" w:type="dxa"/>
            <w:tcBorders>
              <w:top w:val="nil"/>
              <w:left w:val="nil"/>
              <w:bottom w:val="nil"/>
              <w:right w:val="nil"/>
            </w:tcBorders>
            <w:shd w:val="clear" w:color="000000" w:fill="9999FF"/>
            <w:noWrap/>
            <w:vAlign w:val="bottom"/>
            <w:hideMark/>
          </w:tcPr>
          <w:p w14:paraId="421A90CF"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334.350,00</w:t>
            </w:r>
          </w:p>
        </w:tc>
        <w:tc>
          <w:tcPr>
            <w:tcW w:w="1060" w:type="dxa"/>
            <w:tcBorders>
              <w:top w:val="nil"/>
              <w:left w:val="nil"/>
              <w:bottom w:val="nil"/>
              <w:right w:val="nil"/>
            </w:tcBorders>
            <w:shd w:val="clear" w:color="000000" w:fill="9999FF"/>
            <w:noWrap/>
            <w:vAlign w:val="bottom"/>
            <w:hideMark/>
          </w:tcPr>
          <w:p w14:paraId="10322081"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245.570,00</w:t>
            </w:r>
          </w:p>
        </w:tc>
        <w:tc>
          <w:tcPr>
            <w:tcW w:w="1060" w:type="dxa"/>
            <w:tcBorders>
              <w:top w:val="nil"/>
              <w:left w:val="nil"/>
              <w:bottom w:val="nil"/>
              <w:right w:val="nil"/>
            </w:tcBorders>
            <w:shd w:val="clear" w:color="000000" w:fill="9999FF"/>
            <w:noWrap/>
            <w:vAlign w:val="bottom"/>
            <w:hideMark/>
          </w:tcPr>
          <w:p w14:paraId="6E15BD64"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234.670,00</w:t>
            </w:r>
          </w:p>
        </w:tc>
        <w:tc>
          <w:tcPr>
            <w:tcW w:w="1060" w:type="dxa"/>
            <w:tcBorders>
              <w:top w:val="nil"/>
              <w:left w:val="nil"/>
              <w:bottom w:val="nil"/>
              <w:right w:val="nil"/>
            </w:tcBorders>
            <w:shd w:val="clear" w:color="000000" w:fill="9999FF"/>
            <w:noWrap/>
            <w:vAlign w:val="bottom"/>
            <w:hideMark/>
          </w:tcPr>
          <w:p w14:paraId="530F9EF0"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234.670,00</w:t>
            </w:r>
          </w:p>
        </w:tc>
      </w:tr>
      <w:tr w:rsidR="00262911" w:rsidRPr="00262911" w14:paraId="4DFB0D69" w14:textId="77777777" w:rsidTr="00262911">
        <w:trPr>
          <w:trHeight w:val="480"/>
        </w:trPr>
        <w:tc>
          <w:tcPr>
            <w:tcW w:w="3760" w:type="dxa"/>
            <w:tcBorders>
              <w:top w:val="nil"/>
              <w:left w:val="nil"/>
              <w:bottom w:val="nil"/>
              <w:right w:val="nil"/>
            </w:tcBorders>
            <w:shd w:val="clear" w:color="000000" w:fill="CCCCFF"/>
            <w:vAlign w:val="bottom"/>
            <w:hideMark/>
          </w:tcPr>
          <w:p w14:paraId="5A996625" w14:textId="77777777" w:rsidR="00262911" w:rsidRPr="00262911" w:rsidRDefault="00262911" w:rsidP="00262911">
            <w:pPr>
              <w:spacing w:after="0" w:line="240" w:lineRule="auto"/>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Aktivnost A100033 TEKUĆE DONACIJE SPORTSKOJ ZAJEDNICI GRADA BUJA</w:t>
            </w:r>
          </w:p>
        </w:tc>
        <w:tc>
          <w:tcPr>
            <w:tcW w:w="1060" w:type="dxa"/>
            <w:tcBorders>
              <w:top w:val="nil"/>
              <w:left w:val="nil"/>
              <w:bottom w:val="nil"/>
              <w:right w:val="nil"/>
            </w:tcBorders>
            <w:shd w:val="clear" w:color="000000" w:fill="CCCCFF"/>
            <w:noWrap/>
            <w:vAlign w:val="bottom"/>
            <w:hideMark/>
          </w:tcPr>
          <w:p w14:paraId="49F08F4E"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183.270,00</w:t>
            </w:r>
          </w:p>
        </w:tc>
        <w:tc>
          <w:tcPr>
            <w:tcW w:w="1060" w:type="dxa"/>
            <w:tcBorders>
              <w:top w:val="nil"/>
              <w:left w:val="nil"/>
              <w:bottom w:val="nil"/>
              <w:right w:val="nil"/>
            </w:tcBorders>
            <w:shd w:val="clear" w:color="000000" w:fill="CCCCFF"/>
            <w:noWrap/>
            <w:vAlign w:val="bottom"/>
            <w:hideMark/>
          </w:tcPr>
          <w:p w14:paraId="2CB67276"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331.270,00</w:t>
            </w:r>
          </w:p>
        </w:tc>
        <w:tc>
          <w:tcPr>
            <w:tcW w:w="1060" w:type="dxa"/>
            <w:tcBorders>
              <w:top w:val="nil"/>
              <w:left w:val="nil"/>
              <w:bottom w:val="nil"/>
              <w:right w:val="nil"/>
            </w:tcBorders>
            <w:shd w:val="clear" w:color="000000" w:fill="CCCCFF"/>
            <w:noWrap/>
            <w:vAlign w:val="bottom"/>
            <w:hideMark/>
          </w:tcPr>
          <w:p w14:paraId="6E51EB83"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238.770,00</w:t>
            </w:r>
          </w:p>
        </w:tc>
        <w:tc>
          <w:tcPr>
            <w:tcW w:w="1060" w:type="dxa"/>
            <w:tcBorders>
              <w:top w:val="nil"/>
              <w:left w:val="nil"/>
              <w:bottom w:val="nil"/>
              <w:right w:val="nil"/>
            </w:tcBorders>
            <w:shd w:val="clear" w:color="000000" w:fill="CCCCFF"/>
            <w:noWrap/>
            <w:vAlign w:val="bottom"/>
            <w:hideMark/>
          </w:tcPr>
          <w:p w14:paraId="57C4E7D7"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231.270,00</w:t>
            </w:r>
          </w:p>
        </w:tc>
        <w:tc>
          <w:tcPr>
            <w:tcW w:w="1060" w:type="dxa"/>
            <w:tcBorders>
              <w:top w:val="nil"/>
              <w:left w:val="nil"/>
              <w:bottom w:val="nil"/>
              <w:right w:val="nil"/>
            </w:tcBorders>
            <w:shd w:val="clear" w:color="000000" w:fill="CCCCFF"/>
            <w:noWrap/>
            <w:vAlign w:val="bottom"/>
            <w:hideMark/>
          </w:tcPr>
          <w:p w14:paraId="37FF08A2"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231.270,00</w:t>
            </w:r>
          </w:p>
        </w:tc>
      </w:tr>
      <w:tr w:rsidR="00262911" w:rsidRPr="00262911" w14:paraId="64E42106" w14:textId="77777777" w:rsidTr="00262911">
        <w:trPr>
          <w:trHeight w:val="255"/>
        </w:trPr>
        <w:tc>
          <w:tcPr>
            <w:tcW w:w="3760" w:type="dxa"/>
            <w:tcBorders>
              <w:top w:val="nil"/>
              <w:left w:val="nil"/>
              <w:bottom w:val="nil"/>
              <w:right w:val="nil"/>
            </w:tcBorders>
            <w:shd w:val="clear" w:color="000000" w:fill="FFFF99"/>
            <w:vAlign w:val="bottom"/>
            <w:hideMark/>
          </w:tcPr>
          <w:p w14:paraId="333E57D4" w14:textId="77777777" w:rsidR="00262911" w:rsidRPr="00262911" w:rsidRDefault="00262911" w:rsidP="00262911">
            <w:pPr>
              <w:spacing w:after="0" w:line="240" w:lineRule="auto"/>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79BC1BF4"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183.270,00</w:t>
            </w:r>
          </w:p>
        </w:tc>
        <w:tc>
          <w:tcPr>
            <w:tcW w:w="1060" w:type="dxa"/>
            <w:tcBorders>
              <w:top w:val="nil"/>
              <w:left w:val="nil"/>
              <w:bottom w:val="nil"/>
              <w:right w:val="nil"/>
            </w:tcBorders>
            <w:shd w:val="clear" w:color="000000" w:fill="FFFF99"/>
            <w:noWrap/>
            <w:vAlign w:val="bottom"/>
            <w:hideMark/>
          </w:tcPr>
          <w:p w14:paraId="40896BD5"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331.270,00</w:t>
            </w:r>
          </w:p>
        </w:tc>
        <w:tc>
          <w:tcPr>
            <w:tcW w:w="1060" w:type="dxa"/>
            <w:tcBorders>
              <w:top w:val="nil"/>
              <w:left w:val="nil"/>
              <w:bottom w:val="nil"/>
              <w:right w:val="nil"/>
            </w:tcBorders>
            <w:shd w:val="clear" w:color="000000" w:fill="FFFF99"/>
            <w:noWrap/>
            <w:vAlign w:val="bottom"/>
            <w:hideMark/>
          </w:tcPr>
          <w:p w14:paraId="72FA9E85"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238.770,00</w:t>
            </w:r>
          </w:p>
        </w:tc>
        <w:tc>
          <w:tcPr>
            <w:tcW w:w="1060" w:type="dxa"/>
            <w:tcBorders>
              <w:top w:val="nil"/>
              <w:left w:val="nil"/>
              <w:bottom w:val="nil"/>
              <w:right w:val="nil"/>
            </w:tcBorders>
            <w:shd w:val="clear" w:color="000000" w:fill="FFFF99"/>
            <w:noWrap/>
            <w:vAlign w:val="bottom"/>
            <w:hideMark/>
          </w:tcPr>
          <w:p w14:paraId="13A053D9"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231.270,00</w:t>
            </w:r>
          </w:p>
        </w:tc>
        <w:tc>
          <w:tcPr>
            <w:tcW w:w="1060" w:type="dxa"/>
            <w:tcBorders>
              <w:top w:val="nil"/>
              <w:left w:val="nil"/>
              <w:bottom w:val="nil"/>
              <w:right w:val="nil"/>
            </w:tcBorders>
            <w:shd w:val="clear" w:color="000000" w:fill="FFFF99"/>
            <w:noWrap/>
            <w:vAlign w:val="bottom"/>
            <w:hideMark/>
          </w:tcPr>
          <w:p w14:paraId="08BD654E" w14:textId="77777777" w:rsidR="00262911" w:rsidRPr="00262911" w:rsidRDefault="00262911" w:rsidP="00262911">
            <w:pPr>
              <w:spacing w:after="0" w:line="240" w:lineRule="auto"/>
              <w:jc w:val="right"/>
              <w:rPr>
                <w:rFonts w:ascii="Times New Roman" w:eastAsia="Times New Roman" w:hAnsi="Times New Roman" w:cs="Times New Roman"/>
                <w:b/>
                <w:bCs/>
                <w:color w:val="000000"/>
                <w:sz w:val="18"/>
                <w:szCs w:val="18"/>
                <w:lang w:eastAsia="hr-HR"/>
              </w:rPr>
            </w:pPr>
            <w:r w:rsidRPr="00262911">
              <w:rPr>
                <w:rFonts w:ascii="Times New Roman" w:eastAsia="Times New Roman" w:hAnsi="Times New Roman" w:cs="Times New Roman"/>
                <w:b/>
                <w:bCs/>
                <w:color w:val="000000"/>
                <w:sz w:val="18"/>
                <w:szCs w:val="18"/>
                <w:lang w:eastAsia="hr-HR"/>
              </w:rPr>
              <w:t>231.270,00</w:t>
            </w:r>
          </w:p>
        </w:tc>
      </w:tr>
    </w:tbl>
    <w:p w14:paraId="29AD2609" w14:textId="77777777" w:rsidR="00262911" w:rsidRDefault="00262911" w:rsidP="00C43E3E">
      <w:pPr>
        <w:pStyle w:val="Bezproreda"/>
        <w:jc w:val="both"/>
        <w:rPr>
          <w:rFonts w:ascii="Times New Roman" w:hAnsi="Times New Roman" w:cs="Times New Roman"/>
          <w:b/>
          <w:lang w:eastAsia="hr-HR"/>
        </w:rPr>
      </w:pPr>
    </w:p>
    <w:p w14:paraId="0B1D9DC7"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lang w:eastAsia="hr-HR"/>
        </w:rPr>
        <w:t>Zakonska osnova</w:t>
      </w:r>
      <w:r w:rsidRPr="000313DB">
        <w:rPr>
          <w:rFonts w:ascii="Times New Roman" w:hAnsi="Times New Roman" w:cs="Times New Roman"/>
          <w:lang w:eastAsia="hr-HR"/>
        </w:rPr>
        <w:t>: Zakon o lokalnoj i područnoj (regionalnoj) samoupravi, Statut Grada Buje - Buie, Zakon o sportu, Uredba o financiranju programa i projekata udruga i drugih organizacija civilnog društva financiranih sredstvima javnih izvora te Pravilnik o financiranju javnih potreba Grada Buja.</w:t>
      </w:r>
    </w:p>
    <w:p w14:paraId="0A3A98F6"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lang w:eastAsia="hr-HR"/>
        </w:rPr>
        <w:t>Opis programa</w:t>
      </w:r>
      <w:r w:rsidRPr="000313DB">
        <w:rPr>
          <w:rFonts w:ascii="Times New Roman" w:hAnsi="Times New Roman" w:cs="Times New Roman"/>
          <w:lang w:eastAsia="hr-HR"/>
        </w:rPr>
        <w:t>: Grad Buje - Buie je sukladno odredbama Zakona o sportu osnovao Sportsku zajednicu Grada Buja (u daljnjem tekstu: Zajednica), koja obavlja Zakonom definirane poslove, usklađuje aktivnosti svojih članova, potiče i promiče sport u svim svojim oblicima, te daje prijedloge za razvoj sporta u Gradu. Zajednica izrađuje plan raspodjele sredstava za programsku djelatnost sportskih udruga te realizira druge programe u okviru njene nadležnosti. Osim materijalnih i administrativnih troškova Zajednice, putem Zajednice financiraju se troškovi rada, provedbe aktivnosti, natjecanja i troškovi zdravstvenih pregleda igrača za sportske klubove koji su članovi Zajednice.</w:t>
      </w:r>
    </w:p>
    <w:p w14:paraId="050ADBA7" w14:textId="41BF6774"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lang w:eastAsia="hr-HR"/>
        </w:rPr>
        <w:t xml:space="preserve">Sredstva za realizaciju i provedbu aktivnosti Zajednice i njezinih članova, Grad doznačuju na račun Zajednice. </w:t>
      </w:r>
      <w:r w:rsidRPr="000313DB">
        <w:rPr>
          <w:rFonts w:ascii="Times New Roman" w:hAnsi="Times New Roman" w:cs="Times New Roman"/>
        </w:rPr>
        <w:t>Potrebe se financiraju sukladno mogućnostima proračuna Grada</w:t>
      </w:r>
      <w:r w:rsidR="0067451B">
        <w:rPr>
          <w:rFonts w:ascii="Times New Roman" w:hAnsi="Times New Roman" w:cs="Times New Roman"/>
        </w:rPr>
        <w:t xml:space="preserve"> i iskazanim potrebama Zajednice</w:t>
      </w:r>
      <w:r w:rsidRPr="000313DB">
        <w:rPr>
          <w:rFonts w:ascii="Times New Roman" w:hAnsi="Times New Roman" w:cs="Times New Roman"/>
        </w:rPr>
        <w:t>.</w:t>
      </w:r>
    </w:p>
    <w:p w14:paraId="0C9957AF" w14:textId="71213125"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lang w:eastAsia="hr-HR"/>
        </w:rPr>
        <w:t>Cilj</w:t>
      </w:r>
      <w:r w:rsidRPr="000313DB">
        <w:rPr>
          <w:rFonts w:ascii="Times New Roman" w:hAnsi="Times New Roman" w:cs="Times New Roman"/>
          <w:lang w:eastAsia="hr-HR"/>
        </w:rPr>
        <w:t xml:space="preserve">: </w:t>
      </w:r>
      <w:r>
        <w:rPr>
          <w:rFonts w:ascii="Times New Roman" w:hAnsi="Times New Roman" w:cs="Times New Roman"/>
        </w:rPr>
        <w:t>Po</w:t>
      </w:r>
      <w:r w:rsidRPr="000313DB">
        <w:rPr>
          <w:rFonts w:ascii="Times New Roman" w:hAnsi="Times New Roman" w:cs="Times New Roman"/>
        </w:rPr>
        <w:t xml:space="preserve">ticanje i promicanje sporta i rekreacije, </w:t>
      </w:r>
      <w:r>
        <w:rPr>
          <w:rFonts w:ascii="Times New Roman" w:hAnsi="Times New Roman" w:cs="Times New Roman"/>
        </w:rPr>
        <w:t>u</w:t>
      </w:r>
      <w:r w:rsidRPr="000313DB">
        <w:rPr>
          <w:rFonts w:ascii="Times New Roman" w:hAnsi="Times New Roman" w:cs="Times New Roman"/>
        </w:rPr>
        <w:t>ključivanje što većeg broja djece, mladeži i studenata u sportske aktivnosti</w:t>
      </w:r>
      <w:r w:rsidRPr="000313DB">
        <w:rPr>
          <w:rFonts w:ascii="Times New Roman" w:hAnsi="Times New Roman" w:cs="Times New Roman"/>
          <w:lang w:eastAsia="hr-HR"/>
        </w:rPr>
        <w:t>, n</w:t>
      </w:r>
      <w:r w:rsidRPr="000313DB">
        <w:rPr>
          <w:rFonts w:ascii="Times New Roman" w:hAnsi="Times New Roman" w:cs="Times New Roman"/>
        </w:rPr>
        <w:t>esmetano djelovanje sportskih udruga i Sportske zajednice</w:t>
      </w:r>
      <w:r w:rsidRPr="000313DB">
        <w:rPr>
          <w:rFonts w:ascii="Times New Roman" w:hAnsi="Times New Roman" w:cs="Times New Roman"/>
          <w:lang w:eastAsia="hr-HR"/>
        </w:rPr>
        <w:t>, z</w:t>
      </w:r>
      <w:r w:rsidRPr="000313DB">
        <w:rPr>
          <w:rFonts w:ascii="Times New Roman" w:hAnsi="Times New Roman" w:cs="Times New Roman"/>
        </w:rPr>
        <w:t>apošljavanje osoba za obavljanje stručnih poslova u sportu,</w:t>
      </w:r>
      <w:r w:rsidRPr="000313DB">
        <w:rPr>
          <w:rFonts w:ascii="Times New Roman" w:hAnsi="Times New Roman" w:cs="Times New Roman"/>
          <w:lang w:eastAsia="hr-HR"/>
        </w:rPr>
        <w:t xml:space="preserve"> u</w:t>
      </w:r>
      <w:r w:rsidRPr="000313DB">
        <w:rPr>
          <w:rFonts w:ascii="Times New Roman" w:hAnsi="Times New Roman" w:cs="Times New Roman"/>
        </w:rPr>
        <w:t>ključivanje u sportske/rekreativne aktivnosti osobe s teškoćama u razvoju i osoba s</w:t>
      </w:r>
      <w:r>
        <w:rPr>
          <w:rFonts w:ascii="Times New Roman" w:hAnsi="Times New Roman" w:cs="Times New Roman"/>
        </w:rPr>
        <w:t xml:space="preserve"> </w:t>
      </w:r>
      <w:r w:rsidRPr="000313DB">
        <w:rPr>
          <w:rFonts w:ascii="Times New Roman" w:hAnsi="Times New Roman" w:cs="Times New Roman"/>
        </w:rPr>
        <w:t>invaliditetom, m</w:t>
      </w:r>
      <w:r w:rsidRPr="000313DB">
        <w:rPr>
          <w:rFonts w:ascii="Times New Roman" w:hAnsi="Times New Roman" w:cs="Times New Roman"/>
          <w:lang w:eastAsia="hr-HR"/>
        </w:rPr>
        <w:t>aksimalno k</w:t>
      </w:r>
      <w:r w:rsidRPr="000313DB">
        <w:rPr>
          <w:rFonts w:ascii="Times New Roman" w:hAnsi="Times New Roman" w:cs="Times New Roman"/>
        </w:rPr>
        <w:t>orištenje sportskih</w:t>
      </w:r>
      <w:r>
        <w:rPr>
          <w:rFonts w:ascii="Times New Roman" w:hAnsi="Times New Roman" w:cs="Times New Roman"/>
        </w:rPr>
        <w:t xml:space="preserve"> </w:t>
      </w:r>
      <w:r w:rsidRPr="000313DB">
        <w:rPr>
          <w:rFonts w:ascii="Times New Roman" w:hAnsi="Times New Roman" w:cs="Times New Roman"/>
        </w:rPr>
        <w:t>građevina značajnih za Grad</w:t>
      </w:r>
      <w:r w:rsidRPr="000313DB">
        <w:rPr>
          <w:rFonts w:ascii="Times New Roman" w:hAnsi="Times New Roman" w:cs="Times New Roman"/>
          <w:lang w:eastAsia="hr-HR"/>
        </w:rPr>
        <w:t xml:space="preserve">, povećanje broja članova sportskih udruga i povećanje društvene uključenosti građana, posebice djece, mladih i umirovljenika, povećanje turističke ponude Grada s aktivnostima u sportu </w:t>
      </w:r>
    </w:p>
    <w:p w14:paraId="71C58905" w14:textId="77777777" w:rsidR="00C43E3E"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lang w:eastAsia="hr-HR"/>
        </w:rPr>
        <w:t>Pokazatelj uspješnosti</w:t>
      </w:r>
      <w:r>
        <w:rPr>
          <w:rFonts w:ascii="Times New Roman" w:hAnsi="Times New Roman" w:cs="Times New Roman"/>
          <w:lang w:eastAsia="hr-HR"/>
        </w:rPr>
        <w:t>: B</w:t>
      </w:r>
      <w:r w:rsidRPr="000313DB">
        <w:rPr>
          <w:rFonts w:ascii="Times New Roman" w:hAnsi="Times New Roman" w:cs="Times New Roman"/>
          <w:lang w:eastAsia="hr-HR"/>
        </w:rPr>
        <w:t>roj građana koji se bave sportom i sportskom rekreacijom, djece i mladih u sportskim aktivnostima i klubovima, uključenost klubova u sportska natjecanja, rang sportskog kluba u nekoj od liga.</w:t>
      </w:r>
    </w:p>
    <w:p w14:paraId="0E08222E" w14:textId="77777777" w:rsidR="0067451B" w:rsidRDefault="0067451B" w:rsidP="00C43E3E">
      <w:pPr>
        <w:pStyle w:val="Bezproreda"/>
        <w:jc w:val="both"/>
        <w:rPr>
          <w:rFonts w:ascii="Times New Roman" w:hAnsi="Times New Roman" w:cs="Times New Roman"/>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7451B" w:rsidRPr="0067451B" w14:paraId="0959F3E2" w14:textId="77777777" w:rsidTr="0067451B">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E35C711" w14:textId="77777777" w:rsidR="0067451B" w:rsidRPr="0067451B" w:rsidRDefault="0067451B" w:rsidP="0067451B">
            <w:pPr>
              <w:spacing w:after="0" w:line="240" w:lineRule="auto"/>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022B7FC"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 xml:space="preserve">Izvršenje </w:t>
            </w:r>
            <w:r w:rsidRPr="0067451B">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EF90C19"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 xml:space="preserve">Plan </w:t>
            </w:r>
            <w:r w:rsidRPr="0067451B">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351F4D8"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 xml:space="preserve">Plan </w:t>
            </w:r>
            <w:r w:rsidRPr="0067451B">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A2AF38A"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CCDAC5B"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Projekcija 2027.</w:t>
            </w:r>
          </w:p>
        </w:tc>
      </w:tr>
      <w:tr w:rsidR="0067451B" w:rsidRPr="0067451B" w14:paraId="0952A0A2" w14:textId="77777777" w:rsidTr="0067451B">
        <w:trPr>
          <w:trHeight w:val="720"/>
        </w:trPr>
        <w:tc>
          <w:tcPr>
            <w:tcW w:w="3760" w:type="dxa"/>
            <w:tcBorders>
              <w:top w:val="nil"/>
              <w:left w:val="nil"/>
              <w:bottom w:val="nil"/>
              <w:right w:val="nil"/>
            </w:tcBorders>
            <w:shd w:val="clear" w:color="000000" w:fill="CCCCFF"/>
            <w:vAlign w:val="bottom"/>
            <w:hideMark/>
          </w:tcPr>
          <w:p w14:paraId="5AEDC9E4" w14:textId="77777777" w:rsidR="0067451B" w:rsidRPr="0067451B" w:rsidRDefault="0067451B" w:rsidP="0067451B">
            <w:pPr>
              <w:spacing w:after="0" w:line="240" w:lineRule="auto"/>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Aktivnost A100034 TEKUĆE DONACIJE SPORTSKIM I REKREATIVNIM UDRUGAMA / KLUBOVIMA</w:t>
            </w:r>
          </w:p>
        </w:tc>
        <w:tc>
          <w:tcPr>
            <w:tcW w:w="1060" w:type="dxa"/>
            <w:tcBorders>
              <w:top w:val="nil"/>
              <w:left w:val="nil"/>
              <w:bottom w:val="nil"/>
              <w:right w:val="nil"/>
            </w:tcBorders>
            <w:shd w:val="clear" w:color="000000" w:fill="CCCCFF"/>
            <w:noWrap/>
            <w:vAlign w:val="bottom"/>
            <w:hideMark/>
          </w:tcPr>
          <w:p w14:paraId="6F6710C8"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2.656,32</w:t>
            </w:r>
          </w:p>
        </w:tc>
        <w:tc>
          <w:tcPr>
            <w:tcW w:w="1060" w:type="dxa"/>
            <w:tcBorders>
              <w:top w:val="nil"/>
              <w:left w:val="nil"/>
              <w:bottom w:val="nil"/>
              <w:right w:val="nil"/>
            </w:tcBorders>
            <w:shd w:val="clear" w:color="000000" w:fill="CCCCFF"/>
            <w:noWrap/>
            <w:vAlign w:val="bottom"/>
            <w:hideMark/>
          </w:tcPr>
          <w:p w14:paraId="5FFBCA81"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3.080,00</w:t>
            </w:r>
          </w:p>
        </w:tc>
        <w:tc>
          <w:tcPr>
            <w:tcW w:w="1060" w:type="dxa"/>
            <w:tcBorders>
              <w:top w:val="nil"/>
              <w:left w:val="nil"/>
              <w:bottom w:val="nil"/>
              <w:right w:val="nil"/>
            </w:tcBorders>
            <w:shd w:val="clear" w:color="000000" w:fill="CCCCFF"/>
            <w:noWrap/>
            <w:vAlign w:val="bottom"/>
            <w:hideMark/>
          </w:tcPr>
          <w:p w14:paraId="5994AED2"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6.800,00</w:t>
            </w:r>
          </w:p>
        </w:tc>
        <w:tc>
          <w:tcPr>
            <w:tcW w:w="1060" w:type="dxa"/>
            <w:tcBorders>
              <w:top w:val="nil"/>
              <w:left w:val="nil"/>
              <w:bottom w:val="nil"/>
              <w:right w:val="nil"/>
            </w:tcBorders>
            <w:shd w:val="clear" w:color="000000" w:fill="CCCCFF"/>
            <w:noWrap/>
            <w:vAlign w:val="bottom"/>
            <w:hideMark/>
          </w:tcPr>
          <w:p w14:paraId="3803A713"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3.400,00</w:t>
            </w:r>
          </w:p>
        </w:tc>
        <w:tc>
          <w:tcPr>
            <w:tcW w:w="1060" w:type="dxa"/>
            <w:tcBorders>
              <w:top w:val="nil"/>
              <w:left w:val="nil"/>
              <w:bottom w:val="nil"/>
              <w:right w:val="nil"/>
            </w:tcBorders>
            <w:shd w:val="clear" w:color="000000" w:fill="CCCCFF"/>
            <w:noWrap/>
            <w:vAlign w:val="bottom"/>
            <w:hideMark/>
          </w:tcPr>
          <w:p w14:paraId="7F2D563F"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3.400,00</w:t>
            </w:r>
          </w:p>
        </w:tc>
      </w:tr>
      <w:tr w:rsidR="0067451B" w:rsidRPr="0067451B" w14:paraId="3B98C571" w14:textId="77777777" w:rsidTr="0067451B">
        <w:trPr>
          <w:trHeight w:val="255"/>
        </w:trPr>
        <w:tc>
          <w:tcPr>
            <w:tcW w:w="3760" w:type="dxa"/>
            <w:tcBorders>
              <w:top w:val="nil"/>
              <w:left w:val="nil"/>
              <w:bottom w:val="nil"/>
              <w:right w:val="nil"/>
            </w:tcBorders>
            <w:shd w:val="clear" w:color="000000" w:fill="FFFF99"/>
            <w:vAlign w:val="bottom"/>
            <w:hideMark/>
          </w:tcPr>
          <w:p w14:paraId="41E91023" w14:textId="77777777" w:rsidR="0067451B" w:rsidRPr="0067451B" w:rsidRDefault="0067451B" w:rsidP="0067451B">
            <w:pPr>
              <w:spacing w:after="0" w:line="240" w:lineRule="auto"/>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51CEBC7"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2.656,32</w:t>
            </w:r>
          </w:p>
        </w:tc>
        <w:tc>
          <w:tcPr>
            <w:tcW w:w="1060" w:type="dxa"/>
            <w:tcBorders>
              <w:top w:val="nil"/>
              <w:left w:val="nil"/>
              <w:bottom w:val="nil"/>
              <w:right w:val="nil"/>
            </w:tcBorders>
            <w:shd w:val="clear" w:color="000000" w:fill="FFFF99"/>
            <w:noWrap/>
            <w:vAlign w:val="bottom"/>
            <w:hideMark/>
          </w:tcPr>
          <w:p w14:paraId="618DFBB2"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3.080,00</w:t>
            </w:r>
          </w:p>
        </w:tc>
        <w:tc>
          <w:tcPr>
            <w:tcW w:w="1060" w:type="dxa"/>
            <w:tcBorders>
              <w:top w:val="nil"/>
              <w:left w:val="nil"/>
              <w:bottom w:val="nil"/>
              <w:right w:val="nil"/>
            </w:tcBorders>
            <w:shd w:val="clear" w:color="000000" w:fill="FFFF99"/>
            <w:noWrap/>
            <w:vAlign w:val="bottom"/>
            <w:hideMark/>
          </w:tcPr>
          <w:p w14:paraId="1EFDC3AB"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6.800,00</w:t>
            </w:r>
          </w:p>
        </w:tc>
        <w:tc>
          <w:tcPr>
            <w:tcW w:w="1060" w:type="dxa"/>
            <w:tcBorders>
              <w:top w:val="nil"/>
              <w:left w:val="nil"/>
              <w:bottom w:val="nil"/>
              <w:right w:val="nil"/>
            </w:tcBorders>
            <w:shd w:val="clear" w:color="000000" w:fill="FFFF99"/>
            <w:noWrap/>
            <w:vAlign w:val="bottom"/>
            <w:hideMark/>
          </w:tcPr>
          <w:p w14:paraId="08482F19"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3.400,00</w:t>
            </w:r>
          </w:p>
        </w:tc>
        <w:tc>
          <w:tcPr>
            <w:tcW w:w="1060" w:type="dxa"/>
            <w:tcBorders>
              <w:top w:val="nil"/>
              <w:left w:val="nil"/>
              <w:bottom w:val="nil"/>
              <w:right w:val="nil"/>
            </w:tcBorders>
            <w:shd w:val="clear" w:color="000000" w:fill="FFFF99"/>
            <w:noWrap/>
            <w:vAlign w:val="bottom"/>
            <w:hideMark/>
          </w:tcPr>
          <w:p w14:paraId="5443797E"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3.400,00</w:t>
            </w:r>
          </w:p>
        </w:tc>
      </w:tr>
    </w:tbl>
    <w:p w14:paraId="40E24335" w14:textId="77777777" w:rsidR="0067451B" w:rsidRPr="000313DB" w:rsidRDefault="0067451B" w:rsidP="00C43E3E">
      <w:pPr>
        <w:pStyle w:val="Bezproreda"/>
        <w:jc w:val="both"/>
        <w:rPr>
          <w:rFonts w:ascii="Times New Roman" w:hAnsi="Times New Roman" w:cs="Times New Roman"/>
          <w:lang w:eastAsia="hr-HR"/>
        </w:rPr>
      </w:pPr>
    </w:p>
    <w:p w14:paraId="08021C6F" w14:textId="21673ECC" w:rsidR="00C43E3E" w:rsidRPr="000313DB" w:rsidRDefault="00C43E3E" w:rsidP="00C43E3E">
      <w:pPr>
        <w:pStyle w:val="Bezproreda"/>
        <w:jc w:val="both"/>
        <w:rPr>
          <w:rFonts w:ascii="Times New Roman" w:hAnsi="Times New Roman" w:cs="Times New Roman"/>
          <w:b/>
          <w:bCs/>
          <w:color w:val="000000"/>
        </w:rPr>
      </w:pPr>
      <w:r w:rsidRPr="000313DB">
        <w:rPr>
          <w:rFonts w:ascii="Times New Roman" w:hAnsi="Times New Roman" w:cs="Times New Roman"/>
          <w:b/>
          <w:bCs/>
          <w:color w:val="000000"/>
        </w:rPr>
        <w:t>Zakonska osnova</w:t>
      </w:r>
      <w:r w:rsidRPr="000313DB">
        <w:rPr>
          <w:rFonts w:ascii="Times New Roman" w:hAnsi="Times New Roman" w:cs="Times New Roman"/>
          <w:bCs/>
          <w:color w:val="000000"/>
        </w:rPr>
        <w:t>:</w:t>
      </w:r>
      <w:r>
        <w:rPr>
          <w:rFonts w:ascii="Times New Roman" w:hAnsi="Times New Roman" w:cs="Times New Roman"/>
          <w:bCs/>
          <w:color w:val="000000"/>
        </w:rPr>
        <w:t xml:space="preserve"> </w:t>
      </w:r>
      <w:r w:rsidRPr="000313DB">
        <w:rPr>
          <w:rFonts w:ascii="Times New Roman" w:hAnsi="Times New Roman" w:cs="Times New Roman"/>
        </w:rPr>
        <w:t>Zakon o lokalnoj i područnoj (regionalnoj) samoupravi, Statut Grada Buje - Buie, Zakon o udrugama, Uredba o financiranju programa i projekata udruga i drugih organizacija civilnog društva financiranih sredstvima javnih izvora te Pravilnik o financiranju javnih potreba</w:t>
      </w:r>
      <w:r>
        <w:rPr>
          <w:rFonts w:ascii="Times New Roman" w:hAnsi="Times New Roman" w:cs="Times New Roman"/>
        </w:rPr>
        <w:t xml:space="preserve"> </w:t>
      </w:r>
      <w:r w:rsidRPr="000313DB">
        <w:rPr>
          <w:rFonts w:ascii="Times New Roman" w:hAnsi="Times New Roman" w:cs="Times New Roman"/>
        </w:rPr>
        <w:t>Grada Buje - Buie.</w:t>
      </w:r>
    </w:p>
    <w:p w14:paraId="54098552" w14:textId="06EE04C4"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Opis aktivnosti</w:t>
      </w:r>
      <w:r w:rsidRPr="000313DB">
        <w:rPr>
          <w:rFonts w:ascii="Times New Roman" w:hAnsi="Times New Roman" w:cs="Times New Roman"/>
        </w:rPr>
        <w:t xml:space="preserve">: Vlada Republike Hrvatske u ožujku 2015. godine donijela novu Uredbu kojom propisuje način i kriterije financiranja programa i projekata udruga koji se financiraju sredstvima javnih izvora, Grad će sukladno prioritetima dodijeliti sredstava sportskim i sportsko rekreativnim udrugama po provedbi Javnog poziva. </w:t>
      </w:r>
      <w:r w:rsidR="0067451B">
        <w:rPr>
          <w:rFonts w:ascii="Times New Roman" w:hAnsi="Times New Roman" w:cs="Times New Roman"/>
        </w:rPr>
        <w:t xml:space="preserve">U 2025. godini najavljeno je sudjelovanje predstavnika i promocija Buja na Tokyo </w:t>
      </w:r>
      <w:proofErr w:type="spellStart"/>
      <w:r w:rsidR="0067451B">
        <w:rPr>
          <w:rFonts w:ascii="Times New Roman" w:hAnsi="Times New Roman" w:cs="Times New Roman"/>
        </w:rPr>
        <w:t>Marathonu</w:t>
      </w:r>
      <w:proofErr w:type="spellEnd"/>
      <w:r w:rsidR="0067451B">
        <w:rPr>
          <w:rFonts w:ascii="Times New Roman" w:hAnsi="Times New Roman" w:cs="Times New Roman"/>
        </w:rPr>
        <w:t xml:space="preserve"> 2025.</w:t>
      </w:r>
    </w:p>
    <w:p w14:paraId="0C4C8112" w14:textId="77777777" w:rsidR="00C43E3E" w:rsidRPr="000313DB" w:rsidRDefault="00C43E3E" w:rsidP="00C43E3E">
      <w:pPr>
        <w:pStyle w:val="Bezproreda"/>
        <w:jc w:val="both"/>
        <w:rPr>
          <w:rFonts w:ascii="Times New Roman" w:eastAsia="Calibri" w:hAnsi="Times New Roman" w:cs="Times New Roman"/>
          <w:lang w:eastAsia="hr-HR"/>
        </w:rPr>
      </w:pPr>
      <w:r w:rsidRPr="000313DB">
        <w:rPr>
          <w:rFonts w:ascii="Times New Roman" w:hAnsi="Times New Roman" w:cs="Times New Roman"/>
          <w:b/>
        </w:rPr>
        <w:t>Cilj</w:t>
      </w:r>
      <w:r>
        <w:rPr>
          <w:rFonts w:ascii="Times New Roman" w:hAnsi="Times New Roman" w:cs="Times New Roman"/>
        </w:rPr>
        <w:t>: P</w:t>
      </w:r>
      <w:r w:rsidRPr="000313DB">
        <w:rPr>
          <w:rFonts w:ascii="Times New Roman" w:eastAsia="Calibri" w:hAnsi="Times New Roman" w:cs="Times New Roman"/>
          <w:lang w:eastAsia="hr-HR"/>
        </w:rPr>
        <w:t xml:space="preserve">oticanje i podrška rada sportski i sportsko rekreativnih klubova </w:t>
      </w:r>
    </w:p>
    <w:p w14:paraId="6E0040B1"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 xml:space="preserve">ealizacija svih planiranih aktivnosti; </w:t>
      </w:r>
      <w:r w:rsidRPr="000313DB">
        <w:rPr>
          <w:rFonts w:ascii="Times New Roman" w:hAnsi="Times New Roman" w:cs="Times New Roman"/>
          <w:lang w:eastAsia="hr-HR"/>
        </w:rPr>
        <w:t>broj građana koji se bave sportom i sportskom rekreacijom, djece i mladih u sportskim aktivnostima i klubovima, uključenost klubova u sportska natjecanja</w:t>
      </w:r>
      <w:r w:rsidRPr="000313DB">
        <w:rPr>
          <w:rFonts w:ascii="Times New Roman" w:hAnsi="Times New Roman" w:cs="Times New Roman"/>
        </w:rPr>
        <w:t>.</w:t>
      </w:r>
    </w:p>
    <w:p w14:paraId="35B535DB" w14:textId="77777777" w:rsidR="006C7427" w:rsidRDefault="006C7427" w:rsidP="00C43E3E">
      <w:pPr>
        <w:pStyle w:val="Bezproreda"/>
        <w:jc w:val="both"/>
        <w:rPr>
          <w:rFonts w:ascii="Times New Roman" w:hAnsi="Times New Roman" w:cs="Times New Roman"/>
        </w:rPr>
      </w:pPr>
    </w:p>
    <w:p w14:paraId="1EF84C7B" w14:textId="77777777" w:rsidR="00C43E3E" w:rsidRDefault="00C43E3E" w:rsidP="00C43E3E">
      <w:pPr>
        <w:pStyle w:val="Naslov3"/>
        <w:rPr>
          <w:rStyle w:val="Neupadljivoisticanje"/>
          <w:sz w:val="28"/>
          <w:szCs w:val="28"/>
        </w:rPr>
      </w:pPr>
      <w:bookmarkStart w:id="20" w:name="_Toc119999624"/>
      <w:bookmarkStart w:id="21" w:name="_Toc182479403"/>
      <w:r w:rsidRPr="00C43E3E">
        <w:rPr>
          <w:rStyle w:val="Neupadljivoisticanje"/>
          <w:sz w:val="28"/>
          <w:szCs w:val="28"/>
        </w:rPr>
        <w:lastRenderedPageBreak/>
        <w:t>Program javnih potreba u oblasti zdravstva i socijalne skrbi</w:t>
      </w:r>
      <w:bookmarkEnd w:id="20"/>
      <w:bookmarkEnd w:id="21"/>
    </w:p>
    <w:p w14:paraId="57C45A14" w14:textId="77777777" w:rsidR="00C43E3E" w:rsidRDefault="00C43E3E" w:rsidP="00C43E3E">
      <w:pPr>
        <w:pStyle w:val="Bezproreda"/>
        <w:jc w:val="both"/>
        <w:rPr>
          <w:rFonts w:ascii="Times New Roman" w:eastAsia="Calibri" w:hAnsi="Times New Roman" w:cs="Times New Roman"/>
          <w:b/>
          <w:bCs/>
        </w:rPr>
      </w:pPr>
    </w:p>
    <w:tbl>
      <w:tblPr>
        <w:tblW w:w="9060" w:type="dxa"/>
        <w:tblLook w:val="04A0" w:firstRow="1" w:lastRow="0" w:firstColumn="1" w:lastColumn="0" w:noHBand="0" w:noVBand="1"/>
      </w:tblPr>
      <w:tblGrid>
        <w:gridCol w:w="3760"/>
        <w:gridCol w:w="1060"/>
        <w:gridCol w:w="1060"/>
        <w:gridCol w:w="1060"/>
        <w:gridCol w:w="1060"/>
        <w:gridCol w:w="1060"/>
      </w:tblGrid>
      <w:tr w:rsidR="0067451B" w:rsidRPr="0067451B" w14:paraId="28745CB0" w14:textId="77777777" w:rsidTr="0067451B">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59D9ABE" w14:textId="77777777" w:rsidR="0067451B" w:rsidRPr="0067451B" w:rsidRDefault="0067451B" w:rsidP="0067451B">
            <w:pPr>
              <w:spacing w:after="0" w:line="240" w:lineRule="auto"/>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A46489B"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 xml:space="preserve">Izvršenje </w:t>
            </w:r>
            <w:r w:rsidRPr="0067451B">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55C5D7D"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 xml:space="preserve">Plan </w:t>
            </w:r>
            <w:r w:rsidRPr="0067451B">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37B75EC"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 xml:space="preserve">Plan </w:t>
            </w:r>
            <w:r w:rsidRPr="0067451B">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267E621"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6F46285" w14:textId="77777777" w:rsidR="0067451B" w:rsidRPr="0067451B" w:rsidRDefault="0067451B" w:rsidP="0067451B">
            <w:pPr>
              <w:spacing w:after="0" w:line="240" w:lineRule="auto"/>
              <w:jc w:val="center"/>
              <w:rPr>
                <w:rFonts w:ascii="Times New Roman" w:eastAsia="Times New Roman" w:hAnsi="Times New Roman" w:cs="Times New Roman"/>
                <w:sz w:val="18"/>
                <w:szCs w:val="18"/>
                <w:lang w:eastAsia="hr-HR"/>
              </w:rPr>
            </w:pPr>
            <w:r w:rsidRPr="0067451B">
              <w:rPr>
                <w:rFonts w:ascii="Times New Roman" w:eastAsia="Times New Roman" w:hAnsi="Times New Roman" w:cs="Times New Roman"/>
                <w:sz w:val="18"/>
                <w:szCs w:val="18"/>
                <w:lang w:eastAsia="hr-HR"/>
              </w:rPr>
              <w:t>Projekcija 2027.</w:t>
            </w:r>
          </w:p>
        </w:tc>
      </w:tr>
      <w:tr w:rsidR="0067451B" w:rsidRPr="0067451B" w14:paraId="2A4E434E" w14:textId="77777777" w:rsidTr="0067451B">
        <w:trPr>
          <w:trHeight w:val="720"/>
        </w:trPr>
        <w:tc>
          <w:tcPr>
            <w:tcW w:w="3760" w:type="dxa"/>
            <w:tcBorders>
              <w:top w:val="nil"/>
              <w:left w:val="nil"/>
              <w:bottom w:val="nil"/>
              <w:right w:val="nil"/>
            </w:tcBorders>
            <w:shd w:val="clear" w:color="000000" w:fill="9999FF"/>
            <w:vAlign w:val="bottom"/>
            <w:hideMark/>
          </w:tcPr>
          <w:p w14:paraId="131493A6" w14:textId="77777777" w:rsidR="0067451B" w:rsidRPr="0067451B" w:rsidRDefault="0067451B" w:rsidP="0067451B">
            <w:pPr>
              <w:spacing w:after="0" w:line="240" w:lineRule="auto"/>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Program 1010 PROGRAM JAVNIH POTREBA U OBLASTI ZDRAVSTVA I SOCIJALNE SKRBI</w:t>
            </w:r>
          </w:p>
        </w:tc>
        <w:tc>
          <w:tcPr>
            <w:tcW w:w="1060" w:type="dxa"/>
            <w:tcBorders>
              <w:top w:val="nil"/>
              <w:left w:val="nil"/>
              <w:bottom w:val="nil"/>
              <w:right w:val="nil"/>
            </w:tcBorders>
            <w:shd w:val="clear" w:color="000000" w:fill="9999FF"/>
            <w:noWrap/>
            <w:vAlign w:val="bottom"/>
            <w:hideMark/>
          </w:tcPr>
          <w:p w14:paraId="1770F444"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160.948,97</w:t>
            </w:r>
          </w:p>
        </w:tc>
        <w:tc>
          <w:tcPr>
            <w:tcW w:w="1060" w:type="dxa"/>
            <w:tcBorders>
              <w:top w:val="nil"/>
              <w:left w:val="nil"/>
              <w:bottom w:val="nil"/>
              <w:right w:val="nil"/>
            </w:tcBorders>
            <w:shd w:val="clear" w:color="000000" w:fill="9999FF"/>
            <w:noWrap/>
            <w:vAlign w:val="bottom"/>
            <w:hideMark/>
          </w:tcPr>
          <w:p w14:paraId="63578794"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185.523,33</w:t>
            </w:r>
          </w:p>
        </w:tc>
        <w:tc>
          <w:tcPr>
            <w:tcW w:w="1060" w:type="dxa"/>
            <w:tcBorders>
              <w:top w:val="nil"/>
              <w:left w:val="nil"/>
              <w:bottom w:val="nil"/>
              <w:right w:val="nil"/>
            </w:tcBorders>
            <w:shd w:val="clear" w:color="000000" w:fill="9999FF"/>
            <w:noWrap/>
            <w:vAlign w:val="bottom"/>
            <w:hideMark/>
          </w:tcPr>
          <w:p w14:paraId="2FF91F6B" w14:textId="58D5C392"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2</w:t>
            </w:r>
            <w:r w:rsidR="003F7DF4">
              <w:rPr>
                <w:rFonts w:ascii="Times New Roman" w:eastAsia="Times New Roman" w:hAnsi="Times New Roman" w:cs="Times New Roman"/>
                <w:b/>
                <w:bCs/>
                <w:color w:val="000000"/>
                <w:sz w:val="18"/>
                <w:szCs w:val="18"/>
                <w:lang w:eastAsia="hr-HR"/>
              </w:rPr>
              <w:t>37.8</w:t>
            </w:r>
            <w:r w:rsidRPr="0067451B">
              <w:rPr>
                <w:rFonts w:ascii="Times New Roman" w:eastAsia="Times New Roman" w:hAnsi="Times New Roman" w:cs="Times New Roman"/>
                <w:b/>
                <w:bCs/>
                <w:color w:val="000000"/>
                <w:sz w:val="18"/>
                <w:szCs w:val="18"/>
                <w:lang w:eastAsia="hr-HR"/>
              </w:rPr>
              <w:t>96,00</w:t>
            </w:r>
          </w:p>
        </w:tc>
        <w:tc>
          <w:tcPr>
            <w:tcW w:w="1060" w:type="dxa"/>
            <w:tcBorders>
              <w:top w:val="nil"/>
              <w:left w:val="nil"/>
              <w:bottom w:val="nil"/>
              <w:right w:val="nil"/>
            </w:tcBorders>
            <w:shd w:val="clear" w:color="000000" w:fill="9999FF"/>
            <w:noWrap/>
            <w:vAlign w:val="bottom"/>
            <w:hideMark/>
          </w:tcPr>
          <w:p w14:paraId="03371FDF"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206.776,18</w:t>
            </w:r>
          </w:p>
        </w:tc>
        <w:tc>
          <w:tcPr>
            <w:tcW w:w="1060" w:type="dxa"/>
            <w:tcBorders>
              <w:top w:val="nil"/>
              <w:left w:val="nil"/>
              <w:bottom w:val="nil"/>
              <w:right w:val="nil"/>
            </w:tcBorders>
            <w:shd w:val="clear" w:color="000000" w:fill="9999FF"/>
            <w:noWrap/>
            <w:vAlign w:val="bottom"/>
            <w:hideMark/>
          </w:tcPr>
          <w:p w14:paraId="74CE52E0"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208.146,37</w:t>
            </w:r>
          </w:p>
        </w:tc>
      </w:tr>
      <w:tr w:rsidR="0067451B" w:rsidRPr="0067451B" w14:paraId="18ABF0E2" w14:textId="77777777" w:rsidTr="0067451B">
        <w:trPr>
          <w:trHeight w:val="480"/>
        </w:trPr>
        <w:tc>
          <w:tcPr>
            <w:tcW w:w="3760" w:type="dxa"/>
            <w:tcBorders>
              <w:top w:val="nil"/>
              <w:left w:val="nil"/>
              <w:bottom w:val="nil"/>
              <w:right w:val="nil"/>
            </w:tcBorders>
            <w:shd w:val="clear" w:color="000000" w:fill="CCCCFF"/>
            <w:vAlign w:val="bottom"/>
            <w:hideMark/>
          </w:tcPr>
          <w:p w14:paraId="1778CF58" w14:textId="77777777" w:rsidR="0067451B" w:rsidRPr="0067451B" w:rsidRDefault="0067451B" w:rsidP="0067451B">
            <w:pPr>
              <w:spacing w:after="0" w:line="240" w:lineRule="auto"/>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Aktivnost A100035 GRADSKO DRUŠTVO CRVENOG KRIŽA BUJE</w:t>
            </w:r>
          </w:p>
        </w:tc>
        <w:tc>
          <w:tcPr>
            <w:tcW w:w="1060" w:type="dxa"/>
            <w:tcBorders>
              <w:top w:val="nil"/>
              <w:left w:val="nil"/>
              <w:bottom w:val="nil"/>
              <w:right w:val="nil"/>
            </w:tcBorders>
            <w:shd w:val="clear" w:color="000000" w:fill="CCCCFF"/>
            <w:noWrap/>
            <w:vAlign w:val="bottom"/>
            <w:hideMark/>
          </w:tcPr>
          <w:p w14:paraId="10B72BCD"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28.398,28</w:t>
            </w:r>
          </w:p>
        </w:tc>
        <w:tc>
          <w:tcPr>
            <w:tcW w:w="1060" w:type="dxa"/>
            <w:tcBorders>
              <w:top w:val="nil"/>
              <w:left w:val="nil"/>
              <w:bottom w:val="nil"/>
              <w:right w:val="nil"/>
            </w:tcBorders>
            <w:shd w:val="clear" w:color="000000" w:fill="CCCCFF"/>
            <w:noWrap/>
            <w:vAlign w:val="bottom"/>
            <w:hideMark/>
          </w:tcPr>
          <w:p w14:paraId="5E18203A"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32.780,00</w:t>
            </w:r>
          </w:p>
        </w:tc>
        <w:tc>
          <w:tcPr>
            <w:tcW w:w="1060" w:type="dxa"/>
            <w:tcBorders>
              <w:top w:val="nil"/>
              <w:left w:val="nil"/>
              <w:bottom w:val="nil"/>
              <w:right w:val="nil"/>
            </w:tcBorders>
            <w:shd w:val="clear" w:color="000000" w:fill="CCCCFF"/>
            <w:noWrap/>
            <w:vAlign w:val="bottom"/>
            <w:hideMark/>
          </w:tcPr>
          <w:p w14:paraId="5E993938"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38.686,00</w:t>
            </w:r>
          </w:p>
        </w:tc>
        <w:tc>
          <w:tcPr>
            <w:tcW w:w="1060" w:type="dxa"/>
            <w:tcBorders>
              <w:top w:val="nil"/>
              <w:left w:val="nil"/>
              <w:bottom w:val="nil"/>
              <w:right w:val="nil"/>
            </w:tcBorders>
            <w:shd w:val="clear" w:color="000000" w:fill="CCCCFF"/>
            <w:noWrap/>
            <w:vAlign w:val="bottom"/>
            <w:hideMark/>
          </w:tcPr>
          <w:p w14:paraId="3735059E"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38.686,00</w:t>
            </w:r>
          </w:p>
        </w:tc>
        <w:tc>
          <w:tcPr>
            <w:tcW w:w="1060" w:type="dxa"/>
            <w:tcBorders>
              <w:top w:val="nil"/>
              <w:left w:val="nil"/>
              <w:bottom w:val="nil"/>
              <w:right w:val="nil"/>
            </w:tcBorders>
            <w:shd w:val="clear" w:color="000000" w:fill="CCCCFF"/>
            <w:noWrap/>
            <w:vAlign w:val="bottom"/>
            <w:hideMark/>
          </w:tcPr>
          <w:p w14:paraId="082543F0"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38.686,00</w:t>
            </w:r>
          </w:p>
        </w:tc>
      </w:tr>
      <w:tr w:rsidR="0067451B" w:rsidRPr="0067451B" w14:paraId="55D877A6" w14:textId="77777777" w:rsidTr="0067451B">
        <w:trPr>
          <w:trHeight w:val="255"/>
        </w:trPr>
        <w:tc>
          <w:tcPr>
            <w:tcW w:w="3760" w:type="dxa"/>
            <w:tcBorders>
              <w:top w:val="nil"/>
              <w:left w:val="nil"/>
              <w:bottom w:val="nil"/>
              <w:right w:val="nil"/>
            </w:tcBorders>
            <w:shd w:val="clear" w:color="000000" w:fill="FFFF99"/>
            <w:vAlign w:val="bottom"/>
            <w:hideMark/>
          </w:tcPr>
          <w:p w14:paraId="1744C567" w14:textId="77777777" w:rsidR="0067451B" w:rsidRPr="0067451B" w:rsidRDefault="0067451B" w:rsidP="0067451B">
            <w:pPr>
              <w:spacing w:after="0" w:line="240" w:lineRule="auto"/>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455B5D8"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28.398,28</w:t>
            </w:r>
          </w:p>
        </w:tc>
        <w:tc>
          <w:tcPr>
            <w:tcW w:w="1060" w:type="dxa"/>
            <w:tcBorders>
              <w:top w:val="nil"/>
              <w:left w:val="nil"/>
              <w:bottom w:val="nil"/>
              <w:right w:val="nil"/>
            </w:tcBorders>
            <w:shd w:val="clear" w:color="000000" w:fill="FFFF99"/>
            <w:noWrap/>
            <w:vAlign w:val="bottom"/>
            <w:hideMark/>
          </w:tcPr>
          <w:p w14:paraId="272DE681"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32.780,00</w:t>
            </w:r>
          </w:p>
        </w:tc>
        <w:tc>
          <w:tcPr>
            <w:tcW w:w="1060" w:type="dxa"/>
            <w:tcBorders>
              <w:top w:val="nil"/>
              <w:left w:val="nil"/>
              <w:bottom w:val="nil"/>
              <w:right w:val="nil"/>
            </w:tcBorders>
            <w:shd w:val="clear" w:color="000000" w:fill="FFFF99"/>
            <w:noWrap/>
            <w:vAlign w:val="bottom"/>
            <w:hideMark/>
          </w:tcPr>
          <w:p w14:paraId="26F09DD5"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38.686,00</w:t>
            </w:r>
          </w:p>
        </w:tc>
        <w:tc>
          <w:tcPr>
            <w:tcW w:w="1060" w:type="dxa"/>
            <w:tcBorders>
              <w:top w:val="nil"/>
              <w:left w:val="nil"/>
              <w:bottom w:val="nil"/>
              <w:right w:val="nil"/>
            </w:tcBorders>
            <w:shd w:val="clear" w:color="000000" w:fill="FFFF99"/>
            <w:noWrap/>
            <w:vAlign w:val="bottom"/>
            <w:hideMark/>
          </w:tcPr>
          <w:p w14:paraId="77E3CC57"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38.686,00</w:t>
            </w:r>
          </w:p>
        </w:tc>
        <w:tc>
          <w:tcPr>
            <w:tcW w:w="1060" w:type="dxa"/>
            <w:tcBorders>
              <w:top w:val="nil"/>
              <w:left w:val="nil"/>
              <w:bottom w:val="nil"/>
              <w:right w:val="nil"/>
            </w:tcBorders>
            <w:shd w:val="clear" w:color="000000" w:fill="FFFF99"/>
            <w:noWrap/>
            <w:vAlign w:val="bottom"/>
            <w:hideMark/>
          </w:tcPr>
          <w:p w14:paraId="79232F3F" w14:textId="77777777" w:rsidR="0067451B" w:rsidRPr="0067451B" w:rsidRDefault="0067451B" w:rsidP="0067451B">
            <w:pPr>
              <w:spacing w:after="0" w:line="240" w:lineRule="auto"/>
              <w:jc w:val="right"/>
              <w:rPr>
                <w:rFonts w:ascii="Times New Roman" w:eastAsia="Times New Roman" w:hAnsi="Times New Roman" w:cs="Times New Roman"/>
                <w:b/>
                <w:bCs/>
                <w:color w:val="000000"/>
                <w:sz w:val="18"/>
                <w:szCs w:val="18"/>
                <w:lang w:eastAsia="hr-HR"/>
              </w:rPr>
            </w:pPr>
            <w:r w:rsidRPr="0067451B">
              <w:rPr>
                <w:rFonts w:ascii="Times New Roman" w:eastAsia="Times New Roman" w:hAnsi="Times New Roman" w:cs="Times New Roman"/>
                <w:b/>
                <w:bCs/>
                <w:color w:val="000000"/>
                <w:sz w:val="18"/>
                <w:szCs w:val="18"/>
                <w:lang w:eastAsia="hr-HR"/>
              </w:rPr>
              <w:t>38.686,00</w:t>
            </w:r>
          </w:p>
        </w:tc>
      </w:tr>
    </w:tbl>
    <w:p w14:paraId="047662EC" w14:textId="77777777" w:rsidR="0067451B" w:rsidRDefault="0067451B" w:rsidP="00C43E3E">
      <w:pPr>
        <w:pStyle w:val="Bezproreda"/>
        <w:jc w:val="both"/>
        <w:rPr>
          <w:rFonts w:ascii="Times New Roman" w:eastAsia="Calibri" w:hAnsi="Times New Roman" w:cs="Times New Roman"/>
          <w:b/>
          <w:bCs/>
        </w:rPr>
      </w:pPr>
    </w:p>
    <w:p w14:paraId="22C084F6" w14:textId="3216D11B" w:rsidR="00C43E3E" w:rsidRPr="000313DB" w:rsidRDefault="00C43E3E" w:rsidP="00C43E3E">
      <w:pPr>
        <w:pStyle w:val="Bezproreda"/>
        <w:jc w:val="both"/>
        <w:rPr>
          <w:rFonts w:ascii="Times New Roman" w:eastAsia="Calibri" w:hAnsi="Times New Roman" w:cs="Times New Roman"/>
        </w:rPr>
      </w:pPr>
      <w:r w:rsidRPr="000313DB">
        <w:rPr>
          <w:rFonts w:ascii="Times New Roman" w:eastAsia="Calibri" w:hAnsi="Times New Roman" w:cs="Times New Roman"/>
          <w:b/>
          <w:bCs/>
        </w:rPr>
        <w:t>Zakonska osnova:</w:t>
      </w:r>
      <w:r w:rsidR="006C7427">
        <w:rPr>
          <w:rFonts w:ascii="Times New Roman" w:eastAsia="Calibri" w:hAnsi="Times New Roman" w:cs="Times New Roman"/>
          <w:b/>
          <w:bCs/>
        </w:rPr>
        <w:t xml:space="preserve"> </w:t>
      </w:r>
      <w:r w:rsidRPr="000313DB">
        <w:rPr>
          <w:rFonts w:ascii="Times New Roman" w:eastAsia="Calibri" w:hAnsi="Times New Roman" w:cs="Times New Roman"/>
        </w:rPr>
        <w:t>Program se temelji na obvezama i potrebama koje proizlaz</w:t>
      </w:r>
      <w:r w:rsidRPr="000313DB">
        <w:rPr>
          <w:rFonts w:ascii="Times New Roman" w:hAnsi="Times New Roman" w:cs="Times New Roman"/>
        </w:rPr>
        <w:t xml:space="preserve">e iz Zakona o socijalnoj skrbi, </w:t>
      </w:r>
      <w:r w:rsidRPr="000313DB">
        <w:rPr>
          <w:rFonts w:ascii="Times New Roman" w:eastAsia="Calibri" w:hAnsi="Times New Roman" w:cs="Times New Roman"/>
        </w:rPr>
        <w:t>Z</w:t>
      </w:r>
      <w:r w:rsidRPr="000313DB">
        <w:rPr>
          <w:rFonts w:ascii="Times New Roman" w:hAnsi="Times New Roman" w:cs="Times New Roman"/>
        </w:rPr>
        <w:t xml:space="preserve">akona o Hrvatskom Crvenom križu, </w:t>
      </w:r>
      <w:r w:rsidRPr="000313DB">
        <w:rPr>
          <w:rFonts w:ascii="Times New Roman" w:eastAsia="Calibri" w:hAnsi="Times New Roman" w:cs="Times New Roman"/>
        </w:rPr>
        <w:t>Pravilnika o načinu i rokovima plaćanja sredstava iz prihoda jedinice lokalne (regionalne) samouprave za rad ustrojstvenih oblika Hrvatskog crvenog križa</w:t>
      </w:r>
      <w:r w:rsidRPr="000313DB">
        <w:rPr>
          <w:rFonts w:ascii="Times New Roman" w:hAnsi="Times New Roman" w:cs="Times New Roman"/>
        </w:rPr>
        <w:t>,</w:t>
      </w:r>
      <w:r w:rsidR="006C7427">
        <w:rPr>
          <w:rFonts w:ascii="Times New Roman" w:hAnsi="Times New Roman" w:cs="Times New Roman"/>
        </w:rPr>
        <w:t xml:space="preserve"> </w:t>
      </w:r>
      <w:r w:rsidRPr="000313DB">
        <w:rPr>
          <w:rFonts w:ascii="Times New Roman" w:hAnsi="Times New Roman" w:cs="Times New Roman"/>
        </w:rPr>
        <w:t xml:space="preserve">Obiteljskog zakona, </w:t>
      </w:r>
      <w:r w:rsidRPr="000313DB">
        <w:rPr>
          <w:rFonts w:ascii="Times New Roman" w:eastAsia="Calibri" w:hAnsi="Times New Roman" w:cs="Times New Roman"/>
        </w:rPr>
        <w:t>Zakona o zdravstvenoj zaštiti</w:t>
      </w:r>
      <w:r w:rsidRPr="000313DB">
        <w:rPr>
          <w:rFonts w:ascii="Times New Roman" w:hAnsi="Times New Roman" w:cs="Times New Roman"/>
        </w:rPr>
        <w:t xml:space="preserve">, </w:t>
      </w:r>
      <w:r w:rsidRPr="000313DB">
        <w:rPr>
          <w:rFonts w:ascii="Times New Roman" w:eastAsia="Calibri" w:hAnsi="Times New Roman" w:cs="Times New Roman"/>
        </w:rPr>
        <w:t>Zakon o obveznom zdravstvenom osiguranju</w:t>
      </w:r>
      <w:r w:rsidRPr="000313DB">
        <w:rPr>
          <w:rFonts w:ascii="Times New Roman" w:hAnsi="Times New Roman" w:cs="Times New Roman"/>
        </w:rPr>
        <w:t>, Odluke</w:t>
      </w:r>
      <w:r w:rsidRPr="000313DB">
        <w:rPr>
          <w:rFonts w:ascii="Times New Roman" w:eastAsia="Calibri" w:hAnsi="Times New Roman" w:cs="Times New Roman"/>
        </w:rPr>
        <w:t xml:space="preserve"> o socijalnoj skrbi Grada Buja te drugim općim aktima Grada.</w:t>
      </w:r>
    </w:p>
    <w:p w14:paraId="4EB9A716" w14:textId="3060CE3A"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 xml:space="preserve">Opis programa: </w:t>
      </w:r>
      <w:r w:rsidRPr="000313DB">
        <w:rPr>
          <w:rFonts w:ascii="Times New Roman" w:eastAsia="Calibri" w:hAnsi="Times New Roman" w:cs="Times New Roman"/>
          <w:bCs/>
        </w:rPr>
        <w:t>Grad sukladno odredbama Zakona o socijalnoj skrbi</w:t>
      </w:r>
      <w:r w:rsidR="006C7427">
        <w:rPr>
          <w:rFonts w:ascii="Times New Roman" w:eastAsia="Calibri" w:hAnsi="Times New Roman" w:cs="Times New Roman"/>
          <w:bCs/>
        </w:rPr>
        <w:t xml:space="preserve"> </w:t>
      </w:r>
      <w:r w:rsidRPr="000313DB">
        <w:rPr>
          <w:rFonts w:ascii="Times New Roman" w:eastAsia="Calibri" w:hAnsi="Times New Roman" w:cs="Times New Roman"/>
          <w:color w:val="000000"/>
        </w:rPr>
        <w:t xml:space="preserve">osigurava sredstva za </w:t>
      </w:r>
      <w:r w:rsidRPr="000313DB">
        <w:rPr>
          <w:rFonts w:ascii="Times New Roman" w:eastAsia="Calibri" w:hAnsi="Times New Roman" w:cs="Times New Roman"/>
        </w:rPr>
        <w:t>djelatnost Crvenog križa</w:t>
      </w:r>
      <w:r w:rsidRPr="000313DB">
        <w:rPr>
          <w:rFonts w:ascii="Times New Roman" w:hAnsi="Times New Roman" w:cs="Times New Roman"/>
        </w:rPr>
        <w:t xml:space="preserve"> te pilot projekt Pomoć u kući čiji je nositelj GDCK Buje</w:t>
      </w:r>
    </w:p>
    <w:p w14:paraId="434BC90A" w14:textId="5A31BE25" w:rsidR="00C43E3E" w:rsidRPr="000313DB" w:rsidRDefault="00C43E3E" w:rsidP="00C43E3E">
      <w:pPr>
        <w:pStyle w:val="Bezproreda"/>
        <w:jc w:val="both"/>
        <w:rPr>
          <w:rFonts w:ascii="Times New Roman" w:eastAsia="Calibri" w:hAnsi="Times New Roman" w:cs="Times New Roman"/>
        </w:rPr>
      </w:pPr>
      <w:r w:rsidRPr="000313DB">
        <w:rPr>
          <w:rFonts w:ascii="Times New Roman" w:eastAsia="Calibri" w:hAnsi="Times New Roman" w:cs="Times New Roman"/>
          <w:lang w:val="pl-PL"/>
        </w:rPr>
        <w:t>Gradsko</w:t>
      </w:r>
      <w:r w:rsidR="0067451B">
        <w:rPr>
          <w:rFonts w:ascii="Times New Roman" w:eastAsia="Calibri" w:hAnsi="Times New Roman" w:cs="Times New Roman"/>
          <w:lang w:val="pl-PL"/>
        </w:rPr>
        <w:t xml:space="preserve"> </w:t>
      </w:r>
      <w:r w:rsidRPr="000313DB">
        <w:rPr>
          <w:rFonts w:ascii="Times New Roman" w:eastAsia="Calibri" w:hAnsi="Times New Roman" w:cs="Times New Roman"/>
          <w:lang w:val="pl-PL"/>
        </w:rPr>
        <w:t>dru</w:t>
      </w:r>
      <w:r w:rsidRPr="000313DB">
        <w:rPr>
          <w:rFonts w:ascii="Times New Roman" w:eastAsia="Calibri" w:hAnsi="Times New Roman" w:cs="Times New Roman"/>
        </w:rPr>
        <w:t>š</w:t>
      </w:r>
      <w:r w:rsidRPr="000313DB">
        <w:rPr>
          <w:rFonts w:ascii="Times New Roman" w:eastAsia="Calibri" w:hAnsi="Times New Roman" w:cs="Times New Roman"/>
          <w:lang w:val="pl-PL"/>
        </w:rPr>
        <w:t>tvo</w:t>
      </w:r>
      <w:r w:rsidR="0067451B">
        <w:rPr>
          <w:rFonts w:ascii="Times New Roman" w:eastAsia="Calibri" w:hAnsi="Times New Roman" w:cs="Times New Roman"/>
          <w:lang w:val="pl-PL"/>
        </w:rPr>
        <w:t xml:space="preserve"> </w:t>
      </w:r>
      <w:r w:rsidRPr="000313DB">
        <w:rPr>
          <w:rFonts w:ascii="Times New Roman" w:eastAsia="Calibri" w:hAnsi="Times New Roman" w:cs="Times New Roman"/>
          <w:lang w:val="pl-PL"/>
        </w:rPr>
        <w:t>crvenog</w:t>
      </w:r>
      <w:r w:rsidR="0067451B">
        <w:rPr>
          <w:rFonts w:ascii="Times New Roman" w:eastAsia="Calibri" w:hAnsi="Times New Roman" w:cs="Times New Roman"/>
          <w:lang w:val="pl-PL"/>
        </w:rPr>
        <w:t xml:space="preserve"> </w:t>
      </w:r>
      <w:r w:rsidRPr="000313DB">
        <w:rPr>
          <w:rFonts w:ascii="Times New Roman" w:eastAsia="Calibri" w:hAnsi="Times New Roman" w:cs="Times New Roman"/>
          <w:lang w:val="pl-PL"/>
        </w:rPr>
        <w:t>kri</w:t>
      </w:r>
      <w:r w:rsidRPr="000313DB">
        <w:rPr>
          <w:rFonts w:ascii="Times New Roman" w:eastAsia="Calibri" w:hAnsi="Times New Roman" w:cs="Times New Roman"/>
        </w:rPr>
        <w:t>ž</w:t>
      </w:r>
      <w:r w:rsidRPr="000313DB">
        <w:rPr>
          <w:rFonts w:ascii="Times New Roman" w:eastAsia="Calibri" w:hAnsi="Times New Roman" w:cs="Times New Roman"/>
          <w:lang w:val="pl-PL"/>
        </w:rPr>
        <w:t>a</w:t>
      </w:r>
      <w:r w:rsidR="0067451B">
        <w:rPr>
          <w:rFonts w:ascii="Times New Roman" w:eastAsia="Calibri" w:hAnsi="Times New Roman" w:cs="Times New Roman"/>
          <w:lang w:val="pl-PL"/>
        </w:rPr>
        <w:t xml:space="preserve"> </w:t>
      </w:r>
      <w:r w:rsidRPr="000313DB">
        <w:rPr>
          <w:rFonts w:ascii="Times New Roman" w:eastAsia="Calibri" w:hAnsi="Times New Roman" w:cs="Times New Roman"/>
          <w:color w:val="000000"/>
        </w:rPr>
        <w:t>svojim radom ostvaruje humanitarne ciljeve i zadaće na području zaštite i unapređenja zdravlja, socijalne skrbi, zdravstvenog i humanitarnog odgoja i zalaže se za poštovanje međunarodnoga humanitarnog prava i zaštitu ljudskih prava.</w:t>
      </w:r>
      <w:r w:rsidR="006C7427">
        <w:rPr>
          <w:rFonts w:ascii="Times New Roman" w:eastAsia="Calibri" w:hAnsi="Times New Roman" w:cs="Times New Roman"/>
          <w:color w:val="000000"/>
        </w:rPr>
        <w:t xml:space="preserve"> </w:t>
      </w:r>
      <w:r w:rsidRPr="000313DB">
        <w:rPr>
          <w:rFonts w:ascii="Times New Roman" w:eastAsia="Calibri" w:hAnsi="Times New Roman" w:cs="Times New Roman"/>
          <w:color w:val="000000"/>
        </w:rPr>
        <w:t>Posebne obveze Hrvatski Crveni križ izvršava u situacijama oružanih sukoba, velikih prirodnih, ekoloških, tehnoloških i drugih nesreća i epidemija s posljedicama masovnih stradanja ljudi.</w:t>
      </w:r>
      <w:r w:rsidR="006C7427">
        <w:rPr>
          <w:rFonts w:ascii="Times New Roman" w:eastAsia="Calibri" w:hAnsi="Times New Roman" w:cs="Times New Roman"/>
          <w:color w:val="000000"/>
        </w:rPr>
        <w:t xml:space="preserve"> </w:t>
      </w:r>
      <w:r w:rsidRPr="000313DB">
        <w:rPr>
          <w:rFonts w:ascii="Times New Roman" w:eastAsia="Calibri" w:hAnsi="Times New Roman" w:cs="Times New Roman"/>
          <w:color w:val="000000"/>
        </w:rPr>
        <w:t xml:space="preserve">Grad Buje </w:t>
      </w:r>
      <w:r w:rsidR="0067451B">
        <w:rPr>
          <w:rFonts w:ascii="Times New Roman" w:eastAsia="Calibri" w:hAnsi="Times New Roman" w:cs="Times New Roman"/>
          <w:color w:val="000000"/>
        </w:rPr>
        <w:t xml:space="preserve">– Buie </w:t>
      </w:r>
      <w:r w:rsidRPr="000313DB">
        <w:rPr>
          <w:rFonts w:ascii="Times New Roman" w:eastAsia="Calibri" w:hAnsi="Times New Roman" w:cs="Times New Roman"/>
          <w:color w:val="000000"/>
        </w:rPr>
        <w:t xml:space="preserve">osigurava sredstva za rad, djelovanje i za izvršavanje javne ovlasti i redovne djelatnosti </w:t>
      </w:r>
      <w:r w:rsidRPr="000313DB">
        <w:rPr>
          <w:rFonts w:ascii="Times New Roman" w:hAnsi="Times New Roman" w:cs="Times New Roman"/>
          <w:color w:val="000000"/>
        </w:rPr>
        <w:t>GD</w:t>
      </w:r>
      <w:r w:rsidRPr="000313DB">
        <w:rPr>
          <w:rFonts w:ascii="Times New Roman" w:eastAsia="Calibri" w:hAnsi="Times New Roman" w:cs="Times New Roman"/>
          <w:color w:val="000000"/>
        </w:rPr>
        <w:t>CK</w:t>
      </w:r>
      <w:r w:rsidRPr="000313DB">
        <w:rPr>
          <w:rFonts w:ascii="Times New Roman" w:hAnsi="Times New Roman" w:cs="Times New Roman"/>
          <w:color w:val="000000"/>
        </w:rPr>
        <w:t xml:space="preserve"> Buje</w:t>
      </w:r>
      <w:r w:rsidRPr="000313DB">
        <w:rPr>
          <w:rFonts w:ascii="Times New Roman" w:eastAsia="Calibri" w:hAnsi="Times New Roman" w:cs="Times New Roman"/>
          <w:color w:val="000000"/>
        </w:rPr>
        <w:t>. Visina sredstva koju Grad osigurava u planu proračuna za narednu kalendarsku godinu temelji se na odredbama članka 2.</w:t>
      </w:r>
      <w:r w:rsidRPr="000313DB">
        <w:rPr>
          <w:rFonts w:ascii="Times New Roman" w:eastAsia="Calibri" w:hAnsi="Times New Roman" w:cs="Times New Roman"/>
        </w:rPr>
        <w:t xml:space="preserve"> Pravilnika o načinu i rokovima plaćanja sredstava iz prihoda jedinice lok</w:t>
      </w:r>
      <w:r>
        <w:rPr>
          <w:rFonts w:ascii="Times New Roman" w:eastAsia="Calibri" w:hAnsi="Times New Roman" w:cs="Times New Roman"/>
        </w:rPr>
        <w:t>a</w:t>
      </w:r>
      <w:r w:rsidRPr="000313DB">
        <w:rPr>
          <w:rFonts w:ascii="Times New Roman" w:eastAsia="Calibri" w:hAnsi="Times New Roman" w:cs="Times New Roman"/>
        </w:rPr>
        <w:t>lne (regionalne) samouprave za rad ustrojstvenih</w:t>
      </w:r>
      <w:r w:rsidRPr="000313DB">
        <w:rPr>
          <w:rFonts w:ascii="Times New Roman" w:hAnsi="Times New Roman" w:cs="Times New Roman"/>
        </w:rPr>
        <w:t xml:space="preserve"> oblika Hrvatskog crvenog križa. </w:t>
      </w:r>
      <w:r w:rsidRPr="000313DB">
        <w:rPr>
          <w:rFonts w:ascii="Times New Roman" w:eastAsia="Calibri" w:hAnsi="Times New Roman" w:cs="Times New Roman"/>
        </w:rPr>
        <w:t xml:space="preserve">Sredstva za redovni rad isplaćuju se mjesečno. </w:t>
      </w:r>
    </w:p>
    <w:p w14:paraId="4D6C5A80" w14:textId="42AC71D3" w:rsidR="00C43E3E" w:rsidRPr="000313DB" w:rsidRDefault="00C43E3E" w:rsidP="00C43E3E">
      <w:pPr>
        <w:pStyle w:val="Bezproreda"/>
        <w:jc w:val="both"/>
        <w:rPr>
          <w:rFonts w:ascii="Times New Roman" w:eastAsia="Calibri" w:hAnsi="Times New Roman" w:cs="Times New Roman"/>
          <w:b/>
        </w:rPr>
      </w:pPr>
      <w:r w:rsidRPr="000313DB">
        <w:rPr>
          <w:rFonts w:ascii="Times New Roman" w:eastAsia="Calibri" w:hAnsi="Times New Roman" w:cs="Times New Roman"/>
        </w:rPr>
        <w:t>Po anketiranju građana i mapiranju potreba starije p</w:t>
      </w:r>
      <w:r w:rsidRPr="000313DB">
        <w:rPr>
          <w:rFonts w:ascii="Times New Roman" w:hAnsi="Times New Roman" w:cs="Times New Roman"/>
        </w:rPr>
        <w:t>op</w:t>
      </w:r>
      <w:r>
        <w:rPr>
          <w:rFonts w:ascii="Times New Roman" w:hAnsi="Times New Roman" w:cs="Times New Roman"/>
        </w:rPr>
        <w:t>u</w:t>
      </w:r>
      <w:r w:rsidRPr="000313DB">
        <w:rPr>
          <w:rFonts w:ascii="Times New Roman" w:hAnsi="Times New Roman" w:cs="Times New Roman"/>
        </w:rPr>
        <w:t>lacije na području Grada Buje -Buie</w:t>
      </w:r>
      <w:r w:rsidRPr="000313DB">
        <w:rPr>
          <w:rFonts w:ascii="Times New Roman" w:eastAsia="Calibri" w:hAnsi="Times New Roman" w:cs="Times New Roman"/>
        </w:rPr>
        <w:t>, Gradsko društvo CK Buje  u travnju 2021. godine započelo je s provedbom pilot projekta „Pomoći u kući“. Sredstva za provedbu projekta dijelom se osiguravaju u planu proračuna JLS (Buje, Brtonigla, Grožnj</w:t>
      </w:r>
      <w:r w:rsidR="006C7427">
        <w:rPr>
          <w:rFonts w:ascii="Times New Roman" w:eastAsia="Calibri" w:hAnsi="Times New Roman" w:cs="Times New Roman"/>
        </w:rPr>
        <w:t>a</w:t>
      </w:r>
      <w:r w:rsidRPr="000313DB">
        <w:rPr>
          <w:rFonts w:ascii="Times New Roman" w:eastAsia="Calibri" w:hAnsi="Times New Roman" w:cs="Times New Roman"/>
        </w:rPr>
        <w:t xml:space="preserve">na, Oprtalj) te dijelom iz proračuna IŽ. </w:t>
      </w:r>
      <w:r w:rsidRPr="000313DB">
        <w:rPr>
          <w:rFonts w:ascii="Times New Roman" w:eastAsia="TimesNewRomanPSMT" w:hAnsi="Times New Roman" w:cs="Times New Roman"/>
        </w:rPr>
        <w:t xml:space="preserve">Sukladno podacima iz provedenog istraživanja provode se aktivnosti podrške u obavljanju poslova u i oko kuće, prijevoz korisnika do zdravstvene ustanove, preuzimanje lijekova, dostava namirnica. Na području Grada je 21 aktivan korisnika te je u obradi 7 novih korisnika. Za potrebe provedbe pilot projekta zaposlene su tri </w:t>
      </w:r>
      <w:proofErr w:type="spellStart"/>
      <w:r w:rsidRPr="000313DB">
        <w:rPr>
          <w:rFonts w:ascii="Times New Roman" w:eastAsia="TimesNewRomanPSMT" w:hAnsi="Times New Roman" w:cs="Times New Roman"/>
        </w:rPr>
        <w:t>gerontodomaćice</w:t>
      </w:r>
      <w:proofErr w:type="spellEnd"/>
      <w:r w:rsidRPr="000313DB">
        <w:rPr>
          <w:rFonts w:ascii="Times New Roman" w:eastAsia="TimesNewRomanPSMT" w:hAnsi="Times New Roman" w:cs="Times New Roman"/>
        </w:rPr>
        <w:t xml:space="preserve"> za rad na terenu (jedna </w:t>
      </w:r>
      <w:r w:rsidR="00D43568">
        <w:rPr>
          <w:rFonts w:ascii="Times New Roman" w:eastAsia="TimesNewRomanPSMT" w:hAnsi="Times New Roman" w:cs="Times New Roman"/>
        </w:rPr>
        <w:t xml:space="preserve">od njih </w:t>
      </w:r>
      <w:r w:rsidRPr="000313DB">
        <w:rPr>
          <w:rFonts w:ascii="Times New Roman" w:eastAsia="TimesNewRomanPSMT" w:hAnsi="Times New Roman" w:cs="Times New Roman"/>
        </w:rPr>
        <w:t>i u svojstvu voditeljice programa)</w:t>
      </w:r>
      <w:r w:rsidR="00D43568">
        <w:rPr>
          <w:rFonts w:ascii="Times New Roman" w:eastAsia="TimesNewRomanPSMT" w:hAnsi="Times New Roman" w:cs="Times New Roman"/>
        </w:rPr>
        <w:t>, a</w:t>
      </w:r>
      <w:r w:rsidRPr="000313DB">
        <w:rPr>
          <w:rFonts w:ascii="Times New Roman" w:eastAsia="TimesNewRomanPSMT" w:hAnsi="Times New Roman" w:cs="Times New Roman"/>
        </w:rPr>
        <w:t xml:space="preserve"> od kojih su dvije </w:t>
      </w:r>
      <w:r w:rsidR="00D43568">
        <w:rPr>
          <w:rFonts w:ascii="Times New Roman" w:eastAsia="TimesNewRomanPSMT" w:hAnsi="Times New Roman" w:cs="Times New Roman"/>
        </w:rPr>
        <w:t xml:space="preserve">zaposlene </w:t>
      </w:r>
      <w:r w:rsidRPr="000313DB">
        <w:rPr>
          <w:rFonts w:ascii="Times New Roman" w:eastAsia="TimesNewRomanPSMT" w:hAnsi="Times New Roman" w:cs="Times New Roman"/>
        </w:rPr>
        <w:t>na puno radno vrijeme te jedna osoba na pola radnog vremena.</w:t>
      </w:r>
    </w:p>
    <w:p w14:paraId="50D8C07C" w14:textId="77777777" w:rsidR="00C43E3E" w:rsidRPr="000313DB" w:rsidRDefault="00C43E3E" w:rsidP="00C43E3E">
      <w:pPr>
        <w:pStyle w:val="Bezproreda"/>
        <w:jc w:val="both"/>
        <w:rPr>
          <w:rFonts w:ascii="Times New Roman" w:eastAsia="Calibri" w:hAnsi="Times New Roman" w:cs="Times New Roman"/>
          <w:b/>
          <w:bCs/>
        </w:rPr>
      </w:pPr>
      <w:r w:rsidRPr="000313DB">
        <w:rPr>
          <w:rFonts w:ascii="Times New Roman" w:eastAsia="Calibri" w:hAnsi="Times New Roman" w:cs="Times New Roman"/>
          <w:b/>
          <w:bCs/>
        </w:rPr>
        <w:t xml:space="preserve">Cilj: </w:t>
      </w:r>
      <w:r>
        <w:rPr>
          <w:rFonts w:ascii="Times New Roman" w:hAnsi="Times New Roman" w:cs="Times New Roman"/>
          <w:bCs/>
        </w:rPr>
        <w:t>R</w:t>
      </w:r>
      <w:r w:rsidRPr="000313DB">
        <w:rPr>
          <w:rFonts w:ascii="Times New Roman" w:eastAsia="Calibri" w:hAnsi="Times New Roman" w:cs="Times New Roman"/>
        </w:rPr>
        <w:t xml:space="preserve">azvoj sustava socijalne skrbi na području Grada kako bi socijalno ugrožene osobe, osobe s financijskim i/ili zdravstvenim poteškoćama i umirovljenici slabijeg imovnog stanja </w:t>
      </w:r>
      <w:r w:rsidRPr="000313DB">
        <w:rPr>
          <w:rFonts w:ascii="Times New Roman" w:eastAsia="Calibri" w:hAnsi="Times New Roman" w:cs="Times New Roman"/>
          <w:color w:val="000000"/>
        </w:rPr>
        <w:t>ostvarivali socijalne usluga u većem opsegu</w:t>
      </w:r>
      <w:r w:rsidRPr="000313DB">
        <w:rPr>
          <w:rFonts w:ascii="Times New Roman" w:eastAsia="Calibri" w:hAnsi="Times New Roman" w:cs="Times New Roman"/>
        </w:rPr>
        <w:t xml:space="preserve"> od zakonom propisanih</w:t>
      </w:r>
      <w:r w:rsidRPr="000313DB">
        <w:rPr>
          <w:rFonts w:ascii="Times New Roman" w:hAnsi="Times New Roman" w:cs="Times New Roman"/>
        </w:rPr>
        <w:t>, z</w:t>
      </w:r>
      <w:r w:rsidRPr="000313DB">
        <w:rPr>
          <w:rFonts w:ascii="Times New Roman" w:eastAsia="Calibri" w:hAnsi="Times New Roman" w:cs="Times New Roman"/>
        </w:rPr>
        <w:t>adovoljavanje potreba građana u području socijalne skrbi i zdravstva provedbom aktivnosti udruga, pružanjem usluga u ustanovama i provedbom programa različitih savjetovališta</w:t>
      </w:r>
    </w:p>
    <w:p w14:paraId="09FF2F87" w14:textId="62887359" w:rsidR="00C43E3E" w:rsidRPr="003C4962"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 xml:space="preserve">Pokazatelj uspješnosti: </w:t>
      </w:r>
      <w:r>
        <w:rPr>
          <w:rFonts w:ascii="Times New Roman" w:hAnsi="Times New Roman" w:cs="Times New Roman"/>
        </w:rPr>
        <w:t>S</w:t>
      </w:r>
      <w:r w:rsidRPr="000313DB">
        <w:rPr>
          <w:rFonts w:ascii="Times New Roman" w:eastAsia="Calibri" w:hAnsi="Times New Roman" w:cs="Times New Roman"/>
        </w:rPr>
        <w:t>ustavno i kontinuirano pružanje raznih i što kvalitetnijih usluga socijalno najugroženiji</w:t>
      </w:r>
      <w:r w:rsidR="00D43568">
        <w:rPr>
          <w:rFonts w:ascii="Times New Roman" w:eastAsia="Calibri" w:hAnsi="Times New Roman" w:cs="Times New Roman"/>
        </w:rPr>
        <w:t>m</w:t>
      </w:r>
      <w:r w:rsidRPr="000313DB">
        <w:rPr>
          <w:rFonts w:ascii="Times New Roman" w:eastAsia="Calibri" w:hAnsi="Times New Roman" w:cs="Times New Roman"/>
        </w:rPr>
        <w:t xml:space="preserve"> skupina</w:t>
      </w:r>
      <w:r w:rsidR="00D43568">
        <w:rPr>
          <w:rFonts w:ascii="Times New Roman" w:eastAsia="Calibri" w:hAnsi="Times New Roman" w:cs="Times New Roman"/>
        </w:rPr>
        <w:t>ma</w:t>
      </w:r>
      <w:r w:rsidRPr="000313DB">
        <w:rPr>
          <w:rFonts w:ascii="Times New Roman" w:eastAsia="Calibri" w:hAnsi="Times New Roman" w:cs="Times New Roman"/>
        </w:rPr>
        <w:t xml:space="preserve"> građana, </w:t>
      </w:r>
      <w:r w:rsidRPr="000313DB">
        <w:rPr>
          <w:rFonts w:ascii="Times New Roman" w:hAnsi="Times New Roman" w:cs="Times New Roman"/>
        </w:rPr>
        <w:t>v</w:t>
      </w:r>
      <w:r w:rsidRPr="000313DB">
        <w:rPr>
          <w:rFonts w:ascii="Times New Roman" w:eastAsia="Calibri" w:hAnsi="Times New Roman" w:cs="Times New Roman"/>
        </w:rPr>
        <w:t>iši socijalni i zdravstveni standard od zakonom propisano</w:t>
      </w:r>
      <w:r w:rsidRPr="000313DB">
        <w:rPr>
          <w:rFonts w:ascii="Times New Roman" w:hAnsi="Times New Roman" w:cs="Times New Roman"/>
        </w:rPr>
        <w:t>g, v</w:t>
      </w:r>
      <w:r w:rsidRPr="000313DB">
        <w:rPr>
          <w:rFonts w:ascii="Times New Roman" w:eastAsia="Calibri" w:hAnsi="Times New Roman" w:cs="Times New Roman"/>
        </w:rPr>
        <w:t>eći broj usluga koje građani mogu koristiti</w:t>
      </w:r>
      <w:r w:rsidRPr="000313DB">
        <w:rPr>
          <w:rFonts w:ascii="Times New Roman" w:hAnsi="Times New Roman" w:cs="Times New Roman"/>
        </w:rPr>
        <w:t xml:space="preserve"> i veći broj korisnika usluga</w:t>
      </w:r>
    </w:p>
    <w:tbl>
      <w:tblPr>
        <w:tblW w:w="9060" w:type="dxa"/>
        <w:tblLook w:val="04A0" w:firstRow="1" w:lastRow="0" w:firstColumn="1" w:lastColumn="0" w:noHBand="0" w:noVBand="1"/>
      </w:tblPr>
      <w:tblGrid>
        <w:gridCol w:w="3760"/>
        <w:gridCol w:w="1060"/>
        <w:gridCol w:w="1060"/>
        <w:gridCol w:w="1060"/>
        <w:gridCol w:w="1060"/>
        <w:gridCol w:w="1060"/>
      </w:tblGrid>
      <w:tr w:rsidR="003C4962" w:rsidRPr="003C4962" w14:paraId="3C366BC1" w14:textId="77777777" w:rsidTr="003C4962">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07DCA55" w14:textId="77777777" w:rsidR="003C4962" w:rsidRPr="003C4962" w:rsidRDefault="003C4962" w:rsidP="003C4962">
            <w:pPr>
              <w:spacing w:after="0" w:line="240" w:lineRule="auto"/>
              <w:rPr>
                <w:rFonts w:ascii="Times New Roman" w:eastAsia="Times New Roman" w:hAnsi="Times New Roman" w:cs="Times New Roman"/>
                <w:sz w:val="18"/>
                <w:szCs w:val="18"/>
                <w:lang w:eastAsia="hr-HR"/>
              </w:rPr>
            </w:pPr>
            <w:r w:rsidRPr="003C4962">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4C7F798" w14:textId="77777777" w:rsidR="003C4962" w:rsidRPr="003C4962" w:rsidRDefault="003C4962" w:rsidP="003C4962">
            <w:pPr>
              <w:spacing w:after="0" w:line="240" w:lineRule="auto"/>
              <w:jc w:val="center"/>
              <w:rPr>
                <w:rFonts w:ascii="Times New Roman" w:eastAsia="Times New Roman" w:hAnsi="Times New Roman" w:cs="Times New Roman"/>
                <w:sz w:val="18"/>
                <w:szCs w:val="18"/>
                <w:lang w:eastAsia="hr-HR"/>
              </w:rPr>
            </w:pPr>
            <w:r w:rsidRPr="003C4962">
              <w:rPr>
                <w:rFonts w:ascii="Times New Roman" w:eastAsia="Times New Roman" w:hAnsi="Times New Roman" w:cs="Times New Roman"/>
                <w:sz w:val="18"/>
                <w:szCs w:val="18"/>
                <w:lang w:eastAsia="hr-HR"/>
              </w:rPr>
              <w:t xml:space="preserve">Izvršenje </w:t>
            </w:r>
            <w:r w:rsidRPr="003C4962">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6725E75" w14:textId="77777777" w:rsidR="003C4962" w:rsidRPr="003C4962" w:rsidRDefault="003C4962" w:rsidP="003C4962">
            <w:pPr>
              <w:spacing w:after="0" w:line="240" w:lineRule="auto"/>
              <w:jc w:val="center"/>
              <w:rPr>
                <w:rFonts w:ascii="Times New Roman" w:eastAsia="Times New Roman" w:hAnsi="Times New Roman" w:cs="Times New Roman"/>
                <w:sz w:val="18"/>
                <w:szCs w:val="18"/>
                <w:lang w:eastAsia="hr-HR"/>
              </w:rPr>
            </w:pPr>
            <w:r w:rsidRPr="003C4962">
              <w:rPr>
                <w:rFonts w:ascii="Times New Roman" w:eastAsia="Times New Roman" w:hAnsi="Times New Roman" w:cs="Times New Roman"/>
                <w:sz w:val="18"/>
                <w:szCs w:val="18"/>
                <w:lang w:eastAsia="hr-HR"/>
              </w:rPr>
              <w:t xml:space="preserve">Plan </w:t>
            </w:r>
            <w:r w:rsidRPr="003C4962">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C9E78FC" w14:textId="77777777" w:rsidR="003C4962" w:rsidRPr="003C4962" w:rsidRDefault="003C4962" w:rsidP="003C4962">
            <w:pPr>
              <w:spacing w:after="0" w:line="240" w:lineRule="auto"/>
              <w:jc w:val="center"/>
              <w:rPr>
                <w:rFonts w:ascii="Times New Roman" w:eastAsia="Times New Roman" w:hAnsi="Times New Roman" w:cs="Times New Roman"/>
                <w:sz w:val="18"/>
                <w:szCs w:val="18"/>
                <w:lang w:eastAsia="hr-HR"/>
              </w:rPr>
            </w:pPr>
            <w:r w:rsidRPr="003C4962">
              <w:rPr>
                <w:rFonts w:ascii="Times New Roman" w:eastAsia="Times New Roman" w:hAnsi="Times New Roman" w:cs="Times New Roman"/>
                <w:sz w:val="18"/>
                <w:szCs w:val="18"/>
                <w:lang w:eastAsia="hr-HR"/>
              </w:rPr>
              <w:t xml:space="preserve">Plan </w:t>
            </w:r>
            <w:r w:rsidRPr="003C4962">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6942427" w14:textId="77777777" w:rsidR="003C4962" w:rsidRPr="003C4962" w:rsidRDefault="003C4962" w:rsidP="003C4962">
            <w:pPr>
              <w:spacing w:after="0" w:line="240" w:lineRule="auto"/>
              <w:jc w:val="center"/>
              <w:rPr>
                <w:rFonts w:ascii="Times New Roman" w:eastAsia="Times New Roman" w:hAnsi="Times New Roman" w:cs="Times New Roman"/>
                <w:sz w:val="18"/>
                <w:szCs w:val="18"/>
                <w:lang w:eastAsia="hr-HR"/>
              </w:rPr>
            </w:pPr>
            <w:r w:rsidRPr="003C4962">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C3BC662" w14:textId="77777777" w:rsidR="003C4962" w:rsidRPr="003C4962" w:rsidRDefault="003C4962" w:rsidP="003C4962">
            <w:pPr>
              <w:spacing w:after="0" w:line="240" w:lineRule="auto"/>
              <w:jc w:val="center"/>
              <w:rPr>
                <w:rFonts w:ascii="Times New Roman" w:eastAsia="Times New Roman" w:hAnsi="Times New Roman" w:cs="Times New Roman"/>
                <w:sz w:val="18"/>
                <w:szCs w:val="18"/>
                <w:lang w:eastAsia="hr-HR"/>
              </w:rPr>
            </w:pPr>
            <w:r w:rsidRPr="003C4962">
              <w:rPr>
                <w:rFonts w:ascii="Times New Roman" w:eastAsia="Times New Roman" w:hAnsi="Times New Roman" w:cs="Times New Roman"/>
                <w:sz w:val="18"/>
                <w:szCs w:val="18"/>
                <w:lang w:eastAsia="hr-HR"/>
              </w:rPr>
              <w:t>Projekcija 2027.</w:t>
            </w:r>
          </w:p>
        </w:tc>
      </w:tr>
      <w:tr w:rsidR="003C4962" w:rsidRPr="003C4962" w14:paraId="2D3678AC" w14:textId="77777777" w:rsidTr="003C4962">
        <w:trPr>
          <w:trHeight w:val="720"/>
        </w:trPr>
        <w:tc>
          <w:tcPr>
            <w:tcW w:w="3760" w:type="dxa"/>
            <w:tcBorders>
              <w:top w:val="nil"/>
              <w:left w:val="nil"/>
              <w:bottom w:val="nil"/>
              <w:right w:val="nil"/>
            </w:tcBorders>
            <w:shd w:val="clear" w:color="000000" w:fill="CCCCFF"/>
            <w:vAlign w:val="bottom"/>
            <w:hideMark/>
          </w:tcPr>
          <w:p w14:paraId="0ED08FE7" w14:textId="77777777" w:rsidR="003C4962" w:rsidRPr="003C4962" w:rsidRDefault="003C4962" w:rsidP="003C4962">
            <w:pPr>
              <w:spacing w:after="0" w:line="240" w:lineRule="auto"/>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Aktivnost A100036 POMOĆI USTANOVAMA IZ OBLASTI SOCIJALNE SKRBI I ZDRAVSTVA</w:t>
            </w:r>
          </w:p>
        </w:tc>
        <w:tc>
          <w:tcPr>
            <w:tcW w:w="1060" w:type="dxa"/>
            <w:tcBorders>
              <w:top w:val="nil"/>
              <w:left w:val="nil"/>
              <w:bottom w:val="nil"/>
              <w:right w:val="nil"/>
            </w:tcBorders>
            <w:shd w:val="clear" w:color="000000" w:fill="CCCCFF"/>
            <w:noWrap/>
            <w:vAlign w:val="bottom"/>
            <w:hideMark/>
          </w:tcPr>
          <w:p w14:paraId="722D3AA6" w14:textId="77777777" w:rsidR="003C4962" w:rsidRPr="003C4962" w:rsidRDefault="003C4962" w:rsidP="003C4962">
            <w:pPr>
              <w:spacing w:after="0" w:line="240" w:lineRule="auto"/>
              <w:jc w:val="right"/>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32.886,00</w:t>
            </w:r>
          </w:p>
        </w:tc>
        <w:tc>
          <w:tcPr>
            <w:tcW w:w="1060" w:type="dxa"/>
            <w:tcBorders>
              <w:top w:val="nil"/>
              <w:left w:val="nil"/>
              <w:bottom w:val="nil"/>
              <w:right w:val="nil"/>
            </w:tcBorders>
            <w:shd w:val="clear" w:color="000000" w:fill="CCCCFF"/>
            <w:noWrap/>
            <w:vAlign w:val="bottom"/>
            <w:hideMark/>
          </w:tcPr>
          <w:p w14:paraId="4C2FF92D" w14:textId="77777777" w:rsidR="003C4962" w:rsidRPr="003C4962" w:rsidRDefault="003C4962" w:rsidP="003C4962">
            <w:pPr>
              <w:spacing w:after="0" w:line="240" w:lineRule="auto"/>
              <w:jc w:val="right"/>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47.310,55</w:t>
            </w:r>
          </w:p>
        </w:tc>
        <w:tc>
          <w:tcPr>
            <w:tcW w:w="1060" w:type="dxa"/>
            <w:tcBorders>
              <w:top w:val="nil"/>
              <w:left w:val="nil"/>
              <w:bottom w:val="nil"/>
              <w:right w:val="nil"/>
            </w:tcBorders>
            <w:shd w:val="clear" w:color="000000" w:fill="CCCCFF"/>
            <w:noWrap/>
            <w:vAlign w:val="bottom"/>
            <w:hideMark/>
          </w:tcPr>
          <w:p w14:paraId="67770B63" w14:textId="62B10072" w:rsidR="003C4962" w:rsidRPr="003C4962" w:rsidRDefault="00817A59" w:rsidP="003C496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85</w:t>
            </w:r>
            <w:r w:rsidR="003C4962" w:rsidRPr="003C4962">
              <w:rPr>
                <w:rFonts w:ascii="Times New Roman" w:eastAsia="Times New Roman" w:hAnsi="Times New Roman" w:cs="Times New Roman"/>
                <w:b/>
                <w:bCs/>
                <w:color w:val="000000"/>
                <w:sz w:val="18"/>
                <w:szCs w:val="18"/>
                <w:lang w:eastAsia="hr-HR"/>
              </w:rPr>
              <w:t>.594,00</w:t>
            </w:r>
          </w:p>
        </w:tc>
        <w:tc>
          <w:tcPr>
            <w:tcW w:w="1060" w:type="dxa"/>
            <w:tcBorders>
              <w:top w:val="nil"/>
              <w:left w:val="nil"/>
              <w:bottom w:val="nil"/>
              <w:right w:val="nil"/>
            </w:tcBorders>
            <w:shd w:val="clear" w:color="000000" w:fill="CCCCFF"/>
            <w:noWrap/>
            <w:vAlign w:val="bottom"/>
            <w:hideMark/>
          </w:tcPr>
          <w:p w14:paraId="5CFCBF36" w14:textId="77777777" w:rsidR="003C4962" w:rsidRPr="003C4962" w:rsidRDefault="003C4962" w:rsidP="003C4962">
            <w:pPr>
              <w:spacing w:after="0" w:line="240" w:lineRule="auto"/>
              <w:jc w:val="right"/>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51.204,00</w:t>
            </w:r>
          </w:p>
        </w:tc>
        <w:tc>
          <w:tcPr>
            <w:tcW w:w="1060" w:type="dxa"/>
            <w:tcBorders>
              <w:top w:val="nil"/>
              <w:left w:val="nil"/>
              <w:bottom w:val="nil"/>
              <w:right w:val="nil"/>
            </w:tcBorders>
            <w:shd w:val="clear" w:color="000000" w:fill="CCCCFF"/>
            <w:noWrap/>
            <w:vAlign w:val="bottom"/>
            <w:hideMark/>
          </w:tcPr>
          <w:p w14:paraId="67406A2F" w14:textId="77777777" w:rsidR="003C4962" w:rsidRPr="003C4962" w:rsidRDefault="003C4962" w:rsidP="003C4962">
            <w:pPr>
              <w:spacing w:after="0" w:line="240" w:lineRule="auto"/>
              <w:jc w:val="right"/>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52.604,00</w:t>
            </w:r>
          </w:p>
        </w:tc>
      </w:tr>
      <w:tr w:rsidR="003C4962" w:rsidRPr="003C4962" w14:paraId="48F83B94" w14:textId="77777777" w:rsidTr="003C4962">
        <w:trPr>
          <w:trHeight w:val="255"/>
        </w:trPr>
        <w:tc>
          <w:tcPr>
            <w:tcW w:w="3760" w:type="dxa"/>
            <w:tcBorders>
              <w:top w:val="nil"/>
              <w:left w:val="nil"/>
              <w:bottom w:val="nil"/>
              <w:right w:val="nil"/>
            </w:tcBorders>
            <w:shd w:val="clear" w:color="000000" w:fill="FFFF99"/>
            <w:vAlign w:val="bottom"/>
            <w:hideMark/>
          </w:tcPr>
          <w:p w14:paraId="1DC03208" w14:textId="77777777" w:rsidR="003C4962" w:rsidRPr="003C4962" w:rsidRDefault="003C4962" w:rsidP="003C4962">
            <w:pPr>
              <w:spacing w:after="0" w:line="240" w:lineRule="auto"/>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714C24AF" w14:textId="77777777" w:rsidR="003C4962" w:rsidRPr="003C4962" w:rsidRDefault="003C4962" w:rsidP="003C4962">
            <w:pPr>
              <w:spacing w:after="0" w:line="240" w:lineRule="auto"/>
              <w:jc w:val="right"/>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32.886,00</w:t>
            </w:r>
          </w:p>
        </w:tc>
        <w:tc>
          <w:tcPr>
            <w:tcW w:w="1060" w:type="dxa"/>
            <w:tcBorders>
              <w:top w:val="nil"/>
              <w:left w:val="nil"/>
              <w:bottom w:val="nil"/>
              <w:right w:val="nil"/>
            </w:tcBorders>
            <w:shd w:val="clear" w:color="000000" w:fill="FFFF99"/>
            <w:noWrap/>
            <w:vAlign w:val="bottom"/>
            <w:hideMark/>
          </w:tcPr>
          <w:p w14:paraId="11284E3B" w14:textId="77777777" w:rsidR="003C4962" w:rsidRPr="003C4962" w:rsidRDefault="003C4962" w:rsidP="003C4962">
            <w:pPr>
              <w:spacing w:after="0" w:line="240" w:lineRule="auto"/>
              <w:jc w:val="right"/>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47.310,55</w:t>
            </w:r>
          </w:p>
        </w:tc>
        <w:tc>
          <w:tcPr>
            <w:tcW w:w="1060" w:type="dxa"/>
            <w:tcBorders>
              <w:top w:val="nil"/>
              <w:left w:val="nil"/>
              <w:bottom w:val="nil"/>
              <w:right w:val="nil"/>
            </w:tcBorders>
            <w:shd w:val="clear" w:color="000000" w:fill="FFFF99"/>
            <w:noWrap/>
            <w:vAlign w:val="bottom"/>
            <w:hideMark/>
          </w:tcPr>
          <w:p w14:paraId="524DDC43" w14:textId="230E952A" w:rsidR="003C4962" w:rsidRPr="003C4962" w:rsidRDefault="00817A59" w:rsidP="003C496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85</w:t>
            </w:r>
            <w:r w:rsidR="003C4962" w:rsidRPr="003C4962">
              <w:rPr>
                <w:rFonts w:ascii="Times New Roman" w:eastAsia="Times New Roman" w:hAnsi="Times New Roman" w:cs="Times New Roman"/>
                <w:b/>
                <w:bCs/>
                <w:color w:val="000000"/>
                <w:sz w:val="18"/>
                <w:szCs w:val="18"/>
                <w:lang w:eastAsia="hr-HR"/>
              </w:rPr>
              <w:t>.594,00</w:t>
            </w:r>
          </w:p>
        </w:tc>
        <w:tc>
          <w:tcPr>
            <w:tcW w:w="1060" w:type="dxa"/>
            <w:tcBorders>
              <w:top w:val="nil"/>
              <w:left w:val="nil"/>
              <w:bottom w:val="nil"/>
              <w:right w:val="nil"/>
            </w:tcBorders>
            <w:shd w:val="clear" w:color="000000" w:fill="FFFF99"/>
            <w:noWrap/>
            <w:vAlign w:val="bottom"/>
            <w:hideMark/>
          </w:tcPr>
          <w:p w14:paraId="1007E456" w14:textId="77777777" w:rsidR="003C4962" w:rsidRPr="003C4962" w:rsidRDefault="003C4962" w:rsidP="003C4962">
            <w:pPr>
              <w:spacing w:after="0" w:line="240" w:lineRule="auto"/>
              <w:jc w:val="right"/>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51.204,00</w:t>
            </w:r>
          </w:p>
        </w:tc>
        <w:tc>
          <w:tcPr>
            <w:tcW w:w="1060" w:type="dxa"/>
            <w:tcBorders>
              <w:top w:val="nil"/>
              <w:left w:val="nil"/>
              <w:bottom w:val="nil"/>
              <w:right w:val="nil"/>
            </w:tcBorders>
            <w:shd w:val="clear" w:color="000000" w:fill="FFFF99"/>
            <w:noWrap/>
            <w:vAlign w:val="bottom"/>
            <w:hideMark/>
          </w:tcPr>
          <w:p w14:paraId="19CF8399" w14:textId="77777777" w:rsidR="003C4962" w:rsidRPr="003C4962" w:rsidRDefault="003C4962" w:rsidP="003C4962">
            <w:pPr>
              <w:spacing w:after="0" w:line="240" w:lineRule="auto"/>
              <w:jc w:val="right"/>
              <w:rPr>
                <w:rFonts w:ascii="Times New Roman" w:eastAsia="Times New Roman" w:hAnsi="Times New Roman" w:cs="Times New Roman"/>
                <w:b/>
                <w:bCs/>
                <w:color w:val="000000"/>
                <w:sz w:val="18"/>
                <w:szCs w:val="18"/>
                <w:lang w:eastAsia="hr-HR"/>
              </w:rPr>
            </w:pPr>
            <w:r w:rsidRPr="003C4962">
              <w:rPr>
                <w:rFonts w:ascii="Times New Roman" w:eastAsia="Times New Roman" w:hAnsi="Times New Roman" w:cs="Times New Roman"/>
                <w:b/>
                <w:bCs/>
                <w:color w:val="000000"/>
                <w:sz w:val="18"/>
                <w:szCs w:val="18"/>
                <w:lang w:eastAsia="hr-HR"/>
              </w:rPr>
              <w:t>52.604,00</w:t>
            </w:r>
          </w:p>
        </w:tc>
      </w:tr>
    </w:tbl>
    <w:p w14:paraId="5B70F39D" w14:textId="77777777" w:rsidR="003C4962" w:rsidRDefault="003C4962" w:rsidP="00C43E3E">
      <w:pPr>
        <w:pStyle w:val="Bezproreda"/>
        <w:jc w:val="both"/>
        <w:rPr>
          <w:rFonts w:ascii="Times New Roman" w:eastAsia="Calibri" w:hAnsi="Times New Roman" w:cs="Times New Roman"/>
          <w:b/>
          <w:bCs/>
        </w:rPr>
      </w:pPr>
    </w:p>
    <w:p w14:paraId="59A6EEF3" w14:textId="77777777" w:rsidR="003C4962" w:rsidRDefault="003C4962" w:rsidP="00C43E3E">
      <w:pPr>
        <w:pStyle w:val="Bezproreda"/>
        <w:jc w:val="both"/>
        <w:rPr>
          <w:rFonts w:ascii="Times New Roman" w:eastAsia="Calibri" w:hAnsi="Times New Roman" w:cs="Times New Roman"/>
          <w:b/>
          <w:bCs/>
        </w:rPr>
      </w:pPr>
    </w:p>
    <w:p w14:paraId="1DCF050B" w14:textId="298E54C0"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lastRenderedPageBreak/>
        <w:t>Zakonska osnova:</w:t>
      </w:r>
      <w:r>
        <w:rPr>
          <w:rFonts w:ascii="Times New Roman" w:eastAsia="Calibri" w:hAnsi="Times New Roman" w:cs="Times New Roman"/>
          <w:b/>
          <w:bCs/>
        </w:rPr>
        <w:t xml:space="preserve"> </w:t>
      </w:r>
      <w:r w:rsidRPr="000313DB">
        <w:rPr>
          <w:rFonts w:ascii="Times New Roman" w:hAnsi="Times New Roman" w:cs="Times New Roman"/>
        </w:rPr>
        <w:t>Zakon o lokalnoj i područnoj (regionalnoj) samoupravi, Statut Grada Buje - Buie, Zakon o socijalnoj skrbi, Zakon</w:t>
      </w:r>
      <w:r w:rsidRPr="000313DB">
        <w:rPr>
          <w:rFonts w:ascii="Times New Roman" w:eastAsia="Calibri" w:hAnsi="Times New Roman" w:cs="Times New Roman"/>
        </w:rPr>
        <w:t xml:space="preserve"> o zdravstvenoj zaštiti</w:t>
      </w:r>
      <w:r w:rsidRPr="000313DB">
        <w:rPr>
          <w:rFonts w:ascii="Times New Roman" w:hAnsi="Times New Roman" w:cs="Times New Roman"/>
        </w:rPr>
        <w:t xml:space="preserve">, </w:t>
      </w:r>
      <w:r w:rsidRPr="000313DB">
        <w:rPr>
          <w:rFonts w:ascii="Times New Roman" w:eastAsia="Calibri" w:hAnsi="Times New Roman" w:cs="Times New Roman"/>
        </w:rPr>
        <w:t>Zakon o obveznom zdravstvenom osiguranju</w:t>
      </w:r>
      <w:r w:rsidRPr="000313DB">
        <w:rPr>
          <w:rFonts w:ascii="Times New Roman" w:hAnsi="Times New Roman" w:cs="Times New Roman"/>
        </w:rPr>
        <w:t>, Odluke</w:t>
      </w:r>
      <w:r w:rsidRPr="000313DB">
        <w:rPr>
          <w:rFonts w:ascii="Times New Roman" w:eastAsia="Calibri" w:hAnsi="Times New Roman" w:cs="Times New Roman"/>
        </w:rPr>
        <w:t xml:space="preserve"> o socijalnoj skrbi Grada Buja te drugi opći akti Grada.</w:t>
      </w:r>
    </w:p>
    <w:p w14:paraId="2A0136E9" w14:textId="4A25165B"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Opis aktivnosti:</w:t>
      </w:r>
      <w:r>
        <w:rPr>
          <w:rFonts w:ascii="Times New Roman" w:eastAsia="Calibri" w:hAnsi="Times New Roman" w:cs="Times New Roman"/>
          <w:b/>
          <w:bCs/>
        </w:rPr>
        <w:t xml:space="preserve"> </w:t>
      </w:r>
      <w:r w:rsidRPr="000313DB">
        <w:rPr>
          <w:rFonts w:ascii="Times New Roman" w:eastAsia="Calibri" w:hAnsi="Times New Roman" w:cs="Times New Roman"/>
        </w:rPr>
        <w:t xml:space="preserve">Grad Buje </w:t>
      </w:r>
      <w:r w:rsidR="003C4962">
        <w:rPr>
          <w:rFonts w:ascii="Times New Roman" w:eastAsia="Calibri" w:hAnsi="Times New Roman" w:cs="Times New Roman"/>
        </w:rPr>
        <w:t xml:space="preserve">– Buie </w:t>
      </w:r>
      <w:r w:rsidRPr="000313DB">
        <w:rPr>
          <w:rFonts w:ascii="Times New Roman" w:eastAsia="Calibri" w:hAnsi="Times New Roman" w:cs="Times New Roman"/>
        </w:rPr>
        <w:t>jedan je od suosnivača Dnevnog centra za rehabilitaciju Veruda u Puli</w:t>
      </w:r>
      <w:r w:rsidR="003C4962">
        <w:rPr>
          <w:rFonts w:ascii="Times New Roman" w:eastAsia="Calibri" w:hAnsi="Times New Roman" w:cs="Times New Roman"/>
        </w:rPr>
        <w:t>,</w:t>
      </w:r>
      <w:r w:rsidRPr="000313DB">
        <w:rPr>
          <w:rFonts w:ascii="Times New Roman" w:eastAsia="Calibri" w:hAnsi="Times New Roman" w:cs="Times New Roman"/>
        </w:rPr>
        <w:t xml:space="preserve"> a Sporazumom je preuzeta obveza sufinanciranja dijela troškova za obavljanje djelatnosti socijalne skrbi bez smještaja (rehabilitacija korisnika od dojenačke do odrasle dobi), odgoj i obrazovanje predškolske djece (djeca sa cerebralnom paralizom, mentalnom retardacijom te drugim smetnjama), odgoj i obrazovanje djece školske dobi (djeca s teškoćama u razvoju, programi potpore integracije djece s motoričkim smetnjama), program za mladež i odrasle osobe (psihosocijalna rehabilitacija).</w:t>
      </w:r>
      <w:r w:rsidR="003C4962">
        <w:rPr>
          <w:rFonts w:ascii="Times New Roman" w:eastAsia="Calibri" w:hAnsi="Times New Roman" w:cs="Times New Roman"/>
        </w:rPr>
        <w:t xml:space="preserve"> </w:t>
      </w:r>
      <w:r w:rsidRPr="000313DB">
        <w:rPr>
          <w:rFonts w:ascii="Times New Roman" w:eastAsia="Calibri" w:hAnsi="Times New Roman" w:cs="Times New Roman"/>
        </w:rPr>
        <w:t xml:space="preserve">Od 01.12.1999. </w:t>
      </w:r>
      <w:smartTag w:uri="urn:schemas-microsoft-com:office:smarttags" w:element="PersonName">
        <w:smartTagPr>
          <w:attr w:name="ProductID" w:val="Grad Buje sufinancira"/>
        </w:smartTagPr>
        <w:r w:rsidRPr="000313DB">
          <w:rPr>
            <w:rFonts w:ascii="Times New Roman" w:eastAsia="Calibri" w:hAnsi="Times New Roman" w:cs="Times New Roman"/>
          </w:rPr>
          <w:t>Grad Buje sufinancira</w:t>
        </w:r>
      </w:smartTag>
      <w:r w:rsidRPr="000313DB">
        <w:rPr>
          <w:rFonts w:ascii="Times New Roman" w:eastAsia="Calibri" w:hAnsi="Times New Roman" w:cs="Times New Roman"/>
        </w:rPr>
        <w:t xml:space="preserve"> rad Medicinsko biokemijskog laboratorija s ispostavom u Bujama kao dislocirane jedinice </w:t>
      </w:r>
      <w:r w:rsidRPr="000313DB">
        <w:rPr>
          <w:rFonts w:ascii="Times New Roman" w:hAnsi="Times New Roman" w:cs="Times New Roman"/>
        </w:rPr>
        <w:t xml:space="preserve">Istarskih domova zdravlja, Ispostava </w:t>
      </w:r>
      <w:r w:rsidRPr="000313DB">
        <w:rPr>
          <w:rFonts w:ascii="Times New Roman" w:eastAsia="Calibri" w:hAnsi="Times New Roman" w:cs="Times New Roman"/>
        </w:rPr>
        <w:t>Umag obzirom da je Rješenjem Ministarstva navedeni laboratorij započeo sa radom u privatnoj praksi te je jedan od načina da nastavi s radom u Bujama i sklapanje ugovora između Grada i Medicinsko biokemijskog laboratorija o suradnji. S ciljem održavanja višeg standarda, Grad Buje sufinancira troškove dodatnog tima Hitne medicinske pomoći. Sredstva iz ove točke namijenjena su kao potpora i udio Grada Buja za sufinanciranje navedenih ustanova odnosno programa tih ustanova, a dostavljati će se tim ustanovama u skladu s Sporazumom/Ugovorom o korištenju tih sredstava ili na temelju dostavljenog računa, odnosno na temelju dostavljenih programa mjesečno/tromjesečno, te u skladu s ostvarenjem proračuna Grada Buja. Grad</w:t>
      </w:r>
      <w:r w:rsidR="003C4962">
        <w:rPr>
          <w:rFonts w:ascii="Times New Roman" w:eastAsia="Calibri" w:hAnsi="Times New Roman" w:cs="Times New Roman"/>
        </w:rPr>
        <w:t>u</w:t>
      </w:r>
      <w:r w:rsidRPr="000313DB">
        <w:rPr>
          <w:rFonts w:ascii="Times New Roman" w:eastAsia="Calibri" w:hAnsi="Times New Roman" w:cs="Times New Roman"/>
        </w:rPr>
        <w:t xml:space="preserve"> je </w:t>
      </w:r>
      <w:r w:rsidRPr="000313DB">
        <w:rPr>
          <w:rFonts w:ascii="Times New Roman" w:hAnsi="Times New Roman" w:cs="Times New Roman"/>
        </w:rPr>
        <w:t>važna održivost</w:t>
      </w:r>
      <w:r w:rsidRPr="000313DB">
        <w:rPr>
          <w:rFonts w:ascii="Times New Roman" w:eastAsia="Calibri" w:hAnsi="Times New Roman" w:cs="Times New Roman"/>
        </w:rPr>
        <w:t xml:space="preserve"> i daljnji razvoj programa skrbi o starijim osobama (štićenicima domova) a posebice </w:t>
      </w:r>
      <w:r w:rsidRPr="000313DB">
        <w:rPr>
          <w:rFonts w:ascii="Times New Roman" w:hAnsi="Times New Roman" w:cs="Times New Roman"/>
        </w:rPr>
        <w:t xml:space="preserve">skrb </w:t>
      </w:r>
      <w:r w:rsidRPr="000313DB">
        <w:rPr>
          <w:rFonts w:ascii="Times New Roman" w:eastAsia="Calibri" w:hAnsi="Times New Roman" w:cs="Times New Roman"/>
        </w:rPr>
        <w:t>o osobama sa različitim oblicima demencije kao i psihičkim poremećajima koje su smještene u ustanovama za starije osobe te suk</w:t>
      </w:r>
      <w:r>
        <w:rPr>
          <w:rFonts w:ascii="Times New Roman" w:eastAsia="Calibri" w:hAnsi="Times New Roman" w:cs="Times New Roman"/>
        </w:rPr>
        <w:t>l</w:t>
      </w:r>
      <w:r w:rsidRPr="000313DB">
        <w:rPr>
          <w:rFonts w:ascii="Times New Roman" w:eastAsia="Calibri" w:hAnsi="Times New Roman" w:cs="Times New Roman"/>
        </w:rPr>
        <w:t xml:space="preserve">adno navedenom sufinancira program Doma za starije osobe u Novigradu i </w:t>
      </w:r>
      <w:r w:rsidRPr="000313DB">
        <w:rPr>
          <w:rFonts w:ascii="Times New Roman" w:hAnsi="Times New Roman" w:cs="Times New Roman"/>
        </w:rPr>
        <w:t>Domu za odrasle osobe Vila Maria Pula</w:t>
      </w:r>
      <w:r w:rsidRPr="000313DB">
        <w:rPr>
          <w:rFonts w:ascii="Times New Roman" w:eastAsia="Calibri" w:hAnsi="Times New Roman" w:cs="Times New Roman"/>
        </w:rPr>
        <w:t>. Uz naved</w:t>
      </w:r>
      <w:r>
        <w:rPr>
          <w:rFonts w:ascii="Times New Roman" w:eastAsia="Calibri" w:hAnsi="Times New Roman" w:cs="Times New Roman"/>
        </w:rPr>
        <w:t>e</w:t>
      </w:r>
      <w:r w:rsidRPr="000313DB">
        <w:rPr>
          <w:rFonts w:ascii="Times New Roman" w:eastAsia="Calibri" w:hAnsi="Times New Roman" w:cs="Times New Roman"/>
        </w:rPr>
        <w:t xml:space="preserve">na sufinanciranja, Grad sufinancira i troškove smještaja zaposlenika HMP i liječnika, zaposlenika IDZ u ambulanti obiteljske medicine u Bujama. </w:t>
      </w:r>
      <w:r w:rsidR="00817A59">
        <w:rPr>
          <w:rFonts w:ascii="Times New Roman" w:eastAsia="Calibri" w:hAnsi="Times New Roman" w:cs="Times New Roman"/>
        </w:rPr>
        <w:t>U 2025. godini planirana su dodatna sredstva kapitalne pomoći Domu za starije osobe u Novigradu radi obnove kuhinje.</w:t>
      </w:r>
    </w:p>
    <w:p w14:paraId="0BA4602A" w14:textId="6AE43157"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 xml:space="preserve">Cilj: </w:t>
      </w:r>
      <w:r w:rsidRPr="009B59C8">
        <w:rPr>
          <w:rFonts w:ascii="Times New Roman" w:eastAsia="Calibri" w:hAnsi="Times New Roman" w:cs="Times New Roman"/>
          <w:bCs/>
        </w:rPr>
        <w:t>R</w:t>
      </w:r>
      <w:r w:rsidRPr="000313DB">
        <w:rPr>
          <w:rFonts w:ascii="Times New Roman" w:eastAsia="Calibri" w:hAnsi="Times New Roman" w:cs="Times New Roman"/>
        </w:rPr>
        <w:t xml:space="preserve">azvoj sustava </w:t>
      </w:r>
      <w:r w:rsidRPr="000313DB">
        <w:rPr>
          <w:rFonts w:ascii="Times New Roman" w:hAnsi="Times New Roman" w:cs="Times New Roman"/>
        </w:rPr>
        <w:t xml:space="preserve">zdravstvene i </w:t>
      </w:r>
      <w:r w:rsidRPr="000313DB">
        <w:rPr>
          <w:rFonts w:ascii="Times New Roman" w:eastAsia="Calibri" w:hAnsi="Times New Roman" w:cs="Times New Roman"/>
        </w:rPr>
        <w:t xml:space="preserve">socijalne skrbi kako bi </w:t>
      </w:r>
      <w:r w:rsidRPr="000313DB">
        <w:rPr>
          <w:rFonts w:ascii="Times New Roman" w:hAnsi="Times New Roman" w:cs="Times New Roman"/>
        </w:rPr>
        <w:t>građani</w:t>
      </w:r>
      <w:r w:rsidR="006C7427">
        <w:rPr>
          <w:rFonts w:ascii="Times New Roman" w:hAnsi="Times New Roman" w:cs="Times New Roman"/>
        </w:rPr>
        <w:t xml:space="preserve"> </w:t>
      </w:r>
      <w:r w:rsidRPr="000313DB">
        <w:rPr>
          <w:rFonts w:ascii="Times New Roman" w:eastAsia="Calibri" w:hAnsi="Times New Roman" w:cs="Times New Roman"/>
          <w:color w:val="000000"/>
        </w:rPr>
        <w:t xml:space="preserve">ostvarivali socijalne </w:t>
      </w:r>
      <w:r w:rsidRPr="000313DB">
        <w:rPr>
          <w:rFonts w:ascii="Times New Roman" w:hAnsi="Times New Roman" w:cs="Times New Roman"/>
          <w:color w:val="000000"/>
        </w:rPr>
        <w:t xml:space="preserve">i zdravstvene </w:t>
      </w:r>
      <w:r w:rsidRPr="000313DB">
        <w:rPr>
          <w:rFonts w:ascii="Times New Roman" w:eastAsia="Calibri" w:hAnsi="Times New Roman" w:cs="Times New Roman"/>
          <w:color w:val="000000"/>
        </w:rPr>
        <w:t>uslug</w:t>
      </w:r>
      <w:r w:rsidRPr="000313DB">
        <w:rPr>
          <w:rFonts w:ascii="Times New Roman" w:hAnsi="Times New Roman" w:cs="Times New Roman"/>
          <w:color w:val="000000"/>
        </w:rPr>
        <w:t>e</w:t>
      </w:r>
      <w:r w:rsidRPr="000313DB">
        <w:rPr>
          <w:rFonts w:ascii="Times New Roman" w:eastAsia="Calibri" w:hAnsi="Times New Roman" w:cs="Times New Roman"/>
          <w:color w:val="000000"/>
        </w:rPr>
        <w:t xml:space="preserve"> u većem opsegu</w:t>
      </w:r>
      <w:r w:rsidRPr="000313DB">
        <w:rPr>
          <w:rFonts w:ascii="Times New Roman" w:eastAsia="Calibri" w:hAnsi="Times New Roman" w:cs="Times New Roman"/>
        </w:rPr>
        <w:t xml:space="preserve"> od zakonom propisanih</w:t>
      </w:r>
      <w:r w:rsidRPr="000313DB">
        <w:rPr>
          <w:rFonts w:ascii="Times New Roman" w:hAnsi="Times New Roman" w:cs="Times New Roman"/>
        </w:rPr>
        <w:t>, z</w:t>
      </w:r>
      <w:r w:rsidRPr="000313DB">
        <w:rPr>
          <w:rFonts w:ascii="Times New Roman" w:eastAsia="Calibri" w:hAnsi="Times New Roman" w:cs="Times New Roman"/>
        </w:rPr>
        <w:t xml:space="preserve">adovoljavanje potreba građana u području zdravstva </w:t>
      </w:r>
      <w:r w:rsidRPr="000313DB">
        <w:rPr>
          <w:rFonts w:ascii="Times New Roman" w:hAnsi="Times New Roman" w:cs="Times New Roman"/>
        </w:rPr>
        <w:t>i socijalne skrbi.</w:t>
      </w:r>
    </w:p>
    <w:p w14:paraId="6298999F" w14:textId="0BD78218" w:rsidR="00C43E3E" w:rsidRDefault="00C43E3E" w:rsidP="00817A59">
      <w:pPr>
        <w:pStyle w:val="Bezproreda"/>
        <w:jc w:val="both"/>
        <w:rPr>
          <w:rFonts w:ascii="Times New Roman" w:hAnsi="Times New Roman" w:cs="Times New Roman"/>
        </w:rPr>
      </w:pPr>
      <w:r w:rsidRPr="000313DB">
        <w:rPr>
          <w:rFonts w:ascii="Times New Roman" w:eastAsia="Calibri" w:hAnsi="Times New Roman" w:cs="Times New Roman"/>
          <w:b/>
          <w:bCs/>
        </w:rPr>
        <w:t xml:space="preserve">Pokazatelj uspješnosti: </w:t>
      </w:r>
      <w:r>
        <w:rPr>
          <w:rFonts w:ascii="Times New Roman" w:hAnsi="Times New Roman" w:cs="Times New Roman"/>
        </w:rPr>
        <w:t>S</w:t>
      </w:r>
      <w:r w:rsidRPr="000313DB">
        <w:rPr>
          <w:rFonts w:ascii="Times New Roman" w:eastAsia="Calibri" w:hAnsi="Times New Roman" w:cs="Times New Roman"/>
        </w:rPr>
        <w:t xml:space="preserve">ustavno i kontinuirano pružanje raznih i što kvalitetnijih </w:t>
      </w:r>
      <w:r w:rsidRPr="000313DB">
        <w:rPr>
          <w:rFonts w:ascii="Times New Roman" w:hAnsi="Times New Roman" w:cs="Times New Roman"/>
        </w:rPr>
        <w:t xml:space="preserve">zdravstveno socijalnih </w:t>
      </w:r>
      <w:r w:rsidRPr="000313DB">
        <w:rPr>
          <w:rFonts w:ascii="Times New Roman" w:eastAsia="Calibri" w:hAnsi="Times New Roman" w:cs="Times New Roman"/>
        </w:rPr>
        <w:t xml:space="preserve">usluga, </w:t>
      </w:r>
      <w:r w:rsidRPr="000313DB">
        <w:rPr>
          <w:rFonts w:ascii="Times New Roman" w:hAnsi="Times New Roman" w:cs="Times New Roman"/>
        </w:rPr>
        <w:t>v</w:t>
      </w:r>
      <w:r w:rsidRPr="000313DB">
        <w:rPr>
          <w:rFonts w:ascii="Times New Roman" w:eastAsia="Calibri" w:hAnsi="Times New Roman" w:cs="Times New Roman"/>
        </w:rPr>
        <w:t>iši socijalni i zdravstveni standard od zakonom propisano</w:t>
      </w:r>
      <w:r w:rsidRPr="000313DB">
        <w:rPr>
          <w:rFonts w:ascii="Times New Roman" w:hAnsi="Times New Roman" w:cs="Times New Roman"/>
        </w:rPr>
        <w:t>g, v</w:t>
      </w:r>
      <w:r w:rsidRPr="000313DB">
        <w:rPr>
          <w:rFonts w:ascii="Times New Roman" w:eastAsia="Calibri" w:hAnsi="Times New Roman" w:cs="Times New Roman"/>
        </w:rPr>
        <w:t xml:space="preserve">eći broj </w:t>
      </w:r>
      <w:r w:rsidRPr="000313DB">
        <w:rPr>
          <w:rFonts w:ascii="Times New Roman" w:hAnsi="Times New Roman" w:cs="Times New Roman"/>
        </w:rPr>
        <w:t xml:space="preserve">zdravstveno socijalnih </w:t>
      </w:r>
      <w:r w:rsidRPr="000313DB">
        <w:rPr>
          <w:rFonts w:ascii="Times New Roman" w:eastAsia="Calibri" w:hAnsi="Times New Roman" w:cs="Times New Roman"/>
        </w:rPr>
        <w:t>usluga koje građani mogu koristiti</w:t>
      </w:r>
      <w:r w:rsidRPr="000313DB">
        <w:rPr>
          <w:rFonts w:ascii="Times New Roman" w:hAnsi="Times New Roman" w:cs="Times New Roman"/>
        </w:rPr>
        <w:t xml:space="preserve"> i veći broj korisnika usluga</w:t>
      </w:r>
    </w:p>
    <w:p w14:paraId="41C18EF7" w14:textId="77777777" w:rsidR="00817A59" w:rsidRDefault="00817A59" w:rsidP="00817A59">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BC21A8" w:rsidRPr="00BC21A8" w14:paraId="1C42D8A9" w14:textId="77777777" w:rsidTr="00BC21A8">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5DD1483" w14:textId="77777777" w:rsidR="00BC21A8" w:rsidRPr="00BC21A8" w:rsidRDefault="00BC21A8" w:rsidP="00BC21A8">
            <w:pPr>
              <w:spacing w:after="0" w:line="240" w:lineRule="auto"/>
              <w:rPr>
                <w:rFonts w:ascii="Times New Roman" w:eastAsia="Times New Roman" w:hAnsi="Times New Roman" w:cs="Times New Roman"/>
                <w:sz w:val="18"/>
                <w:szCs w:val="18"/>
                <w:lang w:eastAsia="hr-HR"/>
              </w:rPr>
            </w:pPr>
            <w:r w:rsidRPr="00BC21A8">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D68C1FA" w14:textId="77777777" w:rsidR="00BC21A8" w:rsidRPr="00BC21A8" w:rsidRDefault="00BC21A8" w:rsidP="00BC21A8">
            <w:pPr>
              <w:spacing w:after="0" w:line="240" w:lineRule="auto"/>
              <w:jc w:val="center"/>
              <w:rPr>
                <w:rFonts w:ascii="Times New Roman" w:eastAsia="Times New Roman" w:hAnsi="Times New Roman" w:cs="Times New Roman"/>
                <w:sz w:val="18"/>
                <w:szCs w:val="18"/>
                <w:lang w:eastAsia="hr-HR"/>
              </w:rPr>
            </w:pPr>
            <w:r w:rsidRPr="00BC21A8">
              <w:rPr>
                <w:rFonts w:ascii="Times New Roman" w:eastAsia="Times New Roman" w:hAnsi="Times New Roman" w:cs="Times New Roman"/>
                <w:sz w:val="18"/>
                <w:szCs w:val="18"/>
                <w:lang w:eastAsia="hr-HR"/>
              </w:rPr>
              <w:t xml:space="preserve">Izvršenje </w:t>
            </w:r>
            <w:r w:rsidRPr="00BC21A8">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6E66C3C" w14:textId="77777777" w:rsidR="00BC21A8" w:rsidRPr="00BC21A8" w:rsidRDefault="00BC21A8" w:rsidP="00BC21A8">
            <w:pPr>
              <w:spacing w:after="0" w:line="240" w:lineRule="auto"/>
              <w:jc w:val="center"/>
              <w:rPr>
                <w:rFonts w:ascii="Times New Roman" w:eastAsia="Times New Roman" w:hAnsi="Times New Roman" w:cs="Times New Roman"/>
                <w:sz w:val="18"/>
                <w:szCs w:val="18"/>
                <w:lang w:eastAsia="hr-HR"/>
              </w:rPr>
            </w:pPr>
            <w:r w:rsidRPr="00BC21A8">
              <w:rPr>
                <w:rFonts w:ascii="Times New Roman" w:eastAsia="Times New Roman" w:hAnsi="Times New Roman" w:cs="Times New Roman"/>
                <w:sz w:val="18"/>
                <w:szCs w:val="18"/>
                <w:lang w:eastAsia="hr-HR"/>
              </w:rPr>
              <w:t xml:space="preserve">Plan </w:t>
            </w:r>
            <w:r w:rsidRPr="00BC21A8">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0D32087" w14:textId="77777777" w:rsidR="00BC21A8" w:rsidRPr="00BC21A8" w:rsidRDefault="00BC21A8" w:rsidP="00BC21A8">
            <w:pPr>
              <w:spacing w:after="0" w:line="240" w:lineRule="auto"/>
              <w:jc w:val="center"/>
              <w:rPr>
                <w:rFonts w:ascii="Times New Roman" w:eastAsia="Times New Roman" w:hAnsi="Times New Roman" w:cs="Times New Roman"/>
                <w:sz w:val="18"/>
                <w:szCs w:val="18"/>
                <w:lang w:eastAsia="hr-HR"/>
              </w:rPr>
            </w:pPr>
            <w:r w:rsidRPr="00BC21A8">
              <w:rPr>
                <w:rFonts w:ascii="Times New Roman" w:eastAsia="Times New Roman" w:hAnsi="Times New Roman" w:cs="Times New Roman"/>
                <w:sz w:val="18"/>
                <w:szCs w:val="18"/>
                <w:lang w:eastAsia="hr-HR"/>
              </w:rPr>
              <w:t xml:space="preserve">Plan </w:t>
            </w:r>
            <w:r w:rsidRPr="00BC21A8">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E938FA5" w14:textId="77777777" w:rsidR="00BC21A8" w:rsidRPr="00BC21A8" w:rsidRDefault="00BC21A8" w:rsidP="00BC21A8">
            <w:pPr>
              <w:spacing w:after="0" w:line="240" w:lineRule="auto"/>
              <w:jc w:val="center"/>
              <w:rPr>
                <w:rFonts w:ascii="Times New Roman" w:eastAsia="Times New Roman" w:hAnsi="Times New Roman" w:cs="Times New Roman"/>
                <w:sz w:val="18"/>
                <w:szCs w:val="18"/>
                <w:lang w:eastAsia="hr-HR"/>
              </w:rPr>
            </w:pPr>
            <w:r w:rsidRPr="00BC21A8">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DFA740C" w14:textId="77777777" w:rsidR="00BC21A8" w:rsidRPr="00BC21A8" w:rsidRDefault="00BC21A8" w:rsidP="00BC21A8">
            <w:pPr>
              <w:spacing w:after="0" w:line="240" w:lineRule="auto"/>
              <w:jc w:val="center"/>
              <w:rPr>
                <w:rFonts w:ascii="Times New Roman" w:eastAsia="Times New Roman" w:hAnsi="Times New Roman" w:cs="Times New Roman"/>
                <w:sz w:val="18"/>
                <w:szCs w:val="18"/>
                <w:lang w:eastAsia="hr-HR"/>
              </w:rPr>
            </w:pPr>
            <w:r w:rsidRPr="00BC21A8">
              <w:rPr>
                <w:rFonts w:ascii="Times New Roman" w:eastAsia="Times New Roman" w:hAnsi="Times New Roman" w:cs="Times New Roman"/>
                <w:sz w:val="18"/>
                <w:szCs w:val="18"/>
                <w:lang w:eastAsia="hr-HR"/>
              </w:rPr>
              <w:t>Projekcija 2027.</w:t>
            </w:r>
          </w:p>
        </w:tc>
      </w:tr>
      <w:tr w:rsidR="00BC21A8" w:rsidRPr="00BC21A8" w14:paraId="2321DEC0" w14:textId="77777777" w:rsidTr="00BC21A8">
        <w:trPr>
          <w:trHeight w:val="480"/>
        </w:trPr>
        <w:tc>
          <w:tcPr>
            <w:tcW w:w="3760" w:type="dxa"/>
            <w:tcBorders>
              <w:top w:val="nil"/>
              <w:left w:val="nil"/>
              <w:bottom w:val="nil"/>
              <w:right w:val="nil"/>
            </w:tcBorders>
            <w:shd w:val="clear" w:color="000000" w:fill="CCCCFF"/>
            <w:vAlign w:val="bottom"/>
            <w:hideMark/>
          </w:tcPr>
          <w:p w14:paraId="4B7E9F3D" w14:textId="77777777" w:rsidR="00BC21A8" w:rsidRPr="00BC21A8" w:rsidRDefault="00BC21A8" w:rsidP="00BC21A8">
            <w:pPr>
              <w:spacing w:after="0" w:line="240" w:lineRule="auto"/>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Aktivnost A100037 SOCIJALNE POTPORE STANOVNIŠTVU</w:t>
            </w:r>
          </w:p>
        </w:tc>
        <w:tc>
          <w:tcPr>
            <w:tcW w:w="1060" w:type="dxa"/>
            <w:tcBorders>
              <w:top w:val="nil"/>
              <w:left w:val="nil"/>
              <w:bottom w:val="nil"/>
              <w:right w:val="nil"/>
            </w:tcBorders>
            <w:shd w:val="clear" w:color="000000" w:fill="CCCCFF"/>
            <w:noWrap/>
            <w:vAlign w:val="bottom"/>
            <w:hideMark/>
          </w:tcPr>
          <w:p w14:paraId="53AFCAD0"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53.228,46</w:t>
            </w:r>
          </w:p>
        </w:tc>
        <w:tc>
          <w:tcPr>
            <w:tcW w:w="1060" w:type="dxa"/>
            <w:tcBorders>
              <w:top w:val="nil"/>
              <w:left w:val="nil"/>
              <w:bottom w:val="nil"/>
              <w:right w:val="nil"/>
            </w:tcBorders>
            <w:shd w:val="clear" w:color="000000" w:fill="CCCCFF"/>
            <w:noWrap/>
            <w:vAlign w:val="bottom"/>
            <w:hideMark/>
          </w:tcPr>
          <w:p w14:paraId="1A047DBC"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77.944,00</w:t>
            </w:r>
          </w:p>
        </w:tc>
        <w:tc>
          <w:tcPr>
            <w:tcW w:w="1060" w:type="dxa"/>
            <w:tcBorders>
              <w:top w:val="nil"/>
              <w:left w:val="nil"/>
              <w:bottom w:val="nil"/>
              <w:right w:val="nil"/>
            </w:tcBorders>
            <w:shd w:val="clear" w:color="000000" w:fill="CCCCFF"/>
            <w:noWrap/>
            <w:vAlign w:val="bottom"/>
            <w:hideMark/>
          </w:tcPr>
          <w:p w14:paraId="3958458D"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81.794,00</w:t>
            </w:r>
          </w:p>
        </w:tc>
        <w:tc>
          <w:tcPr>
            <w:tcW w:w="1060" w:type="dxa"/>
            <w:tcBorders>
              <w:top w:val="nil"/>
              <w:left w:val="nil"/>
              <w:bottom w:val="nil"/>
              <w:right w:val="nil"/>
            </w:tcBorders>
            <w:shd w:val="clear" w:color="000000" w:fill="CCCCFF"/>
            <w:noWrap/>
            <w:vAlign w:val="bottom"/>
            <w:hideMark/>
          </w:tcPr>
          <w:p w14:paraId="0A710B2B"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81.794,00</w:t>
            </w:r>
          </w:p>
        </w:tc>
        <w:tc>
          <w:tcPr>
            <w:tcW w:w="1060" w:type="dxa"/>
            <w:tcBorders>
              <w:top w:val="nil"/>
              <w:left w:val="nil"/>
              <w:bottom w:val="nil"/>
              <w:right w:val="nil"/>
            </w:tcBorders>
            <w:shd w:val="clear" w:color="000000" w:fill="CCCCFF"/>
            <w:noWrap/>
            <w:vAlign w:val="bottom"/>
            <w:hideMark/>
          </w:tcPr>
          <w:p w14:paraId="2DC6150A"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81.794,00</w:t>
            </w:r>
          </w:p>
        </w:tc>
      </w:tr>
      <w:tr w:rsidR="00BC21A8" w:rsidRPr="00BC21A8" w14:paraId="47238CAD" w14:textId="77777777" w:rsidTr="00BC21A8">
        <w:trPr>
          <w:trHeight w:val="255"/>
        </w:trPr>
        <w:tc>
          <w:tcPr>
            <w:tcW w:w="3760" w:type="dxa"/>
            <w:tcBorders>
              <w:top w:val="nil"/>
              <w:left w:val="nil"/>
              <w:bottom w:val="nil"/>
              <w:right w:val="nil"/>
            </w:tcBorders>
            <w:shd w:val="clear" w:color="000000" w:fill="FFFF99"/>
            <w:vAlign w:val="bottom"/>
            <w:hideMark/>
          </w:tcPr>
          <w:p w14:paraId="656B357A" w14:textId="77777777" w:rsidR="00BC21A8" w:rsidRPr="00BC21A8" w:rsidRDefault="00BC21A8" w:rsidP="00BC21A8">
            <w:pPr>
              <w:spacing w:after="0" w:line="240" w:lineRule="auto"/>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CEF7F55"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49.960,66</w:t>
            </w:r>
          </w:p>
        </w:tc>
        <w:tc>
          <w:tcPr>
            <w:tcW w:w="1060" w:type="dxa"/>
            <w:tcBorders>
              <w:top w:val="nil"/>
              <w:left w:val="nil"/>
              <w:bottom w:val="nil"/>
              <w:right w:val="nil"/>
            </w:tcBorders>
            <w:shd w:val="clear" w:color="000000" w:fill="FFFF99"/>
            <w:noWrap/>
            <w:vAlign w:val="bottom"/>
            <w:hideMark/>
          </w:tcPr>
          <w:p w14:paraId="6AF4BCF0"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74.032,00</w:t>
            </w:r>
          </w:p>
        </w:tc>
        <w:tc>
          <w:tcPr>
            <w:tcW w:w="1060" w:type="dxa"/>
            <w:tcBorders>
              <w:top w:val="nil"/>
              <w:left w:val="nil"/>
              <w:bottom w:val="nil"/>
              <w:right w:val="nil"/>
            </w:tcBorders>
            <w:shd w:val="clear" w:color="000000" w:fill="FFFF99"/>
            <w:noWrap/>
            <w:vAlign w:val="bottom"/>
            <w:hideMark/>
          </w:tcPr>
          <w:p w14:paraId="4A0133F4"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77.882,00</w:t>
            </w:r>
          </w:p>
        </w:tc>
        <w:tc>
          <w:tcPr>
            <w:tcW w:w="1060" w:type="dxa"/>
            <w:tcBorders>
              <w:top w:val="nil"/>
              <w:left w:val="nil"/>
              <w:bottom w:val="nil"/>
              <w:right w:val="nil"/>
            </w:tcBorders>
            <w:shd w:val="clear" w:color="000000" w:fill="FFFF99"/>
            <w:noWrap/>
            <w:vAlign w:val="bottom"/>
            <w:hideMark/>
          </w:tcPr>
          <w:p w14:paraId="2B32FFB8"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77.882,00</w:t>
            </w:r>
          </w:p>
        </w:tc>
        <w:tc>
          <w:tcPr>
            <w:tcW w:w="1060" w:type="dxa"/>
            <w:tcBorders>
              <w:top w:val="nil"/>
              <w:left w:val="nil"/>
              <w:bottom w:val="nil"/>
              <w:right w:val="nil"/>
            </w:tcBorders>
            <w:shd w:val="clear" w:color="000000" w:fill="FFFF99"/>
            <w:noWrap/>
            <w:vAlign w:val="bottom"/>
            <w:hideMark/>
          </w:tcPr>
          <w:p w14:paraId="5E88F4C8"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77.882,00</w:t>
            </w:r>
          </w:p>
        </w:tc>
      </w:tr>
      <w:tr w:rsidR="00BC21A8" w:rsidRPr="00BC21A8" w14:paraId="020A0811" w14:textId="77777777" w:rsidTr="00BC21A8">
        <w:trPr>
          <w:trHeight w:val="255"/>
        </w:trPr>
        <w:tc>
          <w:tcPr>
            <w:tcW w:w="3760" w:type="dxa"/>
            <w:tcBorders>
              <w:top w:val="nil"/>
              <w:left w:val="nil"/>
              <w:bottom w:val="nil"/>
              <w:right w:val="nil"/>
            </w:tcBorders>
            <w:shd w:val="clear" w:color="000000" w:fill="FFFF99"/>
            <w:vAlign w:val="bottom"/>
            <w:hideMark/>
          </w:tcPr>
          <w:p w14:paraId="39D89187" w14:textId="77777777" w:rsidR="00BC21A8" w:rsidRPr="00BC21A8" w:rsidRDefault="00BC21A8" w:rsidP="00BC21A8">
            <w:pPr>
              <w:spacing w:after="0" w:line="240" w:lineRule="auto"/>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Izvor 5.1. POMOĆI</w:t>
            </w:r>
          </w:p>
        </w:tc>
        <w:tc>
          <w:tcPr>
            <w:tcW w:w="1060" w:type="dxa"/>
            <w:tcBorders>
              <w:top w:val="nil"/>
              <w:left w:val="nil"/>
              <w:bottom w:val="nil"/>
              <w:right w:val="nil"/>
            </w:tcBorders>
            <w:shd w:val="clear" w:color="000000" w:fill="FFFF99"/>
            <w:noWrap/>
            <w:vAlign w:val="bottom"/>
            <w:hideMark/>
          </w:tcPr>
          <w:p w14:paraId="4453C93A"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3.267,80</w:t>
            </w:r>
          </w:p>
        </w:tc>
        <w:tc>
          <w:tcPr>
            <w:tcW w:w="1060" w:type="dxa"/>
            <w:tcBorders>
              <w:top w:val="nil"/>
              <w:left w:val="nil"/>
              <w:bottom w:val="nil"/>
              <w:right w:val="nil"/>
            </w:tcBorders>
            <w:shd w:val="clear" w:color="000000" w:fill="FFFF99"/>
            <w:noWrap/>
            <w:vAlign w:val="bottom"/>
            <w:hideMark/>
          </w:tcPr>
          <w:p w14:paraId="5D5B8019"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3.912,00</w:t>
            </w:r>
          </w:p>
        </w:tc>
        <w:tc>
          <w:tcPr>
            <w:tcW w:w="1060" w:type="dxa"/>
            <w:tcBorders>
              <w:top w:val="nil"/>
              <w:left w:val="nil"/>
              <w:bottom w:val="nil"/>
              <w:right w:val="nil"/>
            </w:tcBorders>
            <w:shd w:val="clear" w:color="000000" w:fill="FFFF99"/>
            <w:noWrap/>
            <w:vAlign w:val="bottom"/>
            <w:hideMark/>
          </w:tcPr>
          <w:p w14:paraId="1A4E2A9B"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3.912,00</w:t>
            </w:r>
          </w:p>
        </w:tc>
        <w:tc>
          <w:tcPr>
            <w:tcW w:w="1060" w:type="dxa"/>
            <w:tcBorders>
              <w:top w:val="nil"/>
              <w:left w:val="nil"/>
              <w:bottom w:val="nil"/>
              <w:right w:val="nil"/>
            </w:tcBorders>
            <w:shd w:val="clear" w:color="000000" w:fill="FFFF99"/>
            <w:noWrap/>
            <w:vAlign w:val="bottom"/>
            <w:hideMark/>
          </w:tcPr>
          <w:p w14:paraId="43C548E3"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3.912,00</w:t>
            </w:r>
          </w:p>
        </w:tc>
        <w:tc>
          <w:tcPr>
            <w:tcW w:w="1060" w:type="dxa"/>
            <w:tcBorders>
              <w:top w:val="nil"/>
              <w:left w:val="nil"/>
              <w:bottom w:val="nil"/>
              <w:right w:val="nil"/>
            </w:tcBorders>
            <w:shd w:val="clear" w:color="000000" w:fill="FFFF99"/>
            <w:noWrap/>
            <w:vAlign w:val="bottom"/>
            <w:hideMark/>
          </w:tcPr>
          <w:p w14:paraId="0289F85F" w14:textId="77777777" w:rsidR="00BC21A8" w:rsidRPr="00BC21A8" w:rsidRDefault="00BC21A8" w:rsidP="00BC21A8">
            <w:pPr>
              <w:spacing w:after="0" w:line="240" w:lineRule="auto"/>
              <w:jc w:val="right"/>
              <w:rPr>
                <w:rFonts w:ascii="Times New Roman" w:eastAsia="Times New Roman" w:hAnsi="Times New Roman" w:cs="Times New Roman"/>
                <w:b/>
                <w:bCs/>
                <w:color w:val="000000"/>
                <w:sz w:val="18"/>
                <w:szCs w:val="18"/>
                <w:lang w:eastAsia="hr-HR"/>
              </w:rPr>
            </w:pPr>
            <w:r w:rsidRPr="00BC21A8">
              <w:rPr>
                <w:rFonts w:ascii="Times New Roman" w:eastAsia="Times New Roman" w:hAnsi="Times New Roman" w:cs="Times New Roman"/>
                <w:b/>
                <w:bCs/>
                <w:color w:val="000000"/>
                <w:sz w:val="18"/>
                <w:szCs w:val="18"/>
                <w:lang w:eastAsia="hr-HR"/>
              </w:rPr>
              <w:t>3.912,00</w:t>
            </w:r>
          </w:p>
        </w:tc>
      </w:tr>
    </w:tbl>
    <w:p w14:paraId="54D9CEFA" w14:textId="77777777" w:rsidR="00C43E3E" w:rsidRDefault="00C43E3E" w:rsidP="00C43E3E">
      <w:pPr>
        <w:pStyle w:val="Bezproreda"/>
        <w:jc w:val="both"/>
        <w:rPr>
          <w:rFonts w:ascii="Times New Roman" w:eastAsia="Calibri" w:hAnsi="Times New Roman" w:cs="Times New Roman"/>
          <w:b/>
          <w:bCs/>
        </w:rPr>
      </w:pPr>
    </w:p>
    <w:p w14:paraId="42E63B7D"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Zakonska osnova:</w:t>
      </w:r>
      <w:r>
        <w:rPr>
          <w:rFonts w:ascii="Times New Roman" w:eastAsia="Calibri" w:hAnsi="Times New Roman" w:cs="Times New Roman"/>
          <w:b/>
          <w:bCs/>
        </w:rPr>
        <w:t xml:space="preserve"> </w:t>
      </w:r>
      <w:r w:rsidRPr="000313DB">
        <w:rPr>
          <w:rFonts w:ascii="Times New Roman" w:hAnsi="Times New Roman" w:cs="Times New Roman"/>
        </w:rPr>
        <w:t>Zakon o lokalnoj i područnoj (regionalnoj) samoupravi, Statut Grada Buje - Buie, Zakon o socijalnoj skrbi, Zakon</w:t>
      </w:r>
      <w:r w:rsidRPr="000313DB">
        <w:rPr>
          <w:rFonts w:ascii="Times New Roman" w:eastAsia="Calibri" w:hAnsi="Times New Roman" w:cs="Times New Roman"/>
        </w:rPr>
        <w:t xml:space="preserve"> o zdravstvenoj zaštiti</w:t>
      </w:r>
      <w:r w:rsidRPr="000313DB">
        <w:rPr>
          <w:rFonts w:ascii="Times New Roman" w:hAnsi="Times New Roman" w:cs="Times New Roman"/>
        </w:rPr>
        <w:t xml:space="preserve">, </w:t>
      </w:r>
      <w:r w:rsidRPr="000313DB">
        <w:rPr>
          <w:rFonts w:ascii="Times New Roman" w:eastAsia="Calibri" w:hAnsi="Times New Roman" w:cs="Times New Roman"/>
        </w:rPr>
        <w:t>Zakon o obveznom zdravstvenom osiguranju</w:t>
      </w:r>
      <w:r w:rsidRPr="000313DB">
        <w:rPr>
          <w:rFonts w:ascii="Times New Roman" w:hAnsi="Times New Roman" w:cs="Times New Roman"/>
        </w:rPr>
        <w:t>, Odluka</w:t>
      </w:r>
      <w:r w:rsidRPr="000313DB">
        <w:rPr>
          <w:rFonts w:ascii="Times New Roman" w:eastAsia="Calibri" w:hAnsi="Times New Roman" w:cs="Times New Roman"/>
        </w:rPr>
        <w:t xml:space="preserve"> o socij</w:t>
      </w:r>
      <w:r w:rsidRPr="000313DB">
        <w:rPr>
          <w:rFonts w:ascii="Times New Roman" w:hAnsi="Times New Roman" w:cs="Times New Roman"/>
        </w:rPr>
        <w:t>alnoj skrbi Grada Buja te drugi opći akti</w:t>
      </w:r>
      <w:r w:rsidRPr="000313DB">
        <w:rPr>
          <w:rFonts w:ascii="Times New Roman" w:eastAsia="Calibri" w:hAnsi="Times New Roman" w:cs="Times New Roman"/>
        </w:rPr>
        <w:t xml:space="preserve"> Grada.</w:t>
      </w:r>
    </w:p>
    <w:p w14:paraId="15850F1E" w14:textId="6F20BA25"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Opis aktivnosti:</w:t>
      </w:r>
      <w:r>
        <w:rPr>
          <w:rFonts w:ascii="Times New Roman" w:eastAsia="Calibri" w:hAnsi="Times New Roman" w:cs="Times New Roman"/>
          <w:b/>
          <w:bCs/>
        </w:rPr>
        <w:t xml:space="preserve"> </w:t>
      </w:r>
      <w:r w:rsidRPr="000313DB">
        <w:rPr>
          <w:rFonts w:ascii="Times New Roman" w:eastAsia="Calibri" w:hAnsi="Times New Roman" w:cs="Times New Roman"/>
          <w:lang w:val="pl-PL"/>
        </w:rPr>
        <w:t>Odlukom</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o</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socijalnoj</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skrbi</w:t>
      </w:r>
      <w:r w:rsidRPr="000313DB">
        <w:rPr>
          <w:rFonts w:ascii="Times New Roman" w:eastAsia="Calibri" w:hAnsi="Times New Roman" w:cs="Times New Roman"/>
        </w:rPr>
        <w:t xml:space="preserve"> utvrđeni s</w:t>
      </w:r>
      <w:r w:rsidR="00BC21A8">
        <w:rPr>
          <w:rFonts w:ascii="Times New Roman" w:eastAsia="Calibri" w:hAnsi="Times New Roman" w:cs="Times New Roman"/>
        </w:rPr>
        <w:t>u</w:t>
      </w:r>
      <w:r w:rsidRPr="000313DB">
        <w:rPr>
          <w:rFonts w:ascii="Times New Roman" w:eastAsia="Calibri" w:hAnsi="Times New Roman" w:cs="Times New Roman"/>
        </w:rPr>
        <w:t xml:space="preserve"> oblici socijalne skrbi, prava, te uvjeti i postupak za ostvarivanje prava iz područja socijalne skrbi. Istom su obuhvaćeni </w:t>
      </w:r>
      <w:r w:rsidRPr="000313DB">
        <w:rPr>
          <w:rFonts w:ascii="Times New Roman" w:eastAsia="Calibri" w:hAnsi="Times New Roman" w:cs="Times New Roman"/>
          <w:bCs/>
        </w:rPr>
        <w:t>Oblici socijalne skrbi propisani zakonom kao i dodatni oblici socijalne skrbi za građane područja Grada Buja.</w:t>
      </w:r>
      <w:r w:rsidRPr="000313DB">
        <w:rPr>
          <w:rFonts w:ascii="Times New Roman" w:hAnsi="Times New Roman" w:cs="Times New Roman"/>
          <w:bCs/>
        </w:rPr>
        <w:t xml:space="preserve"> P</w:t>
      </w:r>
      <w:r w:rsidRPr="000313DB">
        <w:rPr>
          <w:rFonts w:ascii="Times New Roman" w:eastAsia="Calibri" w:hAnsi="Times New Roman" w:cs="Times New Roman"/>
        </w:rPr>
        <w:t>lanom su predviđena sredstva za s</w:t>
      </w:r>
      <w:r w:rsidRPr="000313DB">
        <w:rPr>
          <w:rFonts w:ascii="Times New Roman" w:eastAsia="Calibri" w:hAnsi="Times New Roman" w:cs="Times New Roman"/>
          <w:lang w:val="pl-PL"/>
        </w:rPr>
        <w:t>ubvencioniranje</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tro</w:t>
      </w:r>
      <w:r w:rsidRPr="000313DB">
        <w:rPr>
          <w:rFonts w:ascii="Times New Roman" w:eastAsia="Calibri" w:hAnsi="Times New Roman" w:cs="Times New Roman"/>
        </w:rPr>
        <w:t>š</w:t>
      </w:r>
      <w:r w:rsidRPr="000313DB">
        <w:rPr>
          <w:rFonts w:ascii="Times New Roman" w:eastAsia="Calibri" w:hAnsi="Times New Roman" w:cs="Times New Roman"/>
          <w:lang w:val="pl-PL"/>
        </w:rPr>
        <w:t>kova</w:t>
      </w:r>
      <w:r w:rsidRPr="000313DB">
        <w:rPr>
          <w:rFonts w:ascii="Times New Roman" w:eastAsia="Calibri" w:hAnsi="Times New Roman" w:cs="Times New Roman"/>
        </w:rPr>
        <w:t xml:space="preserve"> š</w:t>
      </w:r>
      <w:r w:rsidRPr="000313DB">
        <w:rPr>
          <w:rFonts w:ascii="Times New Roman" w:eastAsia="Calibri" w:hAnsi="Times New Roman" w:cs="Times New Roman"/>
          <w:lang w:val="pl-PL"/>
        </w:rPr>
        <w:t>kolskih</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marendi</w:t>
      </w:r>
      <w:r w:rsidRPr="000313DB">
        <w:rPr>
          <w:rFonts w:ascii="Times New Roman" w:eastAsia="Calibri" w:hAnsi="Times New Roman" w:cs="Times New Roman"/>
        </w:rPr>
        <w:t xml:space="preserve">, </w:t>
      </w:r>
      <w:r w:rsidRPr="000313DB">
        <w:rPr>
          <w:rFonts w:ascii="Times New Roman" w:eastAsia="Calibri" w:hAnsi="Times New Roman" w:cs="Times New Roman"/>
          <w:lang w:val="pl-PL"/>
        </w:rPr>
        <w:t>produ</w:t>
      </w:r>
      <w:r w:rsidRPr="000313DB">
        <w:rPr>
          <w:rFonts w:ascii="Times New Roman" w:eastAsia="Calibri" w:hAnsi="Times New Roman" w:cs="Times New Roman"/>
        </w:rPr>
        <w:t>ž</w:t>
      </w:r>
      <w:r w:rsidRPr="000313DB">
        <w:rPr>
          <w:rFonts w:ascii="Times New Roman" w:eastAsia="Calibri" w:hAnsi="Times New Roman" w:cs="Times New Roman"/>
          <w:lang w:val="pl-PL"/>
        </w:rPr>
        <w:t>enog</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boravka</w:t>
      </w:r>
      <w:r w:rsidR="00FE0C9C">
        <w:rPr>
          <w:rFonts w:ascii="Times New Roman" w:eastAsia="Calibri" w:hAnsi="Times New Roman" w:cs="Times New Roman"/>
          <w:lang w:val="pl-PL"/>
        </w:rPr>
        <w:t xml:space="preserve"> </w:t>
      </w:r>
      <w:r w:rsidRPr="000313DB">
        <w:rPr>
          <w:rFonts w:ascii="Times New Roman" w:eastAsia="Calibri" w:hAnsi="Times New Roman" w:cs="Times New Roman"/>
          <w:lang w:val="pl-PL"/>
        </w:rPr>
        <w:t>u</w:t>
      </w:r>
      <w:r w:rsidRPr="000313DB">
        <w:rPr>
          <w:rFonts w:ascii="Times New Roman" w:eastAsia="Calibri" w:hAnsi="Times New Roman" w:cs="Times New Roman"/>
        </w:rPr>
        <w:t xml:space="preserve"> š</w:t>
      </w:r>
      <w:r w:rsidRPr="000313DB">
        <w:rPr>
          <w:rFonts w:ascii="Times New Roman" w:eastAsia="Calibri" w:hAnsi="Times New Roman" w:cs="Times New Roman"/>
          <w:lang w:val="pl-PL"/>
        </w:rPr>
        <w:t>koli</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za</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djecu</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ni</w:t>
      </w:r>
      <w:r w:rsidRPr="000313DB">
        <w:rPr>
          <w:rFonts w:ascii="Times New Roman" w:eastAsia="Calibri" w:hAnsi="Times New Roman" w:cs="Times New Roman"/>
        </w:rPr>
        <w:t>ž</w:t>
      </w:r>
      <w:r w:rsidRPr="000313DB">
        <w:rPr>
          <w:rFonts w:ascii="Times New Roman" w:eastAsia="Calibri" w:hAnsi="Times New Roman" w:cs="Times New Roman"/>
          <w:lang w:val="pl-PL"/>
        </w:rPr>
        <w:t>ih</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razreda</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te</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sufinanciranje</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participacije</w:t>
      </w:r>
      <w:r>
        <w:rPr>
          <w:rFonts w:ascii="Times New Roman" w:eastAsia="Calibri" w:hAnsi="Times New Roman" w:cs="Times New Roman"/>
          <w:lang w:val="pl-PL"/>
        </w:rPr>
        <w:t xml:space="preserve"> </w:t>
      </w:r>
      <w:r w:rsidRPr="000313DB">
        <w:rPr>
          <w:rFonts w:ascii="Times New Roman" w:eastAsia="Calibri" w:hAnsi="Times New Roman" w:cs="Times New Roman"/>
          <w:lang w:val="pl-PL"/>
        </w:rPr>
        <w:t>roditelja</w:t>
      </w:r>
      <w:r w:rsidRPr="000313DB">
        <w:rPr>
          <w:rFonts w:ascii="Times New Roman" w:eastAsia="Calibri" w:hAnsi="Times New Roman" w:cs="Times New Roman"/>
        </w:rPr>
        <w:t xml:space="preserve"> za </w:t>
      </w:r>
      <w:r w:rsidRPr="000313DB">
        <w:rPr>
          <w:rFonts w:ascii="Times New Roman" w:eastAsia="Calibri" w:hAnsi="Times New Roman" w:cs="Times New Roman"/>
          <w:lang w:val="pl-PL"/>
        </w:rPr>
        <w:t>djecu</w:t>
      </w:r>
      <w:r w:rsidRPr="000313DB">
        <w:rPr>
          <w:rFonts w:ascii="Times New Roman" w:eastAsia="Calibri" w:hAnsi="Times New Roman" w:cs="Times New Roman"/>
        </w:rPr>
        <w:t xml:space="preserve"> u predškolskim ustanovama, sufinanciran</w:t>
      </w:r>
      <w:r w:rsidRPr="000313DB">
        <w:rPr>
          <w:rFonts w:ascii="Times New Roman" w:hAnsi="Times New Roman" w:cs="Times New Roman"/>
        </w:rPr>
        <w:t>je troškova obveznih udžbenika, pomoć za podmirivanje</w:t>
      </w:r>
      <w:r w:rsidRPr="000313DB">
        <w:rPr>
          <w:rFonts w:ascii="Times New Roman" w:eastAsia="Calibri" w:hAnsi="Times New Roman" w:cs="Times New Roman"/>
        </w:rPr>
        <w:t xml:space="preserve"> troškova stanovanja </w:t>
      </w:r>
      <w:r w:rsidRPr="000313DB">
        <w:rPr>
          <w:rFonts w:ascii="Times New Roman" w:hAnsi="Times New Roman" w:cs="Times New Roman"/>
        </w:rPr>
        <w:t>(najamnina</w:t>
      </w:r>
      <w:r w:rsidRPr="000313DB">
        <w:rPr>
          <w:rFonts w:ascii="Times New Roman" w:eastAsia="Calibri" w:hAnsi="Times New Roman" w:cs="Times New Roman"/>
        </w:rPr>
        <w:t>, komunaln</w:t>
      </w:r>
      <w:r w:rsidRPr="000313DB">
        <w:rPr>
          <w:rFonts w:ascii="Times New Roman" w:hAnsi="Times New Roman" w:cs="Times New Roman"/>
        </w:rPr>
        <w:t>a</w:t>
      </w:r>
      <w:r w:rsidRPr="000313DB">
        <w:rPr>
          <w:rFonts w:ascii="Times New Roman" w:eastAsia="Calibri" w:hAnsi="Times New Roman" w:cs="Times New Roman"/>
        </w:rPr>
        <w:t xml:space="preserve"> naknad</w:t>
      </w:r>
      <w:r w:rsidRPr="000313DB">
        <w:rPr>
          <w:rFonts w:ascii="Times New Roman" w:hAnsi="Times New Roman" w:cs="Times New Roman"/>
        </w:rPr>
        <w:t>a</w:t>
      </w:r>
      <w:r w:rsidRPr="000313DB">
        <w:rPr>
          <w:rFonts w:ascii="Times New Roman" w:eastAsia="Calibri" w:hAnsi="Times New Roman" w:cs="Times New Roman"/>
        </w:rPr>
        <w:t>, električn</w:t>
      </w:r>
      <w:r w:rsidRPr="000313DB">
        <w:rPr>
          <w:rFonts w:ascii="Times New Roman" w:hAnsi="Times New Roman" w:cs="Times New Roman"/>
        </w:rPr>
        <w:t>a</w:t>
      </w:r>
      <w:r w:rsidRPr="000313DB">
        <w:rPr>
          <w:rFonts w:ascii="Times New Roman" w:eastAsia="Calibri" w:hAnsi="Times New Roman" w:cs="Times New Roman"/>
        </w:rPr>
        <w:t xml:space="preserve"> energij</w:t>
      </w:r>
      <w:r w:rsidRPr="000313DB">
        <w:rPr>
          <w:rFonts w:ascii="Times New Roman" w:hAnsi="Times New Roman" w:cs="Times New Roman"/>
        </w:rPr>
        <w:t>a, grijanje, voda i drugi</w:t>
      </w:r>
      <w:r w:rsidRPr="000313DB">
        <w:rPr>
          <w:rFonts w:ascii="Times New Roman" w:eastAsia="Calibri" w:hAnsi="Times New Roman" w:cs="Times New Roman"/>
        </w:rPr>
        <w:t xml:space="preserve"> troškov</w:t>
      </w:r>
      <w:r w:rsidRPr="000313DB">
        <w:rPr>
          <w:rFonts w:ascii="Times New Roman" w:hAnsi="Times New Roman" w:cs="Times New Roman"/>
        </w:rPr>
        <w:t>i</w:t>
      </w:r>
      <w:r w:rsidRPr="000313DB">
        <w:rPr>
          <w:rFonts w:ascii="Times New Roman" w:eastAsia="Calibri" w:hAnsi="Times New Roman" w:cs="Times New Roman"/>
        </w:rPr>
        <w:t xml:space="preserve"> stanovanja</w:t>
      </w:r>
      <w:r w:rsidRPr="000313DB">
        <w:rPr>
          <w:rFonts w:ascii="Times New Roman" w:hAnsi="Times New Roman" w:cs="Times New Roman"/>
        </w:rPr>
        <w:t>)</w:t>
      </w:r>
      <w:r w:rsidRPr="000313DB">
        <w:rPr>
          <w:rFonts w:ascii="Times New Roman" w:eastAsia="Calibri" w:hAnsi="Times New Roman" w:cs="Times New Roman"/>
        </w:rPr>
        <w:t xml:space="preserve"> korisnika zajamčene minimalne naknade</w:t>
      </w:r>
      <w:r w:rsidRPr="000313DB">
        <w:rPr>
          <w:rFonts w:ascii="Times New Roman" w:hAnsi="Times New Roman" w:cs="Times New Roman"/>
        </w:rPr>
        <w:t xml:space="preserve"> i socijalno ugroženih građana/obitelji</w:t>
      </w:r>
      <w:r w:rsidRPr="000313DB">
        <w:rPr>
          <w:rFonts w:ascii="Times New Roman" w:eastAsia="Calibri" w:hAnsi="Times New Roman" w:cs="Times New Roman"/>
        </w:rPr>
        <w:t xml:space="preserve">. Županija temeljem Odluke o dopunskoj materijalnoj zaštiti vojnih i civilnih invalida rata i članova njihovih obitelji Istarske županije, utvrđuje broj korisnika učesnika NOR-a kao i način financiranja istih. U planu proračuna </w:t>
      </w:r>
      <w:r w:rsidRPr="000313DB">
        <w:rPr>
          <w:rFonts w:ascii="Times New Roman" w:hAnsi="Times New Roman" w:cs="Times New Roman"/>
        </w:rPr>
        <w:t xml:space="preserve">Grada </w:t>
      </w:r>
      <w:r w:rsidRPr="000313DB">
        <w:rPr>
          <w:rFonts w:ascii="Times New Roman" w:eastAsia="Calibri" w:hAnsi="Times New Roman" w:cs="Times New Roman"/>
        </w:rPr>
        <w:t>planiraju se sredstva za isplatu novčane pomoć korisnicima s područja Grada koje imenuje Savez antifašističkih boraca Istarske županije. Socijalno ugroženim obiteljima osigurava se dodatna materijalna zaštita, u skladu s mogućnostima proračuna</w:t>
      </w:r>
      <w:r w:rsidR="00FE0C9C">
        <w:rPr>
          <w:rFonts w:ascii="Times New Roman" w:eastAsia="Calibri" w:hAnsi="Times New Roman" w:cs="Times New Roman"/>
        </w:rPr>
        <w:t>,</w:t>
      </w:r>
      <w:r w:rsidRPr="000313DB">
        <w:rPr>
          <w:rFonts w:ascii="Times New Roman" w:eastAsia="Calibri" w:hAnsi="Times New Roman" w:cs="Times New Roman"/>
        </w:rPr>
        <w:t xml:space="preserve"> a odnose se na novčane naknade osobama i obiteljima, pakete </w:t>
      </w:r>
      <w:r w:rsidRPr="000313DB">
        <w:rPr>
          <w:rFonts w:ascii="Times New Roman" w:eastAsia="Calibri" w:hAnsi="Times New Roman" w:cs="Times New Roman"/>
        </w:rPr>
        <w:lastRenderedPageBreak/>
        <w:t>osobama obiteljima s otežavajućim socijalno zdravstv</w:t>
      </w:r>
      <w:r>
        <w:rPr>
          <w:rFonts w:ascii="Times New Roman" w:eastAsia="Calibri" w:hAnsi="Times New Roman" w:cs="Times New Roman"/>
        </w:rPr>
        <w:t>e</w:t>
      </w:r>
      <w:r w:rsidRPr="000313DB">
        <w:rPr>
          <w:rFonts w:ascii="Times New Roman" w:eastAsia="Calibri" w:hAnsi="Times New Roman" w:cs="Times New Roman"/>
        </w:rPr>
        <w:t>nim okolnostima te subvencionir</w:t>
      </w:r>
      <w:r>
        <w:rPr>
          <w:rFonts w:ascii="Times New Roman" w:eastAsia="Calibri" w:hAnsi="Times New Roman" w:cs="Times New Roman"/>
        </w:rPr>
        <w:t>a</w:t>
      </w:r>
      <w:r w:rsidRPr="000313DB">
        <w:rPr>
          <w:rFonts w:ascii="Times New Roman" w:eastAsia="Calibri" w:hAnsi="Times New Roman" w:cs="Times New Roman"/>
        </w:rPr>
        <w:t>nje troškova ukopa.</w:t>
      </w:r>
      <w:r w:rsidR="006C7427">
        <w:rPr>
          <w:rFonts w:ascii="Times New Roman" w:eastAsia="Calibri" w:hAnsi="Times New Roman" w:cs="Times New Roman"/>
        </w:rPr>
        <w:t xml:space="preserve"> </w:t>
      </w:r>
      <w:r w:rsidRPr="000313DB">
        <w:rPr>
          <w:rFonts w:ascii="Times New Roman" w:eastAsia="Calibri" w:hAnsi="Times New Roman" w:cs="Times New Roman"/>
        </w:rPr>
        <w:t>Programom su obuhvaćena i sredstva za novorođenu djecu temeljem Odluke o</w:t>
      </w:r>
      <w:r w:rsidR="006C7427">
        <w:rPr>
          <w:rFonts w:ascii="Times New Roman" w:eastAsia="Calibri" w:hAnsi="Times New Roman" w:cs="Times New Roman"/>
        </w:rPr>
        <w:t xml:space="preserve"> </w:t>
      </w:r>
      <w:proofErr w:type="spellStart"/>
      <w:r w:rsidRPr="000313DB">
        <w:rPr>
          <w:rFonts w:ascii="Times New Roman" w:eastAsia="Calibri" w:hAnsi="Times New Roman" w:cs="Times New Roman"/>
          <w:lang w:val="it-IT"/>
        </w:rPr>
        <w:t>novčanoj</w:t>
      </w:r>
      <w:proofErr w:type="spellEnd"/>
      <w:r w:rsidR="006C7427">
        <w:rPr>
          <w:rFonts w:ascii="Times New Roman" w:eastAsia="Calibri" w:hAnsi="Times New Roman" w:cs="Times New Roman"/>
          <w:lang w:val="it-IT"/>
        </w:rPr>
        <w:t xml:space="preserve"> </w:t>
      </w:r>
      <w:proofErr w:type="spellStart"/>
      <w:r w:rsidRPr="000313DB">
        <w:rPr>
          <w:rFonts w:ascii="Times New Roman" w:eastAsia="Calibri" w:hAnsi="Times New Roman" w:cs="Times New Roman"/>
          <w:lang w:val="it-IT"/>
        </w:rPr>
        <w:t>pomoći</w:t>
      </w:r>
      <w:proofErr w:type="spellEnd"/>
      <w:r w:rsidRPr="000313DB">
        <w:rPr>
          <w:rFonts w:ascii="Times New Roman" w:eastAsia="Calibri" w:hAnsi="Times New Roman" w:cs="Times New Roman"/>
          <w:lang w:val="it-IT"/>
        </w:rPr>
        <w:t xml:space="preserve"> za </w:t>
      </w:r>
      <w:proofErr w:type="spellStart"/>
      <w:r w:rsidRPr="000313DB">
        <w:rPr>
          <w:rFonts w:ascii="Times New Roman" w:eastAsia="Calibri" w:hAnsi="Times New Roman" w:cs="Times New Roman"/>
          <w:lang w:val="it-IT"/>
        </w:rPr>
        <w:t>novorođeno</w:t>
      </w:r>
      <w:proofErr w:type="spellEnd"/>
      <w:r w:rsidR="006C7427">
        <w:rPr>
          <w:rFonts w:ascii="Times New Roman" w:eastAsia="Calibri" w:hAnsi="Times New Roman" w:cs="Times New Roman"/>
          <w:lang w:val="it-IT"/>
        </w:rPr>
        <w:t xml:space="preserve"> </w:t>
      </w:r>
      <w:proofErr w:type="spellStart"/>
      <w:r w:rsidRPr="000313DB">
        <w:rPr>
          <w:rFonts w:ascii="Times New Roman" w:eastAsia="Calibri" w:hAnsi="Times New Roman" w:cs="Times New Roman"/>
          <w:lang w:val="it-IT"/>
        </w:rPr>
        <w:t>dijete</w:t>
      </w:r>
      <w:proofErr w:type="spellEnd"/>
      <w:r w:rsidRPr="000313DB">
        <w:rPr>
          <w:rFonts w:ascii="Times New Roman" w:eastAsia="Calibri" w:hAnsi="Times New Roman" w:cs="Times New Roman"/>
        </w:rPr>
        <w:t xml:space="preserve">, sufinanciranje troškova odlaska umirovljenika na specijalističke preglede u </w:t>
      </w:r>
      <w:r w:rsidRPr="000313DB">
        <w:rPr>
          <w:rFonts w:ascii="Times New Roman" w:eastAsia="Calibri" w:hAnsi="Times New Roman" w:cs="Times New Roman"/>
          <w:bCs/>
        </w:rPr>
        <w:t xml:space="preserve">OB Pula, KBC Rijeka, Kliniku za ortopediju Lovran, Bolnicu za ortopediju i rehabilitaciju </w:t>
      </w:r>
      <w:proofErr w:type="spellStart"/>
      <w:r>
        <w:rPr>
          <w:rFonts w:ascii="Times New Roman" w:eastAsia="Calibri" w:hAnsi="Times New Roman" w:cs="Times New Roman"/>
          <w:bCs/>
        </w:rPr>
        <w:t>p</w:t>
      </w:r>
      <w:r w:rsidRPr="000313DB">
        <w:rPr>
          <w:rFonts w:ascii="Times New Roman" w:eastAsia="Calibri" w:hAnsi="Times New Roman" w:cs="Times New Roman"/>
          <w:bCs/>
        </w:rPr>
        <w:t>rim.dr</w:t>
      </w:r>
      <w:proofErr w:type="spellEnd"/>
      <w:r w:rsidRPr="000313DB">
        <w:rPr>
          <w:rFonts w:ascii="Times New Roman" w:eastAsia="Calibri" w:hAnsi="Times New Roman" w:cs="Times New Roman"/>
          <w:bCs/>
        </w:rPr>
        <w:t>. Martin Horvat Rovinj i Dom zdravlja Poreč.</w:t>
      </w:r>
      <w:r w:rsidR="00FE0C9C">
        <w:rPr>
          <w:rFonts w:ascii="Times New Roman" w:eastAsia="Calibri" w:hAnsi="Times New Roman" w:cs="Times New Roman"/>
          <w:bCs/>
        </w:rPr>
        <w:t xml:space="preserve"> </w:t>
      </w:r>
      <w:r w:rsidRPr="000313DB">
        <w:rPr>
          <w:rFonts w:ascii="Times New Roman" w:eastAsia="Calibri" w:hAnsi="Times New Roman" w:cs="Times New Roman"/>
        </w:rPr>
        <w:t xml:space="preserve">Za socijalno ugrožene obitelji i samce koji su socijalni slučajevi osiguravaju se sredstva i za sanitetski prijevoz do Opće bolnice u Puli ili Kliničkog bolničkog centra u Rijeci. Sanitetski prijevoz vrši </w:t>
      </w:r>
      <w:r w:rsidRPr="000313DB">
        <w:rPr>
          <w:rFonts w:ascii="Times New Roman" w:eastAsia="Calibri" w:hAnsi="Times New Roman" w:cs="Times New Roman"/>
          <w:i/>
        </w:rPr>
        <w:t>Eleonora</w:t>
      </w:r>
      <w:r w:rsidRPr="000313DB">
        <w:rPr>
          <w:rFonts w:ascii="Times New Roman" w:eastAsia="Calibri" w:hAnsi="Times New Roman" w:cs="Times New Roman"/>
        </w:rPr>
        <w:t xml:space="preserve"> iz Poreča uz prethodno zatraženo odobrenje od nadležnog upravnog odjela Grada.</w:t>
      </w:r>
    </w:p>
    <w:p w14:paraId="2CA1AA2C"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 xml:space="preserve">Cilj: </w:t>
      </w:r>
      <w:r>
        <w:rPr>
          <w:rFonts w:ascii="Times New Roman" w:hAnsi="Times New Roman" w:cs="Times New Roman"/>
          <w:bCs/>
        </w:rPr>
        <w:t>P</w:t>
      </w:r>
      <w:r w:rsidRPr="000313DB">
        <w:rPr>
          <w:rFonts w:ascii="Times New Roman" w:hAnsi="Times New Roman" w:cs="Times New Roman"/>
          <w:bCs/>
        </w:rPr>
        <w:t>odizanje razine kvalitete života socijalno ugroženih skupina građana</w:t>
      </w:r>
    </w:p>
    <w:p w14:paraId="510A1D45" w14:textId="77777777" w:rsidR="00C43E3E" w:rsidRDefault="00C43E3E" w:rsidP="00C43E3E">
      <w:pPr>
        <w:autoSpaceDE w:val="0"/>
        <w:autoSpaceDN w:val="0"/>
        <w:adjustRightInd w:val="0"/>
        <w:jc w:val="both"/>
        <w:rPr>
          <w:rFonts w:ascii="Times New Roman" w:hAnsi="Times New Roman" w:cs="Times New Roman"/>
        </w:rPr>
      </w:pPr>
      <w:r w:rsidRPr="000313DB">
        <w:rPr>
          <w:rFonts w:ascii="Times New Roman" w:eastAsia="Calibri" w:hAnsi="Times New Roman" w:cs="Times New Roman"/>
          <w:b/>
          <w:bCs/>
        </w:rPr>
        <w:t xml:space="preserve">Pokazatelj uspješnosti: </w:t>
      </w:r>
      <w:r>
        <w:rPr>
          <w:rFonts w:ascii="Times New Roman" w:hAnsi="Times New Roman" w:cs="Times New Roman"/>
          <w:bCs/>
        </w:rPr>
        <w:t>B</w:t>
      </w:r>
      <w:r w:rsidRPr="000313DB">
        <w:rPr>
          <w:rFonts w:ascii="Times New Roman" w:hAnsi="Times New Roman" w:cs="Times New Roman"/>
          <w:bCs/>
        </w:rPr>
        <w:t>roj</w:t>
      </w:r>
      <w:r>
        <w:rPr>
          <w:rFonts w:ascii="Times New Roman" w:hAnsi="Times New Roman" w:cs="Times New Roman"/>
          <w:bCs/>
        </w:rPr>
        <w:t xml:space="preserve"> </w:t>
      </w:r>
      <w:r w:rsidRPr="000313DB">
        <w:rPr>
          <w:rFonts w:ascii="Times New Roman" w:hAnsi="Times New Roman" w:cs="Times New Roman"/>
        </w:rPr>
        <w:t>samaca/kućanstva kojima su isplaćene pomoći, v</w:t>
      </w:r>
      <w:r w:rsidRPr="000313DB">
        <w:rPr>
          <w:rFonts w:ascii="Times New Roman" w:eastAsia="Calibri" w:hAnsi="Times New Roman" w:cs="Times New Roman"/>
        </w:rPr>
        <w:t>eći broj novorođenčadi</w:t>
      </w:r>
      <w:r>
        <w:rPr>
          <w:rFonts w:ascii="Times New Roman" w:hAnsi="Times New Roman" w:cs="Times New Roman"/>
        </w:rPr>
        <w:t>.</w:t>
      </w:r>
    </w:p>
    <w:tbl>
      <w:tblPr>
        <w:tblW w:w="9060" w:type="dxa"/>
        <w:tblLook w:val="04A0" w:firstRow="1" w:lastRow="0" w:firstColumn="1" w:lastColumn="0" w:noHBand="0" w:noVBand="1"/>
      </w:tblPr>
      <w:tblGrid>
        <w:gridCol w:w="3760"/>
        <w:gridCol w:w="1060"/>
        <w:gridCol w:w="1060"/>
        <w:gridCol w:w="1060"/>
        <w:gridCol w:w="1060"/>
        <w:gridCol w:w="1060"/>
      </w:tblGrid>
      <w:tr w:rsidR="007F4F15" w:rsidRPr="007F4F15" w14:paraId="3A738FA4" w14:textId="77777777" w:rsidTr="007F4F15">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3F0A00E" w14:textId="77777777" w:rsidR="007F4F15" w:rsidRPr="007F4F15" w:rsidRDefault="007F4F15" w:rsidP="007F4F15">
            <w:pPr>
              <w:spacing w:after="0" w:line="240" w:lineRule="auto"/>
              <w:rPr>
                <w:rFonts w:ascii="Times New Roman" w:eastAsia="Times New Roman" w:hAnsi="Times New Roman" w:cs="Times New Roman"/>
                <w:sz w:val="18"/>
                <w:szCs w:val="18"/>
                <w:lang w:eastAsia="hr-HR"/>
              </w:rPr>
            </w:pPr>
            <w:r w:rsidRPr="007F4F15">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1393670" w14:textId="77777777" w:rsidR="007F4F15" w:rsidRPr="007F4F15" w:rsidRDefault="007F4F15" w:rsidP="007F4F15">
            <w:pPr>
              <w:spacing w:after="0" w:line="240" w:lineRule="auto"/>
              <w:jc w:val="center"/>
              <w:rPr>
                <w:rFonts w:ascii="Times New Roman" w:eastAsia="Times New Roman" w:hAnsi="Times New Roman" w:cs="Times New Roman"/>
                <w:sz w:val="18"/>
                <w:szCs w:val="18"/>
                <w:lang w:eastAsia="hr-HR"/>
              </w:rPr>
            </w:pPr>
            <w:r w:rsidRPr="007F4F15">
              <w:rPr>
                <w:rFonts w:ascii="Times New Roman" w:eastAsia="Times New Roman" w:hAnsi="Times New Roman" w:cs="Times New Roman"/>
                <w:sz w:val="18"/>
                <w:szCs w:val="18"/>
                <w:lang w:eastAsia="hr-HR"/>
              </w:rPr>
              <w:t xml:space="preserve">Izvršenje </w:t>
            </w:r>
            <w:r w:rsidRPr="007F4F15">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AEA628B" w14:textId="77777777" w:rsidR="007F4F15" w:rsidRPr="007F4F15" w:rsidRDefault="007F4F15" w:rsidP="007F4F15">
            <w:pPr>
              <w:spacing w:after="0" w:line="240" w:lineRule="auto"/>
              <w:jc w:val="center"/>
              <w:rPr>
                <w:rFonts w:ascii="Times New Roman" w:eastAsia="Times New Roman" w:hAnsi="Times New Roman" w:cs="Times New Roman"/>
                <w:sz w:val="18"/>
                <w:szCs w:val="18"/>
                <w:lang w:eastAsia="hr-HR"/>
              </w:rPr>
            </w:pPr>
            <w:r w:rsidRPr="007F4F15">
              <w:rPr>
                <w:rFonts w:ascii="Times New Roman" w:eastAsia="Times New Roman" w:hAnsi="Times New Roman" w:cs="Times New Roman"/>
                <w:sz w:val="18"/>
                <w:szCs w:val="18"/>
                <w:lang w:eastAsia="hr-HR"/>
              </w:rPr>
              <w:t xml:space="preserve">Plan </w:t>
            </w:r>
            <w:r w:rsidRPr="007F4F15">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CD35213" w14:textId="77777777" w:rsidR="007F4F15" w:rsidRPr="007F4F15" w:rsidRDefault="007F4F15" w:rsidP="007F4F15">
            <w:pPr>
              <w:spacing w:after="0" w:line="240" w:lineRule="auto"/>
              <w:jc w:val="center"/>
              <w:rPr>
                <w:rFonts w:ascii="Times New Roman" w:eastAsia="Times New Roman" w:hAnsi="Times New Roman" w:cs="Times New Roman"/>
                <w:sz w:val="18"/>
                <w:szCs w:val="18"/>
                <w:lang w:eastAsia="hr-HR"/>
              </w:rPr>
            </w:pPr>
            <w:r w:rsidRPr="007F4F15">
              <w:rPr>
                <w:rFonts w:ascii="Times New Roman" w:eastAsia="Times New Roman" w:hAnsi="Times New Roman" w:cs="Times New Roman"/>
                <w:sz w:val="18"/>
                <w:szCs w:val="18"/>
                <w:lang w:eastAsia="hr-HR"/>
              </w:rPr>
              <w:t xml:space="preserve">Plan </w:t>
            </w:r>
            <w:r w:rsidRPr="007F4F15">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2008C1A" w14:textId="77777777" w:rsidR="007F4F15" w:rsidRPr="007F4F15" w:rsidRDefault="007F4F15" w:rsidP="007F4F15">
            <w:pPr>
              <w:spacing w:after="0" w:line="240" w:lineRule="auto"/>
              <w:jc w:val="center"/>
              <w:rPr>
                <w:rFonts w:ascii="Times New Roman" w:eastAsia="Times New Roman" w:hAnsi="Times New Roman" w:cs="Times New Roman"/>
                <w:sz w:val="18"/>
                <w:szCs w:val="18"/>
                <w:lang w:eastAsia="hr-HR"/>
              </w:rPr>
            </w:pPr>
            <w:r w:rsidRPr="007F4F15">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A0B9C2F" w14:textId="77777777" w:rsidR="007F4F15" w:rsidRPr="007F4F15" w:rsidRDefault="007F4F15" w:rsidP="007F4F15">
            <w:pPr>
              <w:spacing w:after="0" w:line="240" w:lineRule="auto"/>
              <w:jc w:val="center"/>
              <w:rPr>
                <w:rFonts w:ascii="Times New Roman" w:eastAsia="Times New Roman" w:hAnsi="Times New Roman" w:cs="Times New Roman"/>
                <w:sz w:val="18"/>
                <w:szCs w:val="18"/>
                <w:lang w:eastAsia="hr-HR"/>
              </w:rPr>
            </w:pPr>
            <w:r w:rsidRPr="007F4F15">
              <w:rPr>
                <w:rFonts w:ascii="Times New Roman" w:eastAsia="Times New Roman" w:hAnsi="Times New Roman" w:cs="Times New Roman"/>
                <w:sz w:val="18"/>
                <w:szCs w:val="18"/>
                <w:lang w:eastAsia="hr-HR"/>
              </w:rPr>
              <w:t>Projekcija 2027.</w:t>
            </w:r>
          </w:p>
        </w:tc>
      </w:tr>
      <w:tr w:rsidR="007F4F15" w:rsidRPr="007F4F15" w14:paraId="1EA59ED8" w14:textId="77777777" w:rsidTr="007F4F15">
        <w:trPr>
          <w:trHeight w:val="720"/>
        </w:trPr>
        <w:tc>
          <w:tcPr>
            <w:tcW w:w="3760" w:type="dxa"/>
            <w:tcBorders>
              <w:top w:val="nil"/>
              <w:left w:val="nil"/>
              <w:bottom w:val="nil"/>
              <w:right w:val="nil"/>
            </w:tcBorders>
            <w:shd w:val="clear" w:color="000000" w:fill="CCCCFF"/>
            <w:vAlign w:val="bottom"/>
            <w:hideMark/>
          </w:tcPr>
          <w:p w14:paraId="7E5A54E0" w14:textId="77777777" w:rsidR="007F4F15" w:rsidRPr="007F4F15" w:rsidRDefault="007F4F15" w:rsidP="007F4F15">
            <w:pPr>
              <w:spacing w:after="0" w:line="240" w:lineRule="auto"/>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Aktivnost A100038 POTPORE UDRUGAMA SOCIJALNE SKRBI I ZDRAVSTVA NA PODRUČJU GRADA</w:t>
            </w:r>
          </w:p>
        </w:tc>
        <w:tc>
          <w:tcPr>
            <w:tcW w:w="1060" w:type="dxa"/>
            <w:tcBorders>
              <w:top w:val="nil"/>
              <w:left w:val="nil"/>
              <w:bottom w:val="nil"/>
              <w:right w:val="nil"/>
            </w:tcBorders>
            <w:shd w:val="clear" w:color="000000" w:fill="CCCCFF"/>
            <w:noWrap/>
            <w:vAlign w:val="bottom"/>
            <w:hideMark/>
          </w:tcPr>
          <w:p w14:paraId="6A770E75"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2.350,00</w:t>
            </w:r>
          </w:p>
        </w:tc>
        <w:tc>
          <w:tcPr>
            <w:tcW w:w="1060" w:type="dxa"/>
            <w:tcBorders>
              <w:top w:val="nil"/>
              <w:left w:val="nil"/>
              <w:bottom w:val="nil"/>
              <w:right w:val="nil"/>
            </w:tcBorders>
            <w:shd w:val="clear" w:color="000000" w:fill="CCCCFF"/>
            <w:noWrap/>
            <w:vAlign w:val="bottom"/>
            <w:hideMark/>
          </w:tcPr>
          <w:p w14:paraId="74728CB8"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1.690,00</w:t>
            </w:r>
          </w:p>
        </w:tc>
        <w:tc>
          <w:tcPr>
            <w:tcW w:w="1060" w:type="dxa"/>
            <w:tcBorders>
              <w:top w:val="nil"/>
              <w:left w:val="nil"/>
              <w:bottom w:val="nil"/>
              <w:right w:val="nil"/>
            </w:tcBorders>
            <w:shd w:val="clear" w:color="000000" w:fill="CCCCFF"/>
            <w:noWrap/>
            <w:vAlign w:val="bottom"/>
            <w:hideMark/>
          </w:tcPr>
          <w:p w14:paraId="698D7676"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2.100,00</w:t>
            </w:r>
          </w:p>
        </w:tc>
        <w:tc>
          <w:tcPr>
            <w:tcW w:w="1060" w:type="dxa"/>
            <w:tcBorders>
              <w:top w:val="nil"/>
              <w:left w:val="nil"/>
              <w:bottom w:val="nil"/>
              <w:right w:val="nil"/>
            </w:tcBorders>
            <w:shd w:val="clear" w:color="000000" w:fill="CCCCFF"/>
            <w:noWrap/>
            <w:vAlign w:val="bottom"/>
            <w:hideMark/>
          </w:tcPr>
          <w:p w14:paraId="73068460"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2.100,00</w:t>
            </w:r>
          </w:p>
        </w:tc>
        <w:tc>
          <w:tcPr>
            <w:tcW w:w="1060" w:type="dxa"/>
            <w:tcBorders>
              <w:top w:val="nil"/>
              <w:left w:val="nil"/>
              <w:bottom w:val="nil"/>
              <w:right w:val="nil"/>
            </w:tcBorders>
            <w:shd w:val="clear" w:color="000000" w:fill="CCCCFF"/>
            <w:noWrap/>
            <w:vAlign w:val="bottom"/>
            <w:hideMark/>
          </w:tcPr>
          <w:p w14:paraId="5C114C36"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2.100,00</w:t>
            </w:r>
          </w:p>
        </w:tc>
      </w:tr>
      <w:tr w:rsidR="007F4F15" w:rsidRPr="007F4F15" w14:paraId="71E09929" w14:textId="77777777" w:rsidTr="007F4F15">
        <w:trPr>
          <w:trHeight w:val="255"/>
        </w:trPr>
        <w:tc>
          <w:tcPr>
            <w:tcW w:w="3760" w:type="dxa"/>
            <w:tcBorders>
              <w:top w:val="nil"/>
              <w:left w:val="nil"/>
              <w:bottom w:val="nil"/>
              <w:right w:val="nil"/>
            </w:tcBorders>
            <w:shd w:val="clear" w:color="000000" w:fill="FFFF99"/>
            <w:vAlign w:val="bottom"/>
            <w:hideMark/>
          </w:tcPr>
          <w:p w14:paraId="52CB752C" w14:textId="77777777" w:rsidR="007F4F15" w:rsidRPr="007F4F15" w:rsidRDefault="007F4F15" w:rsidP="007F4F15">
            <w:pPr>
              <w:spacing w:after="0" w:line="240" w:lineRule="auto"/>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625AF55F"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2.350,00</w:t>
            </w:r>
          </w:p>
        </w:tc>
        <w:tc>
          <w:tcPr>
            <w:tcW w:w="1060" w:type="dxa"/>
            <w:tcBorders>
              <w:top w:val="nil"/>
              <w:left w:val="nil"/>
              <w:bottom w:val="nil"/>
              <w:right w:val="nil"/>
            </w:tcBorders>
            <w:shd w:val="clear" w:color="000000" w:fill="FFFF99"/>
            <w:noWrap/>
            <w:vAlign w:val="bottom"/>
            <w:hideMark/>
          </w:tcPr>
          <w:p w14:paraId="568415ED"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1.690,00</w:t>
            </w:r>
          </w:p>
        </w:tc>
        <w:tc>
          <w:tcPr>
            <w:tcW w:w="1060" w:type="dxa"/>
            <w:tcBorders>
              <w:top w:val="nil"/>
              <w:left w:val="nil"/>
              <w:bottom w:val="nil"/>
              <w:right w:val="nil"/>
            </w:tcBorders>
            <w:shd w:val="clear" w:color="000000" w:fill="FFFF99"/>
            <w:noWrap/>
            <w:vAlign w:val="bottom"/>
            <w:hideMark/>
          </w:tcPr>
          <w:p w14:paraId="244A0BD4"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2.100,00</w:t>
            </w:r>
          </w:p>
        </w:tc>
        <w:tc>
          <w:tcPr>
            <w:tcW w:w="1060" w:type="dxa"/>
            <w:tcBorders>
              <w:top w:val="nil"/>
              <w:left w:val="nil"/>
              <w:bottom w:val="nil"/>
              <w:right w:val="nil"/>
            </w:tcBorders>
            <w:shd w:val="clear" w:color="000000" w:fill="FFFF99"/>
            <w:noWrap/>
            <w:vAlign w:val="bottom"/>
            <w:hideMark/>
          </w:tcPr>
          <w:p w14:paraId="47B4789D"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2.100,00</w:t>
            </w:r>
          </w:p>
        </w:tc>
        <w:tc>
          <w:tcPr>
            <w:tcW w:w="1060" w:type="dxa"/>
            <w:tcBorders>
              <w:top w:val="nil"/>
              <w:left w:val="nil"/>
              <w:bottom w:val="nil"/>
              <w:right w:val="nil"/>
            </w:tcBorders>
            <w:shd w:val="clear" w:color="000000" w:fill="FFFF99"/>
            <w:noWrap/>
            <w:vAlign w:val="bottom"/>
            <w:hideMark/>
          </w:tcPr>
          <w:p w14:paraId="71840C81" w14:textId="77777777" w:rsidR="007F4F15" w:rsidRPr="007F4F15" w:rsidRDefault="007F4F15" w:rsidP="007F4F15">
            <w:pPr>
              <w:spacing w:after="0" w:line="240" w:lineRule="auto"/>
              <w:jc w:val="right"/>
              <w:rPr>
                <w:rFonts w:ascii="Times New Roman" w:eastAsia="Times New Roman" w:hAnsi="Times New Roman" w:cs="Times New Roman"/>
                <w:b/>
                <w:bCs/>
                <w:color w:val="000000"/>
                <w:sz w:val="18"/>
                <w:szCs w:val="18"/>
                <w:lang w:eastAsia="hr-HR"/>
              </w:rPr>
            </w:pPr>
            <w:r w:rsidRPr="007F4F15">
              <w:rPr>
                <w:rFonts w:ascii="Times New Roman" w:eastAsia="Times New Roman" w:hAnsi="Times New Roman" w:cs="Times New Roman"/>
                <w:b/>
                <w:bCs/>
                <w:color w:val="000000"/>
                <w:sz w:val="18"/>
                <w:szCs w:val="18"/>
                <w:lang w:eastAsia="hr-HR"/>
              </w:rPr>
              <w:t>2.100,00</w:t>
            </w:r>
          </w:p>
        </w:tc>
      </w:tr>
    </w:tbl>
    <w:p w14:paraId="7232C2D9" w14:textId="77777777" w:rsidR="00C43E3E" w:rsidRDefault="00C43E3E" w:rsidP="00C43E3E">
      <w:pPr>
        <w:pStyle w:val="Bezproreda"/>
        <w:jc w:val="both"/>
        <w:rPr>
          <w:rFonts w:ascii="Times New Roman" w:eastAsia="Calibri" w:hAnsi="Times New Roman" w:cs="Times New Roman"/>
          <w:b/>
          <w:bCs/>
        </w:rPr>
      </w:pPr>
    </w:p>
    <w:p w14:paraId="2069F838" w14:textId="2B40FA95"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Zakonska osnova:</w:t>
      </w:r>
      <w:r>
        <w:rPr>
          <w:rFonts w:ascii="Times New Roman" w:eastAsia="Calibri" w:hAnsi="Times New Roman" w:cs="Times New Roman"/>
          <w:b/>
          <w:bCs/>
        </w:rPr>
        <w:t xml:space="preserve"> </w:t>
      </w:r>
      <w:r w:rsidRPr="000313DB">
        <w:rPr>
          <w:rFonts w:ascii="Times New Roman" w:hAnsi="Times New Roman" w:cs="Times New Roman"/>
        </w:rPr>
        <w:t>Zakon o lokalnoj i područnoj (regionalnoj) samoupravi, Statut Grada Buje - Buie, Zakon o udrugama, Uredba o financiranju programa i projekata udruga i drugih organizacija civilnog društva financiranih sredstvima javnih izvora te Pravilnik o financiranju javnih potreba</w:t>
      </w:r>
      <w:r w:rsidR="00287B47">
        <w:rPr>
          <w:rFonts w:ascii="Times New Roman" w:hAnsi="Times New Roman" w:cs="Times New Roman"/>
        </w:rPr>
        <w:t xml:space="preserve"> </w:t>
      </w:r>
      <w:r w:rsidRPr="000313DB">
        <w:rPr>
          <w:rFonts w:ascii="Times New Roman" w:hAnsi="Times New Roman" w:cs="Times New Roman"/>
        </w:rPr>
        <w:t xml:space="preserve">Grada Buje - Buie </w:t>
      </w:r>
    </w:p>
    <w:p w14:paraId="1C6439B6" w14:textId="77777777"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Opis aktivnosti</w:t>
      </w:r>
      <w:r w:rsidRPr="000313DB">
        <w:rPr>
          <w:rFonts w:ascii="Times New Roman" w:hAnsi="Times New Roman" w:cs="Times New Roman"/>
        </w:rPr>
        <w:t xml:space="preserve">: Vlada Republike Hrvatske u ožujku 2015. godine donijela novu Uredbu kojom propisuje način i kriterije financiranja programa i projekata udruga koji se financiraju sredstvima javnih izvora, Grad će sukladno prioritetima dodijeliti sredstava po provedbi Javnog poziva udrugama koje provode socijalno zdravstvene programe koji su od interesa za Grad. </w:t>
      </w:r>
    </w:p>
    <w:p w14:paraId="4C06CBE4" w14:textId="77777777" w:rsidR="00C43E3E" w:rsidRPr="000313DB" w:rsidRDefault="00C43E3E" w:rsidP="00C43E3E">
      <w:pPr>
        <w:pStyle w:val="Bezproreda"/>
        <w:jc w:val="both"/>
        <w:rPr>
          <w:rFonts w:ascii="Times New Roman" w:eastAsia="Calibri" w:hAnsi="Times New Roman" w:cs="Times New Roman"/>
          <w:lang w:eastAsia="hr-HR"/>
        </w:rPr>
      </w:pPr>
      <w:r w:rsidRPr="000313DB">
        <w:rPr>
          <w:rFonts w:ascii="Times New Roman" w:hAnsi="Times New Roman" w:cs="Times New Roman"/>
          <w:b/>
        </w:rPr>
        <w:t>Cilj</w:t>
      </w:r>
      <w:r>
        <w:rPr>
          <w:rFonts w:ascii="Times New Roman" w:hAnsi="Times New Roman" w:cs="Times New Roman"/>
        </w:rPr>
        <w:t>: P</w:t>
      </w:r>
      <w:r w:rsidRPr="000313DB">
        <w:rPr>
          <w:rFonts w:ascii="Times New Roman" w:eastAsia="Calibri" w:hAnsi="Times New Roman" w:cs="Times New Roman"/>
          <w:lang w:eastAsia="hr-HR"/>
        </w:rPr>
        <w:t>oticanje i podrška rada udrugama koje se bave socijalno zdravstvenim djelatnostima</w:t>
      </w:r>
    </w:p>
    <w:p w14:paraId="3BC8BC53"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 xml:space="preserve">ealizacija svih planiranih aktivnosti; </w:t>
      </w:r>
      <w:r w:rsidRPr="000313DB">
        <w:rPr>
          <w:rFonts w:ascii="Times New Roman" w:hAnsi="Times New Roman" w:cs="Times New Roman"/>
          <w:lang w:eastAsia="hr-HR"/>
        </w:rPr>
        <w:t>broj građana koji su ostvarili pomoć, povećan broj volontera</w:t>
      </w:r>
      <w:r w:rsidRPr="000313DB">
        <w:rPr>
          <w:rFonts w:ascii="Times New Roman" w:hAnsi="Times New Roman" w:cs="Times New Roman"/>
        </w:rPr>
        <w:t>.</w:t>
      </w:r>
    </w:p>
    <w:p w14:paraId="7B63E781" w14:textId="77777777" w:rsidR="0074055F" w:rsidRDefault="0074055F"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74055F" w:rsidRPr="0074055F" w14:paraId="1E06BD8E" w14:textId="77777777" w:rsidTr="0074055F">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674A9D3" w14:textId="77777777" w:rsidR="0074055F" w:rsidRPr="0074055F" w:rsidRDefault="0074055F" w:rsidP="0074055F">
            <w:pPr>
              <w:spacing w:after="0" w:line="240" w:lineRule="auto"/>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4A3B8D9"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 xml:space="preserve">Izvršenje </w:t>
            </w:r>
            <w:r w:rsidRPr="0074055F">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7F75BAF"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 xml:space="preserve">Plan </w:t>
            </w:r>
            <w:r w:rsidRPr="0074055F">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7853644"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 xml:space="preserve">Plan </w:t>
            </w:r>
            <w:r w:rsidRPr="0074055F">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C7FCBE8"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DBE7120"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Projekcija 2027.</w:t>
            </w:r>
          </w:p>
        </w:tc>
      </w:tr>
      <w:tr w:rsidR="0074055F" w:rsidRPr="0074055F" w14:paraId="111F82DD" w14:textId="77777777" w:rsidTr="0074055F">
        <w:trPr>
          <w:trHeight w:val="720"/>
        </w:trPr>
        <w:tc>
          <w:tcPr>
            <w:tcW w:w="3760" w:type="dxa"/>
            <w:tcBorders>
              <w:top w:val="nil"/>
              <w:left w:val="nil"/>
              <w:bottom w:val="nil"/>
              <w:right w:val="nil"/>
            </w:tcBorders>
            <w:shd w:val="clear" w:color="000000" w:fill="CCCCFF"/>
            <w:vAlign w:val="bottom"/>
            <w:hideMark/>
          </w:tcPr>
          <w:p w14:paraId="03A2BDC4" w14:textId="77777777" w:rsidR="0074055F" w:rsidRPr="0074055F" w:rsidRDefault="0074055F" w:rsidP="0074055F">
            <w:pPr>
              <w:spacing w:after="0" w:line="240" w:lineRule="auto"/>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Aktivnost A100039 TEKUĆE DONACIJE UDRUGAMA I KORISNICIMA IZVAN GRADA BUJA</w:t>
            </w:r>
          </w:p>
        </w:tc>
        <w:tc>
          <w:tcPr>
            <w:tcW w:w="1060" w:type="dxa"/>
            <w:tcBorders>
              <w:top w:val="nil"/>
              <w:left w:val="nil"/>
              <w:bottom w:val="nil"/>
              <w:right w:val="nil"/>
            </w:tcBorders>
            <w:shd w:val="clear" w:color="000000" w:fill="CCCCFF"/>
            <w:noWrap/>
            <w:vAlign w:val="bottom"/>
            <w:hideMark/>
          </w:tcPr>
          <w:p w14:paraId="1556BF21"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13.150,00</w:t>
            </w:r>
          </w:p>
        </w:tc>
        <w:tc>
          <w:tcPr>
            <w:tcW w:w="1060" w:type="dxa"/>
            <w:tcBorders>
              <w:top w:val="nil"/>
              <w:left w:val="nil"/>
              <w:bottom w:val="nil"/>
              <w:right w:val="nil"/>
            </w:tcBorders>
            <w:shd w:val="clear" w:color="000000" w:fill="CCCCFF"/>
            <w:noWrap/>
            <w:vAlign w:val="bottom"/>
            <w:hideMark/>
          </w:tcPr>
          <w:p w14:paraId="3BEF0DEF"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6.700,00</w:t>
            </w:r>
          </w:p>
        </w:tc>
        <w:tc>
          <w:tcPr>
            <w:tcW w:w="1060" w:type="dxa"/>
            <w:tcBorders>
              <w:top w:val="nil"/>
              <w:left w:val="nil"/>
              <w:bottom w:val="nil"/>
              <w:right w:val="nil"/>
            </w:tcBorders>
            <w:shd w:val="clear" w:color="000000" w:fill="CCCCFF"/>
            <w:noWrap/>
            <w:vAlign w:val="bottom"/>
            <w:hideMark/>
          </w:tcPr>
          <w:p w14:paraId="5CF66576"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6.700,00</w:t>
            </w:r>
          </w:p>
        </w:tc>
        <w:tc>
          <w:tcPr>
            <w:tcW w:w="1060" w:type="dxa"/>
            <w:tcBorders>
              <w:top w:val="nil"/>
              <w:left w:val="nil"/>
              <w:bottom w:val="nil"/>
              <w:right w:val="nil"/>
            </w:tcBorders>
            <w:shd w:val="clear" w:color="000000" w:fill="CCCCFF"/>
            <w:noWrap/>
            <w:vAlign w:val="bottom"/>
            <w:hideMark/>
          </w:tcPr>
          <w:p w14:paraId="739F3F53"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6.700,00</w:t>
            </w:r>
          </w:p>
        </w:tc>
        <w:tc>
          <w:tcPr>
            <w:tcW w:w="1060" w:type="dxa"/>
            <w:tcBorders>
              <w:top w:val="nil"/>
              <w:left w:val="nil"/>
              <w:bottom w:val="nil"/>
              <w:right w:val="nil"/>
            </w:tcBorders>
            <w:shd w:val="clear" w:color="000000" w:fill="CCCCFF"/>
            <w:noWrap/>
            <w:vAlign w:val="bottom"/>
            <w:hideMark/>
          </w:tcPr>
          <w:p w14:paraId="3F4D3CBA"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6.700,00</w:t>
            </w:r>
          </w:p>
        </w:tc>
      </w:tr>
      <w:tr w:rsidR="0074055F" w:rsidRPr="0074055F" w14:paraId="0504CDDD" w14:textId="77777777" w:rsidTr="0074055F">
        <w:trPr>
          <w:trHeight w:val="255"/>
        </w:trPr>
        <w:tc>
          <w:tcPr>
            <w:tcW w:w="3760" w:type="dxa"/>
            <w:tcBorders>
              <w:top w:val="nil"/>
              <w:left w:val="nil"/>
              <w:bottom w:val="nil"/>
              <w:right w:val="nil"/>
            </w:tcBorders>
            <w:shd w:val="clear" w:color="000000" w:fill="FFFF99"/>
            <w:vAlign w:val="bottom"/>
            <w:hideMark/>
          </w:tcPr>
          <w:p w14:paraId="00EC2338" w14:textId="77777777" w:rsidR="0074055F" w:rsidRPr="0074055F" w:rsidRDefault="0074055F" w:rsidP="0074055F">
            <w:pPr>
              <w:spacing w:after="0" w:line="240" w:lineRule="auto"/>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7E0FC107"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13.150,00</w:t>
            </w:r>
          </w:p>
        </w:tc>
        <w:tc>
          <w:tcPr>
            <w:tcW w:w="1060" w:type="dxa"/>
            <w:tcBorders>
              <w:top w:val="nil"/>
              <w:left w:val="nil"/>
              <w:bottom w:val="nil"/>
              <w:right w:val="nil"/>
            </w:tcBorders>
            <w:shd w:val="clear" w:color="000000" w:fill="FFFF99"/>
            <w:noWrap/>
            <w:vAlign w:val="bottom"/>
            <w:hideMark/>
          </w:tcPr>
          <w:p w14:paraId="3D6D37C2"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6.700,00</w:t>
            </w:r>
          </w:p>
        </w:tc>
        <w:tc>
          <w:tcPr>
            <w:tcW w:w="1060" w:type="dxa"/>
            <w:tcBorders>
              <w:top w:val="nil"/>
              <w:left w:val="nil"/>
              <w:bottom w:val="nil"/>
              <w:right w:val="nil"/>
            </w:tcBorders>
            <w:shd w:val="clear" w:color="000000" w:fill="FFFF99"/>
            <w:noWrap/>
            <w:vAlign w:val="bottom"/>
            <w:hideMark/>
          </w:tcPr>
          <w:p w14:paraId="2200E96A"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6.700,00</w:t>
            </w:r>
          </w:p>
        </w:tc>
        <w:tc>
          <w:tcPr>
            <w:tcW w:w="1060" w:type="dxa"/>
            <w:tcBorders>
              <w:top w:val="nil"/>
              <w:left w:val="nil"/>
              <w:bottom w:val="nil"/>
              <w:right w:val="nil"/>
            </w:tcBorders>
            <w:shd w:val="clear" w:color="000000" w:fill="FFFF99"/>
            <w:noWrap/>
            <w:vAlign w:val="bottom"/>
            <w:hideMark/>
          </w:tcPr>
          <w:p w14:paraId="18075C7B"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6.700,00</w:t>
            </w:r>
          </w:p>
        </w:tc>
        <w:tc>
          <w:tcPr>
            <w:tcW w:w="1060" w:type="dxa"/>
            <w:tcBorders>
              <w:top w:val="nil"/>
              <w:left w:val="nil"/>
              <w:bottom w:val="nil"/>
              <w:right w:val="nil"/>
            </w:tcBorders>
            <w:shd w:val="clear" w:color="000000" w:fill="FFFF99"/>
            <w:noWrap/>
            <w:vAlign w:val="bottom"/>
            <w:hideMark/>
          </w:tcPr>
          <w:p w14:paraId="6D738D68"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6.700,00</w:t>
            </w:r>
          </w:p>
        </w:tc>
      </w:tr>
    </w:tbl>
    <w:p w14:paraId="45EDE199" w14:textId="77777777" w:rsidR="00C43E3E" w:rsidRDefault="00C43E3E" w:rsidP="00C43E3E">
      <w:pPr>
        <w:pStyle w:val="Bezproreda"/>
        <w:jc w:val="both"/>
        <w:rPr>
          <w:rFonts w:ascii="Times New Roman" w:eastAsia="Calibri" w:hAnsi="Times New Roman" w:cs="Times New Roman"/>
          <w:b/>
          <w:bCs/>
        </w:rPr>
      </w:pPr>
    </w:p>
    <w:p w14:paraId="51F49654" w14:textId="76D9E717" w:rsidR="00C43E3E" w:rsidRPr="000313DB" w:rsidRDefault="00C43E3E" w:rsidP="00C43E3E">
      <w:pPr>
        <w:pStyle w:val="Bezproreda"/>
        <w:jc w:val="both"/>
        <w:rPr>
          <w:rFonts w:ascii="Times New Roman" w:hAnsi="Times New Roman" w:cs="Times New Roman"/>
          <w:b/>
          <w:bCs/>
          <w:color w:val="000000"/>
        </w:rPr>
      </w:pPr>
      <w:r w:rsidRPr="000313DB">
        <w:rPr>
          <w:rFonts w:ascii="Times New Roman" w:eastAsia="Calibri" w:hAnsi="Times New Roman" w:cs="Times New Roman"/>
          <w:b/>
          <w:bCs/>
        </w:rPr>
        <w:t>Zakonska osnova:</w:t>
      </w:r>
      <w:r>
        <w:rPr>
          <w:rFonts w:ascii="Times New Roman" w:eastAsia="Calibri" w:hAnsi="Times New Roman" w:cs="Times New Roman"/>
          <w:b/>
          <w:bCs/>
        </w:rPr>
        <w:t xml:space="preserve"> </w:t>
      </w:r>
      <w:r w:rsidRPr="000313DB">
        <w:rPr>
          <w:rFonts w:ascii="Times New Roman" w:hAnsi="Times New Roman" w:cs="Times New Roman"/>
        </w:rPr>
        <w:t>Zakon o lokalnoj i područnoj (regionalnoj) samoupravi, Statut Grada Buje - Buie, Zakon o udrugama, Uredba o financiranju programa i projekata udruga i drugih organizacija civilnog društva financiranih sredstvima javnih izvora te Pravilnik o financiranju javnih potreba</w:t>
      </w:r>
      <w:r w:rsidR="00287B47">
        <w:rPr>
          <w:rFonts w:ascii="Times New Roman" w:hAnsi="Times New Roman" w:cs="Times New Roman"/>
        </w:rPr>
        <w:t xml:space="preserve"> </w:t>
      </w:r>
      <w:r w:rsidRPr="000313DB">
        <w:rPr>
          <w:rFonts w:ascii="Times New Roman" w:hAnsi="Times New Roman" w:cs="Times New Roman"/>
        </w:rPr>
        <w:t>Grada Buje - Buie</w:t>
      </w:r>
    </w:p>
    <w:p w14:paraId="2F37F600" w14:textId="1B38BDA6"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Opis aktivnosti</w:t>
      </w:r>
      <w:r w:rsidRPr="000313DB">
        <w:rPr>
          <w:rFonts w:ascii="Times New Roman" w:hAnsi="Times New Roman" w:cs="Times New Roman"/>
        </w:rPr>
        <w:t xml:space="preserve">: Vlada Republike Hrvatske u ožujku 2015. godine donijela novu Uredbu kojom propisuje način i kriterije financiranja programa i projekata udruga koji se financiraju sredstvima javnih izvora, Grad će sukladno prioritetima direktno ugovoriti dodjelu sredstava s udrugama koje provode programe koji su od interesa za Grad. </w:t>
      </w:r>
      <w:r w:rsidRPr="000313DB">
        <w:rPr>
          <w:rFonts w:ascii="Times New Roman" w:eastAsia="Calibri" w:hAnsi="Times New Roman" w:cs="Times New Roman"/>
        </w:rPr>
        <w:t>Dodjela financijskih sredstava udrugama dodjeljuje se izravno, a sukladno odredbama članka 6. Uredbe o kriterijima, mjerilima i postupcima financiranja i ugovaranja programa i projekata od interesa za opće dobro koje provode udruge obzirom da su udruge koje imaju isključivu nadležnost u području djelovanja na području županije</w:t>
      </w:r>
      <w:r w:rsidRPr="000313DB">
        <w:rPr>
          <w:rFonts w:ascii="Times New Roman" w:hAnsi="Times New Roman" w:cs="Times New Roman"/>
        </w:rPr>
        <w:t xml:space="preserve"> (</w:t>
      </w:r>
      <w:r w:rsidRPr="000313DB">
        <w:rPr>
          <w:rFonts w:ascii="Times New Roman" w:eastAsia="Calibri" w:hAnsi="Times New Roman" w:cs="Times New Roman"/>
          <w:lang w:val="pl-PL"/>
        </w:rPr>
        <w:t>Centar za inkluziju i podršku u zajednici Pula</w:t>
      </w:r>
      <w:r w:rsidRPr="000313DB">
        <w:rPr>
          <w:rFonts w:ascii="Times New Roman" w:hAnsi="Times New Roman" w:cs="Times New Roman"/>
          <w:lang w:val="pl-PL"/>
        </w:rPr>
        <w:t xml:space="preserve"> - program poludnevni boravak osoba s intelekualnim teškoćama; </w:t>
      </w:r>
      <w:r w:rsidRPr="000313DB">
        <w:rPr>
          <w:rFonts w:ascii="Times New Roman" w:eastAsia="Calibri" w:hAnsi="Times New Roman" w:cs="Times New Roman"/>
          <w:lang w:val="pl-PL"/>
        </w:rPr>
        <w:t>Sigurna kuća Pula</w:t>
      </w:r>
      <w:r w:rsidRPr="000313DB">
        <w:rPr>
          <w:rFonts w:ascii="Times New Roman" w:hAnsi="Times New Roman" w:cs="Times New Roman"/>
          <w:lang w:val="pl-PL"/>
        </w:rPr>
        <w:t xml:space="preserve"> - zbrinjavanje žena žrtava nasilja u obitelji</w:t>
      </w:r>
      <w:r w:rsidRPr="000313DB">
        <w:rPr>
          <w:rFonts w:ascii="Times New Roman" w:hAnsi="Times New Roman" w:cs="Times New Roman"/>
        </w:rPr>
        <w:t>)</w:t>
      </w:r>
      <w:r w:rsidRPr="000313DB">
        <w:rPr>
          <w:rFonts w:ascii="Times New Roman" w:eastAsia="Calibri" w:hAnsi="Times New Roman" w:cs="Times New Roman"/>
        </w:rPr>
        <w:t>.</w:t>
      </w:r>
      <w:r w:rsidRPr="000313DB">
        <w:rPr>
          <w:rFonts w:ascii="Times New Roman" w:hAnsi="Times New Roman" w:cs="Times New Roman"/>
        </w:rPr>
        <w:t xml:space="preserve"> Navedene</w:t>
      </w:r>
      <w:r w:rsidR="00287B47">
        <w:rPr>
          <w:rFonts w:ascii="Times New Roman" w:hAnsi="Times New Roman" w:cs="Times New Roman"/>
        </w:rPr>
        <w:t xml:space="preserve"> </w:t>
      </w:r>
      <w:r w:rsidRPr="000313DB">
        <w:rPr>
          <w:rFonts w:ascii="Times New Roman" w:eastAsia="Calibri" w:hAnsi="Times New Roman" w:cs="Times New Roman"/>
          <w:lang w:val="pl-PL"/>
        </w:rPr>
        <w:t>udruge</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aktivne</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su</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na</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podru</w:t>
      </w:r>
      <w:r w:rsidRPr="000313DB">
        <w:rPr>
          <w:rFonts w:ascii="Times New Roman" w:eastAsia="Calibri" w:hAnsi="Times New Roman" w:cs="Times New Roman"/>
        </w:rPr>
        <w:t>č</w:t>
      </w:r>
      <w:r w:rsidRPr="000313DB">
        <w:rPr>
          <w:rFonts w:ascii="Times New Roman" w:eastAsia="Calibri" w:hAnsi="Times New Roman" w:cs="Times New Roman"/>
          <w:lang w:val="pl-PL"/>
        </w:rPr>
        <w:t>ju</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Grada</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i</w:t>
      </w:r>
      <w:r w:rsidRPr="000313DB">
        <w:rPr>
          <w:rFonts w:ascii="Times New Roman" w:eastAsia="Calibri" w:hAnsi="Times New Roman" w:cs="Times New Roman"/>
        </w:rPr>
        <w:t>/</w:t>
      </w:r>
      <w:r w:rsidRPr="000313DB">
        <w:rPr>
          <w:rFonts w:ascii="Times New Roman" w:eastAsia="Calibri" w:hAnsi="Times New Roman" w:cs="Times New Roman"/>
          <w:lang w:val="pl-PL"/>
        </w:rPr>
        <w:t>ili</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okupljaju</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gra</w:t>
      </w:r>
      <w:r w:rsidRPr="000313DB">
        <w:rPr>
          <w:rFonts w:ascii="Times New Roman" w:eastAsia="Calibri" w:hAnsi="Times New Roman" w:cs="Times New Roman"/>
        </w:rPr>
        <w:t>đ</w:t>
      </w:r>
      <w:r w:rsidRPr="000313DB">
        <w:rPr>
          <w:rFonts w:ascii="Times New Roman" w:eastAsia="Calibri" w:hAnsi="Times New Roman" w:cs="Times New Roman"/>
          <w:lang w:val="pl-PL"/>
        </w:rPr>
        <w:t>ane</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s</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na</w:t>
      </w:r>
      <w:r w:rsidRPr="000313DB">
        <w:rPr>
          <w:rFonts w:ascii="Times New Roman" w:eastAsia="Calibri" w:hAnsi="Times New Roman" w:cs="Times New Roman"/>
        </w:rPr>
        <w:t>š</w:t>
      </w:r>
      <w:r w:rsidRPr="000313DB">
        <w:rPr>
          <w:rFonts w:ascii="Times New Roman" w:eastAsia="Calibri" w:hAnsi="Times New Roman" w:cs="Times New Roman"/>
          <w:lang w:val="pl-PL"/>
        </w:rPr>
        <w:t>eg</w:t>
      </w:r>
      <w:r w:rsidR="00287B47">
        <w:rPr>
          <w:rFonts w:ascii="Times New Roman" w:eastAsia="Calibri" w:hAnsi="Times New Roman" w:cs="Times New Roman"/>
          <w:lang w:val="pl-PL"/>
        </w:rPr>
        <w:t xml:space="preserve"> </w:t>
      </w:r>
      <w:r w:rsidRPr="000313DB">
        <w:rPr>
          <w:rFonts w:ascii="Times New Roman" w:eastAsia="Calibri" w:hAnsi="Times New Roman" w:cs="Times New Roman"/>
          <w:lang w:val="pl-PL"/>
        </w:rPr>
        <w:t>podru</w:t>
      </w:r>
      <w:r w:rsidRPr="000313DB">
        <w:rPr>
          <w:rFonts w:ascii="Times New Roman" w:eastAsia="Calibri" w:hAnsi="Times New Roman" w:cs="Times New Roman"/>
        </w:rPr>
        <w:t>č</w:t>
      </w:r>
      <w:r w:rsidRPr="000313DB">
        <w:rPr>
          <w:rFonts w:ascii="Times New Roman" w:eastAsia="Calibri" w:hAnsi="Times New Roman" w:cs="Times New Roman"/>
          <w:lang w:val="pl-PL"/>
        </w:rPr>
        <w:t>ja</w:t>
      </w:r>
      <w:r w:rsidRPr="000313DB">
        <w:rPr>
          <w:rFonts w:ascii="Times New Roman" w:eastAsia="Calibri" w:hAnsi="Times New Roman" w:cs="Times New Roman"/>
        </w:rPr>
        <w:t xml:space="preserve"> i provode aktivnosti za potrebe osoba oboljelih od kroničnih i ak</w:t>
      </w:r>
      <w:r w:rsidR="006C7427">
        <w:rPr>
          <w:rFonts w:ascii="Times New Roman" w:eastAsia="Calibri" w:hAnsi="Times New Roman" w:cs="Times New Roman"/>
        </w:rPr>
        <w:t>u</w:t>
      </w:r>
      <w:r w:rsidRPr="000313DB">
        <w:rPr>
          <w:rFonts w:ascii="Times New Roman" w:eastAsia="Calibri" w:hAnsi="Times New Roman" w:cs="Times New Roman"/>
        </w:rPr>
        <w:t>tnih bolesti kao i članove njihovih obitelji te obitelji čiji u članovi žrt</w:t>
      </w:r>
      <w:r w:rsidR="006C7427">
        <w:rPr>
          <w:rFonts w:ascii="Times New Roman" w:eastAsia="Calibri" w:hAnsi="Times New Roman" w:cs="Times New Roman"/>
        </w:rPr>
        <w:t>v</w:t>
      </w:r>
      <w:r w:rsidRPr="000313DB">
        <w:rPr>
          <w:rFonts w:ascii="Times New Roman" w:eastAsia="Calibri" w:hAnsi="Times New Roman" w:cs="Times New Roman"/>
        </w:rPr>
        <w:t>e obiteljskog nasilja.</w:t>
      </w:r>
    </w:p>
    <w:p w14:paraId="10E51D8B"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Cilj</w:t>
      </w:r>
      <w:r w:rsidRPr="000313DB">
        <w:rPr>
          <w:rFonts w:ascii="Times New Roman" w:hAnsi="Times New Roman" w:cs="Times New Roman"/>
        </w:rPr>
        <w:t xml:space="preserve">: </w:t>
      </w:r>
      <w:r>
        <w:rPr>
          <w:rFonts w:ascii="Times New Roman" w:hAnsi="Times New Roman" w:cs="Times New Roman"/>
          <w:bCs/>
        </w:rPr>
        <w:t>P</w:t>
      </w:r>
      <w:r w:rsidRPr="000313DB">
        <w:rPr>
          <w:rFonts w:ascii="Times New Roman" w:hAnsi="Times New Roman" w:cs="Times New Roman"/>
          <w:bCs/>
        </w:rPr>
        <w:t>odizanje razine kvalitete života osobama žrtvama nasilja, osobama s intelektualnim poteškoćama, osobama s motoričkim oštećenjima te ostalim osobama s kroničnim/akutnim problemima</w:t>
      </w:r>
      <w:r w:rsidRPr="000313DB">
        <w:rPr>
          <w:rFonts w:ascii="Times New Roman" w:eastAsia="Calibri" w:hAnsi="Times New Roman" w:cs="Times New Roman"/>
          <w:lang w:eastAsia="hr-HR"/>
        </w:rPr>
        <w:t>,</w:t>
      </w:r>
      <w:r w:rsidRPr="000313DB">
        <w:rPr>
          <w:rFonts w:ascii="Times New Roman" w:hAnsi="Times New Roman" w:cs="Times New Roman"/>
        </w:rPr>
        <w:t xml:space="preserve"> p</w:t>
      </w:r>
      <w:r w:rsidRPr="000313DB">
        <w:rPr>
          <w:rFonts w:ascii="Times New Roman" w:eastAsia="Calibri" w:hAnsi="Times New Roman" w:cs="Times New Roman"/>
          <w:lang w:eastAsia="hr-HR"/>
        </w:rPr>
        <w:t xml:space="preserve">oticanje i podrška rada udrugama koje se bave socijalno zdravstvenim djelatnostima, </w:t>
      </w:r>
    </w:p>
    <w:p w14:paraId="40AB122C"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lastRenderedPageBreak/>
        <w:t>Pokazatelj uspješnosti</w:t>
      </w:r>
      <w:r>
        <w:rPr>
          <w:rFonts w:ascii="Times New Roman" w:hAnsi="Times New Roman" w:cs="Times New Roman"/>
        </w:rPr>
        <w:t>: R</w:t>
      </w:r>
      <w:r w:rsidRPr="000313DB">
        <w:rPr>
          <w:rFonts w:ascii="Times New Roman" w:hAnsi="Times New Roman" w:cs="Times New Roman"/>
        </w:rPr>
        <w:t xml:space="preserve">ealizacija svih planiranih aktivnosti; </w:t>
      </w:r>
      <w:r w:rsidRPr="000313DB">
        <w:rPr>
          <w:rFonts w:ascii="Times New Roman" w:hAnsi="Times New Roman" w:cs="Times New Roman"/>
          <w:lang w:eastAsia="hr-HR"/>
        </w:rPr>
        <w:t>broj građana koji su ostvarili pomoć, povećan broj volontera</w:t>
      </w:r>
      <w:r w:rsidRPr="000313DB">
        <w:rPr>
          <w:rFonts w:ascii="Times New Roman" w:hAnsi="Times New Roman" w:cs="Times New Roman"/>
        </w:rPr>
        <w:t>.</w:t>
      </w:r>
    </w:p>
    <w:p w14:paraId="1BCD37E4" w14:textId="77777777" w:rsidR="0074055F" w:rsidRPr="000313DB" w:rsidRDefault="0074055F"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74055F" w:rsidRPr="0074055F" w14:paraId="243465D3" w14:textId="77777777" w:rsidTr="0074055F">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BCAB181" w14:textId="77777777" w:rsidR="0074055F" w:rsidRPr="0074055F" w:rsidRDefault="0074055F" w:rsidP="0074055F">
            <w:pPr>
              <w:spacing w:after="0" w:line="240" w:lineRule="auto"/>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A085F88"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 xml:space="preserve">Izvršenje </w:t>
            </w:r>
            <w:r w:rsidRPr="0074055F">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E45AAB0"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 xml:space="preserve">Plan </w:t>
            </w:r>
            <w:r w:rsidRPr="0074055F">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1B20A50"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 xml:space="preserve">Plan </w:t>
            </w:r>
            <w:r w:rsidRPr="0074055F">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64279E1"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F4A65E9" w14:textId="77777777" w:rsidR="0074055F" w:rsidRPr="0074055F" w:rsidRDefault="0074055F" w:rsidP="0074055F">
            <w:pPr>
              <w:spacing w:after="0" w:line="240" w:lineRule="auto"/>
              <w:jc w:val="center"/>
              <w:rPr>
                <w:rFonts w:ascii="Times New Roman" w:eastAsia="Times New Roman" w:hAnsi="Times New Roman" w:cs="Times New Roman"/>
                <w:sz w:val="18"/>
                <w:szCs w:val="18"/>
                <w:lang w:eastAsia="hr-HR"/>
              </w:rPr>
            </w:pPr>
            <w:r w:rsidRPr="0074055F">
              <w:rPr>
                <w:rFonts w:ascii="Times New Roman" w:eastAsia="Times New Roman" w:hAnsi="Times New Roman" w:cs="Times New Roman"/>
                <w:sz w:val="18"/>
                <w:szCs w:val="18"/>
                <w:lang w:eastAsia="hr-HR"/>
              </w:rPr>
              <w:t>Projekcija 2027.</w:t>
            </w:r>
          </w:p>
        </w:tc>
      </w:tr>
      <w:tr w:rsidR="0074055F" w:rsidRPr="0074055F" w14:paraId="31429B4D" w14:textId="77777777" w:rsidTr="0074055F">
        <w:trPr>
          <w:trHeight w:val="480"/>
        </w:trPr>
        <w:tc>
          <w:tcPr>
            <w:tcW w:w="3760" w:type="dxa"/>
            <w:tcBorders>
              <w:top w:val="nil"/>
              <w:left w:val="nil"/>
              <w:bottom w:val="nil"/>
              <w:right w:val="nil"/>
            </w:tcBorders>
            <w:shd w:val="clear" w:color="000000" w:fill="CCCCFF"/>
            <w:vAlign w:val="bottom"/>
            <w:hideMark/>
          </w:tcPr>
          <w:p w14:paraId="093322C0" w14:textId="77777777" w:rsidR="0074055F" w:rsidRPr="0074055F" w:rsidRDefault="0074055F" w:rsidP="0074055F">
            <w:pPr>
              <w:spacing w:after="0" w:line="240" w:lineRule="auto"/>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Aktivnost A100040 OSTALI SOCIJALNO ZDRAVSTVENI PROGRAMI</w:t>
            </w:r>
          </w:p>
        </w:tc>
        <w:tc>
          <w:tcPr>
            <w:tcW w:w="1060" w:type="dxa"/>
            <w:tcBorders>
              <w:top w:val="nil"/>
              <w:left w:val="nil"/>
              <w:bottom w:val="nil"/>
              <w:right w:val="nil"/>
            </w:tcBorders>
            <w:shd w:val="clear" w:color="000000" w:fill="CCCCFF"/>
            <w:noWrap/>
            <w:vAlign w:val="bottom"/>
            <w:hideMark/>
          </w:tcPr>
          <w:p w14:paraId="09C8E417"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16.671,35</w:t>
            </w:r>
          </w:p>
        </w:tc>
        <w:tc>
          <w:tcPr>
            <w:tcW w:w="1060" w:type="dxa"/>
            <w:tcBorders>
              <w:top w:val="nil"/>
              <w:left w:val="nil"/>
              <w:bottom w:val="nil"/>
              <w:right w:val="nil"/>
            </w:tcBorders>
            <w:shd w:val="clear" w:color="000000" w:fill="CCCCFF"/>
            <w:noWrap/>
            <w:vAlign w:val="bottom"/>
            <w:hideMark/>
          </w:tcPr>
          <w:p w14:paraId="7AE2ECA4"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14.780,00</w:t>
            </w:r>
          </w:p>
        </w:tc>
        <w:tc>
          <w:tcPr>
            <w:tcW w:w="1060" w:type="dxa"/>
            <w:tcBorders>
              <w:top w:val="nil"/>
              <w:left w:val="nil"/>
              <w:bottom w:val="nil"/>
              <w:right w:val="nil"/>
            </w:tcBorders>
            <w:shd w:val="clear" w:color="000000" w:fill="CCCCFF"/>
            <w:noWrap/>
            <w:vAlign w:val="bottom"/>
            <w:hideMark/>
          </w:tcPr>
          <w:p w14:paraId="6E9D48CF"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18.420,00</w:t>
            </w:r>
          </w:p>
        </w:tc>
        <w:tc>
          <w:tcPr>
            <w:tcW w:w="1060" w:type="dxa"/>
            <w:tcBorders>
              <w:top w:val="nil"/>
              <w:left w:val="nil"/>
              <w:bottom w:val="nil"/>
              <w:right w:val="nil"/>
            </w:tcBorders>
            <w:shd w:val="clear" w:color="000000" w:fill="CCCCFF"/>
            <w:noWrap/>
            <w:vAlign w:val="bottom"/>
            <w:hideMark/>
          </w:tcPr>
          <w:p w14:paraId="22FF2982"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18.420,00</w:t>
            </w:r>
          </w:p>
        </w:tc>
        <w:tc>
          <w:tcPr>
            <w:tcW w:w="1060" w:type="dxa"/>
            <w:tcBorders>
              <w:top w:val="nil"/>
              <w:left w:val="nil"/>
              <w:bottom w:val="nil"/>
              <w:right w:val="nil"/>
            </w:tcBorders>
            <w:shd w:val="clear" w:color="000000" w:fill="CCCCFF"/>
            <w:noWrap/>
            <w:vAlign w:val="bottom"/>
            <w:hideMark/>
          </w:tcPr>
          <w:p w14:paraId="31E820E4"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18.420,00</w:t>
            </w:r>
          </w:p>
        </w:tc>
      </w:tr>
      <w:tr w:rsidR="0074055F" w:rsidRPr="0074055F" w14:paraId="639DD8D3" w14:textId="77777777" w:rsidTr="0074055F">
        <w:trPr>
          <w:trHeight w:val="255"/>
        </w:trPr>
        <w:tc>
          <w:tcPr>
            <w:tcW w:w="3760" w:type="dxa"/>
            <w:tcBorders>
              <w:top w:val="nil"/>
              <w:left w:val="nil"/>
              <w:bottom w:val="nil"/>
              <w:right w:val="nil"/>
            </w:tcBorders>
            <w:shd w:val="clear" w:color="000000" w:fill="FFFF99"/>
            <w:vAlign w:val="bottom"/>
            <w:hideMark/>
          </w:tcPr>
          <w:p w14:paraId="634CB5F5" w14:textId="77777777" w:rsidR="0074055F" w:rsidRPr="0074055F" w:rsidRDefault="0074055F" w:rsidP="0074055F">
            <w:pPr>
              <w:spacing w:after="0" w:line="240" w:lineRule="auto"/>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10ED61CE"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16.671,35</w:t>
            </w:r>
          </w:p>
        </w:tc>
        <w:tc>
          <w:tcPr>
            <w:tcW w:w="1060" w:type="dxa"/>
            <w:tcBorders>
              <w:top w:val="nil"/>
              <w:left w:val="nil"/>
              <w:bottom w:val="nil"/>
              <w:right w:val="nil"/>
            </w:tcBorders>
            <w:shd w:val="clear" w:color="000000" w:fill="FFFF99"/>
            <w:noWrap/>
            <w:vAlign w:val="bottom"/>
            <w:hideMark/>
          </w:tcPr>
          <w:p w14:paraId="7DCDE197"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14.780,00</w:t>
            </w:r>
          </w:p>
        </w:tc>
        <w:tc>
          <w:tcPr>
            <w:tcW w:w="1060" w:type="dxa"/>
            <w:tcBorders>
              <w:top w:val="nil"/>
              <w:left w:val="nil"/>
              <w:bottom w:val="nil"/>
              <w:right w:val="nil"/>
            </w:tcBorders>
            <w:shd w:val="clear" w:color="000000" w:fill="FFFF99"/>
            <w:noWrap/>
            <w:vAlign w:val="bottom"/>
            <w:hideMark/>
          </w:tcPr>
          <w:p w14:paraId="5E54622D"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18.420,00</w:t>
            </w:r>
          </w:p>
        </w:tc>
        <w:tc>
          <w:tcPr>
            <w:tcW w:w="1060" w:type="dxa"/>
            <w:tcBorders>
              <w:top w:val="nil"/>
              <w:left w:val="nil"/>
              <w:bottom w:val="nil"/>
              <w:right w:val="nil"/>
            </w:tcBorders>
            <w:shd w:val="clear" w:color="000000" w:fill="FFFF99"/>
            <w:noWrap/>
            <w:vAlign w:val="bottom"/>
            <w:hideMark/>
          </w:tcPr>
          <w:p w14:paraId="66475028"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18.420,00</w:t>
            </w:r>
          </w:p>
        </w:tc>
        <w:tc>
          <w:tcPr>
            <w:tcW w:w="1060" w:type="dxa"/>
            <w:tcBorders>
              <w:top w:val="nil"/>
              <w:left w:val="nil"/>
              <w:bottom w:val="nil"/>
              <w:right w:val="nil"/>
            </w:tcBorders>
            <w:shd w:val="clear" w:color="000000" w:fill="FFFF99"/>
            <w:noWrap/>
            <w:vAlign w:val="bottom"/>
            <w:hideMark/>
          </w:tcPr>
          <w:p w14:paraId="58DAF961" w14:textId="77777777" w:rsidR="0074055F" w:rsidRPr="0074055F" w:rsidRDefault="0074055F" w:rsidP="0074055F">
            <w:pPr>
              <w:spacing w:after="0" w:line="240" w:lineRule="auto"/>
              <w:jc w:val="right"/>
              <w:rPr>
                <w:rFonts w:ascii="Times New Roman" w:eastAsia="Times New Roman" w:hAnsi="Times New Roman" w:cs="Times New Roman"/>
                <w:b/>
                <w:bCs/>
                <w:color w:val="000000"/>
                <w:sz w:val="18"/>
                <w:szCs w:val="18"/>
                <w:lang w:eastAsia="hr-HR"/>
              </w:rPr>
            </w:pPr>
            <w:r w:rsidRPr="0074055F">
              <w:rPr>
                <w:rFonts w:ascii="Times New Roman" w:eastAsia="Times New Roman" w:hAnsi="Times New Roman" w:cs="Times New Roman"/>
                <w:b/>
                <w:bCs/>
                <w:color w:val="000000"/>
                <w:sz w:val="18"/>
                <w:szCs w:val="18"/>
                <w:lang w:eastAsia="hr-HR"/>
              </w:rPr>
              <w:t>18.420,00</w:t>
            </w:r>
          </w:p>
        </w:tc>
      </w:tr>
    </w:tbl>
    <w:p w14:paraId="3F907109" w14:textId="77777777" w:rsidR="00C43E3E" w:rsidRDefault="00C43E3E" w:rsidP="00C43E3E">
      <w:pPr>
        <w:pStyle w:val="Bezproreda"/>
        <w:jc w:val="both"/>
        <w:rPr>
          <w:rFonts w:ascii="Times New Roman" w:eastAsia="Calibri" w:hAnsi="Times New Roman" w:cs="Times New Roman"/>
          <w:b/>
          <w:bCs/>
        </w:rPr>
      </w:pPr>
    </w:p>
    <w:p w14:paraId="234D4043"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Zakonska osnova:</w:t>
      </w:r>
      <w:r>
        <w:rPr>
          <w:rFonts w:ascii="Times New Roman" w:eastAsia="Calibri" w:hAnsi="Times New Roman" w:cs="Times New Roman"/>
          <w:b/>
          <w:bCs/>
        </w:rPr>
        <w:t xml:space="preserve"> </w:t>
      </w:r>
      <w:r w:rsidRPr="000313DB">
        <w:rPr>
          <w:rFonts w:ascii="Times New Roman" w:hAnsi="Times New Roman" w:cs="Times New Roman"/>
        </w:rPr>
        <w:t>Zakon o lokalnoj i područnoj (regionalnoj) samoupravi, Statut Grada Buje - Buie, Zakon o socijalnoj skrbi, Zakon</w:t>
      </w:r>
      <w:r w:rsidRPr="000313DB">
        <w:rPr>
          <w:rFonts w:ascii="Times New Roman" w:eastAsia="Calibri" w:hAnsi="Times New Roman" w:cs="Times New Roman"/>
        </w:rPr>
        <w:t xml:space="preserve"> o zdravstvenoj zaštiti</w:t>
      </w:r>
      <w:r w:rsidRPr="000313DB">
        <w:rPr>
          <w:rFonts w:ascii="Times New Roman" w:hAnsi="Times New Roman" w:cs="Times New Roman"/>
        </w:rPr>
        <w:t xml:space="preserve">, </w:t>
      </w:r>
      <w:r w:rsidRPr="000313DB">
        <w:rPr>
          <w:rFonts w:ascii="Times New Roman" w:eastAsia="Calibri" w:hAnsi="Times New Roman" w:cs="Times New Roman"/>
        </w:rPr>
        <w:t>Zakon o obveznom zdravstvenom osiguranju</w:t>
      </w:r>
      <w:r w:rsidRPr="000313DB">
        <w:rPr>
          <w:rFonts w:ascii="Times New Roman" w:hAnsi="Times New Roman" w:cs="Times New Roman"/>
        </w:rPr>
        <w:t>, Obiteljski zakon, Odluka</w:t>
      </w:r>
      <w:r w:rsidRPr="000313DB">
        <w:rPr>
          <w:rFonts w:ascii="Times New Roman" w:eastAsia="Calibri" w:hAnsi="Times New Roman" w:cs="Times New Roman"/>
        </w:rPr>
        <w:t xml:space="preserve"> o socij</w:t>
      </w:r>
      <w:r w:rsidRPr="000313DB">
        <w:rPr>
          <w:rFonts w:ascii="Times New Roman" w:hAnsi="Times New Roman" w:cs="Times New Roman"/>
        </w:rPr>
        <w:t>alnoj skrbi Grada Buja te drugi opći akti</w:t>
      </w:r>
      <w:r w:rsidRPr="000313DB">
        <w:rPr>
          <w:rFonts w:ascii="Times New Roman" w:eastAsia="Calibri" w:hAnsi="Times New Roman" w:cs="Times New Roman"/>
        </w:rPr>
        <w:t xml:space="preserve"> Grada.</w:t>
      </w:r>
    </w:p>
    <w:p w14:paraId="65A70395" w14:textId="044761FF"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Opis aktivnosti</w:t>
      </w:r>
      <w:r>
        <w:rPr>
          <w:rFonts w:ascii="Times New Roman" w:hAnsi="Times New Roman" w:cs="Times New Roman"/>
          <w:lang w:val="pl-PL"/>
        </w:rPr>
        <w:t>: A</w:t>
      </w:r>
      <w:r w:rsidRPr="000313DB">
        <w:rPr>
          <w:rFonts w:ascii="Times New Roman" w:hAnsi="Times New Roman" w:cs="Times New Roman"/>
          <w:lang w:val="pl-PL"/>
        </w:rPr>
        <w:t>ktivnost obuhvaća</w:t>
      </w:r>
      <w:r w:rsidRPr="000313DB">
        <w:rPr>
          <w:rFonts w:ascii="Times New Roman" w:eastAsia="Calibri" w:hAnsi="Times New Roman" w:cs="Times New Roman"/>
          <w:lang w:val="pl-PL"/>
        </w:rPr>
        <w:t xml:space="preserve"> brig</w:t>
      </w:r>
      <w:r w:rsidRPr="000313DB">
        <w:rPr>
          <w:rFonts w:ascii="Times New Roman" w:hAnsi="Times New Roman" w:cs="Times New Roman"/>
          <w:lang w:val="pl-PL"/>
        </w:rPr>
        <w:t>u</w:t>
      </w:r>
      <w:r w:rsidRPr="000313DB">
        <w:rPr>
          <w:rFonts w:ascii="Times New Roman" w:eastAsia="Calibri" w:hAnsi="Times New Roman" w:cs="Times New Roman"/>
          <w:lang w:val="pl-PL"/>
        </w:rPr>
        <w:t xml:space="preserve"> o mladima, obitelji i zdravlju.</w:t>
      </w:r>
      <w:r w:rsidRPr="000313DB">
        <w:rPr>
          <w:rFonts w:ascii="Times New Roman" w:eastAsia="Calibri" w:hAnsi="Times New Roman" w:cs="Times New Roman"/>
        </w:rPr>
        <w:t xml:space="preserve">Vijeće za komunalnu prevenciju Grada Buja, kao formalno tijelo Grada oformljeno je s ciljem jačanja suradnje JLS, policije, ustanova i lokalne zajednice u zajedničkim aktivnostima na području prevencije nasilja u </w:t>
      </w:r>
      <w:r w:rsidRPr="00583C18">
        <w:rPr>
          <w:rFonts w:ascii="Times New Roman" w:eastAsia="Calibri" w:hAnsi="Times New Roman" w:cs="Times New Roman"/>
        </w:rPr>
        <w:t>obitelji, vršnjačkog nasilja, zlouporabe opojnih droga, asocijalnog ponašanje odraslih</w:t>
      </w:r>
      <w:r w:rsidRPr="00583C18">
        <w:rPr>
          <w:rFonts w:ascii="Times New Roman" w:eastAsia="Calibri" w:hAnsi="Times New Roman" w:cs="Times New Roman"/>
          <w:b/>
        </w:rPr>
        <w:t xml:space="preserve">. </w:t>
      </w:r>
      <w:r w:rsidRPr="00583C18">
        <w:rPr>
          <w:rStyle w:val="Naglaeno"/>
          <w:rFonts w:ascii="Times New Roman" w:eastAsia="Calibri" w:hAnsi="Times New Roman" w:cs="Times New Roman"/>
          <w:b w:val="0"/>
          <w:bdr w:val="none" w:sz="0" w:space="0" w:color="auto" w:frame="1"/>
          <w:shd w:val="clear" w:color="auto" w:fill="FFFFFF"/>
        </w:rPr>
        <w:t>U suradnji sa Obiteljskim centrom Pula, obiteljsko savjetovalište u Bujama započelo je s radom u svibnju 2018. godine i od tada redovito svakog tjedna korisnicima sa područja Grada pruža podršku u prevladavanju sadašnjih poteškoća, potiče razvoj njihovih osobnih potencijala i osnažuje ih za suočavanje s različitim budućim životnim izazovima..</w:t>
      </w:r>
      <w:r w:rsidRPr="00583C18">
        <w:rPr>
          <w:rStyle w:val="Naglaeno"/>
          <w:rFonts w:ascii="Times New Roman" w:eastAsia="Calibri" w:hAnsi="Times New Roman" w:cs="Times New Roman"/>
          <w:bdr w:val="none" w:sz="0" w:space="0" w:color="auto" w:frame="1"/>
          <w:shd w:val="clear" w:color="auto" w:fill="FFFFFF"/>
        </w:rPr>
        <w:t xml:space="preserve"> </w:t>
      </w:r>
      <w:r w:rsidRPr="00583C18">
        <w:rPr>
          <w:rFonts w:ascii="Times New Roman" w:eastAsia="Calibri" w:hAnsi="Times New Roman" w:cs="Times New Roman"/>
        </w:rPr>
        <w:t xml:space="preserve">Trećina korisnika sama je došla do informacije o provedbi programa savjetovališta putem tiskanih medija. Ostale korisnike usmjerava Centar za socijalnu skrb Buje, sa kojim voditeljica programa redovito i kontinuirano komunicira, a dio korisnika programa usmjereni su od strane državnog odvjetništva i ureda za </w:t>
      </w:r>
      <w:proofErr w:type="spellStart"/>
      <w:r w:rsidRPr="00583C18">
        <w:rPr>
          <w:rFonts w:ascii="Times New Roman" w:eastAsia="Calibri" w:hAnsi="Times New Roman" w:cs="Times New Roman"/>
        </w:rPr>
        <w:t>probaciju</w:t>
      </w:r>
      <w:proofErr w:type="spellEnd"/>
      <w:r w:rsidRPr="00583C18">
        <w:rPr>
          <w:rFonts w:ascii="Times New Roman" w:eastAsia="Calibri" w:hAnsi="Times New Roman" w:cs="Times New Roman"/>
        </w:rPr>
        <w:t xml:space="preserve">. Savjetovalište je bilo uključeno u realizaciji projekta Istarske županije </w:t>
      </w:r>
      <w:r w:rsidRPr="00583C18">
        <w:rPr>
          <w:rFonts w:ascii="Times New Roman" w:eastAsia="Calibri" w:hAnsi="Times New Roman" w:cs="Times New Roman"/>
          <w:bCs/>
          <w:i/>
          <w:iCs/>
        </w:rPr>
        <w:t>Unapređenje rada savjetovališta Istre</w:t>
      </w:r>
      <w:r w:rsidR="0074055F">
        <w:rPr>
          <w:rFonts w:ascii="Times New Roman" w:eastAsia="Calibri" w:hAnsi="Times New Roman" w:cs="Times New Roman"/>
          <w:bCs/>
          <w:i/>
          <w:iCs/>
        </w:rPr>
        <w:t xml:space="preserve"> </w:t>
      </w:r>
      <w:r w:rsidRPr="00583C18">
        <w:rPr>
          <w:rFonts w:ascii="Times New Roman" w:eastAsia="Calibri" w:hAnsi="Times New Roman" w:cs="Times New Roman"/>
        </w:rPr>
        <w:t>kojeg je za IŽ nositelj Zdravi grad Poreč-</w:t>
      </w:r>
      <w:proofErr w:type="spellStart"/>
      <w:r w:rsidRPr="00583C18">
        <w:rPr>
          <w:rFonts w:ascii="Times New Roman" w:eastAsia="Calibri" w:hAnsi="Times New Roman" w:cs="Times New Roman"/>
        </w:rPr>
        <w:t>Parenzo</w:t>
      </w:r>
      <w:proofErr w:type="spellEnd"/>
      <w:r w:rsidRPr="00583C18">
        <w:rPr>
          <w:rFonts w:ascii="Times New Roman" w:eastAsia="Calibri" w:hAnsi="Times New Roman" w:cs="Times New Roman"/>
        </w:rPr>
        <w:t xml:space="preserve"> u razdoblju 2017.-2020.</w:t>
      </w:r>
      <w:r w:rsidRPr="00583C18">
        <w:rPr>
          <w:rStyle w:val="Naglaeno"/>
          <w:rFonts w:ascii="Times New Roman" w:eastAsia="Calibri" w:hAnsi="Times New Roman" w:cs="Times New Roman"/>
          <w:bdr w:val="none" w:sz="0" w:space="0" w:color="auto" w:frame="1"/>
          <w:shd w:val="clear" w:color="auto" w:fill="FFFFFF"/>
        </w:rPr>
        <w:t xml:space="preserve"> </w:t>
      </w:r>
      <w:r w:rsidRPr="00583C18">
        <w:rPr>
          <w:rStyle w:val="Naglaeno"/>
          <w:rFonts w:ascii="Times New Roman" w:eastAsia="Calibri" w:hAnsi="Times New Roman" w:cs="Times New Roman"/>
          <w:b w:val="0"/>
          <w:bdr w:val="none" w:sz="0" w:space="0" w:color="auto" w:frame="1"/>
          <w:shd w:val="clear" w:color="auto" w:fill="FFFFFF"/>
        </w:rPr>
        <w:t>Tijekom 2019. godine Grad je uredio i opremio prostor u kojem se odvija rad sa korisnicima. Od rujna 2019. godine, u provedbu programa savjetovališta uključene su dvije stručne osobe.</w:t>
      </w:r>
      <w:r w:rsidR="006C7427">
        <w:rPr>
          <w:rStyle w:val="Naglaeno"/>
          <w:rFonts w:ascii="Times New Roman" w:eastAsia="Calibri" w:hAnsi="Times New Roman" w:cs="Times New Roman"/>
          <w:b w:val="0"/>
          <w:bdr w:val="none" w:sz="0" w:space="0" w:color="auto" w:frame="1"/>
          <w:shd w:val="clear" w:color="auto" w:fill="FFFFFF"/>
        </w:rPr>
        <w:t xml:space="preserve"> </w:t>
      </w:r>
      <w:r w:rsidRPr="00583C18">
        <w:rPr>
          <w:rFonts w:ascii="Times New Roman" w:eastAsia="Calibri" w:hAnsi="Times New Roman" w:cs="Times New Roman"/>
        </w:rPr>
        <w:t>Savjetovalište za prehranu kao i</w:t>
      </w:r>
      <w:r w:rsidRPr="000313DB">
        <w:rPr>
          <w:rFonts w:ascii="Times New Roman" w:eastAsia="Calibri" w:hAnsi="Times New Roman" w:cs="Times New Roman"/>
        </w:rPr>
        <w:t xml:space="preserve"> Savjetovalište za spolno zdravlje mladih neke su od aktivnosti županijskog javnozdravstvenog prioriteta koje provodi Zavod za javno zdravstvo Istarske županije. Prevencija bolesti i promocija zdravlja osnov</w:t>
      </w:r>
      <w:r w:rsidR="001B65A5">
        <w:rPr>
          <w:rFonts w:ascii="Times New Roman" w:eastAsia="Calibri" w:hAnsi="Times New Roman" w:cs="Times New Roman"/>
        </w:rPr>
        <w:t>a</w:t>
      </w:r>
      <w:r w:rsidRPr="000313DB">
        <w:rPr>
          <w:rFonts w:ascii="Times New Roman" w:eastAsia="Calibri" w:hAnsi="Times New Roman" w:cs="Times New Roman"/>
        </w:rPr>
        <w:t xml:space="preserve"> su rada Savjetovališta s ciljem uključivanja što većeg broja mladih sa našeg područja, </w:t>
      </w:r>
      <w:r w:rsidR="001B65A5">
        <w:rPr>
          <w:rFonts w:ascii="Times New Roman" w:eastAsia="Calibri" w:hAnsi="Times New Roman" w:cs="Times New Roman"/>
        </w:rPr>
        <w:t xml:space="preserve">a </w:t>
      </w:r>
      <w:r w:rsidRPr="000313DB">
        <w:rPr>
          <w:rFonts w:ascii="Times New Roman" w:eastAsia="Calibri" w:hAnsi="Times New Roman" w:cs="Times New Roman"/>
        </w:rPr>
        <w:t xml:space="preserve">Grad financijskom potporom osigurava sredstva za provedbu aktivnosti i djelovanje savjetovališta u Bujama. Projekt </w:t>
      </w:r>
      <w:r w:rsidR="001B65A5">
        <w:rPr>
          <w:rFonts w:ascii="Times New Roman" w:eastAsia="Calibri" w:hAnsi="Times New Roman" w:cs="Times New Roman"/>
        </w:rPr>
        <w:t>je</w:t>
      </w:r>
      <w:r w:rsidRPr="000313DB">
        <w:rPr>
          <w:rFonts w:ascii="Times New Roman" w:eastAsia="Calibri" w:hAnsi="Times New Roman" w:cs="Times New Roman"/>
        </w:rPr>
        <w:t xml:space="preserve"> sveobuhvatn</w:t>
      </w:r>
      <w:r w:rsidR="001B65A5">
        <w:rPr>
          <w:rFonts w:ascii="Times New Roman" w:eastAsia="Calibri" w:hAnsi="Times New Roman" w:cs="Times New Roman"/>
        </w:rPr>
        <w:t>i</w:t>
      </w:r>
      <w:r w:rsidRPr="000313DB">
        <w:rPr>
          <w:rFonts w:ascii="Times New Roman" w:eastAsia="Calibri" w:hAnsi="Times New Roman" w:cs="Times New Roman"/>
        </w:rPr>
        <w:t xml:space="preserve"> i multidisciplinaran u kojem sudjeluju patronažne sestre, ginekolozi, pedijatri i doktori dentalne medicine. Provedbom aktivnosti u sklopu projekta educirani su dionici i tiskani edukativni materijali. Sredstva za provedbu projekta osiguravaju se iz proračuna županije, gradova i općina te sredstava Istarskih domova zdravlja.</w:t>
      </w:r>
      <w:r w:rsidR="001B65A5" w:rsidRPr="001B65A5">
        <w:rPr>
          <w:rFonts w:ascii="Times New Roman" w:eastAsia="Calibri" w:hAnsi="Times New Roman" w:cs="Times New Roman"/>
        </w:rPr>
        <w:t xml:space="preserve"> </w:t>
      </w:r>
      <w:r w:rsidR="001B65A5" w:rsidRPr="000313DB">
        <w:rPr>
          <w:rFonts w:ascii="Times New Roman" w:eastAsia="Calibri" w:hAnsi="Times New Roman" w:cs="Times New Roman"/>
        </w:rPr>
        <w:t>Istarski domovi zdravlja u listopadu 2017. započeli su sa provedbom projekta „Istra bez karijesa“ sa ciljem ponovne uspostave preventivne stomatologije na području cijele Županije kako bi se smanjila učestalost karijesa te brigu o oralnom zdravlju djece u Istri dovelo na razinu koju postižu najuspješnije europske zemlje.</w:t>
      </w:r>
    </w:p>
    <w:p w14:paraId="534162A4" w14:textId="4187149B"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Cilj:</w:t>
      </w:r>
      <w:r>
        <w:rPr>
          <w:rFonts w:ascii="Times New Roman" w:eastAsia="Calibri" w:hAnsi="Times New Roman" w:cs="Times New Roman"/>
          <w:b/>
          <w:bCs/>
        </w:rPr>
        <w:t xml:space="preserve"> </w:t>
      </w:r>
      <w:r w:rsidRPr="009B59C8">
        <w:rPr>
          <w:rFonts w:ascii="Times New Roman" w:eastAsia="Calibri" w:hAnsi="Times New Roman" w:cs="Times New Roman"/>
          <w:bCs/>
        </w:rPr>
        <w:t>Z</w:t>
      </w:r>
      <w:r w:rsidRPr="000313DB">
        <w:rPr>
          <w:rFonts w:ascii="Times New Roman" w:eastAsia="Calibri" w:hAnsi="Times New Roman" w:cs="Times New Roman"/>
        </w:rPr>
        <w:t>adovoljavanje potreba građana u području zdravstva provedbom aktivnosti</w:t>
      </w:r>
      <w:r w:rsidRPr="000313DB">
        <w:rPr>
          <w:rFonts w:ascii="Times New Roman" w:hAnsi="Times New Roman" w:cs="Times New Roman"/>
        </w:rPr>
        <w:t>, pružanje</w:t>
      </w:r>
      <w:r w:rsidR="001B65A5">
        <w:rPr>
          <w:rFonts w:ascii="Times New Roman" w:hAnsi="Times New Roman" w:cs="Times New Roman"/>
        </w:rPr>
        <w:t>m</w:t>
      </w:r>
      <w:r w:rsidRPr="000313DB">
        <w:rPr>
          <w:rFonts w:ascii="Times New Roman" w:eastAsia="Calibri" w:hAnsi="Times New Roman" w:cs="Times New Roman"/>
        </w:rPr>
        <w:t xml:space="preserve"> usluga u ustanovama i provedbom programa različitih savjetovališt</w:t>
      </w:r>
      <w:r w:rsidRPr="000313DB">
        <w:rPr>
          <w:rFonts w:ascii="Times New Roman" w:hAnsi="Times New Roman" w:cs="Times New Roman"/>
        </w:rPr>
        <w:t xml:space="preserve">a, poticanje zdravog načina života, informiranje javnosti </w:t>
      </w:r>
    </w:p>
    <w:p w14:paraId="0E71FC8E" w14:textId="77777777" w:rsidR="00C43E3E"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 xml:space="preserve">Pokazatelj uspješnosti: </w:t>
      </w:r>
      <w:r w:rsidRPr="000313DB">
        <w:rPr>
          <w:rFonts w:ascii="Times New Roman" w:eastAsia="Calibri" w:hAnsi="Times New Roman" w:cs="Times New Roman"/>
        </w:rPr>
        <w:t xml:space="preserve">Sustavno i kontinuirano pružanje raznih i što kvalitetnijih usluga </w:t>
      </w:r>
      <w:r w:rsidRPr="000313DB">
        <w:rPr>
          <w:rFonts w:ascii="Times New Roman" w:hAnsi="Times New Roman" w:cs="Times New Roman"/>
        </w:rPr>
        <w:t xml:space="preserve">svim </w:t>
      </w:r>
      <w:r w:rsidRPr="000313DB">
        <w:rPr>
          <w:rFonts w:ascii="Times New Roman" w:eastAsia="Calibri" w:hAnsi="Times New Roman" w:cs="Times New Roman"/>
        </w:rPr>
        <w:t>skupina</w:t>
      </w:r>
      <w:r w:rsidRPr="000313DB">
        <w:rPr>
          <w:rFonts w:ascii="Times New Roman" w:hAnsi="Times New Roman" w:cs="Times New Roman"/>
        </w:rPr>
        <w:t>ma</w:t>
      </w:r>
      <w:r w:rsidRPr="000313DB">
        <w:rPr>
          <w:rFonts w:ascii="Times New Roman" w:eastAsia="Calibri" w:hAnsi="Times New Roman" w:cs="Times New Roman"/>
        </w:rPr>
        <w:t xml:space="preserve"> građana</w:t>
      </w:r>
      <w:r w:rsidRPr="000313DB">
        <w:rPr>
          <w:rFonts w:ascii="Times New Roman" w:hAnsi="Times New Roman" w:cs="Times New Roman"/>
        </w:rPr>
        <w:t>, v</w:t>
      </w:r>
      <w:r w:rsidRPr="000313DB">
        <w:rPr>
          <w:rFonts w:ascii="Times New Roman" w:eastAsia="Calibri" w:hAnsi="Times New Roman" w:cs="Times New Roman"/>
        </w:rPr>
        <w:t>iši zdravstveni standard od zakonom propisanog</w:t>
      </w:r>
      <w:r w:rsidRPr="000313DB">
        <w:rPr>
          <w:rFonts w:ascii="Times New Roman" w:hAnsi="Times New Roman" w:cs="Times New Roman"/>
        </w:rPr>
        <w:t>, ve</w:t>
      </w:r>
      <w:r w:rsidRPr="000313DB">
        <w:rPr>
          <w:rFonts w:ascii="Times New Roman" w:eastAsia="Calibri" w:hAnsi="Times New Roman" w:cs="Times New Roman"/>
        </w:rPr>
        <w:t>ći broj usluga koje građani mogu koristiti</w:t>
      </w:r>
      <w:r w:rsidRPr="000313DB">
        <w:rPr>
          <w:rFonts w:ascii="Times New Roman" w:hAnsi="Times New Roman" w:cs="Times New Roman"/>
        </w:rPr>
        <w:t>, v</w:t>
      </w:r>
      <w:r w:rsidRPr="000313DB">
        <w:rPr>
          <w:rFonts w:ascii="Times New Roman" w:eastAsia="Calibri" w:hAnsi="Times New Roman" w:cs="Times New Roman"/>
        </w:rPr>
        <w:t>eći broj korisnika usluge svih savjetovališta</w:t>
      </w:r>
      <w:r w:rsidRPr="000313DB">
        <w:rPr>
          <w:rFonts w:ascii="Times New Roman" w:hAnsi="Times New Roman" w:cs="Times New Roman"/>
        </w:rPr>
        <w:t xml:space="preserve"> i volontera</w:t>
      </w:r>
    </w:p>
    <w:p w14:paraId="7600CD32" w14:textId="77777777" w:rsidR="00C43E3E" w:rsidRDefault="00C43E3E" w:rsidP="00C43E3E">
      <w:pPr>
        <w:pStyle w:val="Bezproreda"/>
        <w:jc w:val="both"/>
        <w:rPr>
          <w:rFonts w:ascii="Times New Roman" w:hAnsi="Times New Roman" w:cs="Times New Roman"/>
        </w:rPr>
      </w:pPr>
    </w:p>
    <w:p w14:paraId="3A716AAB" w14:textId="77777777" w:rsidR="00C43E3E" w:rsidRDefault="00C43E3E" w:rsidP="00C43E3E">
      <w:pPr>
        <w:pStyle w:val="Bezproreda"/>
        <w:jc w:val="both"/>
        <w:rPr>
          <w:rFonts w:ascii="Times New Roman" w:eastAsia="Calibri" w:hAnsi="Times New Roman" w:cs="Times New Roman"/>
          <w:b/>
          <w:bCs/>
        </w:rPr>
      </w:pPr>
    </w:p>
    <w:tbl>
      <w:tblPr>
        <w:tblW w:w="9060" w:type="dxa"/>
        <w:tblLook w:val="04A0" w:firstRow="1" w:lastRow="0" w:firstColumn="1" w:lastColumn="0" w:noHBand="0" w:noVBand="1"/>
      </w:tblPr>
      <w:tblGrid>
        <w:gridCol w:w="3760"/>
        <w:gridCol w:w="1060"/>
        <w:gridCol w:w="1060"/>
        <w:gridCol w:w="1060"/>
        <w:gridCol w:w="1060"/>
        <w:gridCol w:w="1060"/>
      </w:tblGrid>
      <w:tr w:rsidR="00FD3D6F" w:rsidRPr="00FD3D6F" w14:paraId="00888C62" w14:textId="77777777" w:rsidTr="00FD3D6F">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5C2A97C" w14:textId="77777777" w:rsidR="00FD3D6F" w:rsidRPr="00FD3D6F" w:rsidRDefault="00FD3D6F" w:rsidP="00FD3D6F">
            <w:pPr>
              <w:spacing w:after="0" w:line="240" w:lineRule="auto"/>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7ECD144"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Izvršenje </w:t>
            </w:r>
            <w:r w:rsidRPr="00FD3D6F">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324E1AA"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Plan </w:t>
            </w:r>
            <w:r w:rsidRPr="00FD3D6F">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8F206EE"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Plan </w:t>
            </w:r>
            <w:r w:rsidRPr="00FD3D6F">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800BFEF"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FD02E2E"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Projekcija 2027.</w:t>
            </w:r>
          </w:p>
        </w:tc>
      </w:tr>
      <w:tr w:rsidR="00FD3D6F" w:rsidRPr="00FD3D6F" w14:paraId="4AA6659B" w14:textId="77777777" w:rsidTr="00FD3D6F">
        <w:trPr>
          <w:trHeight w:val="480"/>
        </w:trPr>
        <w:tc>
          <w:tcPr>
            <w:tcW w:w="3760" w:type="dxa"/>
            <w:tcBorders>
              <w:top w:val="nil"/>
              <w:left w:val="nil"/>
              <w:bottom w:val="nil"/>
              <w:right w:val="nil"/>
            </w:tcBorders>
            <w:shd w:val="clear" w:color="000000" w:fill="CCCCFF"/>
            <w:vAlign w:val="bottom"/>
            <w:hideMark/>
          </w:tcPr>
          <w:p w14:paraId="117E2DC6" w14:textId="77777777" w:rsidR="00FD3D6F" w:rsidRPr="00FD3D6F" w:rsidRDefault="00FD3D6F" w:rsidP="00FD3D6F">
            <w:pPr>
              <w:spacing w:after="0" w:line="240" w:lineRule="auto"/>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Aktivnost A100076 PROJEKT - HODITI I ZDRAVI BITI</w:t>
            </w:r>
          </w:p>
        </w:tc>
        <w:tc>
          <w:tcPr>
            <w:tcW w:w="1060" w:type="dxa"/>
            <w:tcBorders>
              <w:top w:val="nil"/>
              <w:left w:val="nil"/>
              <w:bottom w:val="nil"/>
              <w:right w:val="nil"/>
            </w:tcBorders>
            <w:shd w:val="clear" w:color="000000" w:fill="CCCCFF"/>
            <w:noWrap/>
            <w:vAlign w:val="bottom"/>
            <w:hideMark/>
          </w:tcPr>
          <w:p w14:paraId="30AEB1D0"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4.611,88</w:t>
            </w:r>
          </w:p>
        </w:tc>
        <w:tc>
          <w:tcPr>
            <w:tcW w:w="1060" w:type="dxa"/>
            <w:tcBorders>
              <w:top w:val="nil"/>
              <w:left w:val="nil"/>
              <w:bottom w:val="nil"/>
              <w:right w:val="nil"/>
            </w:tcBorders>
            <w:shd w:val="clear" w:color="000000" w:fill="CCCCFF"/>
            <w:noWrap/>
            <w:vAlign w:val="bottom"/>
            <w:hideMark/>
          </w:tcPr>
          <w:p w14:paraId="38E85656"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3.800,00</w:t>
            </w:r>
          </w:p>
        </w:tc>
        <w:tc>
          <w:tcPr>
            <w:tcW w:w="1060" w:type="dxa"/>
            <w:tcBorders>
              <w:top w:val="nil"/>
              <w:left w:val="nil"/>
              <w:bottom w:val="nil"/>
              <w:right w:val="nil"/>
            </w:tcBorders>
            <w:shd w:val="clear" w:color="000000" w:fill="CCCCFF"/>
            <w:noWrap/>
            <w:vAlign w:val="bottom"/>
            <w:hideMark/>
          </w:tcPr>
          <w:p w14:paraId="4444F44D" w14:textId="237AD756" w:rsidR="00FD3D6F" w:rsidRPr="00FD3D6F" w:rsidRDefault="003F7DF4" w:rsidP="00FD3D6F">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w:t>
            </w:r>
            <w:r w:rsidR="00FD3D6F" w:rsidRPr="00FD3D6F">
              <w:rPr>
                <w:rFonts w:ascii="Times New Roman" w:eastAsia="Times New Roman" w:hAnsi="Times New Roman" w:cs="Times New Roman"/>
                <w:b/>
                <w:bCs/>
                <w:color w:val="000000"/>
                <w:sz w:val="18"/>
                <w:szCs w:val="18"/>
                <w:lang w:eastAsia="hr-HR"/>
              </w:rPr>
              <w:t>00,00</w:t>
            </w:r>
          </w:p>
        </w:tc>
        <w:tc>
          <w:tcPr>
            <w:tcW w:w="1060" w:type="dxa"/>
            <w:tcBorders>
              <w:top w:val="nil"/>
              <w:left w:val="nil"/>
              <w:bottom w:val="nil"/>
              <w:right w:val="nil"/>
            </w:tcBorders>
            <w:shd w:val="clear" w:color="000000" w:fill="CCCCFF"/>
            <w:noWrap/>
            <w:vAlign w:val="bottom"/>
            <w:hideMark/>
          </w:tcPr>
          <w:p w14:paraId="245D020B"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3.800,00</w:t>
            </w:r>
          </w:p>
        </w:tc>
        <w:tc>
          <w:tcPr>
            <w:tcW w:w="1060" w:type="dxa"/>
            <w:tcBorders>
              <w:top w:val="nil"/>
              <w:left w:val="nil"/>
              <w:bottom w:val="nil"/>
              <w:right w:val="nil"/>
            </w:tcBorders>
            <w:shd w:val="clear" w:color="000000" w:fill="CCCCFF"/>
            <w:noWrap/>
            <w:vAlign w:val="bottom"/>
            <w:hideMark/>
          </w:tcPr>
          <w:p w14:paraId="1F243232"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3.800,00</w:t>
            </w:r>
          </w:p>
        </w:tc>
      </w:tr>
      <w:tr w:rsidR="00FD3D6F" w:rsidRPr="00FD3D6F" w14:paraId="7243D35E" w14:textId="77777777" w:rsidTr="00FD3D6F">
        <w:trPr>
          <w:trHeight w:val="255"/>
        </w:trPr>
        <w:tc>
          <w:tcPr>
            <w:tcW w:w="3760" w:type="dxa"/>
            <w:tcBorders>
              <w:top w:val="nil"/>
              <w:left w:val="nil"/>
              <w:bottom w:val="nil"/>
              <w:right w:val="nil"/>
            </w:tcBorders>
            <w:shd w:val="clear" w:color="000000" w:fill="FFFF99"/>
            <w:vAlign w:val="bottom"/>
            <w:hideMark/>
          </w:tcPr>
          <w:p w14:paraId="6C94C30C" w14:textId="77777777" w:rsidR="00FD3D6F" w:rsidRPr="00FD3D6F" w:rsidRDefault="00FD3D6F" w:rsidP="00FD3D6F">
            <w:pPr>
              <w:spacing w:after="0" w:line="240" w:lineRule="auto"/>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20B981A"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4.611,88</w:t>
            </w:r>
          </w:p>
        </w:tc>
        <w:tc>
          <w:tcPr>
            <w:tcW w:w="1060" w:type="dxa"/>
            <w:tcBorders>
              <w:top w:val="nil"/>
              <w:left w:val="nil"/>
              <w:bottom w:val="nil"/>
              <w:right w:val="nil"/>
            </w:tcBorders>
            <w:shd w:val="clear" w:color="000000" w:fill="FFFF99"/>
            <w:noWrap/>
            <w:vAlign w:val="bottom"/>
            <w:hideMark/>
          </w:tcPr>
          <w:p w14:paraId="31D6D0EC"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3.800,00</w:t>
            </w:r>
          </w:p>
        </w:tc>
        <w:tc>
          <w:tcPr>
            <w:tcW w:w="1060" w:type="dxa"/>
            <w:tcBorders>
              <w:top w:val="nil"/>
              <w:left w:val="nil"/>
              <w:bottom w:val="nil"/>
              <w:right w:val="nil"/>
            </w:tcBorders>
            <w:shd w:val="clear" w:color="000000" w:fill="FFFF99"/>
            <w:noWrap/>
            <w:vAlign w:val="bottom"/>
            <w:hideMark/>
          </w:tcPr>
          <w:p w14:paraId="1919BF69" w14:textId="3F0C06F1" w:rsidR="00FD3D6F" w:rsidRPr="00FD3D6F" w:rsidRDefault="003F7DF4" w:rsidP="00FD3D6F">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w:t>
            </w:r>
            <w:r w:rsidR="00FD3D6F" w:rsidRPr="00FD3D6F">
              <w:rPr>
                <w:rFonts w:ascii="Times New Roman" w:eastAsia="Times New Roman" w:hAnsi="Times New Roman" w:cs="Times New Roman"/>
                <w:b/>
                <w:bCs/>
                <w:color w:val="000000"/>
                <w:sz w:val="18"/>
                <w:szCs w:val="18"/>
                <w:lang w:eastAsia="hr-HR"/>
              </w:rPr>
              <w:t>00,00</w:t>
            </w:r>
          </w:p>
        </w:tc>
        <w:tc>
          <w:tcPr>
            <w:tcW w:w="1060" w:type="dxa"/>
            <w:tcBorders>
              <w:top w:val="nil"/>
              <w:left w:val="nil"/>
              <w:bottom w:val="nil"/>
              <w:right w:val="nil"/>
            </w:tcBorders>
            <w:shd w:val="clear" w:color="000000" w:fill="FFFF99"/>
            <w:noWrap/>
            <w:vAlign w:val="bottom"/>
            <w:hideMark/>
          </w:tcPr>
          <w:p w14:paraId="0BD0D22D"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3.800,00</w:t>
            </w:r>
          </w:p>
        </w:tc>
        <w:tc>
          <w:tcPr>
            <w:tcW w:w="1060" w:type="dxa"/>
            <w:tcBorders>
              <w:top w:val="nil"/>
              <w:left w:val="nil"/>
              <w:bottom w:val="nil"/>
              <w:right w:val="nil"/>
            </w:tcBorders>
            <w:shd w:val="clear" w:color="000000" w:fill="FFFF99"/>
            <w:noWrap/>
            <w:vAlign w:val="bottom"/>
            <w:hideMark/>
          </w:tcPr>
          <w:p w14:paraId="651BB035"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3.800,00</w:t>
            </w:r>
          </w:p>
        </w:tc>
      </w:tr>
    </w:tbl>
    <w:p w14:paraId="5EB58684" w14:textId="77777777" w:rsidR="00FD3D6F" w:rsidRDefault="00FD3D6F" w:rsidP="00C43E3E">
      <w:pPr>
        <w:pStyle w:val="Bezproreda"/>
        <w:jc w:val="both"/>
        <w:rPr>
          <w:rFonts w:ascii="Times New Roman" w:eastAsia="Calibri" w:hAnsi="Times New Roman" w:cs="Times New Roman"/>
          <w:b/>
          <w:bCs/>
        </w:rPr>
      </w:pPr>
    </w:p>
    <w:p w14:paraId="2C1607CD" w14:textId="0234DF16"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Zakonska osnova:</w:t>
      </w:r>
      <w:r>
        <w:rPr>
          <w:rFonts w:ascii="Times New Roman" w:eastAsia="Calibri" w:hAnsi="Times New Roman" w:cs="Times New Roman"/>
          <w:b/>
          <w:bCs/>
        </w:rPr>
        <w:t xml:space="preserve"> </w:t>
      </w:r>
      <w:r w:rsidRPr="000313DB">
        <w:rPr>
          <w:rFonts w:ascii="Times New Roman" w:hAnsi="Times New Roman" w:cs="Times New Roman"/>
        </w:rPr>
        <w:t>Zakon o lokalnoj i područnoj (regionalnoj) samoupravi, Statut Grada Buje - Buie, Zakon o socijalnoj skrbi, Zakon</w:t>
      </w:r>
      <w:r w:rsidRPr="000313DB">
        <w:rPr>
          <w:rFonts w:ascii="Times New Roman" w:eastAsia="Calibri" w:hAnsi="Times New Roman" w:cs="Times New Roman"/>
        </w:rPr>
        <w:t xml:space="preserve"> o zdravstvenoj zaštiti</w:t>
      </w:r>
    </w:p>
    <w:p w14:paraId="6436099B" w14:textId="4D15219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lastRenderedPageBreak/>
        <w:t>Opis aktivnosti:</w:t>
      </w:r>
      <w:r>
        <w:rPr>
          <w:rFonts w:ascii="Times New Roman" w:hAnsi="Times New Roman" w:cs="Times New Roman"/>
          <w:b/>
        </w:rPr>
        <w:t xml:space="preserve"> </w:t>
      </w:r>
      <w:r w:rsidRPr="000313DB">
        <w:rPr>
          <w:rFonts w:ascii="Times New Roman" w:eastAsia="Calibri" w:hAnsi="Times New Roman" w:cs="Times New Roman"/>
        </w:rPr>
        <w:t xml:space="preserve">Tijekom 2019. godine Grad se kao partner po prvi put uključio u projekt "Hoditi i zdravi biti - La </w:t>
      </w:r>
      <w:proofErr w:type="spellStart"/>
      <w:r w:rsidRPr="000313DB">
        <w:rPr>
          <w:rFonts w:ascii="Times New Roman" w:eastAsia="Calibri" w:hAnsi="Times New Roman" w:cs="Times New Roman"/>
        </w:rPr>
        <w:t>salute</w:t>
      </w:r>
      <w:proofErr w:type="spellEnd"/>
      <w:r w:rsidR="006C7427">
        <w:rPr>
          <w:rFonts w:ascii="Times New Roman" w:eastAsia="Calibri" w:hAnsi="Times New Roman" w:cs="Times New Roman"/>
        </w:rPr>
        <w:t xml:space="preserve"> </w:t>
      </w:r>
      <w:proofErr w:type="spellStart"/>
      <w:r w:rsidRPr="000313DB">
        <w:rPr>
          <w:rFonts w:ascii="Times New Roman" w:eastAsia="Calibri" w:hAnsi="Times New Roman" w:cs="Times New Roman"/>
        </w:rPr>
        <w:t>viene</w:t>
      </w:r>
      <w:proofErr w:type="spellEnd"/>
      <w:r w:rsidR="006C7427">
        <w:rPr>
          <w:rFonts w:ascii="Times New Roman" w:eastAsia="Calibri" w:hAnsi="Times New Roman" w:cs="Times New Roman"/>
        </w:rPr>
        <w:t xml:space="preserve"> </w:t>
      </w:r>
      <w:proofErr w:type="spellStart"/>
      <w:r w:rsidRPr="000313DB">
        <w:rPr>
          <w:rFonts w:ascii="Times New Roman" w:eastAsia="Calibri" w:hAnsi="Times New Roman" w:cs="Times New Roman"/>
        </w:rPr>
        <w:t>camminando</w:t>
      </w:r>
      <w:proofErr w:type="spellEnd"/>
      <w:r w:rsidRPr="000313DB">
        <w:rPr>
          <w:rFonts w:ascii="Times New Roman" w:eastAsia="Calibri" w:hAnsi="Times New Roman" w:cs="Times New Roman"/>
        </w:rPr>
        <w:t>" kojim se potiču zdravi životni stilovi. Nositelj projekta je Zavod za javno zdravstvo Istar</w:t>
      </w:r>
      <w:r w:rsidR="006C7427">
        <w:rPr>
          <w:rFonts w:ascii="Times New Roman" w:eastAsia="Calibri" w:hAnsi="Times New Roman" w:cs="Times New Roman"/>
        </w:rPr>
        <w:t>s</w:t>
      </w:r>
      <w:r w:rsidRPr="000313DB">
        <w:rPr>
          <w:rFonts w:ascii="Times New Roman" w:eastAsia="Calibri" w:hAnsi="Times New Roman" w:cs="Times New Roman"/>
        </w:rPr>
        <w:t>ke županije. Zavod za javno zdravstvo Istarske županije u suradnji sa gradovima partnerima (Buje, Buzet, Labin, Pazina, Poreč, Rovinj, Pula, Umag) uz potporu Istarske županije svake godine organizira razne sportsko rekreativne aktivnosti, pješačenje i konferenciju.</w:t>
      </w:r>
    </w:p>
    <w:p w14:paraId="081B59C0"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Cilj:</w:t>
      </w:r>
      <w:r>
        <w:rPr>
          <w:rFonts w:ascii="Times New Roman" w:eastAsia="Calibri" w:hAnsi="Times New Roman" w:cs="Times New Roman"/>
          <w:b/>
          <w:bCs/>
        </w:rPr>
        <w:t xml:space="preserve"> </w:t>
      </w:r>
      <w:r>
        <w:rPr>
          <w:rFonts w:ascii="Times New Roman" w:hAnsi="Times New Roman" w:cs="Times New Roman"/>
        </w:rPr>
        <w:t>Z</w:t>
      </w:r>
      <w:r w:rsidRPr="000313DB">
        <w:rPr>
          <w:rFonts w:ascii="Times New Roman" w:eastAsia="Calibri" w:hAnsi="Times New Roman" w:cs="Times New Roman"/>
        </w:rPr>
        <w:t>adovoljavanje potreba građana u području zdravstva provedbom aktivnosti</w:t>
      </w:r>
      <w:r w:rsidRPr="000313DB">
        <w:rPr>
          <w:rFonts w:ascii="Times New Roman" w:hAnsi="Times New Roman" w:cs="Times New Roman"/>
        </w:rPr>
        <w:t xml:space="preserve">, poticanje zdravog načina života, informiranje javnosti, </w:t>
      </w:r>
    </w:p>
    <w:p w14:paraId="1C4ED772" w14:textId="77777777" w:rsidR="00C43E3E"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bCs/>
        </w:rPr>
        <w:t xml:space="preserve">Pokazatelj uspješnosti: </w:t>
      </w:r>
      <w:r>
        <w:rPr>
          <w:rFonts w:ascii="Times New Roman" w:hAnsi="Times New Roman" w:cs="Times New Roman"/>
          <w:bCs/>
        </w:rPr>
        <w:t>V</w:t>
      </w:r>
      <w:r w:rsidRPr="000313DB">
        <w:rPr>
          <w:rFonts w:ascii="Times New Roman" w:hAnsi="Times New Roman" w:cs="Times New Roman"/>
          <w:bCs/>
        </w:rPr>
        <w:t>eći</w:t>
      </w:r>
      <w:r>
        <w:rPr>
          <w:rFonts w:ascii="Times New Roman" w:hAnsi="Times New Roman" w:cs="Times New Roman"/>
          <w:bCs/>
        </w:rPr>
        <w:t xml:space="preserve"> </w:t>
      </w:r>
      <w:r w:rsidRPr="000313DB">
        <w:rPr>
          <w:rFonts w:ascii="Times New Roman" w:hAnsi="Times New Roman" w:cs="Times New Roman"/>
        </w:rPr>
        <w:t>odaziv građana</w:t>
      </w:r>
      <w:r>
        <w:rPr>
          <w:rFonts w:ascii="Times New Roman" w:hAnsi="Times New Roman" w:cs="Times New Roman"/>
        </w:rPr>
        <w:t xml:space="preserve"> </w:t>
      </w:r>
      <w:r w:rsidRPr="000313DB">
        <w:rPr>
          <w:rFonts w:ascii="Times New Roman" w:hAnsi="Times New Roman" w:cs="Times New Roman"/>
        </w:rPr>
        <w:t>i volontera</w:t>
      </w:r>
      <w:r>
        <w:rPr>
          <w:rFonts w:ascii="Times New Roman" w:hAnsi="Times New Roman" w:cs="Times New Roman"/>
        </w:rPr>
        <w:t>, sveukupni broj sudionika</w:t>
      </w:r>
      <w:r w:rsidRPr="000313DB">
        <w:rPr>
          <w:rFonts w:ascii="Times New Roman" w:hAnsi="Times New Roman" w:cs="Times New Roman"/>
        </w:rPr>
        <w:t>.</w:t>
      </w:r>
    </w:p>
    <w:p w14:paraId="739876A8" w14:textId="77777777" w:rsidR="00FD3D6F" w:rsidRDefault="00FD3D6F"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FD3D6F" w:rsidRPr="00FD3D6F" w14:paraId="210BDD99" w14:textId="77777777" w:rsidTr="00FD3D6F">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7BB0481" w14:textId="77777777" w:rsidR="00FD3D6F" w:rsidRPr="00FD3D6F" w:rsidRDefault="00FD3D6F" w:rsidP="00FD3D6F">
            <w:pPr>
              <w:spacing w:after="0" w:line="240" w:lineRule="auto"/>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CA88F86"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Izvršenje </w:t>
            </w:r>
            <w:r w:rsidRPr="00FD3D6F">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996C62C"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Plan </w:t>
            </w:r>
            <w:r w:rsidRPr="00FD3D6F">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83D4C30"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Plan </w:t>
            </w:r>
            <w:r w:rsidRPr="00FD3D6F">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2A0D535"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F203130"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Projekcija 2027.</w:t>
            </w:r>
          </w:p>
        </w:tc>
      </w:tr>
      <w:tr w:rsidR="00FD3D6F" w:rsidRPr="00FD3D6F" w14:paraId="0B7FC9C6" w14:textId="77777777" w:rsidTr="00FD3D6F">
        <w:trPr>
          <w:trHeight w:val="720"/>
        </w:trPr>
        <w:tc>
          <w:tcPr>
            <w:tcW w:w="3760" w:type="dxa"/>
            <w:tcBorders>
              <w:top w:val="nil"/>
              <w:left w:val="nil"/>
              <w:bottom w:val="nil"/>
              <w:right w:val="nil"/>
            </w:tcBorders>
            <w:shd w:val="clear" w:color="000000" w:fill="CCCCFF"/>
            <w:vAlign w:val="bottom"/>
            <w:hideMark/>
          </w:tcPr>
          <w:p w14:paraId="5F410448" w14:textId="77777777" w:rsidR="00FD3D6F" w:rsidRPr="00FD3D6F" w:rsidRDefault="00FD3D6F" w:rsidP="00FD3D6F">
            <w:pPr>
              <w:spacing w:after="0" w:line="240" w:lineRule="auto"/>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Kapitalni projekt K100005 SUFINANCIRANJE IZGRADNJE OPĆE BOLNICE PULA</w:t>
            </w:r>
          </w:p>
        </w:tc>
        <w:tc>
          <w:tcPr>
            <w:tcW w:w="1060" w:type="dxa"/>
            <w:tcBorders>
              <w:top w:val="nil"/>
              <w:left w:val="nil"/>
              <w:bottom w:val="nil"/>
              <w:right w:val="nil"/>
            </w:tcBorders>
            <w:shd w:val="clear" w:color="000000" w:fill="CCCCFF"/>
            <w:noWrap/>
            <w:vAlign w:val="bottom"/>
            <w:hideMark/>
          </w:tcPr>
          <w:p w14:paraId="5C4E25DB"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9.653,00</w:t>
            </w:r>
          </w:p>
        </w:tc>
        <w:tc>
          <w:tcPr>
            <w:tcW w:w="1060" w:type="dxa"/>
            <w:tcBorders>
              <w:top w:val="nil"/>
              <w:left w:val="nil"/>
              <w:bottom w:val="nil"/>
              <w:right w:val="nil"/>
            </w:tcBorders>
            <w:shd w:val="clear" w:color="000000" w:fill="CCCCFF"/>
            <w:noWrap/>
            <w:vAlign w:val="bottom"/>
            <w:hideMark/>
          </w:tcPr>
          <w:p w14:paraId="3D0F2B62"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0A002CDD"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43C5E118"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19592226"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r>
      <w:tr w:rsidR="00FD3D6F" w:rsidRPr="00FD3D6F" w14:paraId="7004A78B" w14:textId="77777777" w:rsidTr="00FD3D6F">
        <w:trPr>
          <w:trHeight w:val="255"/>
        </w:trPr>
        <w:tc>
          <w:tcPr>
            <w:tcW w:w="3760" w:type="dxa"/>
            <w:tcBorders>
              <w:top w:val="nil"/>
              <w:left w:val="nil"/>
              <w:bottom w:val="nil"/>
              <w:right w:val="nil"/>
            </w:tcBorders>
            <w:shd w:val="clear" w:color="000000" w:fill="FFFF99"/>
            <w:vAlign w:val="bottom"/>
            <w:hideMark/>
          </w:tcPr>
          <w:p w14:paraId="406C6CB9" w14:textId="77777777" w:rsidR="00FD3D6F" w:rsidRPr="00FD3D6F" w:rsidRDefault="00FD3D6F" w:rsidP="00FD3D6F">
            <w:pPr>
              <w:spacing w:after="0" w:line="240" w:lineRule="auto"/>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1A93CD1A"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9.653,00</w:t>
            </w:r>
          </w:p>
        </w:tc>
        <w:tc>
          <w:tcPr>
            <w:tcW w:w="1060" w:type="dxa"/>
            <w:tcBorders>
              <w:top w:val="nil"/>
              <w:left w:val="nil"/>
              <w:bottom w:val="nil"/>
              <w:right w:val="nil"/>
            </w:tcBorders>
            <w:shd w:val="clear" w:color="000000" w:fill="FFFF99"/>
            <w:noWrap/>
            <w:vAlign w:val="bottom"/>
            <w:hideMark/>
          </w:tcPr>
          <w:p w14:paraId="33301465"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68B3823"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5F58190"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26784BE7"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r>
    </w:tbl>
    <w:p w14:paraId="7AD7382F" w14:textId="77777777" w:rsidR="00FD3D6F" w:rsidRDefault="00FD3D6F" w:rsidP="00C43E3E">
      <w:pPr>
        <w:pStyle w:val="Bezproreda"/>
        <w:jc w:val="both"/>
        <w:rPr>
          <w:rFonts w:ascii="Times New Roman" w:hAnsi="Times New Roman" w:cs="Times New Roman"/>
        </w:rPr>
      </w:pPr>
    </w:p>
    <w:p w14:paraId="2764422E" w14:textId="77777777" w:rsidR="00C43E3E" w:rsidRPr="000313DB" w:rsidRDefault="00C43E3E" w:rsidP="00C43E3E">
      <w:pPr>
        <w:pStyle w:val="Bezproreda"/>
        <w:jc w:val="both"/>
        <w:rPr>
          <w:rFonts w:ascii="Times New Roman" w:hAnsi="Times New Roman" w:cs="Times New Roman"/>
        </w:rPr>
      </w:pPr>
      <w:r>
        <w:rPr>
          <w:rFonts w:ascii="Times New Roman" w:eastAsia="Calibri" w:hAnsi="Times New Roman" w:cs="Times New Roman"/>
        </w:rPr>
        <w:t>Temeljem članka 86. Zakona o izmjenama i dopunama Zakona o zdravstvenoj zaštiti (NN 33/23) dana 01.01.2024. godine osnivačka prava nad OB Pula prenose se sa Istarske županije na Republiku Hrvatsku pa tako i sva zaduženja/zajmovi (dopis Ministarstva zdravstva, KLASA: 024-01/23-01/60 od 26.10.2023. i dopis Istarske županije, KLASA: 510-05/23-01/09 od 02.11.2023.)</w:t>
      </w:r>
    </w:p>
    <w:p w14:paraId="4C4BB27B" w14:textId="77777777" w:rsidR="00C43E3E" w:rsidRDefault="00C43E3E" w:rsidP="00C43E3E">
      <w:pPr>
        <w:pStyle w:val="Bezproreda"/>
        <w:jc w:val="both"/>
        <w:rPr>
          <w:rFonts w:ascii="Times New Roman" w:eastAsia="Calibri" w:hAnsi="Times New Roman" w:cs="Times New Roman"/>
          <w:b/>
          <w:bCs/>
        </w:rPr>
      </w:pPr>
    </w:p>
    <w:tbl>
      <w:tblPr>
        <w:tblW w:w="9060" w:type="dxa"/>
        <w:tblLook w:val="04A0" w:firstRow="1" w:lastRow="0" w:firstColumn="1" w:lastColumn="0" w:noHBand="0" w:noVBand="1"/>
      </w:tblPr>
      <w:tblGrid>
        <w:gridCol w:w="3760"/>
        <w:gridCol w:w="1060"/>
        <w:gridCol w:w="1060"/>
        <w:gridCol w:w="1060"/>
        <w:gridCol w:w="1060"/>
        <w:gridCol w:w="1060"/>
      </w:tblGrid>
      <w:tr w:rsidR="00FD3D6F" w:rsidRPr="00FD3D6F" w14:paraId="01C8302F" w14:textId="77777777" w:rsidTr="00FD3D6F">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0426453" w14:textId="77777777" w:rsidR="00FD3D6F" w:rsidRPr="00FD3D6F" w:rsidRDefault="00FD3D6F" w:rsidP="00FD3D6F">
            <w:pPr>
              <w:spacing w:after="0" w:line="240" w:lineRule="auto"/>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E0F905B"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Izvršenje </w:t>
            </w:r>
            <w:r w:rsidRPr="00FD3D6F">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621C27C"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Plan </w:t>
            </w:r>
            <w:r w:rsidRPr="00FD3D6F">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82ED735"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 xml:space="preserve">Plan </w:t>
            </w:r>
            <w:r w:rsidRPr="00FD3D6F">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802BCA8"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C0C5FE8" w14:textId="77777777" w:rsidR="00FD3D6F" w:rsidRPr="00FD3D6F" w:rsidRDefault="00FD3D6F" w:rsidP="00FD3D6F">
            <w:pPr>
              <w:spacing w:after="0" w:line="240" w:lineRule="auto"/>
              <w:jc w:val="center"/>
              <w:rPr>
                <w:rFonts w:ascii="Times New Roman" w:eastAsia="Times New Roman" w:hAnsi="Times New Roman" w:cs="Times New Roman"/>
                <w:sz w:val="18"/>
                <w:szCs w:val="18"/>
                <w:lang w:eastAsia="hr-HR"/>
              </w:rPr>
            </w:pPr>
            <w:r w:rsidRPr="00FD3D6F">
              <w:rPr>
                <w:rFonts w:ascii="Times New Roman" w:eastAsia="Times New Roman" w:hAnsi="Times New Roman" w:cs="Times New Roman"/>
                <w:sz w:val="18"/>
                <w:szCs w:val="18"/>
                <w:lang w:eastAsia="hr-HR"/>
              </w:rPr>
              <w:t>Projekcija 2027.</w:t>
            </w:r>
          </w:p>
        </w:tc>
      </w:tr>
      <w:tr w:rsidR="00FD3D6F" w:rsidRPr="00FD3D6F" w14:paraId="30E83904" w14:textId="77777777" w:rsidTr="00FD3D6F">
        <w:trPr>
          <w:trHeight w:val="960"/>
        </w:trPr>
        <w:tc>
          <w:tcPr>
            <w:tcW w:w="3760" w:type="dxa"/>
            <w:tcBorders>
              <w:top w:val="nil"/>
              <w:left w:val="nil"/>
              <w:bottom w:val="nil"/>
              <w:right w:val="nil"/>
            </w:tcBorders>
            <w:shd w:val="clear" w:color="000000" w:fill="CCCCFF"/>
            <w:vAlign w:val="bottom"/>
            <w:hideMark/>
          </w:tcPr>
          <w:p w14:paraId="77ED39F0" w14:textId="77777777" w:rsidR="00FD3D6F" w:rsidRPr="00FD3D6F" w:rsidRDefault="00FD3D6F" w:rsidP="00FD3D6F">
            <w:pPr>
              <w:spacing w:after="0" w:line="240" w:lineRule="auto"/>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Kapitalni projekt K100006 SUFINANCIRANJE ADAPTACIJE I OPREMANJA SPECIJALNE BOLNICE ZA ORTOPEDIJU I REHABILITACIJU ROVINJ</w:t>
            </w:r>
          </w:p>
        </w:tc>
        <w:tc>
          <w:tcPr>
            <w:tcW w:w="1060" w:type="dxa"/>
            <w:tcBorders>
              <w:top w:val="nil"/>
              <w:left w:val="nil"/>
              <w:bottom w:val="nil"/>
              <w:right w:val="nil"/>
            </w:tcBorders>
            <w:shd w:val="clear" w:color="000000" w:fill="CCCCFF"/>
            <w:noWrap/>
            <w:vAlign w:val="bottom"/>
            <w:hideMark/>
          </w:tcPr>
          <w:p w14:paraId="62D4953D"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106E290B"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518,78</w:t>
            </w:r>
          </w:p>
        </w:tc>
        <w:tc>
          <w:tcPr>
            <w:tcW w:w="1060" w:type="dxa"/>
            <w:tcBorders>
              <w:top w:val="nil"/>
              <w:left w:val="nil"/>
              <w:bottom w:val="nil"/>
              <w:right w:val="nil"/>
            </w:tcBorders>
            <w:shd w:val="clear" w:color="000000" w:fill="CCCCFF"/>
            <w:noWrap/>
            <w:vAlign w:val="bottom"/>
            <w:hideMark/>
          </w:tcPr>
          <w:p w14:paraId="6D294357"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4.102,00</w:t>
            </w:r>
          </w:p>
        </w:tc>
        <w:tc>
          <w:tcPr>
            <w:tcW w:w="1060" w:type="dxa"/>
            <w:tcBorders>
              <w:top w:val="nil"/>
              <w:left w:val="nil"/>
              <w:bottom w:val="nil"/>
              <w:right w:val="nil"/>
            </w:tcBorders>
            <w:shd w:val="clear" w:color="000000" w:fill="CCCCFF"/>
            <w:noWrap/>
            <w:vAlign w:val="bottom"/>
            <w:hideMark/>
          </w:tcPr>
          <w:p w14:paraId="63095139"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4.072,18</w:t>
            </w:r>
          </w:p>
        </w:tc>
        <w:tc>
          <w:tcPr>
            <w:tcW w:w="1060" w:type="dxa"/>
            <w:tcBorders>
              <w:top w:val="nil"/>
              <w:left w:val="nil"/>
              <w:bottom w:val="nil"/>
              <w:right w:val="nil"/>
            </w:tcBorders>
            <w:shd w:val="clear" w:color="000000" w:fill="CCCCFF"/>
            <w:noWrap/>
            <w:vAlign w:val="bottom"/>
            <w:hideMark/>
          </w:tcPr>
          <w:p w14:paraId="777DD1D8"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4.042,37</w:t>
            </w:r>
          </w:p>
        </w:tc>
      </w:tr>
      <w:tr w:rsidR="00FD3D6F" w:rsidRPr="00FD3D6F" w14:paraId="6242C51F" w14:textId="77777777" w:rsidTr="00FD3D6F">
        <w:trPr>
          <w:trHeight w:val="255"/>
        </w:trPr>
        <w:tc>
          <w:tcPr>
            <w:tcW w:w="3760" w:type="dxa"/>
            <w:tcBorders>
              <w:top w:val="nil"/>
              <w:left w:val="nil"/>
              <w:bottom w:val="nil"/>
              <w:right w:val="nil"/>
            </w:tcBorders>
            <w:shd w:val="clear" w:color="000000" w:fill="FFFF99"/>
            <w:vAlign w:val="bottom"/>
            <w:hideMark/>
          </w:tcPr>
          <w:p w14:paraId="57E01782" w14:textId="77777777" w:rsidR="00FD3D6F" w:rsidRPr="00FD3D6F" w:rsidRDefault="00FD3D6F" w:rsidP="00FD3D6F">
            <w:pPr>
              <w:spacing w:after="0" w:line="240" w:lineRule="auto"/>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AF2B3E3"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BEBE740"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518,78</w:t>
            </w:r>
          </w:p>
        </w:tc>
        <w:tc>
          <w:tcPr>
            <w:tcW w:w="1060" w:type="dxa"/>
            <w:tcBorders>
              <w:top w:val="nil"/>
              <w:left w:val="nil"/>
              <w:bottom w:val="nil"/>
              <w:right w:val="nil"/>
            </w:tcBorders>
            <w:shd w:val="clear" w:color="000000" w:fill="FFFF99"/>
            <w:noWrap/>
            <w:vAlign w:val="bottom"/>
            <w:hideMark/>
          </w:tcPr>
          <w:p w14:paraId="04136FA6"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4.102,00</w:t>
            </w:r>
          </w:p>
        </w:tc>
        <w:tc>
          <w:tcPr>
            <w:tcW w:w="1060" w:type="dxa"/>
            <w:tcBorders>
              <w:top w:val="nil"/>
              <w:left w:val="nil"/>
              <w:bottom w:val="nil"/>
              <w:right w:val="nil"/>
            </w:tcBorders>
            <w:shd w:val="clear" w:color="000000" w:fill="FFFF99"/>
            <w:noWrap/>
            <w:vAlign w:val="bottom"/>
            <w:hideMark/>
          </w:tcPr>
          <w:p w14:paraId="78AEEE45"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4.072,18</w:t>
            </w:r>
          </w:p>
        </w:tc>
        <w:tc>
          <w:tcPr>
            <w:tcW w:w="1060" w:type="dxa"/>
            <w:tcBorders>
              <w:top w:val="nil"/>
              <w:left w:val="nil"/>
              <w:bottom w:val="nil"/>
              <w:right w:val="nil"/>
            </w:tcBorders>
            <w:shd w:val="clear" w:color="000000" w:fill="FFFF99"/>
            <w:noWrap/>
            <w:vAlign w:val="bottom"/>
            <w:hideMark/>
          </w:tcPr>
          <w:p w14:paraId="69F7CB65" w14:textId="77777777" w:rsidR="00FD3D6F" w:rsidRPr="00FD3D6F" w:rsidRDefault="00FD3D6F" w:rsidP="00FD3D6F">
            <w:pPr>
              <w:spacing w:after="0" w:line="240" w:lineRule="auto"/>
              <w:jc w:val="right"/>
              <w:rPr>
                <w:rFonts w:ascii="Times New Roman" w:eastAsia="Times New Roman" w:hAnsi="Times New Roman" w:cs="Times New Roman"/>
                <w:b/>
                <w:bCs/>
                <w:color w:val="000000"/>
                <w:sz w:val="18"/>
                <w:szCs w:val="18"/>
                <w:lang w:eastAsia="hr-HR"/>
              </w:rPr>
            </w:pPr>
            <w:r w:rsidRPr="00FD3D6F">
              <w:rPr>
                <w:rFonts w:ascii="Times New Roman" w:eastAsia="Times New Roman" w:hAnsi="Times New Roman" w:cs="Times New Roman"/>
                <w:b/>
                <w:bCs/>
                <w:color w:val="000000"/>
                <w:sz w:val="18"/>
                <w:szCs w:val="18"/>
                <w:lang w:eastAsia="hr-HR"/>
              </w:rPr>
              <w:t>4.042,37</w:t>
            </w:r>
          </w:p>
        </w:tc>
      </w:tr>
    </w:tbl>
    <w:p w14:paraId="15A41D34" w14:textId="77777777" w:rsidR="00C43E3E" w:rsidRDefault="00C43E3E" w:rsidP="00C43E3E">
      <w:pPr>
        <w:pStyle w:val="Bezproreda"/>
        <w:rPr>
          <w:rFonts w:ascii="Times New Roman" w:eastAsia="Calibri" w:hAnsi="Times New Roman" w:cs="Times New Roman"/>
        </w:rPr>
      </w:pPr>
    </w:p>
    <w:p w14:paraId="0030BAEB" w14:textId="77777777" w:rsidR="00FD3D6F" w:rsidRPr="00CE559E" w:rsidRDefault="00FD3D6F" w:rsidP="00FD3D6F">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Zakonska osnova: </w:t>
      </w:r>
      <w:r w:rsidRPr="00CE559E">
        <w:rPr>
          <w:rFonts w:ascii="Times New Roman" w:hAnsi="Times New Roman" w:cs="Times New Roman"/>
          <w:sz w:val="24"/>
          <w:szCs w:val="24"/>
        </w:rPr>
        <w:t>Zakon o lokalnoj i područnoj (regionalnoj) samoupravi, Statut Grada Buje - Buie, Zakon o socijalnoj skrbi, Zakon</w:t>
      </w:r>
      <w:r w:rsidRPr="00CE559E">
        <w:rPr>
          <w:rFonts w:ascii="Times New Roman" w:eastAsia="Calibri" w:hAnsi="Times New Roman" w:cs="Times New Roman"/>
          <w:sz w:val="24"/>
          <w:szCs w:val="24"/>
        </w:rPr>
        <w:t xml:space="preserve"> o zdravstvenoj zaštiti</w:t>
      </w:r>
      <w:r w:rsidRPr="00CE559E">
        <w:rPr>
          <w:rFonts w:ascii="Times New Roman" w:hAnsi="Times New Roman" w:cs="Times New Roman"/>
          <w:sz w:val="24"/>
          <w:szCs w:val="24"/>
        </w:rPr>
        <w:t>,</w:t>
      </w:r>
    </w:p>
    <w:p w14:paraId="687F7DAB" w14:textId="77777777" w:rsidR="00FD3D6F" w:rsidRPr="00CE559E" w:rsidRDefault="00FD3D6F" w:rsidP="00FD3D6F">
      <w:pPr>
        <w:pStyle w:val="Bezproreda"/>
        <w:jc w:val="both"/>
        <w:rPr>
          <w:rFonts w:ascii="Times New Roman" w:eastAsia="Calibri" w:hAnsi="Times New Roman" w:cs="Times New Roman"/>
          <w:sz w:val="24"/>
          <w:szCs w:val="24"/>
        </w:rPr>
      </w:pPr>
      <w:r w:rsidRPr="00CE559E">
        <w:rPr>
          <w:rFonts w:ascii="Times New Roman" w:hAnsi="Times New Roman" w:cs="Times New Roman"/>
          <w:b/>
          <w:sz w:val="24"/>
          <w:szCs w:val="24"/>
        </w:rPr>
        <w:t xml:space="preserve">Opis projekta: </w:t>
      </w:r>
      <w:r w:rsidRPr="00CE559E">
        <w:rPr>
          <w:rFonts w:ascii="Times New Roman" w:eastAsia="Calibri" w:hAnsi="Times New Roman" w:cs="Times New Roman"/>
          <w:sz w:val="24"/>
          <w:szCs w:val="24"/>
        </w:rPr>
        <w:t xml:space="preserve">Istarska županija koristi kreditna sredstava za adaptaciju i opremanje </w:t>
      </w:r>
      <w:r w:rsidRPr="00CE559E">
        <w:rPr>
          <w:rFonts w:ascii="Times New Roman" w:hAnsi="Times New Roman" w:cs="Times New Roman"/>
          <w:sz w:val="24"/>
          <w:szCs w:val="24"/>
        </w:rPr>
        <w:t>Odjela za dječju rehabilitaciju</w:t>
      </w:r>
      <w:r w:rsidRPr="00CE559E">
        <w:rPr>
          <w:rFonts w:ascii="Times New Roman" w:eastAsia="Calibri" w:hAnsi="Times New Roman" w:cs="Times New Roman"/>
          <w:sz w:val="24"/>
          <w:szCs w:val="24"/>
        </w:rPr>
        <w:t xml:space="preserve"> Specijalne bolnice za ortopediju i rehabilitaciju „Martin Horvat“ Rovinj. </w:t>
      </w:r>
    </w:p>
    <w:p w14:paraId="7E050114" w14:textId="77777777" w:rsidR="00FD3D6F" w:rsidRPr="00CE559E" w:rsidRDefault="00FD3D6F" w:rsidP="00FD3D6F">
      <w:pPr>
        <w:pStyle w:val="Bezproreda"/>
        <w:jc w:val="both"/>
        <w:rPr>
          <w:rFonts w:ascii="Times New Roman" w:hAnsi="Times New Roman" w:cs="Times New Roman"/>
          <w:sz w:val="24"/>
          <w:szCs w:val="24"/>
        </w:rPr>
      </w:pPr>
      <w:r w:rsidRPr="00CE559E">
        <w:rPr>
          <w:rFonts w:ascii="Times New Roman" w:hAnsi="Times New Roman" w:cs="Times New Roman"/>
          <w:sz w:val="24"/>
          <w:szCs w:val="24"/>
        </w:rPr>
        <w:t>Gradsko vijeće Grada Buje - Buie, na 17. sjednici održanoj 31.01.2023. godine donijelo je Odluku o preuzimanju sufinanciranja otplate kreditne obveze za adaptaciju i opremanje Odjela za dječju rehabilitaciju u Specijalnoj bolnici za ortopediju i rehabilitaciju "Martin Horvat" Rovinj-Rovigno slijedom koje je potpisan Sporazum te Ugovor o sufinanciranju kreditne obveze (ukupna obveza Grada iznosi 40.197,06 €, početak 2023. završetak 31.12.2034.godine).</w:t>
      </w:r>
    </w:p>
    <w:p w14:paraId="21076370" w14:textId="77777777" w:rsidR="00FD3D6F" w:rsidRPr="00CE559E" w:rsidRDefault="00FD3D6F" w:rsidP="00FD3D6F">
      <w:pPr>
        <w:pStyle w:val="Bezproreda"/>
        <w:jc w:val="both"/>
        <w:rPr>
          <w:rFonts w:ascii="Times New Roman" w:hAnsi="Times New Roman" w:cs="Times New Roman"/>
          <w:sz w:val="24"/>
          <w:szCs w:val="24"/>
        </w:rPr>
      </w:pPr>
      <w:r w:rsidRPr="00CE559E">
        <w:rPr>
          <w:rFonts w:ascii="Times New Roman" w:eastAsia="Calibri" w:hAnsi="Times New Roman" w:cs="Times New Roman"/>
          <w:b/>
          <w:bCs/>
          <w:sz w:val="24"/>
          <w:szCs w:val="24"/>
        </w:rPr>
        <w:t xml:space="preserve">Cilj: </w:t>
      </w:r>
      <w:r w:rsidRPr="00CE559E">
        <w:rPr>
          <w:rFonts w:ascii="Times New Roman" w:hAnsi="Times New Roman" w:cs="Times New Roman"/>
          <w:bCs/>
          <w:sz w:val="24"/>
          <w:szCs w:val="24"/>
        </w:rPr>
        <w:t>R</w:t>
      </w:r>
      <w:r w:rsidRPr="00CE559E">
        <w:rPr>
          <w:rFonts w:ascii="Times New Roman" w:eastAsia="Calibri" w:hAnsi="Times New Roman" w:cs="Times New Roman"/>
          <w:sz w:val="24"/>
          <w:szCs w:val="24"/>
        </w:rPr>
        <w:t>azvoj sustava</w:t>
      </w:r>
      <w:r w:rsidRPr="00CE559E">
        <w:rPr>
          <w:rFonts w:ascii="Times New Roman" w:hAnsi="Times New Roman" w:cs="Times New Roman"/>
          <w:sz w:val="24"/>
          <w:szCs w:val="24"/>
        </w:rPr>
        <w:t xml:space="preserve"> zdravstvene usluge, podizanje kvalitete zdravstvenog sustava i usluga, z</w:t>
      </w:r>
      <w:r w:rsidRPr="00CE559E">
        <w:rPr>
          <w:rFonts w:ascii="Times New Roman" w:eastAsia="Calibri" w:hAnsi="Times New Roman" w:cs="Times New Roman"/>
          <w:sz w:val="24"/>
          <w:szCs w:val="24"/>
        </w:rPr>
        <w:t>adovoljavanje potreba građana u području zdravstva</w:t>
      </w:r>
      <w:r w:rsidRPr="00CE559E">
        <w:rPr>
          <w:rFonts w:ascii="Times New Roman" w:hAnsi="Times New Roman" w:cs="Times New Roman"/>
          <w:sz w:val="24"/>
          <w:szCs w:val="24"/>
        </w:rPr>
        <w:t xml:space="preserve">, </w:t>
      </w:r>
    </w:p>
    <w:p w14:paraId="337E8D3D" w14:textId="77777777" w:rsidR="00FD3D6F" w:rsidRPr="00CE559E" w:rsidRDefault="00FD3D6F" w:rsidP="00FD3D6F">
      <w:pPr>
        <w:pStyle w:val="Bezproreda"/>
        <w:jc w:val="both"/>
        <w:rPr>
          <w:sz w:val="24"/>
          <w:szCs w:val="24"/>
        </w:rPr>
      </w:pPr>
      <w:r w:rsidRPr="00CE559E">
        <w:rPr>
          <w:rFonts w:ascii="Times New Roman" w:eastAsia="Calibri" w:hAnsi="Times New Roman" w:cs="Times New Roman"/>
          <w:b/>
          <w:bCs/>
          <w:sz w:val="24"/>
          <w:szCs w:val="24"/>
        </w:rPr>
        <w:t xml:space="preserve">Pokazatelj uspješnosti: </w:t>
      </w:r>
      <w:r w:rsidRPr="00CE559E">
        <w:rPr>
          <w:rFonts w:ascii="Times New Roman" w:hAnsi="Times New Roman" w:cs="Times New Roman"/>
          <w:sz w:val="24"/>
          <w:szCs w:val="24"/>
        </w:rPr>
        <w:t>Viši</w:t>
      </w:r>
      <w:r w:rsidRPr="00CE559E">
        <w:rPr>
          <w:rFonts w:ascii="Times New Roman" w:eastAsia="Calibri" w:hAnsi="Times New Roman" w:cs="Times New Roman"/>
          <w:sz w:val="24"/>
          <w:szCs w:val="24"/>
        </w:rPr>
        <w:t xml:space="preserve"> zdravstveni standard od zakonom propisanog</w:t>
      </w:r>
      <w:r w:rsidRPr="00CE559E">
        <w:rPr>
          <w:rFonts w:ascii="Times New Roman" w:hAnsi="Times New Roman" w:cs="Times New Roman"/>
          <w:sz w:val="24"/>
          <w:szCs w:val="24"/>
        </w:rPr>
        <w:t>, kvalitetnije usluge i v</w:t>
      </w:r>
      <w:r w:rsidRPr="00CE559E">
        <w:rPr>
          <w:rFonts w:ascii="Times New Roman" w:eastAsia="Calibri" w:hAnsi="Times New Roman" w:cs="Times New Roman"/>
          <w:sz w:val="24"/>
          <w:szCs w:val="24"/>
        </w:rPr>
        <w:t>eći broj usluga koje građani mogu koristiti.</w:t>
      </w:r>
    </w:p>
    <w:p w14:paraId="3AFFBE35" w14:textId="77777777" w:rsidR="00FD3D6F" w:rsidRDefault="00FD3D6F" w:rsidP="00C43E3E">
      <w:pPr>
        <w:pStyle w:val="Bezproreda"/>
        <w:rPr>
          <w:rFonts w:ascii="Times New Roman" w:eastAsia="Calibri" w:hAnsi="Times New Roman" w:cs="Times New Roman"/>
        </w:rPr>
      </w:pPr>
    </w:p>
    <w:p w14:paraId="6F60D02C" w14:textId="77777777" w:rsidR="00A9696F" w:rsidRDefault="00A9696F" w:rsidP="00C43E3E">
      <w:pPr>
        <w:pStyle w:val="Bezproreda"/>
        <w:rPr>
          <w:rFonts w:ascii="Times New Roman" w:eastAsia="Calibri" w:hAnsi="Times New Roman" w:cs="Times New Roman"/>
        </w:rPr>
      </w:pPr>
    </w:p>
    <w:p w14:paraId="4A856D72" w14:textId="77777777" w:rsidR="005418D5" w:rsidRDefault="005418D5" w:rsidP="00C43E3E">
      <w:pPr>
        <w:pStyle w:val="Bezproreda"/>
        <w:rPr>
          <w:rFonts w:ascii="Times New Roman" w:eastAsia="Calibri" w:hAnsi="Times New Roman" w:cs="Times New Roman"/>
        </w:rPr>
      </w:pPr>
    </w:p>
    <w:p w14:paraId="340C8358" w14:textId="77777777" w:rsidR="005418D5" w:rsidRDefault="005418D5" w:rsidP="00C43E3E">
      <w:pPr>
        <w:pStyle w:val="Bezproreda"/>
        <w:rPr>
          <w:rFonts w:ascii="Times New Roman" w:eastAsia="Calibri" w:hAnsi="Times New Roman" w:cs="Times New Roman"/>
        </w:rPr>
      </w:pPr>
    </w:p>
    <w:p w14:paraId="79D992ED" w14:textId="77777777" w:rsidR="005418D5" w:rsidRDefault="005418D5" w:rsidP="00C43E3E">
      <w:pPr>
        <w:pStyle w:val="Bezproreda"/>
        <w:rPr>
          <w:rFonts w:ascii="Times New Roman" w:eastAsia="Calibri" w:hAnsi="Times New Roman" w:cs="Times New Roman"/>
        </w:rPr>
      </w:pPr>
    </w:p>
    <w:p w14:paraId="3ACCD9F8" w14:textId="77777777" w:rsidR="005418D5" w:rsidRDefault="005418D5" w:rsidP="00C43E3E">
      <w:pPr>
        <w:pStyle w:val="Bezproreda"/>
        <w:rPr>
          <w:rFonts w:ascii="Times New Roman" w:eastAsia="Calibri" w:hAnsi="Times New Roman" w:cs="Times New Roman"/>
        </w:rPr>
      </w:pPr>
    </w:p>
    <w:p w14:paraId="51C4970E" w14:textId="77777777" w:rsidR="005418D5" w:rsidRDefault="005418D5" w:rsidP="00C43E3E">
      <w:pPr>
        <w:pStyle w:val="Bezproreda"/>
        <w:rPr>
          <w:rFonts w:ascii="Times New Roman" w:eastAsia="Calibri" w:hAnsi="Times New Roman" w:cs="Times New Roman"/>
        </w:rPr>
      </w:pPr>
    </w:p>
    <w:p w14:paraId="6455113F" w14:textId="77777777" w:rsidR="005418D5" w:rsidRDefault="005418D5" w:rsidP="00C43E3E">
      <w:pPr>
        <w:pStyle w:val="Bezproreda"/>
        <w:rPr>
          <w:rFonts w:ascii="Times New Roman" w:eastAsia="Calibri" w:hAnsi="Times New Roman" w:cs="Times New Roman"/>
        </w:rPr>
      </w:pPr>
    </w:p>
    <w:p w14:paraId="1A9235A1" w14:textId="77777777" w:rsidR="005418D5" w:rsidRDefault="005418D5" w:rsidP="00C43E3E">
      <w:pPr>
        <w:pStyle w:val="Bezproreda"/>
        <w:rPr>
          <w:rFonts w:ascii="Times New Roman" w:eastAsia="Calibri" w:hAnsi="Times New Roman" w:cs="Times New Roman"/>
        </w:rPr>
      </w:pPr>
    </w:p>
    <w:p w14:paraId="5401178D" w14:textId="77777777" w:rsidR="00C43E3E" w:rsidRDefault="00C43E3E" w:rsidP="00C43E3E">
      <w:pPr>
        <w:pStyle w:val="Naslov3"/>
        <w:rPr>
          <w:rStyle w:val="Neupadljivoisticanje"/>
          <w:sz w:val="28"/>
          <w:szCs w:val="28"/>
        </w:rPr>
      </w:pPr>
      <w:bookmarkStart w:id="22" w:name="_Toc119999625"/>
      <w:bookmarkStart w:id="23" w:name="_Toc182479404"/>
      <w:r w:rsidRPr="00C43E3E">
        <w:rPr>
          <w:rStyle w:val="Neupadljivoisticanje"/>
          <w:sz w:val="28"/>
          <w:szCs w:val="28"/>
        </w:rPr>
        <w:lastRenderedPageBreak/>
        <w:t>Program poticanja razvoja poljoprivrede, poduzetništva i trećeg sektora</w:t>
      </w:r>
      <w:bookmarkEnd w:id="22"/>
      <w:bookmarkEnd w:id="23"/>
    </w:p>
    <w:p w14:paraId="48733DF6" w14:textId="77777777" w:rsidR="000559FC" w:rsidRDefault="000559FC" w:rsidP="00C43E3E">
      <w:pPr>
        <w:pStyle w:val="Bezproreda"/>
        <w:jc w:val="both"/>
        <w:rPr>
          <w:rFonts w:ascii="Times New Roman" w:hAnsi="Times New Roman" w:cs="Times New Roman"/>
          <w:b/>
          <w:bCs/>
          <w:lang w:eastAsia="hr-HR"/>
        </w:rPr>
      </w:pPr>
    </w:p>
    <w:p w14:paraId="586A508F" w14:textId="77777777" w:rsidR="000559FC" w:rsidRDefault="000559FC" w:rsidP="00C43E3E">
      <w:pPr>
        <w:pStyle w:val="Bezproreda"/>
        <w:jc w:val="both"/>
        <w:rPr>
          <w:rFonts w:ascii="Times New Roman" w:hAnsi="Times New Roman" w:cs="Times New Roman"/>
          <w:b/>
          <w:bCs/>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E73948" w:rsidRPr="00E73948" w14:paraId="77AE0E75" w14:textId="77777777" w:rsidTr="00E73948">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C02EACE" w14:textId="77777777" w:rsidR="00E73948" w:rsidRPr="00E73948" w:rsidRDefault="00E73948" w:rsidP="00E73948">
            <w:pPr>
              <w:spacing w:after="0" w:line="240" w:lineRule="auto"/>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6F69B35"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 xml:space="preserve">Izvršenje </w:t>
            </w:r>
            <w:r w:rsidRPr="00E73948">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DAD06D6"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 xml:space="preserve">Plan </w:t>
            </w:r>
            <w:r w:rsidRPr="00E73948">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1EC1DA0"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 xml:space="preserve">Plan </w:t>
            </w:r>
            <w:r w:rsidRPr="00E73948">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A3973D1"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91CF9F5"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Projekcija 2027.</w:t>
            </w:r>
          </w:p>
        </w:tc>
      </w:tr>
      <w:tr w:rsidR="00E73948" w:rsidRPr="00E73948" w14:paraId="6A16188E" w14:textId="77777777" w:rsidTr="00E73948">
        <w:trPr>
          <w:trHeight w:val="720"/>
        </w:trPr>
        <w:tc>
          <w:tcPr>
            <w:tcW w:w="3760" w:type="dxa"/>
            <w:tcBorders>
              <w:top w:val="nil"/>
              <w:left w:val="nil"/>
              <w:bottom w:val="nil"/>
              <w:right w:val="nil"/>
            </w:tcBorders>
            <w:shd w:val="clear" w:color="000000" w:fill="9999FF"/>
            <w:vAlign w:val="bottom"/>
            <w:hideMark/>
          </w:tcPr>
          <w:p w14:paraId="6B6D9244" w14:textId="77777777" w:rsidR="00E73948" w:rsidRPr="00E73948" w:rsidRDefault="00E73948" w:rsidP="00E73948">
            <w:pPr>
              <w:spacing w:after="0" w:line="240" w:lineRule="auto"/>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Program 1011 PROGRAM POTICANJA RAZVOJA POLJOPRIVREDE, PODUZETNIŠTVA I TREĆEG SEKTORA</w:t>
            </w:r>
          </w:p>
        </w:tc>
        <w:tc>
          <w:tcPr>
            <w:tcW w:w="1060" w:type="dxa"/>
            <w:tcBorders>
              <w:top w:val="nil"/>
              <w:left w:val="nil"/>
              <w:bottom w:val="nil"/>
              <w:right w:val="nil"/>
            </w:tcBorders>
            <w:shd w:val="clear" w:color="000000" w:fill="9999FF"/>
            <w:noWrap/>
            <w:vAlign w:val="bottom"/>
            <w:hideMark/>
          </w:tcPr>
          <w:p w14:paraId="65912CF8"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46.646,98</w:t>
            </w:r>
          </w:p>
        </w:tc>
        <w:tc>
          <w:tcPr>
            <w:tcW w:w="1060" w:type="dxa"/>
            <w:tcBorders>
              <w:top w:val="nil"/>
              <w:left w:val="nil"/>
              <w:bottom w:val="nil"/>
              <w:right w:val="nil"/>
            </w:tcBorders>
            <w:shd w:val="clear" w:color="000000" w:fill="9999FF"/>
            <w:noWrap/>
            <w:vAlign w:val="bottom"/>
            <w:hideMark/>
          </w:tcPr>
          <w:p w14:paraId="0D770016"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105.240,00</w:t>
            </w:r>
          </w:p>
        </w:tc>
        <w:tc>
          <w:tcPr>
            <w:tcW w:w="1060" w:type="dxa"/>
            <w:tcBorders>
              <w:top w:val="nil"/>
              <w:left w:val="nil"/>
              <w:bottom w:val="nil"/>
              <w:right w:val="nil"/>
            </w:tcBorders>
            <w:shd w:val="clear" w:color="000000" w:fill="9999FF"/>
            <w:noWrap/>
            <w:vAlign w:val="bottom"/>
            <w:hideMark/>
          </w:tcPr>
          <w:p w14:paraId="294B053D"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136.703,45</w:t>
            </w:r>
          </w:p>
        </w:tc>
        <w:tc>
          <w:tcPr>
            <w:tcW w:w="1060" w:type="dxa"/>
            <w:tcBorders>
              <w:top w:val="nil"/>
              <w:left w:val="nil"/>
              <w:bottom w:val="nil"/>
              <w:right w:val="nil"/>
            </w:tcBorders>
            <w:shd w:val="clear" w:color="000000" w:fill="9999FF"/>
            <w:noWrap/>
            <w:vAlign w:val="bottom"/>
            <w:hideMark/>
          </w:tcPr>
          <w:p w14:paraId="3E14C64F"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131.543,45</w:t>
            </w:r>
          </w:p>
        </w:tc>
        <w:tc>
          <w:tcPr>
            <w:tcW w:w="1060" w:type="dxa"/>
            <w:tcBorders>
              <w:top w:val="nil"/>
              <w:left w:val="nil"/>
              <w:bottom w:val="nil"/>
              <w:right w:val="nil"/>
            </w:tcBorders>
            <w:shd w:val="clear" w:color="000000" w:fill="9999FF"/>
            <w:noWrap/>
            <w:vAlign w:val="bottom"/>
            <w:hideMark/>
          </w:tcPr>
          <w:p w14:paraId="3E0893AD"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131.543,45</w:t>
            </w:r>
          </w:p>
        </w:tc>
      </w:tr>
      <w:tr w:rsidR="00E73948" w:rsidRPr="00E73948" w14:paraId="48AA1032" w14:textId="77777777" w:rsidTr="00E73948">
        <w:trPr>
          <w:trHeight w:val="480"/>
        </w:trPr>
        <w:tc>
          <w:tcPr>
            <w:tcW w:w="3760" w:type="dxa"/>
            <w:tcBorders>
              <w:top w:val="nil"/>
              <w:left w:val="nil"/>
              <w:bottom w:val="nil"/>
              <w:right w:val="nil"/>
            </w:tcBorders>
            <w:shd w:val="clear" w:color="000000" w:fill="CCCCFF"/>
            <w:vAlign w:val="bottom"/>
            <w:hideMark/>
          </w:tcPr>
          <w:p w14:paraId="6CB8EF14" w14:textId="77777777" w:rsidR="00E73948" w:rsidRPr="00E73948" w:rsidRDefault="00E73948" w:rsidP="00E73948">
            <w:pPr>
              <w:spacing w:after="0" w:line="240" w:lineRule="auto"/>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Aktivnost A100041 PROGRAM - GRADOVI ULJA</w:t>
            </w:r>
          </w:p>
        </w:tc>
        <w:tc>
          <w:tcPr>
            <w:tcW w:w="1060" w:type="dxa"/>
            <w:tcBorders>
              <w:top w:val="nil"/>
              <w:left w:val="nil"/>
              <w:bottom w:val="nil"/>
              <w:right w:val="nil"/>
            </w:tcBorders>
            <w:shd w:val="clear" w:color="000000" w:fill="CCCCFF"/>
            <w:noWrap/>
            <w:vAlign w:val="bottom"/>
            <w:hideMark/>
          </w:tcPr>
          <w:p w14:paraId="0DB8B6E6"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1.865,00</w:t>
            </w:r>
          </w:p>
        </w:tc>
        <w:tc>
          <w:tcPr>
            <w:tcW w:w="1060" w:type="dxa"/>
            <w:tcBorders>
              <w:top w:val="nil"/>
              <w:left w:val="nil"/>
              <w:bottom w:val="nil"/>
              <w:right w:val="nil"/>
            </w:tcBorders>
            <w:shd w:val="clear" w:color="000000" w:fill="CCCCFF"/>
            <w:noWrap/>
            <w:vAlign w:val="bottom"/>
            <w:hideMark/>
          </w:tcPr>
          <w:p w14:paraId="024D46F0"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4.165,00</w:t>
            </w:r>
          </w:p>
        </w:tc>
        <w:tc>
          <w:tcPr>
            <w:tcW w:w="1060" w:type="dxa"/>
            <w:tcBorders>
              <w:top w:val="nil"/>
              <w:left w:val="nil"/>
              <w:bottom w:val="nil"/>
              <w:right w:val="nil"/>
            </w:tcBorders>
            <w:shd w:val="clear" w:color="000000" w:fill="CCCCFF"/>
            <w:noWrap/>
            <w:vAlign w:val="bottom"/>
            <w:hideMark/>
          </w:tcPr>
          <w:p w14:paraId="69A70D32"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4.165,00</w:t>
            </w:r>
          </w:p>
        </w:tc>
        <w:tc>
          <w:tcPr>
            <w:tcW w:w="1060" w:type="dxa"/>
            <w:tcBorders>
              <w:top w:val="nil"/>
              <w:left w:val="nil"/>
              <w:bottom w:val="nil"/>
              <w:right w:val="nil"/>
            </w:tcBorders>
            <w:shd w:val="clear" w:color="000000" w:fill="CCCCFF"/>
            <w:noWrap/>
            <w:vAlign w:val="bottom"/>
            <w:hideMark/>
          </w:tcPr>
          <w:p w14:paraId="48B23738"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4.165,00</w:t>
            </w:r>
          </w:p>
        </w:tc>
        <w:tc>
          <w:tcPr>
            <w:tcW w:w="1060" w:type="dxa"/>
            <w:tcBorders>
              <w:top w:val="nil"/>
              <w:left w:val="nil"/>
              <w:bottom w:val="nil"/>
              <w:right w:val="nil"/>
            </w:tcBorders>
            <w:shd w:val="clear" w:color="000000" w:fill="CCCCFF"/>
            <w:noWrap/>
            <w:vAlign w:val="bottom"/>
            <w:hideMark/>
          </w:tcPr>
          <w:p w14:paraId="77FD3A14"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4.165,00</w:t>
            </w:r>
          </w:p>
        </w:tc>
      </w:tr>
      <w:tr w:rsidR="00E73948" w:rsidRPr="00E73948" w14:paraId="6E3613DF" w14:textId="77777777" w:rsidTr="00E73948">
        <w:trPr>
          <w:trHeight w:val="480"/>
        </w:trPr>
        <w:tc>
          <w:tcPr>
            <w:tcW w:w="3760" w:type="dxa"/>
            <w:tcBorders>
              <w:top w:val="nil"/>
              <w:left w:val="nil"/>
              <w:bottom w:val="nil"/>
              <w:right w:val="nil"/>
            </w:tcBorders>
            <w:shd w:val="clear" w:color="000000" w:fill="FFFF99"/>
            <w:vAlign w:val="bottom"/>
            <w:hideMark/>
          </w:tcPr>
          <w:p w14:paraId="3F3C1C9D" w14:textId="77777777" w:rsidR="00E73948" w:rsidRPr="00E73948" w:rsidRDefault="00E73948" w:rsidP="00E73948">
            <w:pPr>
              <w:spacing w:after="0" w:line="240" w:lineRule="auto"/>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Izvor 4.3. PRIHODI POSEBNE NAMJENE - BORAVIŠNE PRISTOJBE</w:t>
            </w:r>
          </w:p>
        </w:tc>
        <w:tc>
          <w:tcPr>
            <w:tcW w:w="1060" w:type="dxa"/>
            <w:tcBorders>
              <w:top w:val="nil"/>
              <w:left w:val="nil"/>
              <w:bottom w:val="nil"/>
              <w:right w:val="nil"/>
            </w:tcBorders>
            <w:shd w:val="clear" w:color="000000" w:fill="FFFF99"/>
            <w:noWrap/>
            <w:vAlign w:val="bottom"/>
            <w:hideMark/>
          </w:tcPr>
          <w:p w14:paraId="002293B2"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800,00</w:t>
            </w:r>
          </w:p>
        </w:tc>
        <w:tc>
          <w:tcPr>
            <w:tcW w:w="1060" w:type="dxa"/>
            <w:tcBorders>
              <w:top w:val="nil"/>
              <w:left w:val="nil"/>
              <w:bottom w:val="nil"/>
              <w:right w:val="nil"/>
            </w:tcBorders>
            <w:shd w:val="clear" w:color="000000" w:fill="FFFF99"/>
            <w:noWrap/>
            <w:vAlign w:val="bottom"/>
            <w:hideMark/>
          </w:tcPr>
          <w:p w14:paraId="4988D347"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3.100,00</w:t>
            </w:r>
          </w:p>
        </w:tc>
        <w:tc>
          <w:tcPr>
            <w:tcW w:w="1060" w:type="dxa"/>
            <w:tcBorders>
              <w:top w:val="nil"/>
              <w:left w:val="nil"/>
              <w:bottom w:val="nil"/>
              <w:right w:val="nil"/>
            </w:tcBorders>
            <w:shd w:val="clear" w:color="000000" w:fill="FFFF99"/>
            <w:noWrap/>
            <w:vAlign w:val="bottom"/>
            <w:hideMark/>
          </w:tcPr>
          <w:p w14:paraId="211E2CCE"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3.100,00</w:t>
            </w:r>
          </w:p>
        </w:tc>
        <w:tc>
          <w:tcPr>
            <w:tcW w:w="1060" w:type="dxa"/>
            <w:tcBorders>
              <w:top w:val="nil"/>
              <w:left w:val="nil"/>
              <w:bottom w:val="nil"/>
              <w:right w:val="nil"/>
            </w:tcBorders>
            <w:shd w:val="clear" w:color="000000" w:fill="FFFF99"/>
            <w:noWrap/>
            <w:vAlign w:val="bottom"/>
            <w:hideMark/>
          </w:tcPr>
          <w:p w14:paraId="1DA98CD1"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3.100,00</w:t>
            </w:r>
          </w:p>
        </w:tc>
        <w:tc>
          <w:tcPr>
            <w:tcW w:w="1060" w:type="dxa"/>
            <w:tcBorders>
              <w:top w:val="nil"/>
              <w:left w:val="nil"/>
              <w:bottom w:val="nil"/>
              <w:right w:val="nil"/>
            </w:tcBorders>
            <w:shd w:val="clear" w:color="000000" w:fill="FFFF99"/>
            <w:noWrap/>
            <w:vAlign w:val="bottom"/>
            <w:hideMark/>
          </w:tcPr>
          <w:p w14:paraId="0C8BE753"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3.100,00</w:t>
            </w:r>
          </w:p>
        </w:tc>
      </w:tr>
      <w:tr w:rsidR="00E73948" w:rsidRPr="00E73948" w14:paraId="3944F8A3" w14:textId="77777777" w:rsidTr="00E73948">
        <w:trPr>
          <w:trHeight w:val="480"/>
        </w:trPr>
        <w:tc>
          <w:tcPr>
            <w:tcW w:w="3760" w:type="dxa"/>
            <w:tcBorders>
              <w:top w:val="nil"/>
              <w:left w:val="nil"/>
              <w:bottom w:val="nil"/>
              <w:right w:val="nil"/>
            </w:tcBorders>
            <w:shd w:val="clear" w:color="000000" w:fill="FFFF99"/>
            <w:vAlign w:val="bottom"/>
            <w:hideMark/>
          </w:tcPr>
          <w:p w14:paraId="2BA53F1C" w14:textId="77777777" w:rsidR="00E73948" w:rsidRPr="00E73948" w:rsidRDefault="00E73948" w:rsidP="00E73948">
            <w:pPr>
              <w:spacing w:after="0" w:line="240" w:lineRule="auto"/>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Izvor 4.5. PRIHODI POSEBNE NAMJENE - POLJOPRIVREDNO ZEMLJIŠTE RH</w:t>
            </w:r>
          </w:p>
        </w:tc>
        <w:tc>
          <w:tcPr>
            <w:tcW w:w="1060" w:type="dxa"/>
            <w:tcBorders>
              <w:top w:val="nil"/>
              <w:left w:val="nil"/>
              <w:bottom w:val="nil"/>
              <w:right w:val="nil"/>
            </w:tcBorders>
            <w:shd w:val="clear" w:color="000000" w:fill="FFFF99"/>
            <w:noWrap/>
            <w:vAlign w:val="bottom"/>
            <w:hideMark/>
          </w:tcPr>
          <w:p w14:paraId="7D72DAA1"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1.065,00</w:t>
            </w:r>
          </w:p>
        </w:tc>
        <w:tc>
          <w:tcPr>
            <w:tcW w:w="1060" w:type="dxa"/>
            <w:tcBorders>
              <w:top w:val="nil"/>
              <w:left w:val="nil"/>
              <w:bottom w:val="nil"/>
              <w:right w:val="nil"/>
            </w:tcBorders>
            <w:shd w:val="clear" w:color="000000" w:fill="FFFF99"/>
            <w:noWrap/>
            <w:vAlign w:val="bottom"/>
            <w:hideMark/>
          </w:tcPr>
          <w:p w14:paraId="3A3A3AF0"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1.065,00</w:t>
            </w:r>
          </w:p>
        </w:tc>
        <w:tc>
          <w:tcPr>
            <w:tcW w:w="1060" w:type="dxa"/>
            <w:tcBorders>
              <w:top w:val="nil"/>
              <w:left w:val="nil"/>
              <w:bottom w:val="nil"/>
              <w:right w:val="nil"/>
            </w:tcBorders>
            <w:shd w:val="clear" w:color="000000" w:fill="FFFF99"/>
            <w:noWrap/>
            <w:vAlign w:val="bottom"/>
            <w:hideMark/>
          </w:tcPr>
          <w:p w14:paraId="66F3EB1E"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1.065,00</w:t>
            </w:r>
          </w:p>
        </w:tc>
        <w:tc>
          <w:tcPr>
            <w:tcW w:w="1060" w:type="dxa"/>
            <w:tcBorders>
              <w:top w:val="nil"/>
              <w:left w:val="nil"/>
              <w:bottom w:val="nil"/>
              <w:right w:val="nil"/>
            </w:tcBorders>
            <w:shd w:val="clear" w:color="000000" w:fill="FFFF99"/>
            <w:noWrap/>
            <w:vAlign w:val="bottom"/>
            <w:hideMark/>
          </w:tcPr>
          <w:p w14:paraId="368FC740"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1.065,00</w:t>
            </w:r>
          </w:p>
        </w:tc>
        <w:tc>
          <w:tcPr>
            <w:tcW w:w="1060" w:type="dxa"/>
            <w:tcBorders>
              <w:top w:val="nil"/>
              <w:left w:val="nil"/>
              <w:bottom w:val="nil"/>
              <w:right w:val="nil"/>
            </w:tcBorders>
            <w:shd w:val="clear" w:color="000000" w:fill="FFFF99"/>
            <w:noWrap/>
            <w:vAlign w:val="bottom"/>
            <w:hideMark/>
          </w:tcPr>
          <w:p w14:paraId="44DBA490"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1.065,00</w:t>
            </w:r>
          </w:p>
        </w:tc>
      </w:tr>
    </w:tbl>
    <w:p w14:paraId="4FBDA5E8" w14:textId="77777777" w:rsidR="00E73948" w:rsidRDefault="00E73948" w:rsidP="00C43E3E">
      <w:pPr>
        <w:pStyle w:val="Bezproreda"/>
        <w:jc w:val="both"/>
        <w:rPr>
          <w:rFonts w:ascii="Times New Roman" w:hAnsi="Times New Roman" w:cs="Times New Roman"/>
          <w:b/>
          <w:bCs/>
          <w:lang w:eastAsia="hr-HR"/>
        </w:rPr>
      </w:pPr>
    </w:p>
    <w:p w14:paraId="4B46F0BF"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Zakonska osnova: </w:t>
      </w:r>
      <w:r w:rsidRPr="000313DB">
        <w:rPr>
          <w:rFonts w:ascii="Times New Roman" w:hAnsi="Times New Roman" w:cs="Times New Roman"/>
          <w:lang w:eastAsia="hr-HR"/>
        </w:rPr>
        <w:t>Zakon o poljoprivrednom zemljištu, Zakon ugostiteljskoj djelatnosti, Zakon o pružanju usluga u turizmu, Zakon o poticanju razvoja malog gospodarstva, Zakon o regionalnom razvoju, Zakon o udrugama.</w:t>
      </w:r>
    </w:p>
    <w:p w14:paraId="7B8EB86F" w14:textId="56352C6F"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Opis programa</w:t>
      </w:r>
      <w:r w:rsidRPr="000313DB">
        <w:rPr>
          <w:rFonts w:ascii="Times New Roman" w:hAnsi="Times New Roman" w:cs="Times New Roman"/>
          <w:lang w:eastAsia="hr-HR"/>
        </w:rPr>
        <w:t>: Poticanje aktivnosti i rad udruga/ustanova iz područja poljoprivrede i gospodarstva. Program obuhvaća sufinanciranje aktivnih udruga sa područja Grada i izvan područja Grada</w:t>
      </w:r>
      <w:r w:rsidR="00347B7A">
        <w:rPr>
          <w:rFonts w:ascii="Times New Roman" w:hAnsi="Times New Roman" w:cs="Times New Roman"/>
          <w:lang w:eastAsia="hr-HR"/>
        </w:rPr>
        <w:t>,</w:t>
      </w:r>
      <w:r w:rsidRPr="000313DB">
        <w:rPr>
          <w:rFonts w:ascii="Times New Roman" w:hAnsi="Times New Roman" w:cs="Times New Roman"/>
          <w:lang w:eastAsia="hr-HR"/>
        </w:rPr>
        <w:t xml:space="preserve"> a koje </w:t>
      </w:r>
      <w:r w:rsidRPr="000313DB">
        <w:rPr>
          <w:rFonts w:ascii="Times New Roman" w:hAnsi="Times New Roman" w:cs="Times New Roman"/>
          <w:lang w:val="pl-PL"/>
        </w:rPr>
        <w:t>doprinose razvoju i napretku u poljoprivrednoj proizvodnji, valorizaciji tipičnih poljoprivrednih proizvoda pa tako i ekstradjevičanskog maslinovog ulja.</w:t>
      </w:r>
      <w:r w:rsidR="000559FC">
        <w:rPr>
          <w:rFonts w:ascii="Times New Roman" w:hAnsi="Times New Roman" w:cs="Times New Roman"/>
          <w:lang w:val="pl-PL"/>
        </w:rPr>
        <w:t xml:space="preserve"> </w:t>
      </w:r>
      <w:r w:rsidRPr="000313DB">
        <w:rPr>
          <w:rFonts w:ascii="Times New Roman" w:hAnsi="Times New Roman" w:cs="Times New Roman"/>
          <w:lang w:val="pl-PL"/>
        </w:rPr>
        <w:t xml:space="preserve">Na području Grada Buja stanovništvo se tradicionalno bavi maslinarstvom i proizvodnjom DMU. U sklopu vrednovanja maslinarstva odvija se niz aktivnosti na lokalnoj razini od koje je najznačajnija održavanja međunarodnog sajma </w:t>
      </w:r>
      <w:r w:rsidRPr="000313DB">
        <w:rPr>
          <w:rFonts w:ascii="Times New Roman" w:hAnsi="Times New Roman" w:cs="Times New Roman"/>
          <w:i/>
          <w:lang w:val="pl-PL"/>
        </w:rPr>
        <w:t>Oleum Olivarum</w:t>
      </w:r>
      <w:r w:rsidRPr="000313DB">
        <w:rPr>
          <w:rFonts w:ascii="Times New Roman" w:hAnsi="Times New Roman" w:cs="Times New Roman"/>
          <w:lang w:val="pl-PL"/>
        </w:rPr>
        <w:t xml:space="preserve"> u Krasici. Obzirom da je manifestacija lokalno tradicijskog karaktera </w:t>
      </w:r>
      <w:r w:rsidRPr="00C43E3E">
        <w:rPr>
          <w:rFonts w:ascii="Times New Roman" w:hAnsi="Times New Roman" w:cs="Times New Roman"/>
          <w:lang w:val="pl-PL"/>
        </w:rPr>
        <w:t>kojom se promoviraju tipični proizvodi i doprinosi razvoju ruralno</w:t>
      </w:r>
      <w:r w:rsidR="000559FC">
        <w:rPr>
          <w:rFonts w:ascii="Times New Roman" w:hAnsi="Times New Roman" w:cs="Times New Roman"/>
          <w:lang w:val="pl-PL"/>
        </w:rPr>
        <w:t>g</w:t>
      </w:r>
      <w:r w:rsidRPr="00C43E3E">
        <w:rPr>
          <w:rFonts w:ascii="Times New Roman" w:hAnsi="Times New Roman" w:cs="Times New Roman"/>
          <w:lang w:val="pl-PL"/>
        </w:rPr>
        <w:t xml:space="preserve"> područja </w:t>
      </w:r>
      <w:r w:rsidRPr="000313DB">
        <w:rPr>
          <w:rFonts w:ascii="Times New Roman" w:hAnsi="Times New Roman" w:cs="Times New Roman"/>
          <w:lang w:val="pl-PL"/>
        </w:rPr>
        <w:t>i</w:t>
      </w:r>
      <w:r w:rsidR="000559FC">
        <w:rPr>
          <w:rFonts w:ascii="Times New Roman" w:hAnsi="Times New Roman" w:cs="Times New Roman"/>
          <w:lang w:val="pl-PL"/>
        </w:rPr>
        <w:t>sta je</w:t>
      </w:r>
      <w:r w:rsidRPr="000313DB">
        <w:rPr>
          <w:rFonts w:ascii="Times New Roman" w:hAnsi="Times New Roman" w:cs="Times New Roman"/>
          <w:lang w:val="pl-PL"/>
        </w:rPr>
        <w:t xml:space="preserve"> od interesa je za Grad</w:t>
      </w:r>
      <w:r w:rsidR="000559FC">
        <w:rPr>
          <w:rFonts w:ascii="Times New Roman" w:hAnsi="Times New Roman" w:cs="Times New Roman"/>
          <w:lang w:val="pl-PL"/>
        </w:rPr>
        <w:t>.</w:t>
      </w:r>
      <w:r w:rsidRPr="00C43E3E">
        <w:rPr>
          <w:rFonts w:ascii="Times New Roman" w:hAnsi="Times New Roman" w:cs="Times New Roman"/>
          <w:lang w:val="pl-PL"/>
        </w:rPr>
        <w:t xml:space="preserve"> </w:t>
      </w:r>
      <w:r w:rsidRPr="000313DB">
        <w:rPr>
          <w:rFonts w:ascii="Times New Roman" w:hAnsi="Times New Roman" w:cs="Times New Roman"/>
          <w:lang w:val="pl-PL"/>
        </w:rPr>
        <w:t>Grad donira sredstva Turističkoj zajednici Grada Buja na teret namjenskih sredstava (boravišna pristojba). Sredstva se koriste namjenski i to za provođenje senzorskih i kemijskih analiz</w:t>
      </w:r>
      <w:r w:rsidR="000559FC">
        <w:rPr>
          <w:rFonts w:ascii="Times New Roman" w:hAnsi="Times New Roman" w:cs="Times New Roman"/>
          <w:lang w:val="pl-PL"/>
        </w:rPr>
        <w:t>a</w:t>
      </w:r>
      <w:r w:rsidRPr="000313DB">
        <w:rPr>
          <w:rFonts w:ascii="Times New Roman" w:hAnsi="Times New Roman" w:cs="Times New Roman"/>
          <w:lang w:val="pl-PL"/>
        </w:rPr>
        <w:t xml:space="preserve"> te troškove najma šatora. Program se ujedno prijavljuje i traži sufinanciranje od Istarske županije. Agronomski fakultet Sveučilišta u Zagrebu, </w:t>
      </w:r>
      <w:r w:rsidR="00347B7A">
        <w:rPr>
          <w:rFonts w:ascii="Times New Roman" w:hAnsi="Times New Roman" w:cs="Times New Roman"/>
          <w:lang w:val="pl-PL"/>
        </w:rPr>
        <w:t>projektom</w:t>
      </w:r>
      <w:r w:rsidRPr="000313DB">
        <w:rPr>
          <w:rFonts w:ascii="Times New Roman" w:hAnsi="Times New Roman" w:cs="Times New Roman"/>
        </w:rPr>
        <w:t xml:space="preserve"> održavanja kolekcije udomaćenih i autohtonih sorti maslina Hrvatske, u Istarskoj županiji  na  lokaciji u Vodnjanu zasadio je kolekciju sorti s područja Istre</w:t>
      </w:r>
      <w:r w:rsidR="000559FC">
        <w:rPr>
          <w:rFonts w:ascii="Times New Roman" w:hAnsi="Times New Roman" w:cs="Times New Roman"/>
        </w:rPr>
        <w:t>,</w:t>
      </w:r>
      <w:r w:rsidRPr="000313DB">
        <w:rPr>
          <w:rFonts w:ascii="Times New Roman" w:hAnsi="Times New Roman" w:cs="Times New Roman"/>
        </w:rPr>
        <w:t xml:space="preserve"> </w:t>
      </w:r>
      <w:r w:rsidR="00347B7A">
        <w:rPr>
          <w:rFonts w:ascii="Times New Roman" w:hAnsi="Times New Roman" w:cs="Times New Roman"/>
        </w:rPr>
        <w:t>uključujući</w:t>
      </w:r>
      <w:r w:rsidRPr="000313DB">
        <w:rPr>
          <w:rFonts w:ascii="Times New Roman" w:hAnsi="Times New Roman" w:cs="Times New Roman"/>
        </w:rPr>
        <w:t xml:space="preserve"> i s područja Grada Buja. Za potrebe održavanja kolekcije na navedenoj se lokaciji provode </w:t>
      </w:r>
      <w:r w:rsidR="000559FC">
        <w:rPr>
          <w:rFonts w:ascii="Times New Roman" w:hAnsi="Times New Roman" w:cs="Times New Roman"/>
        </w:rPr>
        <w:t xml:space="preserve">se </w:t>
      </w:r>
      <w:r w:rsidRPr="000313DB">
        <w:rPr>
          <w:rFonts w:ascii="Times New Roman" w:hAnsi="Times New Roman" w:cs="Times New Roman"/>
        </w:rPr>
        <w:t>aktivnosti i poslovi zemljanih radova (obrada tla, vađenje kamenja, odvoz i dovoz zemlje i</w:t>
      </w:r>
      <w:r w:rsidR="000559FC">
        <w:rPr>
          <w:rFonts w:ascii="Times New Roman" w:hAnsi="Times New Roman" w:cs="Times New Roman"/>
        </w:rPr>
        <w:t xml:space="preserve"> </w:t>
      </w:r>
      <w:r w:rsidRPr="000313DB">
        <w:rPr>
          <w:rFonts w:ascii="Times New Roman" w:hAnsi="Times New Roman" w:cs="Times New Roman"/>
        </w:rPr>
        <w:t>kamenja), zaštita i rez</w:t>
      </w:r>
      <w:r w:rsidR="000559FC">
        <w:rPr>
          <w:rFonts w:ascii="Times New Roman" w:hAnsi="Times New Roman" w:cs="Times New Roman"/>
        </w:rPr>
        <w:t>idb</w:t>
      </w:r>
      <w:r w:rsidRPr="000313DB">
        <w:rPr>
          <w:rFonts w:ascii="Times New Roman" w:hAnsi="Times New Roman" w:cs="Times New Roman"/>
        </w:rPr>
        <w:t>a maslin</w:t>
      </w:r>
      <w:r w:rsidR="00347B7A">
        <w:rPr>
          <w:rFonts w:ascii="Times New Roman" w:hAnsi="Times New Roman" w:cs="Times New Roman"/>
        </w:rPr>
        <w:t>a</w:t>
      </w:r>
      <w:r w:rsidRPr="000313DB">
        <w:rPr>
          <w:rFonts w:ascii="Times New Roman" w:hAnsi="Times New Roman" w:cs="Times New Roman"/>
        </w:rPr>
        <w:t>, popunjavanje praznih sadnih mjesta, ponovna sadnja na mjestu oštećenih ili posušenih stabala, popravak suhozida, obilazak i nadzor kolekcije. Uz navedene aktivnosti i troškove vezane uz održavanje, projektom su predviđeni i troškovi uredskog materijala.</w:t>
      </w:r>
    </w:p>
    <w:p w14:paraId="2D46847E" w14:textId="77777777" w:rsidR="00C43E3E" w:rsidRPr="000313DB" w:rsidRDefault="00C43E3E" w:rsidP="00C43E3E">
      <w:pPr>
        <w:pStyle w:val="Bezproreda"/>
        <w:jc w:val="both"/>
        <w:rPr>
          <w:rFonts w:ascii="Times New Roman" w:hAnsi="Times New Roman" w:cs="Times New Roman"/>
          <w:b/>
          <w:bCs/>
          <w:lang w:eastAsia="hr-HR"/>
        </w:rPr>
      </w:pPr>
      <w:r w:rsidRPr="000313DB">
        <w:rPr>
          <w:rFonts w:ascii="Times New Roman" w:hAnsi="Times New Roman" w:cs="Times New Roman"/>
          <w:b/>
          <w:bCs/>
          <w:lang w:eastAsia="hr-HR"/>
        </w:rPr>
        <w:t xml:space="preserve">Cilj: </w:t>
      </w:r>
      <w:r>
        <w:rPr>
          <w:rFonts w:ascii="Times New Roman" w:hAnsi="Times New Roman" w:cs="Times New Roman"/>
          <w:bCs/>
          <w:lang w:eastAsia="hr-HR"/>
        </w:rPr>
        <w:t>P</w:t>
      </w:r>
      <w:r w:rsidRPr="000313DB">
        <w:rPr>
          <w:rFonts w:ascii="Times New Roman" w:hAnsi="Times New Roman" w:cs="Times New Roman"/>
          <w:lang w:eastAsia="hr-HR"/>
        </w:rPr>
        <w:t xml:space="preserve">ovećati i unaprijediti poljoprivrednu proizvodnju, očuvati ruralni prostor te postići </w:t>
      </w:r>
    </w:p>
    <w:p w14:paraId="0555AD85"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lang w:eastAsia="hr-HR"/>
        </w:rPr>
        <w:t xml:space="preserve">kvantitativnu i kvalitetnu proizvodnju, poticanje razvoja poljoprivrede, promoviranje Grada kao područja visokokvalitetnog </w:t>
      </w:r>
      <w:proofErr w:type="spellStart"/>
      <w:r w:rsidRPr="000313DB">
        <w:rPr>
          <w:rFonts w:ascii="Times New Roman" w:hAnsi="Times New Roman" w:cs="Times New Roman"/>
          <w:lang w:eastAsia="hr-HR"/>
        </w:rPr>
        <w:t>ekstradjevičanskog</w:t>
      </w:r>
      <w:proofErr w:type="spellEnd"/>
      <w:r w:rsidRPr="000313DB">
        <w:rPr>
          <w:rFonts w:ascii="Times New Roman" w:hAnsi="Times New Roman" w:cs="Times New Roman"/>
          <w:lang w:eastAsia="hr-HR"/>
        </w:rPr>
        <w:t xml:space="preserve"> ulja, valorizacija lokalnih tradicionalnih proizvoda i autohtonih sorti maslina, učinkovito raspolaganje poljoprivrednim zemljištem u vlasništvu države</w:t>
      </w:r>
    </w:p>
    <w:p w14:paraId="42EE6F54" w14:textId="77777777" w:rsidR="00C43E3E"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Pokazatelj uspješnosti: </w:t>
      </w:r>
      <w:r>
        <w:rPr>
          <w:rFonts w:ascii="Times New Roman" w:hAnsi="Times New Roman" w:cs="Times New Roman"/>
          <w:bCs/>
          <w:lang w:eastAsia="hr-HR"/>
        </w:rPr>
        <w:t>P</w:t>
      </w:r>
      <w:r w:rsidRPr="000313DB">
        <w:rPr>
          <w:rFonts w:ascii="Times New Roman" w:hAnsi="Times New Roman" w:cs="Times New Roman"/>
          <w:lang w:eastAsia="hr-HR"/>
        </w:rPr>
        <w:t>repoznatljivost i povećanje poljoprivredne proizvodnje na području Grada, više obrađenog poljoprivrednog zemljišta uz očuvanost ruralnog prostora</w:t>
      </w:r>
    </w:p>
    <w:p w14:paraId="4DC32A7F" w14:textId="77777777" w:rsidR="00E73948" w:rsidRDefault="00E73948" w:rsidP="00C43E3E">
      <w:pPr>
        <w:pStyle w:val="Bezproreda"/>
        <w:jc w:val="both"/>
        <w:rPr>
          <w:rFonts w:ascii="Times New Roman" w:hAnsi="Times New Roman" w:cs="Times New Roman"/>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E73948" w:rsidRPr="00E73948" w14:paraId="11A53F98" w14:textId="77777777" w:rsidTr="00E73948">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5CEF41B" w14:textId="77777777" w:rsidR="00E73948" w:rsidRPr="00E73948" w:rsidRDefault="00E73948" w:rsidP="00E73948">
            <w:pPr>
              <w:spacing w:after="0" w:line="240" w:lineRule="auto"/>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F779689"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 xml:space="preserve">Izvršenje </w:t>
            </w:r>
            <w:r w:rsidRPr="00E73948">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9D6E0BC"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 xml:space="preserve">Plan </w:t>
            </w:r>
            <w:r w:rsidRPr="00E73948">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3785368"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 xml:space="preserve">Plan </w:t>
            </w:r>
            <w:r w:rsidRPr="00E73948">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A247EB8"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51E2CB1" w14:textId="77777777" w:rsidR="00E73948" w:rsidRPr="00E73948" w:rsidRDefault="00E73948" w:rsidP="00E73948">
            <w:pPr>
              <w:spacing w:after="0" w:line="240" w:lineRule="auto"/>
              <w:jc w:val="center"/>
              <w:rPr>
                <w:rFonts w:ascii="Times New Roman" w:eastAsia="Times New Roman" w:hAnsi="Times New Roman" w:cs="Times New Roman"/>
                <w:sz w:val="18"/>
                <w:szCs w:val="18"/>
                <w:lang w:eastAsia="hr-HR"/>
              </w:rPr>
            </w:pPr>
            <w:r w:rsidRPr="00E73948">
              <w:rPr>
                <w:rFonts w:ascii="Times New Roman" w:eastAsia="Times New Roman" w:hAnsi="Times New Roman" w:cs="Times New Roman"/>
                <w:sz w:val="18"/>
                <w:szCs w:val="18"/>
                <w:lang w:eastAsia="hr-HR"/>
              </w:rPr>
              <w:t>Projekcija 2027.</w:t>
            </w:r>
          </w:p>
        </w:tc>
      </w:tr>
      <w:tr w:rsidR="00E73948" w:rsidRPr="00E73948" w14:paraId="739B7CA7" w14:textId="77777777" w:rsidTr="00E73948">
        <w:trPr>
          <w:trHeight w:val="480"/>
        </w:trPr>
        <w:tc>
          <w:tcPr>
            <w:tcW w:w="3760" w:type="dxa"/>
            <w:tcBorders>
              <w:top w:val="nil"/>
              <w:left w:val="nil"/>
              <w:bottom w:val="nil"/>
              <w:right w:val="nil"/>
            </w:tcBorders>
            <w:shd w:val="clear" w:color="000000" w:fill="CCCCFF"/>
            <w:vAlign w:val="bottom"/>
            <w:hideMark/>
          </w:tcPr>
          <w:p w14:paraId="0B857407" w14:textId="77777777" w:rsidR="00E73948" w:rsidRPr="00E73948" w:rsidRDefault="00E73948" w:rsidP="00E73948">
            <w:pPr>
              <w:spacing w:after="0" w:line="240" w:lineRule="auto"/>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Aktivnost A100042 PROGRAM - GRADOVI VINA</w:t>
            </w:r>
          </w:p>
        </w:tc>
        <w:tc>
          <w:tcPr>
            <w:tcW w:w="1060" w:type="dxa"/>
            <w:tcBorders>
              <w:top w:val="nil"/>
              <w:left w:val="nil"/>
              <w:bottom w:val="nil"/>
              <w:right w:val="nil"/>
            </w:tcBorders>
            <w:shd w:val="clear" w:color="000000" w:fill="CCCCFF"/>
            <w:noWrap/>
            <w:vAlign w:val="bottom"/>
            <w:hideMark/>
          </w:tcPr>
          <w:p w14:paraId="19C0E0CD"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750,00</w:t>
            </w:r>
          </w:p>
        </w:tc>
        <w:tc>
          <w:tcPr>
            <w:tcW w:w="1060" w:type="dxa"/>
            <w:tcBorders>
              <w:top w:val="nil"/>
              <w:left w:val="nil"/>
              <w:bottom w:val="nil"/>
              <w:right w:val="nil"/>
            </w:tcBorders>
            <w:shd w:val="clear" w:color="000000" w:fill="CCCCFF"/>
            <w:noWrap/>
            <w:vAlign w:val="bottom"/>
            <w:hideMark/>
          </w:tcPr>
          <w:p w14:paraId="177CCB0D"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770,00</w:t>
            </w:r>
          </w:p>
        </w:tc>
        <w:tc>
          <w:tcPr>
            <w:tcW w:w="1060" w:type="dxa"/>
            <w:tcBorders>
              <w:top w:val="nil"/>
              <w:left w:val="nil"/>
              <w:bottom w:val="nil"/>
              <w:right w:val="nil"/>
            </w:tcBorders>
            <w:shd w:val="clear" w:color="000000" w:fill="CCCCFF"/>
            <w:noWrap/>
            <w:vAlign w:val="bottom"/>
            <w:hideMark/>
          </w:tcPr>
          <w:p w14:paraId="29867C81"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770,00</w:t>
            </w:r>
          </w:p>
        </w:tc>
        <w:tc>
          <w:tcPr>
            <w:tcW w:w="1060" w:type="dxa"/>
            <w:tcBorders>
              <w:top w:val="nil"/>
              <w:left w:val="nil"/>
              <w:bottom w:val="nil"/>
              <w:right w:val="nil"/>
            </w:tcBorders>
            <w:shd w:val="clear" w:color="000000" w:fill="CCCCFF"/>
            <w:noWrap/>
            <w:vAlign w:val="bottom"/>
            <w:hideMark/>
          </w:tcPr>
          <w:p w14:paraId="27631EFB"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770,00</w:t>
            </w:r>
          </w:p>
        </w:tc>
        <w:tc>
          <w:tcPr>
            <w:tcW w:w="1060" w:type="dxa"/>
            <w:tcBorders>
              <w:top w:val="nil"/>
              <w:left w:val="nil"/>
              <w:bottom w:val="nil"/>
              <w:right w:val="nil"/>
            </w:tcBorders>
            <w:shd w:val="clear" w:color="000000" w:fill="CCCCFF"/>
            <w:noWrap/>
            <w:vAlign w:val="bottom"/>
            <w:hideMark/>
          </w:tcPr>
          <w:p w14:paraId="20A84CEA"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770,00</w:t>
            </w:r>
          </w:p>
        </w:tc>
      </w:tr>
      <w:tr w:rsidR="00E73948" w:rsidRPr="00E73948" w14:paraId="3247DC8E" w14:textId="77777777" w:rsidTr="00E73948">
        <w:trPr>
          <w:trHeight w:val="255"/>
        </w:trPr>
        <w:tc>
          <w:tcPr>
            <w:tcW w:w="3760" w:type="dxa"/>
            <w:tcBorders>
              <w:top w:val="nil"/>
              <w:left w:val="nil"/>
              <w:bottom w:val="nil"/>
              <w:right w:val="nil"/>
            </w:tcBorders>
            <w:shd w:val="clear" w:color="000000" w:fill="FFFF99"/>
            <w:vAlign w:val="bottom"/>
            <w:hideMark/>
          </w:tcPr>
          <w:p w14:paraId="2F0A1618" w14:textId="77777777" w:rsidR="00E73948" w:rsidRPr="00E73948" w:rsidRDefault="00E73948" w:rsidP="00E73948">
            <w:pPr>
              <w:spacing w:after="0" w:line="240" w:lineRule="auto"/>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0FE6146"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750,00</w:t>
            </w:r>
          </w:p>
        </w:tc>
        <w:tc>
          <w:tcPr>
            <w:tcW w:w="1060" w:type="dxa"/>
            <w:tcBorders>
              <w:top w:val="nil"/>
              <w:left w:val="nil"/>
              <w:bottom w:val="nil"/>
              <w:right w:val="nil"/>
            </w:tcBorders>
            <w:shd w:val="clear" w:color="000000" w:fill="FFFF99"/>
            <w:noWrap/>
            <w:vAlign w:val="bottom"/>
            <w:hideMark/>
          </w:tcPr>
          <w:p w14:paraId="29E68A01"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770,00</w:t>
            </w:r>
          </w:p>
        </w:tc>
        <w:tc>
          <w:tcPr>
            <w:tcW w:w="1060" w:type="dxa"/>
            <w:tcBorders>
              <w:top w:val="nil"/>
              <w:left w:val="nil"/>
              <w:bottom w:val="nil"/>
              <w:right w:val="nil"/>
            </w:tcBorders>
            <w:shd w:val="clear" w:color="000000" w:fill="FFFF99"/>
            <w:noWrap/>
            <w:vAlign w:val="bottom"/>
            <w:hideMark/>
          </w:tcPr>
          <w:p w14:paraId="0C491E76"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770,00</w:t>
            </w:r>
          </w:p>
        </w:tc>
        <w:tc>
          <w:tcPr>
            <w:tcW w:w="1060" w:type="dxa"/>
            <w:tcBorders>
              <w:top w:val="nil"/>
              <w:left w:val="nil"/>
              <w:bottom w:val="nil"/>
              <w:right w:val="nil"/>
            </w:tcBorders>
            <w:shd w:val="clear" w:color="000000" w:fill="FFFF99"/>
            <w:noWrap/>
            <w:vAlign w:val="bottom"/>
            <w:hideMark/>
          </w:tcPr>
          <w:p w14:paraId="6C223D07"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770,00</w:t>
            </w:r>
          </w:p>
        </w:tc>
        <w:tc>
          <w:tcPr>
            <w:tcW w:w="1060" w:type="dxa"/>
            <w:tcBorders>
              <w:top w:val="nil"/>
              <w:left w:val="nil"/>
              <w:bottom w:val="nil"/>
              <w:right w:val="nil"/>
            </w:tcBorders>
            <w:shd w:val="clear" w:color="000000" w:fill="FFFF99"/>
            <w:noWrap/>
            <w:vAlign w:val="bottom"/>
            <w:hideMark/>
          </w:tcPr>
          <w:p w14:paraId="788C1D2A" w14:textId="77777777" w:rsidR="00E73948" w:rsidRPr="00E73948" w:rsidRDefault="00E73948" w:rsidP="00E73948">
            <w:pPr>
              <w:spacing w:after="0" w:line="240" w:lineRule="auto"/>
              <w:jc w:val="right"/>
              <w:rPr>
                <w:rFonts w:ascii="Times New Roman" w:eastAsia="Times New Roman" w:hAnsi="Times New Roman" w:cs="Times New Roman"/>
                <w:b/>
                <w:bCs/>
                <w:color w:val="000000"/>
                <w:sz w:val="18"/>
                <w:szCs w:val="18"/>
                <w:lang w:eastAsia="hr-HR"/>
              </w:rPr>
            </w:pPr>
            <w:r w:rsidRPr="00E73948">
              <w:rPr>
                <w:rFonts w:ascii="Times New Roman" w:eastAsia="Times New Roman" w:hAnsi="Times New Roman" w:cs="Times New Roman"/>
                <w:b/>
                <w:bCs/>
                <w:color w:val="000000"/>
                <w:sz w:val="18"/>
                <w:szCs w:val="18"/>
                <w:lang w:eastAsia="hr-HR"/>
              </w:rPr>
              <w:t>770,00</w:t>
            </w:r>
          </w:p>
        </w:tc>
      </w:tr>
    </w:tbl>
    <w:p w14:paraId="2D92E6AA" w14:textId="77777777" w:rsidR="00E73948" w:rsidRPr="000313DB" w:rsidRDefault="00E73948" w:rsidP="00C43E3E">
      <w:pPr>
        <w:pStyle w:val="Bezproreda"/>
        <w:jc w:val="both"/>
        <w:rPr>
          <w:rFonts w:ascii="Times New Roman" w:hAnsi="Times New Roman" w:cs="Times New Roman"/>
          <w:lang w:eastAsia="hr-HR"/>
        </w:rPr>
      </w:pPr>
    </w:p>
    <w:p w14:paraId="72746A58"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Zakonska osnova: </w:t>
      </w:r>
      <w:r w:rsidRPr="000313DB">
        <w:rPr>
          <w:rFonts w:ascii="Times New Roman" w:hAnsi="Times New Roman" w:cs="Times New Roman"/>
          <w:lang w:eastAsia="hr-HR"/>
        </w:rPr>
        <w:t>Zakon o poljoprivrednom zemljištu, Zakon o pružanju usluga u turizmu, Zakon o udrugama, Zakon o zaštiti potrošača, Zakon o državnim potporama, Zakon o poticanju razvoja malog gospodarstva, Zakon o regionalnom razvoju.</w:t>
      </w:r>
    </w:p>
    <w:p w14:paraId="772098B1" w14:textId="2B8B7652" w:rsidR="00C43E3E" w:rsidRPr="000313DB" w:rsidRDefault="00C43E3E" w:rsidP="00C43E3E">
      <w:pPr>
        <w:pStyle w:val="Bezproreda"/>
        <w:jc w:val="both"/>
        <w:rPr>
          <w:rFonts w:ascii="Times New Roman" w:hAnsi="Times New Roman" w:cs="Times New Roman"/>
          <w:sz w:val="19"/>
          <w:szCs w:val="19"/>
          <w:lang w:eastAsia="hr-HR"/>
        </w:rPr>
      </w:pPr>
      <w:r w:rsidRPr="000313DB">
        <w:rPr>
          <w:rFonts w:ascii="Times New Roman" w:hAnsi="Times New Roman" w:cs="Times New Roman"/>
          <w:b/>
          <w:bCs/>
          <w:lang w:eastAsia="hr-HR"/>
        </w:rPr>
        <w:t>Opis programa</w:t>
      </w:r>
      <w:r w:rsidRPr="000313DB">
        <w:rPr>
          <w:rFonts w:ascii="Times New Roman" w:hAnsi="Times New Roman" w:cs="Times New Roman"/>
          <w:lang w:eastAsia="hr-HR"/>
        </w:rPr>
        <w:t>: Poticanje aktivnosti i rad udruga/ustanova iz područja poljoprivrede i gospodarstva. Program obuhvaća sufinanciranje aktivnih udruga sa područja Grada i izvan područja Grada</w:t>
      </w:r>
      <w:r w:rsidR="00E73948">
        <w:rPr>
          <w:rFonts w:ascii="Times New Roman" w:hAnsi="Times New Roman" w:cs="Times New Roman"/>
          <w:lang w:eastAsia="hr-HR"/>
        </w:rPr>
        <w:t>,</w:t>
      </w:r>
      <w:r w:rsidRPr="000313DB">
        <w:rPr>
          <w:rFonts w:ascii="Times New Roman" w:hAnsi="Times New Roman" w:cs="Times New Roman"/>
          <w:lang w:eastAsia="hr-HR"/>
        </w:rPr>
        <w:t xml:space="preserve"> a koje </w:t>
      </w:r>
      <w:r w:rsidRPr="000313DB">
        <w:rPr>
          <w:rFonts w:ascii="Times New Roman" w:hAnsi="Times New Roman" w:cs="Times New Roman"/>
          <w:lang w:val="pl-PL"/>
        </w:rPr>
        <w:lastRenderedPageBreak/>
        <w:t xml:space="preserve">doprinose razvoju i napretku u poljoprivrednoj proizvodnji, valorizaciji tipičnih poljoprivrednih proizvoda posebice momjanskog muškata i bujske malvazije. </w:t>
      </w:r>
      <w:r w:rsidRPr="000313DB">
        <w:rPr>
          <w:rFonts w:ascii="Times New Roman" w:hAnsi="Times New Roman" w:cs="Times New Roman"/>
        </w:rPr>
        <w:t>Grad Buje</w:t>
      </w:r>
      <w:r w:rsidR="00E73948">
        <w:rPr>
          <w:rFonts w:ascii="Times New Roman" w:hAnsi="Times New Roman" w:cs="Times New Roman"/>
        </w:rPr>
        <w:t xml:space="preserve"> - Buie</w:t>
      </w:r>
      <w:r w:rsidRPr="000313DB">
        <w:rPr>
          <w:rFonts w:ascii="Times New Roman" w:hAnsi="Times New Roman" w:cs="Times New Roman"/>
        </w:rPr>
        <w:t xml:space="preserve"> član je Udruge „Gradova Vina” čime je stekao prava i obveze u poticanju i promoviranju teritorija kao područja visoko kvalitetnih vina. </w:t>
      </w:r>
      <w:r w:rsidRPr="000313DB">
        <w:rPr>
          <w:rFonts w:ascii="Times New Roman" w:hAnsi="Times New Roman" w:cs="Times New Roman"/>
          <w:shd w:val="clear" w:color="auto" w:fill="FFFFFF"/>
        </w:rPr>
        <w:t xml:space="preserve">Prestižna udruga Gradova vina osnovana je u Italiji 1987. i broji više od 550 članova, gradova i općina koje karakterizira proizvodnja vina. U proračunu se osiguravaju sredstva </w:t>
      </w:r>
      <w:r w:rsidRPr="000313DB">
        <w:rPr>
          <w:rFonts w:ascii="Times New Roman" w:hAnsi="Times New Roman" w:cs="Times New Roman"/>
          <w:lang w:val="sv-SE"/>
        </w:rPr>
        <w:t>za članarinu  u udruzi Gradova vina.</w:t>
      </w:r>
    </w:p>
    <w:p w14:paraId="388EBFB4" w14:textId="77777777" w:rsidR="00C43E3E" w:rsidRPr="000313DB" w:rsidRDefault="00C43E3E" w:rsidP="00C43E3E">
      <w:pPr>
        <w:pStyle w:val="Bezproreda"/>
        <w:jc w:val="both"/>
        <w:rPr>
          <w:rFonts w:ascii="Times New Roman" w:hAnsi="Times New Roman" w:cs="Times New Roman"/>
          <w:sz w:val="19"/>
          <w:szCs w:val="19"/>
          <w:lang w:eastAsia="hr-HR"/>
        </w:rPr>
      </w:pPr>
      <w:r w:rsidRPr="000313DB">
        <w:rPr>
          <w:rFonts w:ascii="Times New Roman" w:hAnsi="Times New Roman" w:cs="Times New Roman"/>
          <w:b/>
          <w:bCs/>
          <w:lang w:eastAsia="hr-HR"/>
        </w:rPr>
        <w:t xml:space="preserve">Cilj: </w:t>
      </w:r>
      <w:r>
        <w:rPr>
          <w:rFonts w:ascii="Times New Roman" w:hAnsi="Times New Roman" w:cs="Times New Roman"/>
          <w:bCs/>
          <w:lang w:eastAsia="hr-HR"/>
        </w:rPr>
        <w:t>P</w:t>
      </w:r>
      <w:r w:rsidRPr="000313DB">
        <w:rPr>
          <w:rFonts w:ascii="Times New Roman" w:hAnsi="Times New Roman" w:cs="Times New Roman"/>
          <w:lang w:eastAsia="hr-HR"/>
        </w:rPr>
        <w:t xml:space="preserve">ovećati i unaprijediti poljoprivrednu proizvodnju, očuvati ruralni prostor te postići </w:t>
      </w:r>
    </w:p>
    <w:p w14:paraId="575D2A8A" w14:textId="7AEC2856"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lang w:eastAsia="hr-HR"/>
        </w:rPr>
        <w:t>kvantitativnu i kvalitetnu proizvodnju vrhunskih vina, poticanje malog i srednjeg poduzetništva, poticanje razvoja poljoprivrede, promoviranje Grada kao područja visokokvalitetnih</w:t>
      </w:r>
      <w:r w:rsidR="00E73948">
        <w:rPr>
          <w:rFonts w:ascii="Times New Roman" w:hAnsi="Times New Roman" w:cs="Times New Roman"/>
          <w:lang w:eastAsia="hr-HR"/>
        </w:rPr>
        <w:t xml:space="preserve"> vina</w:t>
      </w:r>
      <w:r w:rsidRPr="000313DB">
        <w:rPr>
          <w:rFonts w:ascii="Times New Roman" w:hAnsi="Times New Roman" w:cs="Times New Roman"/>
          <w:lang w:eastAsia="hr-HR"/>
        </w:rPr>
        <w:t>, valorizacija lokalnih tradicionalnih proizvoda.</w:t>
      </w:r>
    </w:p>
    <w:p w14:paraId="2C35DB48"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Pokazatelj uspješnosti: </w:t>
      </w:r>
      <w:r>
        <w:rPr>
          <w:rFonts w:ascii="Times New Roman" w:hAnsi="Times New Roman" w:cs="Times New Roman"/>
          <w:bCs/>
          <w:lang w:eastAsia="hr-HR"/>
        </w:rPr>
        <w:t>V</w:t>
      </w:r>
      <w:r w:rsidRPr="000313DB">
        <w:rPr>
          <w:rFonts w:ascii="Times New Roman" w:hAnsi="Times New Roman" w:cs="Times New Roman"/>
          <w:lang w:eastAsia="hr-HR"/>
        </w:rPr>
        <w:t>iše obrađenog poljoprivrednog zemljišta uz očuvanost ruralnog prostora, prepoznatljivost i povećanje proizvodnje visokokvalitetnih vina na području Grada</w:t>
      </w:r>
    </w:p>
    <w:p w14:paraId="53C2D132" w14:textId="77777777" w:rsidR="00C43E3E" w:rsidRDefault="00C43E3E" w:rsidP="00C43E3E">
      <w:pPr>
        <w:pStyle w:val="Bezproreda"/>
        <w:jc w:val="both"/>
        <w:rPr>
          <w:rFonts w:ascii="Times New Roman" w:hAnsi="Times New Roman" w:cs="Times New Roman"/>
          <w:b/>
          <w:bCs/>
          <w:color w:val="000000"/>
        </w:rPr>
      </w:pPr>
    </w:p>
    <w:tbl>
      <w:tblPr>
        <w:tblW w:w="9060" w:type="dxa"/>
        <w:tblLook w:val="04A0" w:firstRow="1" w:lastRow="0" w:firstColumn="1" w:lastColumn="0" w:noHBand="0" w:noVBand="1"/>
      </w:tblPr>
      <w:tblGrid>
        <w:gridCol w:w="3760"/>
        <w:gridCol w:w="1060"/>
        <w:gridCol w:w="1060"/>
        <w:gridCol w:w="1060"/>
        <w:gridCol w:w="1060"/>
        <w:gridCol w:w="1060"/>
      </w:tblGrid>
      <w:tr w:rsidR="006A1A58" w:rsidRPr="006A1A58" w14:paraId="3742F99F" w14:textId="77777777" w:rsidTr="006A1A58">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0ED2073" w14:textId="77777777" w:rsidR="006A1A58" w:rsidRPr="006A1A58" w:rsidRDefault="006A1A58" w:rsidP="006A1A58">
            <w:pPr>
              <w:spacing w:after="0" w:line="240" w:lineRule="auto"/>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402CD5F"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 xml:space="preserve">Izvršenje </w:t>
            </w:r>
            <w:r w:rsidRPr="006A1A58">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A8D7712"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 xml:space="preserve">Plan </w:t>
            </w:r>
            <w:r w:rsidRPr="006A1A58">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01DEB45"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 xml:space="preserve">Plan </w:t>
            </w:r>
            <w:r w:rsidRPr="006A1A58">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6D787F7"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587D6AA"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Projekcija 2027.</w:t>
            </w:r>
          </w:p>
        </w:tc>
      </w:tr>
      <w:tr w:rsidR="006A1A58" w:rsidRPr="006A1A58" w14:paraId="0EC6AE91" w14:textId="77777777" w:rsidTr="006A1A58">
        <w:trPr>
          <w:trHeight w:val="720"/>
        </w:trPr>
        <w:tc>
          <w:tcPr>
            <w:tcW w:w="3760" w:type="dxa"/>
            <w:tcBorders>
              <w:top w:val="nil"/>
              <w:left w:val="nil"/>
              <w:bottom w:val="nil"/>
              <w:right w:val="nil"/>
            </w:tcBorders>
            <w:shd w:val="clear" w:color="000000" w:fill="CCCCFF"/>
            <w:vAlign w:val="bottom"/>
            <w:hideMark/>
          </w:tcPr>
          <w:p w14:paraId="1F6F15A4" w14:textId="77777777" w:rsidR="006A1A58" w:rsidRPr="006A1A58" w:rsidRDefault="006A1A58" w:rsidP="006A1A58">
            <w:pPr>
              <w:spacing w:after="0" w:line="240" w:lineRule="auto"/>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Aktivnost A100045 POMOĆI I DONACIJE UDRGAMA OD ZNAČAJA ZA RAZVOJ POLJOPRIVREDE</w:t>
            </w:r>
          </w:p>
        </w:tc>
        <w:tc>
          <w:tcPr>
            <w:tcW w:w="1060" w:type="dxa"/>
            <w:tcBorders>
              <w:top w:val="nil"/>
              <w:left w:val="nil"/>
              <w:bottom w:val="nil"/>
              <w:right w:val="nil"/>
            </w:tcBorders>
            <w:shd w:val="clear" w:color="000000" w:fill="CCCCFF"/>
            <w:noWrap/>
            <w:vAlign w:val="bottom"/>
            <w:hideMark/>
          </w:tcPr>
          <w:p w14:paraId="039DF5FF"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CCCCFF"/>
            <w:noWrap/>
            <w:vAlign w:val="bottom"/>
            <w:hideMark/>
          </w:tcPr>
          <w:p w14:paraId="5DF2DAB4"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4.050,00</w:t>
            </w:r>
          </w:p>
        </w:tc>
        <w:tc>
          <w:tcPr>
            <w:tcW w:w="1060" w:type="dxa"/>
            <w:tcBorders>
              <w:top w:val="nil"/>
              <w:left w:val="nil"/>
              <w:bottom w:val="nil"/>
              <w:right w:val="nil"/>
            </w:tcBorders>
            <w:shd w:val="clear" w:color="000000" w:fill="CCCCFF"/>
            <w:noWrap/>
            <w:vAlign w:val="bottom"/>
            <w:hideMark/>
          </w:tcPr>
          <w:p w14:paraId="48BD0587"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2.600,00</w:t>
            </w:r>
          </w:p>
        </w:tc>
        <w:tc>
          <w:tcPr>
            <w:tcW w:w="1060" w:type="dxa"/>
            <w:tcBorders>
              <w:top w:val="nil"/>
              <w:left w:val="nil"/>
              <w:bottom w:val="nil"/>
              <w:right w:val="nil"/>
            </w:tcBorders>
            <w:shd w:val="clear" w:color="000000" w:fill="CCCCFF"/>
            <w:noWrap/>
            <w:vAlign w:val="bottom"/>
            <w:hideMark/>
          </w:tcPr>
          <w:p w14:paraId="1689F997"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2.600,00</w:t>
            </w:r>
          </w:p>
        </w:tc>
        <w:tc>
          <w:tcPr>
            <w:tcW w:w="1060" w:type="dxa"/>
            <w:tcBorders>
              <w:top w:val="nil"/>
              <w:left w:val="nil"/>
              <w:bottom w:val="nil"/>
              <w:right w:val="nil"/>
            </w:tcBorders>
            <w:shd w:val="clear" w:color="000000" w:fill="CCCCFF"/>
            <w:noWrap/>
            <w:vAlign w:val="bottom"/>
            <w:hideMark/>
          </w:tcPr>
          <w:p w14:paraId="4638DEC3"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2.600,00</w:t>
            </w:r>
          </w:p>
        </w:tc>
      </w:tr>
      <w:tr w:rsidR="006A1A58" w:rsidRPr="006A1A58" w14:paraId="13AAFC19" w14:textId="77777777" w:rsidTr="006A1A58">
        <w:trPr>
          <w:trHeight w:val="255"/>
        </w:trPr>
        <w:tc>
          <w:tcPr>
            <w:tcW w:w="3760" w:type="dxa"/>
            <w:tcBorders>
              <w:top w:val="nil"/>
              <w:left w:val="nil"/>
              <w:bottom w:val="nil"/>
              <w:right w:val="nil"/>
            </w:tcBorders>
            <w:shd w:val="clear" w:color="000000" w:fill="FFFF99"/>
            <w:vAlign w:val="bottom"/>
            <w:hideMark/>
          </w:tcPr>
          <w:p w14:paraId="7723AE57" w14:textId="77777777" w:rsidR="006A1A58" w:rsidRPr="006A1A58" w:rsidRDefault="006A1A58" w:rsidP="006A1A58">
            <w:pPr>
              <w:spacing w:after="0" w:line="240" w:lineRule="auto"/>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EE42C41"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FFFF99"/>
            <w:noWrap/>
            <w:vAlign w:val="bottom"/>
            <w:hideMark/>
          </w:tcPr>
          <w:p w14:paraId="02827BC7"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4.050,00</w:t>
            </w:r>
          </w:p>
        </w:tc>
        <w:tc>
          <w:tcPr>
            <w:tcW w:w="1060" w:type="dxa"/>
            <w:tcBorders>
              <w:top w:val="nil"/>
              <w:left w:val="nil"/>
              <w:bottom w:val="nil"/>
              <w:right w:val="nil"/>
            </w:tcBorders>
            <w:shd w:val="clear" w:color="000000" w:fill="FFFF99"/>
            <w:noWrap/>
            <w:vAlign w:val="bottom"/>
            <w:hideMark/>
          </w:tcPr>
          <w:p w14:paraId="62D343AD"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2.600,00</w:t>
            </w:r>
          </w:p>
        </w:tc>
        <w:tc>
          <w:tcPr>
            <w:tcW w:w="1060" w:type="dxa"/>
            <w:tcBorders>
              <w:top w:val="nil"/>
              <w:left w:val="nil"/>
              <w:bottom w:val="nil"/>
              <w:right w:val="nil"/>
            </w:tcBorders>
            <w:shd w:val="clear" w:color="000000" w:fill="FFFF99"/>
            <w:noWrap/>
            <w:vAlign w:val="bottom"/>
            <w:hideMark/>
          </w:tcPr>
          <w:p w14:paraId="5DD84181"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2.600,00</w:t>
            </w:r>
          </w:p>
        </w:tc>
        <w:tc>
          <w:tcPr>
            <w:tcW w:w="1060" w:type="dxa"/>
            <w:tcBorders>
              <w:top w:val="nil"/>
              <w:left w:val="nil"/>
              <w:bottom w:val="nil"/>
              <w:right w:val="nil"/>
            </w:tcBorders>
            <w:shd w:val="clear" w:color="000000" w:fill="FFFF99"/>
            <w:noWrap/>
            <w:vAlign w:val="bottom"/>
            <w:hideMark/>
          </w:tcPr>
          <w:p w14:paraId="4C55D3CB"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2.600,00</w:t>
            </w:r>
          </w:p>
        </w:tc>
      </w:tr>
    </w:tbl>
    <w:p w14:paraId="36F8A804" w14:textId="77777777" w:rsidR="006A1A58" w:rsidRDefault="006A1A58" w:rsidP="00C43E3E">
      <w:pPr>
        <w:pStyle w:val="Bezproreda"/>
        <w:jc w:val="both"/>
        <w:rPr>
          <w:rFonts w:ascii="Times New Roman" w:hAnsi="Times New Roman" w:cs="Times New Roman"/>
          <w:b/>
          <w:bCs/>
          <w:color w:val="000000"/>
        </w:rPr>
      </w:pPr>
    </w:p>
    <w:p w14:paraId="21B61973" w14:textId="77777777" w:rsidR="006A1A58" w:rsidRDefault="006A1A58" w:rsidP="00C43E3E">
      <w:pPr>
        <w:pStyle w:val="Bezproreda"/>
        <w:jc w:val="both"/>
        <w:rPr>
          <w:rFonts w:ascii="Times New Roman" w:hAnsi="Times New Roman" w:cs="Times New Roman"/>
          <w:b/>
          <w:bCs/>
          <w:color w:val="000000"/>
        </w:rPr>
      </w:pPr>
    </w:p>
    <w:p w14:paraId="73E04A3F" w14:textId="65817400" w:rsidR="00C43E3E" w:rsidRPr="000313DB" w:rsidRDefault="00C43E3E" w:rsidP="00C43E3E">
      <w:pPr>
        <w:pStyle w:val="Bezproreda"/>
        <w:jc w:val="both"/>
        <w:rPr>
          <w:rFonts w:ascii="Times New Roman" w:hAnsi="Times New Roman" w:cs="Times New Roman"/>
          <w:b/>
          <w:bCs/>
          <w:color w:val="000000"/>
        </w:rPr>
      </w:pPr>
      <w:r w:rsidRPr="000313DB">
        <w:rPr>
          <w:rFonts w:ascii="Times New Roman" w:hAnsi="Times New Roman" w:cs="Times New Roman"/>
          <w:b/>
          <w:bCs/>
          <w:color w:val="000000"/>
        </w:rPr>
        <w:t>Zakonska osnova</w:t>
      </w:r>
      <w:r w:rsidRPr="000313DB">
        <w:rPr>
          <w:rFonts w:ascii="Times New Roman" w:hAnsi="Times New Roman" w:cs="Times New Roman"/>
          <w:bCs/>
          <w:color w:val="000000"/>
        </w:rPr>
        <w:t>:</w:t>
      </w:r>
      <w:r w:rsidR="006A1A58">
        <w:rPr>
          <w:rFonts w:ascii="Times New Roman" w:hAnsi="Times New Roman" w:cs="Times New Roman"/>
          <w:bCs/>
          <w:color w:val="000000"/>
        </w:rPr>
        <w:t xml:space="preserve"> </w:t>
      </w:r>
      <w:r w:rsidRPr="000313DB">
        <w:rPr>
          <w:rFonts w:ascii="Times New Roman" w:hAnsi="Times New Roman" w:cs="Times New Roman"/>
        </w:rPr>
        <w:t>Zakon o lokalnoj i područnoj (regionalnoj) samoupravi, Statut Grada Buje - Buie, Zakon o udrugama, Uredba o financiranju programa i projekata udruga i drugih organizacija civilnog društva financiranih sredstvima javnih izvora te Pravilnik o financiranju javnih potreba</w:t>
      </w:r>
      <w:r w:rsidR="006A1A58">
        <w:rPr>
          <w:rFonts w:ascii="Times New Roman" w:hAnsi="Times New Roman" w:cs="Times New Roman"/>
        </w:rPr>
        <w:t xml:space="preserve"> </w:t>
      </w:r>
      <w:r w:rsidRPr="000313DB">
        <w:rPr>
          <w:rFonts w:ascii="Times New Roman" w:hAnsi="Times New Roman" w:cs="Times New Roman"/>
        </w:rPr>
        <w:t>Grada Buje - Buie.</w:t>
      </w:r>
    </w:p>
    <w:p w14:paraId="7E8D3FFB" w14:textId="324C19B7" w:rsidR="00C43E3E" w:rsidRPr="000313DB" w:rsidRDefault="00C43E3E" w:rsidP="00C43E3E">
      <w:pPr>
        <w:pStyle w:val="Bezproreda"/>
        <w:jc w:val="both"/>
        <w:rPr>
          <w:rFonts w:ascii="Times New Roman" w:hAnsi="Times New Roman" w:cs="Times New Roman"/>
          <w:b/>
        </w:rPr>
      </w:pPr>
      <w:r w:rsidRPr="000313DB">
        <w:rPr>
          <w:rFonts w:ascii="Times New Roman" w:hAnsi="Times New Roman" w:cs="Times New Roman"/>
          <w:b/>
        </w:rPr>
        <w:t>Opis aktivnosti</w:t>
      </w:r>
      <w:r w:rsidRPr="000313DB">
        <w:rPr>
          <w:rFonts w:ascii="Times New Roman" w:hAnsi="Times New Roman" w:cs="Times New Roman"/>
        </w:rPr>
        <w:t>: Vlada Republike Hrvatske u ožujku 2015. godine donijela novu Uredbu kojom propisuje način i kriterije financiranja programa i projekata udruga koji se financiraju sredstvima javnih izvora, Grad će sukladno prioritetima dodijeliti sredstava strukovnim udrugama i ud</w:t>
      </w:r>
      <w:r>
        <w:rPr>
          <w:rFonts w:ascii="Times New Roman" w:hAnsi="Times New Roman" w:cs="Times New Roman"/>
        </w:rPr>
        <w:t>r</w:t>
      </w:r>
      <w:r w:rsidRPr="000313DB">
        <w:rPr>
          <w:rFonts w:ascii="Times New Roman" w:hAnsi="Times New Roman" w:cs="Times New Roman"/>
        </w:rPr>
        <w:t>ugama čija je djelatnost vezana za poljoprivredu</w:t>
      </w:r>
      <w:r w:rsidR="006A1A58">
        <w:rPr>
          <w:rFonts w:ascii="Times New Roman" w:hAnsi="Times New Roman" w:cs="Times New Roman"/>
        </w:rPr>
        <w:t>,</w:t>
      </w:r>
      <w:r w:rsidRPr="000313DB">
        <w:rPr>
          <w:rFonts w:ascii="Times New Roman" w:hAnsi="Times New Roman" w:cs="Times New Roman"/>
        </w:rPr>
        <w:t xml:space="preserve"> a po provedbi Javnog poziva. </w:t>
      </w:r>
    </w:p>
    <w:p w14:paraId="0BDC6C02" w14:textId="77777777" w:rsidR="00C43E3E" w:rsidRPr="000313DB" w:rsidRDefault="00C43E3E" w:rsidP="00C43E3E">
      <w:pPr>
        <w:pStyle w:val="Bezproreda"/>
        <w:jc w:val="both"/>
        <w:rPr>
          <w:rFonts w:ascii="Times New Roman" w:eastAsia="Calibri" w:hAnsi="Times New Roman" w:cs="Times New Roman"/>
          <w:lang w:eastAsia="hr-HR"/>
        </w:rPr>
      </w:pPr>
      <w:r w:rsidRPr="000313DB">
        <w:rPr>
          <w:rFonts w:ascii="Times New Roman" w:hAnsi="Times New Roman" w:cs="Times New Roman"/>
          <w:b/>
        </w:rPr>
        <w:t>Cilj</w:t>
      </w:r>
      <w:r>
        <w:rPr>
          <w:rFonts w:ascii="Times New Roman" w:hAnsi="Times New Roman" w:cs="Times New Roman"/>
        </w:rPr>
        <w:t>: P</w:t>
      </w:r>
      <w:r w:rsidRPr="000313DB">
        <w:rPr>
          <w:rFonts w:ascii="Times New Roman" w:eastAsia="Calibri" w:hAnsi="Times New Roman" w:cs="Times New Roman"/>
          <w:lang w:eastAsia="hr-HR"/>
        </w:rPr>
        <w:t xml:space="preserve">oticanje i podrška rada udruga i poticanje </w:t>
      </w:r>
      <w:proofErr w:type="spellStart"/>
      <w:r w:rsidRPr="000313DB">
        <w:rPr>
          <w:rFonts w:ascii="Times New Roman" w:eastAsia="Calibri" w:hAnsi="Times New Roman" w:cs="Times New Roman"/>
          <w:lang w:eastAsia="hr-HR"/>
        </w:rPr>
        <w:t>volonterizma</w:t>
      </w:r>
      <w:proofErr w:type="spellEnd"/>
    </w:p>
    <w:p w14:paraId="22284AE4"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 xml:space="preserve">ealizacija svih planiranih aktivnosti; </w:t>
      </w:r>
      <w:r w:rsidRPr="000313DB">
        <w:rPr>
          <w:rFonts w:ascii="Times New Roman" w:hAnsi="Times New Roman" w:cs="Times New Roman"/>
          <w:lang w:eastAsia="hr-HR"/>
        </w:rPr>
        <w:t>broj izvršenih projekata/programa</w:t>
      </w:r>
    </w:p>
    <w:p w14:paraId="47F7DB73" w14:textId="77777777" w:rsidR="00C43E3E" w:rsidRDefault="00C43E3E" w:rsidP="00C43E3E">
      <w:pPr>
        <w:pStyle w:val="Bezproreda"/>
        <w:jc w:val="both"/>
        <w:rPr>
          <w:rFonts w:ascii="Times New Roman" w:hAnsi="Times New Roman" w:cs="Times New Roman"/>
          <w:b/>
          <w:bCs/>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A1A58" w:rsidRPr="006A1A58" w14:paraId="6DC08DA8" w14:textId="77777777" w:rsidTr="006A1A58">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1E6F913" w14:textId="77777777" w:rsidR="006A1A58" w:rsidRPr="006A1A58" w:rsidRDefault="006A1A58" w:rsidP="006A1A58">
            <w:pPr>
              <w:spacing w:after="0" w:line="240" w:lineRule="auto"/>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4EE298A"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 xml:space="preserve">Izvršenje </w:t>
            </w:r>
            <w:r w:rsidRPr="006A1A58">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FBC7297"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 xml:space="preserve">Plan </w:t>
            </w:r>
            <w:r w:rsidRPr="006A1A58">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B84F46F"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 xml:space="preserve">Plan </w:t>
            </w:r>
            <w:r w:rsidRPr="006A1A58">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6A1F72E"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E9463AD" w14:textId="77777777" w:rsidR="006A1A58" w:rsidRPr="006A1A58" w:rsidRDefault="006A1A58" w:rsidP="006A1A58">
            <w:pPr>
              <w:spacing w:after="0" w:line="240" w:lineRule="auto"/>
              <w:jc w:val="center"/>
              <w:rPr>
                <w:rFonts w:ascii="Times New Roman" w:eastAsia="Times New Roman" w:hAnsi="Times New Roman" w:cs="Times New Roman"/>
                <w:sz w:val="18"/>
                <w:szCs w:val="18"/>
                <w:lang w:eastAsia="hr-HR"/>
              </w:rPr>
            </w:pPr>
            <w:r w:rsidRPr="006A1A58">
              <w:rPr>
                <w:rFonts w:ascii="Times New Roman" w:eastAsia="Times New Roman" w:hAnsi="Times New Roman" w:cs="Times New Roman"/>
                <w:sz w:val="18"/>
                <w:szCs w:val="18"/>
                <w:lang w:eastAsia="hr-HR"/>
              </w:rPr>
              <w:t>Projekcija 2027.</w:t>
            </w:r>
          </w:p>
        </w:tc>
      </w:tr>
      <w:tr w:rsidR="006A1A58" w:rsidRPr="006A1A58" w14:paraId="336F540B" w14:textId="77777777" w:rsidTr="006A1A58">
        <w:trPr>
          <w:trHeight w:val="480"/>
        </w:trPr>
        <w:tc>
          <w:tcPr>
            <w:tcW w:w="3760" w:type="dxa"/>
            <w:tcBorders>
              <w:top w:val="nil"/>
              <w:left w:val="nil"/>
              <w:bottom w:val="nil"/>
              <w:right w:val="nil"/>
            </w:tcBorders>
            <w:shd w:val="clear" w:color="000000" w:fill="CCCCFF"/>
            <w:vAlign w:val="bottom"/>
            <w:hideMark/>
          </w:tcPr>
          <w:p w14:paraId="0F074D83" w14:textId="77777777" w:rsidR="006A1A58" w:rsidRPr="006A1A58" w:rsidRDefault="006A1A58" w:rsidP="006A1A58">
            <w:pPr>
              <w:spacing w:after="0" w:line="240" w:lineRule="auto"/>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Aktivnost A100062 VALORIZACIJA MOMJANSKOG MUŠKATA</w:t>
            </w:r>
          </w:p>
        </w:tc>
        <w:tc>
          <w:tcPr>
            <w:tcW w:w="1060" w:type="dxa"/>
            <w:tcBorders>
              <w:top w:val="nil"/>
              <w:left w:val="nil"/>
              <w:bottom w:val="nil"/>
              <w:right w:val="nil"/>
            </w:tcBorders>
            <w:shd w:val="clear" w:color="000000" w:fill="CCCCFF"/>
            <w:noWrap/>
            <w:vAlign w:val="bottom"/>
            <w:hideMark/>
          </w:tcPr>
          <w:p w14:paraId="26354839"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65207DEF"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2A8C21C0"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5CF79A1D"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21E042CC"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0,00</w:t>
            </w:r>
          </w:p>
        </w:tc>
      </w:tr>
      <w:tr w:rsidR="006A1A58" w:rsidRPr="006A1A58" w14:paraId="436716B8" w14:textId="77777777" w:rsidTr="006A1A58">
        <w:trPr>
          <w:trHeight w:val="480"/>
        </w:trPr>
        <w:tc>
          <w:tcPr>
            <w:tcW w:w="3760" w:type="dxa"/>
            <w:tcBorders>
              <w:top w:val="nil"/>
              <w:left w:val="nil"/>
              <w:bottom w:val="nil"/>
              <w:right w:val="nil"/>
            </w:tcBorders>
            <w:shd w:val="clear" w:color="000000" w:fill="FFFF99"/>
            <w:vAlign w:val="bottom"/>
            <w:hideMark/>
          </w:tcPr>
          <w:p w14:paraId="50F7EBDB" w14:textId="77777777" w:rsidR="006A1A58" w:rsidRPr="006A1A58" w:rsidRDefault="006A1A58" w:rsidP="006A1A58">
            <w:pPr>
              <w:spacing w:after="0" w:line="240" w:lineRule="auto"/>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Izvor 4.5. PRIHODI POSEBNE NAMJENE - POLJOPRIVREDNO ZEMLJIŠTE RH</w:t>
            </w:r>
          </w:p>
        </w:tc>
        <w:tc>
          <w:tcPr>
            <w:tcW w:w="1060" w:type="dxa"/>
            <w:tcBorders>
              <w:top w:val="nil"/>
              <w:left w:val="nil"/>
              <w:bottom w:val="nil"/>
              <w:right w:val="nil"/>
            </w:tcBorders>
            <w:shd w:val="clear" w:color="000000" w:fill="FFFF99"/>
            <w:noWrap/>
            <w:vAlign w:val="bottom"/>
            <w:hideMark/>
          </w:tcPr>
          <w:p w14:paraId="522023CC"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360A30E3"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40023DE5"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310D5455"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769080F" w14:textId="77777777" w:rsidR="006A1A58" w:rsidRPr="006A1A58" w:rsidRDefault="006A1A58" w:rsidP="006A1A58">
            <w:pPr>
              <w:spacing w:after="0" w:line="240" w:lineRule="auto"/>
              <w:jc w:val="right"/>
              <w:rPr>
                <w:rFonts w:ascii="Times New Roman" w:eastAsia="Times New Roman" w:hAnsi="Times New Roman" w:cs="Times New Roman"/>
                <w:b/>
                <w:bCs/>
                <w:color w:val="000000"/>
                <w:sz w:val="18"/>
                <w:szCs w:val="18"/>
                <w:lang w:eastAsia="hr-HR"/>
              </w:rPr>
            </w:pPr>
            <w:r w:rsidRPr="006A1A58">
              <w:rPr>
                <w:rFonts w:ascii="Times New Roman" w:eastAsia="Times New Roman" w:hAnsi="Times New Roman" w:cs="Times New Roman"/>
                <w:b/>
                <w:bCs/>
                <w:color w:val="000000"/>
                <w:sz w:val="18"/>
                <w:szCs w:val="18"/>
                <w:lang w:eastAsia="hr-HR"/>
              </w:rPr>
              <w:t>0,00</w:t>
            </w:r>
          </w:p>
        </w:tc>
      </w:tr>
    </w:tbl>
    <w:p w14:paraId="6257BBB3" w14:textId="77777777" w:rsidR="006A1A58" w:rsidRDefault="006A1A58" w:rsidP="00C43E3E">
      <w:pPr>
        <w:pStyle w:val="Bezproreda"/>
        <w:jc w:val="both"/>
        <w:rPr>
          <w:rFonts w:ascii="Times New Roman" w:hAnsi="Times New Roman" w:cs="Times New Roman"/>
          <w:b/>
          <w:bCs/>
          <w:lang w:eastAsia="hr-HR"/>
        </w:rPr>
      </w:pPr>
    </w:p>
    <w:p w14:paraId="0AAA9ACE" w14:textId="0FDB123F"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Zakonska osnova: </w:t>
      </w:r>
      <w:r w:rsidRPr="000313DB">
        <w:rPr>
          <w:rFonts w:ascii="Times New Roman" w:hAnsi="Times New Roman" w:cs="Times New Roman"/>
          <w:lang w:eastAsia="hr-HR"/>
        </w:rPr>
        <w:t>Zakon o poljoprivrednom zemljištu, Zakon ugostiteljskoj djelatnosti, Zakon o pružanju usluga u turizmu, Zakon o udrugama, Zakon o kamatama, Zakon o trgovini, Zakon o obrtu, Zakon o zaštiti potrošača, Zakon o državnim potporama, Zakon o poticanju razvoja malog gospodarstva, Zakon o regionalnom razvoju.</w:t>
      </w:r>
    </w:p>
    <w:p w14:paraId="4E018403" w14:textId="4C9C6B1A"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bCs/>
          <w:lang w:eastAsia="hr-HR"/>
        </w:rPr>
        <w:t>Opis aktivnosti</w:t>
      </w:r>
      <w:r w:rsidRPr="000313DB">
        <w:rPr>
          <w:rFonts w:ascii="Times New Roman" w:hAnsi="Times New Roman" w:cs="Times New Roman"/>
          <w:lang w:eastAsia="hr-HR"/>
        </w:rPr>
        <w:t xml:space="preserve">: </w:t>
      </w:r>
      <w:r w:rsidRPr="000313DB">
        <w:rPr>
          <w:rFonts w:ascii="Times New Roman" w:hAnsi="Times New Roman" w:cs="Times New Roman"/>
          <w:lang w:val="pl-PL"/>
        </w:rPr>
        <w:t xml:space="preserve">U sklopu mjera poticanja i održivosti poduzetništva na području Grada, Grad Buje potpisao je 27.08.2020. godine sa Istarskom županijom i Istarskom razvojnom agencijom ugovor o provedbi kreditne </w:t>
      </w:r>
      <w:r w:rsidRPr="000313DB">
        <w:rPr>
          <w:rFonts w:ascii="Times New Roman" w:hAnsi="Times New Roman" w:cs="Times New Roman"/>
        </w:rPr>
        <w:t xml:space="preserve">„Poduzetnik Istarska županija 2020“ </w:t>
      </w:r>
      <w:r w:rsidRPr="000313DB">
        <w:rPr>
          <w:rFonts w:ascii="Times New Roman" w:hAnsi="Times New Roman" w:cs="Times New Roman"/>
          <w:color w:val="000000"/>
        </w:rPr>
        <w:t>za istarske male i srednje poduzetnike, obrtnike i zadruge ukupnog kreditnog potencijala </w:t>
      </w:r>
      <w:r w:rsidRPr="000313DB">
        <w:rPr>
          <w:rFonts w:ascii="Times New Roman" w:hAnsi="Times New Roman" w:cs="Times New Roman"/>
          <w:bCs/>
          <w:color w:val="000000"/>
        </w:rPr>
        <w:t>385 milijuna kuna</w:t>
      </w:r>
      <w:r w:rsidRPr="000313DB">
        <w:rPr>
          <w:rFonts w:ascii="Times New Roman" w:hAnsi="Times New Roman" w:cs="Times New Roman"/>
        </w:rPr>
        <w:t>. Grad Buje kreditnoj liniji sudjeluje sa 15.000.000,00 kn kreditnog pot</w:t>
      </w:r>
      <w:r>
        <w:rPr>
          <w:rFonts w:ascii="Times New Roman" w:hAnsi="Times New Roman" w:cs="Times New Roman"/>
        </w:rPr>
        <w:t>encijala</w:t>
      </w:r>
      <w:r w:rsidRPr="000313DB">
        <w:rPr>
          <w:rFonts w:ascii="Times New Roman" w:hAnsi="Times New Roman" w:cs="Times New Roman"/>
        </w:rPr>
        <w:t>. IŽ je objavila poziv prema bankama</w:t>
      </w:r>
      <w:r w:rsidRPr="000313DB">
        <w:rPr>
          <w:rFonts w:ascii="Times New Roman" w:hAnsi="Times New Roman" w:cs="Times New Roman"/>
          <w:color w:val="000000"/>
        </w:rPr>
        <w:t xml:space="preserve"> i ugovori su sklopljeni s osam poslovnih banaka koje su temeljem javnog poziva iskazale interes, a to su: </w:t>
      </w:r>
      <w:r w:rsidRPr="000313DB">
        <w:rPr>
          <w:rFonts w:ascii="Times New Roman" w:hAnsi="Times New Roman" w:cs="Times New Roman"/>
          <w:bCs/>
          <w:color w:val="000000"/>
        </w:rPr>
        <w:t>Erste banka, Hrvatska poštanska banka, Istarska kreditna banka Umag, OTP banka,</w:t>
      </w:r>
      <w:r>
        <w:rPr>
          <w:rFonts w:ascii="Times New Roman" w:hAnsi="Times New Roman" w:cs="Times New Roman"/>
          <w:bCs/>
          <w:color w:val="000000"/>
        </w:rPr>
        <w:t xml:space="preserve"> </w:t>
      </w:r>
      <w:r w:rsidRPr="000313DB">
        <w:rPr>
          <w:rFonts w:ascii="Times New Roman" w:hAnsi="Times New Roman" w:cs="Times New Roman"/>
          <w:bCs/>
          <w:color w:val="000000"/>
        </w:rPr>
        <w:t xml:space="preserve">Privredna banka Zagreb, Raiffeisen banka, Zagrebačka banka, </w:t>
      </w:r>
      <w:proofErr w:type="spellStart"/>
      <w:r w:rsidRPr="000313DB">
        <w:rPr>
          <w:rFonts w:ascii="Times New Roman" w:hAnsi="Times New Roman" w:cs="Times New Roman"/>
          <w:bCs/>
          <w:color w:val="000000"/>
        </w:rPr>
        <w:t>Addiko</w:t>
      </w:r>
      <w:proofErr w:type="spellEnd"/>
      <w:r w:rsidRPr="000313DB">
        <w:rPr>
          <w:rFonts w:ascii="Times New Roman" w:hAnsi="Times New Roman" w:cs="Times New Roman"/>
          <w:bCs/>
          <w:color w:val="000000"/>
        </w:rPr>
        <w:t xml:space="preserve"> banka te Hrvatska banka za obnovu i razvitak.</w:t>
      </w:r>
      <w:r w:rsidRPr="000313DB">
        <w:rPr>
          <w:rFonts w:ascii="Times New Roman" w:hAnsi="Times New Roman" w:cs="Times New Roman"/>
          <w:color w:val="000000"/>
        </w:rPr>
        <w:t xml:space="preserve"> Prema sklopljenim ugovorima, predmetna kreditna linija osigurava zainteresiranim poduzetnicima, obrtnicima i zadrugama najpovoljnije kamate na tržištu. Javni poziv za kreditnu liniju objavljen je 16.10.2020. na stanicama IDA-e i otvoren je do utroška sredstava. </w:t>
      </w:r>
      <w:r w:rsidRPr="000313DB">
        <w:rPr>
          <w:rFonts w:ascii="Times New Roman" w:hAnsi="Times New Roman" w:cs="Times New Roman"/>
        </w:rPr>
        <w:t>Mjere Programa su:</w:t>
      </w:r>
      <w:r>
        <w:rPr>
          <w:rFonts w:ascii="Times New Roman" w:hAnsi="Times New Roman" w:cs="Times New Roman"/>
        </w:rPr>
        <w:t xml:space="preserve"> </w:t>
      </w:r>
      <w:r w:rsidRPr="000313DB">
        <w:rPr>
          <w:rFonts w:ascii="Times New Roman" w:hAnsi="Times New Roman" w:cs="Times New Roman"/>
        </w:rPr>
        <w:t xml:space="preserve">Mjera 1. Krediti za malo i srednje poduzetništvo (Kredit za nove investicije, Kredit za trajna obrtna sredstva), Mjera 2. Krediti za </w:t>
      </w:r>
      <w:r w:rsidRPr="000313DB">
        <w:rPr>
          <w:rFonts w:ascii="Times New Roman" w:hAnsi="Times New Roman" w:cs="Times New Roman"/>
        </w:rPr>
        <w:lastRenderedPageBreak/>
        <w:t>mlade, poduzetnike početnike i žene poduzetnice (Krediti za poduzetništvo mladih, žena i početnika-Mjera u suradnji s HBOR-om)</w:t>
      </w:r>
      <w:r w:rsidRPr="000313DB">
        <w:rPr>
          <w:rFonts w:ascii="Times New Roman" w:hAnsi="Times New Roman" w:cs="Times New Roman"/>
          <w:lang w:eastAsia="hr-HR"/>
        </w:rPr>
        <w:t xml:space="preserve">. </w:t>
      </w:r>
      <w:r w:rsidR="006A1A58">
        <w:rPr>
          <w:rFonts w:ascii="Times New Roman" w:hAnsi="Times New Roman" w:cs="Times New Roman"/>
          <w:lang w:eastAsia="hr-HR"/>
        </w:rPr>
        <w:t xml:space="preserve">S obzirom na iskazani interes u pripremi je nova kreditna linija za iduće razdoblje. </w:t>
      </w:r>
      <w:r w:rsidR="001F43BC">
        <w:rPr>
          <w:rFonts w:ascii="Times New Roman" w:hAnsi="Times New Roman" w:cs="Times New Roman"/>
          <w:lang w:eastAsia="hr-HR"/>
        </w:rPr>
        <w:t xml:space="preserve">Osim toga, Grad Buje – Buie svake godine raspisuje javne pozive za dodjelu nepovratnih potpora radi poticanja poduzetništva. </w:t>
      </w:r>
      <w:r w:rsidRPr="000313DB">
        <w:rPr>
          <w:rFonts w:ascii="Times New Roman" w:hAnsi="Times New Roman" w:cs="Times New Roman"/>
          <w:lang w:val="pl-PL"/>
        </w:rPr>
        <w:t>S ciljem daljnjeg razvoja jednostavnijeg plasmana na tržište proizvoda OPG-a, nastavlja se sa sufinanciranjem projekta Izravna prodaja poljoprivrednih proizvoda putem interneta (nositelj projekta Institut za poljoprivredu i turizam iz Poreča). Izravnu korist ovakve web aplikacije imaju obiteljska poljoprivredna gospodarstva koja se susreću s poteškoćama plasiranja svojih proizvoda, financijskom nemogućnošću promidžbe vlastitih proizvoda i prodaje prozvoda ali i šire građanstvo koje naručuje i o</w:t>
      </w:r>
      <w:r w:rsidR="006A1A58">
        <w:rPr>
          <w:rFonts w:ascii="Times New Roman" w:hAnsi="Times New Roman" w:cs="Times New Roman"/>
          <w:lang w:val="pl-PL"/>
        </w:rPr>
        <w:t>t</w:t>
      </w:r>
      <w:r w:rsidRPr="000313DB">
        <w:rPr>
          <w:rFonts w:ascii="Times New Roman" w:hAnsi="Times New Roman" w:cs="Times New Roman"/>
          <w:lang w:val="pl-PL"/>
        </w:rPr>
        <w:t>kuplj</w:t>
      </w:r>
      <w:r w:rsidR="006A1A58">
        <w:rPr>
          <w:rFonts w:ascii="Times New Roman" w:hAnsi="Times New Roman" w:cs="Times New Roman"/>
          <w:lang w:val="pl-PL"/>
        </w:rPr>
        <w:t>uje</w:t>
      </w:r>
      <w:r w:rsidRPr="000313DB">
        <w:rPr>
          <w:rFonts w:ascii="Times New Roman" w:hAnsi="Times New Roman" w:cs="Times New Roman"/>
          <w:lang w:val="pl-PL"/>
        </w:rPr>
        <w:t xml:space="preserve"> proizvode putem web portala.</w:t>
      </w:r>
      <w:r w:rsidR="006A1A58">
        <w:rPr>
          <w:rFonts w:ascii="Times New Roman" w:hAnsi="Times New Roman" w:cs="Times New Roman"/>
          <w:lang w:val="pl-PL"/>
        </w:rPr>
        <w:t xml:space="preserve"> </w:t>
      </w:r>
      <w:r w:rsidRPr="000313DB">
        <w:rPr>
          <w:rFonts w:ascii="Times New Roman" w:hAnsi="Times New Roman" w:cs="Times New Roman"/>
          <w:lang w:val="pl-PL"/>
        </w:rPr>
        <w:t xml:space="preserve">Udruga </w:t>
      </w:r>
      <w:proofErr w:type="spellStart"/>
      <w:r w:rsidRPr="000313DB">
        <w:rPr>
          <w:rFonts w:ascii="Times New Roman" w:hAnsi="Times New Roman" w:cs="Times New Roman"/>
        </w:rPr>
        <w:t>Modelne</w:t>
      </w:r>
      <w:proofErr w:type="spellEnd"/>
      <w:r w:rsidRPr="000313DB">
        <w:rPr>
          <w:rFonts w:ascii="Times New Roman" w:hAnsi="Times New Roman" w:cs="Times New Roman"/>
        </w:rPr>
        <w:t xml:space="preserve"> šume „Sliv rijeke Mirne“ osnovana iz potrebe umrežavanja svih predstavnika područja kako bi se objedinilo znanje i potaklo sudjelovanje u valorizaciji i upravljanju prirodnim resursima na odabranom području. </w:t>
      </w:r>
      <w:proofErr w:type="spellStart"/>
      <w:r w:rsidRPr="000313DB">
        <w:rPr>
          <w:rFonts w:ascii="Times New Roman" w:hAnsi="Times New Roman" w:cs="Times New Roman"/>
        </w:rPr>
        <w:t>Modelna</w:t>
      </w:r>
      <w:proofErr w:type="spellEnd"/>
      <w:r w:rsidRPr="000313DB">
        <w:rPr>
          <w:rFonts w:ascii="Times New Roman" w:hAnsi="Times New Roman" w:cs="Times New Roman"/>
        </w:rPr>
        <w:t xml:space="preserve"> šuma nastoji objediniti ekonomski, socijalni i gospodarski razvoj te u smjeru zajedničke vizije postići održivi razvoj ruralnog područja. Partnerstvo </w:t>
      </w:r>
      <w:proofErr w:type="spellStart"/>
      <w:r w:rsidRPr="000313DB">
        <w:rPr>
          <w:rFonts w:ascii="Times New Roman" w:hAnsi="Times New Roman" w:cs="Times New Roman"/>
        </w:rPr>
        <w:t>modelne</w:t>
      </w:r>
      <w:proofErr w:type="spellEnd"/>
      <w:r w:rsidRPr="000313DB">
        <w:rPr>
          <w:rFonts w:ascii="Times New Roman" w:hAnsi="Times New Roman" w:cs="Times New Roman"/>
        </w:rPr>
        <w:t xml:space="preserve"> šume čine općine i gradovi, turističke zajednice, privatne i javne agencije, javne ustanove i institucije, trgovačka društva i javna poduzeća,</w:t>
      </w:r>
      <w:r>
        <w:rPr>
          <w:rFonts w:ascii="Times New Roman" w:hAnsi="Times New Roman" w:cs="Times New Roman"/>
        </w:rPr>
        <w:t xml:space="preserve"> </w:t>
      </w:r>
      <w:r w:rsidRPr="000313DB">
        <w:rPr>
          <w:rFonts w:ascii="Times New Roman" w:hAnsi="Times New Roman" w:cs="Times New Roman"/>
        </w:rPr>
        <w:t xml:space="preserve">privatna poduzeća, pa zatim obrtnici, udruge i pojedinci. Grad Buje </w:t>
      </w:r>
      <w:r w:rsidR="006A1A58">
        <w:rPr>
          <w:rFonts w:ascii="Times New Roman" w:hAnsi="Times New Roman" w:cs="Times New Roman"/>
        </w:rPr>
        <w:t xml:space="preserve">– Buie </w:t>
      </w:r>
      <w:r w:rsidRPr="000313DB">
        <w:rPr>
          <w:rFonts w:ascii="Times New Roman" w:hAnsi="Times New Roman" w:cs="Times New Roman"/>
        </w:rPr>
        <w:t>je član</w:t>
      </w:r>
      <w:r w:rsidR="006A1A58">
        <w:rPr>
          <w:rFonts w:ascii="Times New Roman" w:hAnsi="Times New Roman" w:cs="Times New Roman"/>
        </w:rPr>
        <w:t xml:space="preserve"> Udruge</w:t>
      </w:r>
      <w:r w:rsidRPr="000313DB">
        <w:rPr>
          <w:rFonts w:ascii="Times New Roman" w:hAnsi="Times New Roman" w:cs="Times New Roman"/>
        </w:rPr>
        <w:t xml:space="preserve"> od 2010. godine i svojim nominalnim članstvom podržava rad udruge.</w:t>
      </w:r>
      <w:r w:rsidR="006A1A58">
        <w:rPr>
          <w:rFonts w:ascii="Times New Roman" w:hAnsi="Times New Roman" w:cs="Times New Roman"/>
        </w:rPr>
        <w:t xml:space="preserve"> </w:t>
      </w:r>
      <w:r w:rsidRPr="000313DB">
        <w:rPr>
          <w:rFonts w:ascii="Times New Roman" w:hAnsi="Times New Roman" w:cs="Times New Roman"/>
          <w:lang w:val="pl-PL"/>
        </w:rPr>
        <w:t xml:space="preserve">Ovim je Programom obuhvaćeno sufinanciranje višegodišnjih programa županije na temelju </w:t>
      </w:r>
      <w:r w:rsidRPr="000313DB">
        <w:rPr>
          <w:rFonts w:ascii="Times New Roman" w:hAnsi="Times New Roman" w:cs="Times New Roman"/>
        </w:rPr>
        <w:t>Ugovora o namjenskom osiguranju sredstava Fonda za razvoj poljoprivrede i agroturizma Istre</w:t>
      </w:r>
      <w:r w:rsidRPr="000313DB">
        <w:rPr>
          <w:rFonts w:ascii="Times New Roman" w:hAnsi="Times New Roman" w:cs="Times New Roman"/>
          <w:lang w:val="pl-PL"/>
        </w:rPr>
        <w:t xml:space="preserve"> koji je sklopljen </w:t>
      </w:r>
      <w:r w:rsidRPr="000313DB">
        <w:rPr>
          <w:rFonts w:ascii="Times New Roman" w:hAnsi="Times New Roman" w:cs="Times New Roman"/>
        </w:rPr>
        <w:t>23.06.2015. sa svrhom kreditiranja programa iz područja poljoprivrede, šumarstva, ribarstva, lovstva, lovnog turizma i agroturizma, pod povoljnim uvjetima za subjekte sa sjedištem na području Grada, a s ciljem unapređenja poljoprivrede, šumarstva, ribarstva, lovstva, lovnog turizma i agroturizma, te ostalih djelatnosti u ruralnom prostoru od interesa Grada Buja.</w:t>
      </w:r>
      <w:r>
        <w:rPr>
          <w:rFonts w:ascii="Times New Roman" w:hAnsi="Times New Roman" w:cs="Times New Roman"/>
        </w:rPr>
        <w:t xml:space="preserve"> </w:t>
      </w:r>
      <w:r w:rsidRPr="000313DB">
        <w:rPr>
          <w:rFonts w:ascii="Times New Roman" w:hAnsi="Times New Roman" w:cs="Times New Roman"/>
        </w:rPr>
        <w:t>Sukladno odre</w:t>
      </w:r>
      <w:r>
        <w:rPr>
          <w:rFonts w:ascii="Times New Roman" w:hAnsi="Times New Roman" w:cs="Times New Roman"/>
        </w:rPr>
        <w:t>d</w:t>
      </w:r>
      <w:r w:rsidRPr="000313DB">
        <w:rPr>
          <w:rFonts w:ascii="Times New Roman" w:hAnsi="Times New Roman" w:cs="Times New Roman"/>
        </w:rPr>
        <w:t>bama Zakona o poljoprivrednom nastavlja se sa aktivnostima vezanim za raspolaganje poljoprivrednim zemljištem a koje su u nadležnosti JLS.</w:t>
      </w:r>
    </w:p>
    <w:p w14:paraId="2B324341"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Cilj: </w:t>
      </w:r>
      <w:r>
        <w:rPr>
          <w:rFonts w:ascii="Times New Roman" w:hAnsi="Times New Roman" w:cs="Times New Roman"/>
          <w:bCs/>
          <w:lang w:eastAsia="hr-HR"/>
        </w:rPr>
        <w:t>R</w:t>
      </w:r>
      <w:r w:rsidRPr="000313DB">
        <w:rPr>
          <w:rFonts w:ascii="Times New Roman" w:hAnsi="Times New Roman" w:cs="Times New Roman"/>
          <w:lang w:eastAsia="hr-HR"/>
        </w:rPr>
        <w:t>asterećenje gospodarskih subjekata pri otplati kredita, provođenje mjera za razvoj gospodarstva, malog i srednjeg poduzetništva i prerađivačke proizvodnje, povećati i unaprijediti poljoprivrednu proizvodnju, očuvati ruralni prostor te postići kvantitativnu i kvalitetnu proizvodnju, poticanje malog i srednjeg poduzetništva, poticanje razvoja poljoprivrede, učinkovito raspolaganje poljoprivrednim zemljištem u vlasništvu države.</w:t>
      </w:r>
    </w:p>
    <w:p w14:paraId="424AD820" w14:textId="77777777" w:rsidR="00C43E3E" w:rsidRPr="000313DB" w:rsidRDefault="00C43E3E" w:rsidP="00C43E3E">
      <w:pPr>
        <w:pStyle w:val="Bezproreda"/>
        <w:jc w:val="both"/>
        <w:rPr>
          <w:rFonts w:ascii="Times New Roman" w:hAnsi="Times New Roman" w:cs="Times New Roman"/>
          <w:b/>
          <w:bCs/>
          <w:lang w:eastAsia="hr-HR"/>
        </w:rPr>
      </w:pPr>
      <w:r w:rsidRPr="000313DB">
        <w:rPr>
          <w:rFonts w:ascii="Times New Roman" w:hAnsi="Times New Roman" w:cs="Times New Roman"/>
          <w:b/>
          <w:bCs/>
          <w:lang w:eastAsia="hr-HR"/>
        </w:rPr>
        <w:t xml:space="preserve">Pokazatelj uspješnosti: </w:t>
      </w:r>
      <w:r>
        <w:rPr>
          <w:rFonts w:ascii="Times New Roman" w:hAnsi="Times New Roman" w:cs="Times New Roman"/>
          <w:bCs/>
          <w:lang w:eastAsia="hr-HR"/>
        </w:rPr>
        <w:t>V</w:t>
      </w:r>
      <w:r w:rsidRPr="000313DB">
        <w:rPr>
          <w:rFonts w:ascii="Times New Roman" w:hAnsi="Times New Roman" w:cs="Times New Roman"/>
          <w:lang w:eastAsia="hr-HR"/>
        </w:rPr>
        <w:t>eći broj poduzetnika koji ostvaruju potpore</w:t>
      </w:r>
      <w:r w:rsidRPr="000313DB">
        <w:rPr>
          <w:rFonts w:ascii="Times New Roman" w:hAnsi="Times New Roman" w:cs="Times New Roman"/>
          <w:bCs/>
          <w:lang w:eastAsia="hr-HR"/>
        </w:rPr>
        <w:t>, p</w:t>
      </w:r>
      <w:r w:rsidRPr="000313DB">
        <w:rPr>
          <w:rFonts w:ascii="Times New Roman" w:hAnsi="Times New Roman" w:cs="Times New Roman"/>
          <w:lang w:eastAsia="hr-HR"/>
        </w:rPr>
        <w:t>repoznatljivost i povećanje poljoprivredne proizvodnje na području Grada, više obrađenog poljoprivrednog zemljišta uz očuvanost ruralnog prostora</w:t>
      </w:r>
      <w:r w:rsidRPr="000313DB">
        <w:rPr>
          <w:rFonts w:ascii="Times New Roman" w:hAnsi="Times New Roman" w:cs="Times New Roman"/>
          <w:bCs/>
          <w:lang w:eastAsia="hr-HR"/>
        </w:rPr>
        <w:t>, b</w:t>
      </w:r>
      <w:r w:rsidRPr="000313DB">
        <w:rPr>
          <w:rFonts w:ascii="Times New Roman" w:hAnsi="Times New Roman" w:cs="Times New Roman"/>
          <w:lang w:eastAsia="hr-HR"/>
        </w:rPr>
        <w:t>roj pripremljenih i provedenih natječaja za prodaju i zakup poljoprivrednog zemljišta u vlasništvu države</w:t>
      </w:r>
      <w:r w:rsidRPr="000313DB">
        <w:rPr>
          <w:rFonts w:ascii="Times New Roman" w:hAnsi="Times New Roman" w:cs="Times New Roman"/>
          <w:b/>
          <w:bCs/>
          <w:lang w:eastAsia="hr-HR"/>
        </w:rPr>
        <w:t>.</w:t>
      </w:r>
    </w:p>
    <w:p w14:paraId="03A27BC0" w14:textId="77777777" w:rsidR="00C43E3E" w:rsidRDefault="00C43E3E" w:rsidP="00C43E3E">
      <w:pPr>
        <w:pStyle w:val="Bezproreda"/>
        <w:jc w:val="both"/>
        <w:rPr>
          <w:rFonts w:ascii="Times New Roman" w:hAnsi="Times New Roman" w:cs="Times New Roman"/>
          <w:b/>
          <w:bCs/>
          <w:lang w:eastAsia="hr-HR"/>
        </w:rPr>
      </w:pPr>
    </w:p>
    <w:p w14:paraId="63851F91" w14:textId="77777777" w:rsidR="001F43BC" w:rsidRDefault="001F43BC" w:rsidP="00C43E3E">
      <w:pPr>
        <w:pStyle w:val="Bezproreda"/>
        <w:jc w:val="both"/>
        <w:rPr>
          <w:rFonts w:ascii="Times New Roman" w:hAnsi="Times New Roman" w:cs="Times New Roman"/>
          <w:b/>
          <w:bCs/>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F43BC" w:rsidRPr="001F43BC" w14:paraId="796F7EE2" w14:textId="77777777" w:rsidTr="001F43BC">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A8B7C8C" w14:textId="77777777" w:rsidR="001F43BC" w:rsidRPr="001F43BC" w:rsidRDefault="001F43BC" w:rsidP="001F43BC">
            <w:pPr>
              <w:spacing w:after="0" w:line="240" w:lineRule="auto"/>
              <w:rPr>
                <w:rFonts w:ascii="Times New Roman" w:eastAsia="Times New Roman" w:hAnsi="Times New Roman" w:cs="Times New Roman"/>
                <w:sz w:val="18"/>
                <w:szCs w:val="18"/>
                <w:lang w:eastAsia="hr-HR"/>
              </w:rPr>
            </w:pPr>
            <w:r w:rsidRPr="001F43BC">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435B709" w14:textId="77777777" w:rsidR="001F43BC" w:rsidRPr="001F43BC" w:rsidRDefault="001F43BC" w:rsidP="001F43BC">
            <w:pPr>
              <w:spacing w:after="0" w:line="240" w:lineRule="auto"/>
              <w:jc w:val="center"/>
              <w:rPr>
                <w:rFonts w:ascii="Times New Roman" w:eastAsia="Times New Roman" w:hAnsi="Times New Roman" w:cs="Times New Roman"/>
                <w:sz w:val="18"/>
                <w:szCs w:val="18"/>
                <w:lang w:eastAsia="hr-HR"/>
              </w:rPr>
            </w:pPr>
            <w:r w:rsidRPr="001F43BC">
              <w:rPr>
                <w:rFonts w:ascii="Times New Roman" w:eastAsia="Times New Roman" w:hAnsi="Times New Roman" w:cs="Times New Roman"/>
                <w:sz w:val="18"/>
                <w:szCs w:val="18"/>
                <w:lang w:eastAsia="hr-HR"/>
              </w:rPr>
              <w:t xml:space="preserve">Izvršenje </w:t>
            </w:r>
            <w:r w:rsidRPr="001F43BC">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BBBCC9B" w14:textId="77777777" w:rsidR="001F43BC" w:rsidRPr="001F43BC" w:rsidRDefault="001F43BC" w:rsidP="001F43BC">
            <w:pPr>
              <w:spacing w:after="0" w:line="240" w:lineRule="auto"/>
              <w:jc w:val="center"/>
              <w:rPr>
                <w:rFonts w:ascii="Times New Roman" w:eastAsia="Times New Roman" w:hAnsi="Times New Roman" w:cs="Times New Roman"/>
                <w:sz w:val="18"/>
                <w:szCs w:val="18"/>
                <w:lang w:eastAsia="hr-HR"/>
              </w:rPr>
            </w:pPr>
            <w:r w:rsidRPr="001F43BC">
              <w:rPr>
                <w:rFonts w:ascii="Times New Roman" w:eastAsia="Times New Roman" w:hAnsi="Times New Roman" w:cs="Times New Roman"/>
                <w:sz w:val="18"/>
                <w:szCs w:val="18"/>
                <w:lang w:eastAsia="hr-HR"/>
              </w:rPr>
              <w:t xml:space="preserve">Plan </w:t>
            </w:r>
            <w:r w:rsidRPr="001F43BC">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EA5255B" w14:textId="77777777" w:rsidR="001F43BC" w:rsidRPr="001F43BC" w:rsidRDefault="001F43BC" w:rsidP="001F43BC">
            <w:pPr>
              <w:spacing w:after="0" w:line="240" w:lineRule="auto"/>
              <w:jc w:val="center"/>
              <w:rPr>
                <w:rFonts w:ascii="Times New Roman" w:eastAsia="Times New Roman" w:hAnsi="Times New Roman" w:cs="Times New Roman"/>
                <w:sz w:val="18"/>
                <w:szCs w:val="18"/>
                <w:lang w:eastAsia="hr-HR"/>
              </w:rPr>
            </w:pPr>
            <w:r w:rsidRPr="001F43BC">
              <w:rPr>
                <w:rFonts w:ascii="Times New Roman" w:eastAsia="Times New Roman" w:hAnsi="Times New Roman" w:cs="Times New Roman"/>
                <w:sz w:val="18"/>
                <w:szCs w:val="18"/>
                <w:lang w:eastAsia="hr-HR"/>
              </w:rPr>
              <w:t xml:space="preserve">Plan </w:t>
            </w:r>
            <w:r w:rsidRPr="001F43BC">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097061A" w14:textId="77777777" w:rsidR="001F43BC" w:rsidRPr="001F43BC" w:rsidRDefault="001F43BC" w:rsidP="001F43BC">
            <w:pPr>
              <w:spacing w:after="0" w:line="240" w:lineRule="auto"/>
              <w:jc w:val="center"/>
              <w:rPr>
                <w:rFonts w:ascii="Times New Roman" w:eastAsia="Times New Roman" w:hAnsi="Times New Roman" w:cs="Times New Roman"/>
                <w:sz w:val="18"/>
                <w:szCs w:val="18"/>
                <w:lang w:eastAsia="hr-HR"/>
              </w:rPr>
            </w:pPr>
            <w:r w:rsidRPr="001F43BC">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CD1D89A" w14:textId="77777777" w:rsidR="001F43BC" w:rsidRPr="001F43BC" w:rsidRDefault="001F43BC" w:rsidP="001F43BC">
            <w:pPr>
              <w:spacing w:after="0" w:line="240" w:lineRule="auto"/>
              <w:jc w:val="center"/>
              <w:rPr>
                <w:rFonts w:ascii="Times New Roman" w:eastAsia="Times New Roman" w:hAnsi="Times New Roman" w:cs="Times New Roman"/>
                <w:sz w:val="18"/>
                <w:szCs w:val="18"/>
                <w:lang w:eastAsia="hr-HR"/>
              </w:rPr>
            </w:pPr>
            <w:r w:rsidRPr="001F43BC">
              <w:rPr>
                <w:rFonts w:ascii="Times New Roman" w:eastAsia="Times New Roman" w:hAnsi="Times New Roman" w:cs="Times New Roman"/>
                <w:sz w:val="18"/>
                <w:szCs w:val="18"/>
                <w:lang w:eastAsia="hr-HR"/>
              </w:rPr>
              <w:t>Projekcija 2027.</w:t>
            </w:r>
          </w:p>
        </w:tc>
      </w:tr>
      <w:tr w:rsidR="001F43BC" w:rsidRPr="001F43BC" w14:paraId="47E61A0A" w14:textId="77777777" w:rsidTr="001F43BC">
        <w:trPr>
          <w:trHeight w:val="480"/>
        </w:trPr>
        <w:tc>
          <w:tcPr>
            <w:tcW w:w="3760" w:type="dxa"/>
            <w:tcBorders>
              <w:top w:val="nil"/>
              <w:left w:val="nil"/>
              <w:bottom w:val="nil"/>
              <w:right w:val="nil"/>
            </w:tcBorders>
            <w:shd w:val="clear" w:color="000000" w:fill="CCCCFF"/>
            <w:vAlign w:val="bottom"/>
            <w:hideMark/>
          </w:tcPr>
          <w:p w14:paraId="4563965E" w14:textId="77777777" w:rsidR="001F43BC" w:rsidRPr="001F43BC" w:rsidRDefault="001F43BC" w:rsidP="001F43BC">
            <w:pPr>
              <w:spacing w:after="0" w:line="240" w:lineRule="auto"/>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Aktivnost A100062 VALORIZACIJA MOMJANSKOG MUŠKATA</w:t>
            </w:r>
          </w:p>
        </w:tc>
        <w:tc>
          <w:tcPr>
            <w:tcW w:w="1060" w:type="dxa"/>
            <w:tcBorders>
              <w:top w:val="nil"/>
              <w:left w:val="nil"/>
              <w:bottom w:val="nil"/>
              <w:right w:val="nil"/>
            </w:tcBorders>
            <w:shd w:val="clear" w:color="000000" w:fill="CCCCFF"/>
            <w:noWrap/>
            <w:vAlign w:val="bottom"/>
            <w:hideMark/>
          </w:tcPr>
          <w:p w14:paraId="188C6E24"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5E6A1452"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269A854D"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10F8A9F3"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2E9C93FD"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0,00</w:t>
            </w:r>
          </w:p>
        </w:tc>
      </w:tr>
      <w:tr w:rsidR="001F43BC" w:rsidRPr="001F43BC" w14:paraId="045B4D4F" w14:textId="77777777" w:rsidTr="001F43BC">
        <w:trPr>
          <w:trHeight w:val="480"/>
        </w:trPr>
        <w:tc>
          <w:tcPr>
            <w:tcW w:w="3760" w:type="dxa"/>
            <w:tcBorders>
              <w:top w:val="nil"/>
              <w:left w:val="nil"/>
              <w:bottom w:val="nil"/>
              <w:right w:val="nil"/>
            </w:tcBorders>
            <w:shd w:val="clear" w:color="000000" w:fill="FFFF99"/>
            <w:vAlign w:val="bottom"/>
            <w:hideMark/>
          </w:tcPr>
          <w:p w14:paraId="6181D643" w14:textId="77777777" w:rsidR="001F43BC" w:rsidRPr="001F43BC" w:rsidRDefault="001F43BC" w:rsidP="001F43BC">
            <w:pPr>
              <w:spacing w:after="0" w:line="240" w:lineRule="auto"/>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Izvor 4.5. PRIHODI POSEBNE NAMJENE - POLJOPRIVREDNO ZEMLJIŠTE RH</w:t>
            </w:r>
          </w:p>
        </w:tc>
        <w:tc>
          <w:tcPr>
            <w:tcW w:w="1060" w:type="dxa"/>
            <w:tcBorders>
              <w:top w:val="nil"/>
              <w:left w:val="nil"/>
              <w:bottom w:val="nil"/>
              <w:right w:val="nil"/>
            </w:tcBorders>
            <w:shd w:val="clear" w:color="000000" w:fill="FFFF99"/>
            <w:noWrap/>
            <w:vAlign w:val="bottom"/>
            <w:hideMark/>
          </w:tcPr>
          <w:p w14:paraId="4D05A001"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6BD83422"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6054DA29"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3242409F"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2B5D28E" w14:textId="77777777" w:rsidR="001F43BC" w:rsidRPr="001F43BC" w:rsidRDefault="001F43BC" w:rsidP="001F43BC">
            <w:pPr>
              <w:spacing w:after="0" w:line="240" w:lineRule="auto"/>
              <w:jc w:val="right"/>
              <w:rPr>
                <w:rFonts w:ascii="Times New Roman" w:eastAsia="Times New Roman" w:hAnsi="Times New Roman" w:cs="Times New Roman"/>
                <w:b/>
                <w:bCs/>
                <w:color w:val="000000"/>
                <w:sz w:val="18"/>
                <w:szCs w:val="18"/>
                <w:lang w:eastAsia="hr-HR"/>
              </w:rPr>
            </w:pPr>
            <w:r w:rsidRPr="001F43BC">
              <w:rPr>
                <w:rFonts w:ascii="Times New Roman" w:eastAsia="Times New Roman" w:hAnsi="Times New Roman" w:cs="Times New Roman"/>
                <w:b/>
                <w:bCs/>
                <w:color w:val="000000"/>
                <w:sz w:val="18"/>
                <w:szCs w:val="18"/>
                <w:lang w:eastAsia="hr-HR"/>
              </w:rPr>
              <w:t>0,00</w:t>
            </w:r>
          </w:p>
        </w:tc>
      </w:tr>
    </w:tbl>
    <w:p w14:paraId="55C9DAF7" w14:textId="77777777" w:rsidR="001F43BC" w:rsidRDefault="001F43BC" w:rsidP="00C43E3E">
      <w:pPr>
        <w:pStyle w:val="Bezproreda"/>
        <w:jc w:val="both"/>
        <w:rPr>
          <w:rFonts w:ascii="Times New Roman" w:hAnsi="Times New Roman" w:cs="Times New Roman"/>
          <w:b/>
          <w:bCs/>
          <w:lang w:eastAsia="hr-HR"/>
        </w:rPr>
      </w:pPr>
    </w:p>
    <w:p w14:paraId="0B72283B"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Zakonska osnova: </w:t>
      </w:r>
      <w:r w:rsidRPr="000313DB">
        <w:rPr>
          <w:rFonts w:ascii="Times New Roman" w:hAnsi="Times New Roman" w:cs="Times New Roman"/>
          <w:lang w:eastAsia="hr-HR"/>
        </w:rPr>
        <w:t>Zakon o poljoprivrednom zemljištu, Zakon ugostiteljskoj djelatnosti, Zakon o pružanju usluga u turizmu, Zakon o udrugama, Zakon o kamatama, Zakon o trgovini, Zakon o obrtu, Zakon o zaštiti potrošača, Zakon o državnim potporama, Zakon o poticanju razvoja malog gospodarstva, Zakon o regionalnom razvoju.</w:t>
      </w:r>
    </w:p>
    <w:p w14:paraId="357E0ABE" w14:textId="1A67B31B"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Opis aktivnosti</w:t>
      </w:r>
      <w:r w:rsidRPr="000313DB">
        <w:rPr>
          <w:rFonts w:ascii="Times New Roman" w:hAnsi="Times New Roman" w:cs="Times New Roman"/>
          <w:lang w:eastAsia="hr-HR"/>
        </w:rPr>
        <w:t xml:space="preserve">: </w:t>
      </w:r>
      <w:r w:rsidRPr="000313DB">
        <w:rPr>
          <w:rFonts w:ascii="Times New Roman" w:hAnsi="Times New Roman" w:cs="Times New Roman"/>
          <w:lang w:val="pt-PT"/>
        </w:rPr>
        <w:t>U svijetu vina, područje Momjana prepoznatljivo je po vrhunskom vinima</w:t>
      </w:r>
      <w:r w:rsidR="001F43BC">
        <w:rPr>
          <w:rFonts w:ascii="Times New Roman" w:hAnsi="Times New Roman" w:cs="Times New Roman"/>
          <w:lang w:val="pt-PT"/>
        </w:rPr>
        <w:t>,</w:t>
      </w:r>
      <w:r w:rsidRPr="000313DB">
        <w:rPr>
          <w:rFonts w:ascii="Times New Roman" w:hAnsi="Times New Roman" w:cs="Times New Roman"/>
          <w:lang w:val="pt-PT"/>
        </w:rPr>
        <w:t xml:space="preserve"> a posebice po Momjanskom muškatu. Udruga Vino Momilianum čiji su članovi proizvođači Momjanskog muškata te ostalih vrhunskih vina, u suradnji sa Institutom za poljoprivredu i turizam iz Poreča</w:t>
      </w:r>
      <w:r w:rsidR="001F43BC">
        <w:rPr>
          <w:rFonts w:ascii="Times New Roman" w:hAnsi="Times New Roman" w:cs="Times New Roman"/>
          <w:lang w:val="pt-PT"/>
        </w:rPr>
        <w:t>,</w:t>
      </w:r>
      <w:r w:rsidRPr="000313DB">
        <w:rPr>
          <w:rFonts w:ascii="Times New Roman" w:hAnsi="Times New Roman" w:cs="Times New Roman"/>
          <w:lang w:val="pt-PT"/>
        </w:rPr>
        <w:t xml:space="preserve"> a temeljem ranijih istraživanja i dobivenih rezultatata, nastavlja</w:t>
      </w:r>
      <w:r w:rsidR="001F43BC">
        <w:rPr>
          <w:rFonts w:ascii="Times New Roman" w:hAnsi="Times New Roman" w:cs="Times New Roman"/>
          <w:lang w:val="pt-PT"/>
        </w:rPr>
        <w:t>ju</w:t>
      </w:r>
      <w:r w:rsidRPr="000313DB">
        <w:rPr>
          <w:rFonts w:ascii="Times New Roman" w:hAnsi="Times New Roman" w:cs="Times New Roman"/>
          <w:lang w:val="pt-PT"/>
        </w:rPr>
        <w:t xml:space="preserve"> s realizacijom projekta </w:t>
      </w:r>
      <w:r w:rsidRPr="000313DB">
        <w:rPr>
          <w:rFonts w:ascii="Times New Roman" w:hAnsi="Times New Roman" w:cs="Times New Roman"/>
          <w:i/>
          <w:lang w:val="pt-PT"/>
        </w:rPr>
        <w:t>Unapređenje proizvodnje Momjanskog muškata kroz povećanje obujma i kvalitete proizvodnje te bolju tržno ekonomsku</w:t>
      </w:r>
      <w:r w:rsidR="001F43BC">
        <w:rPr>
          <w:rFonts w:ascii="Times New Roman" w:hAnsi="Times New Roman" w:cs="Times New Roman"/>
          <w:i/>
          <w:lang w:val="pt-PT"/>
        </w:rPr>
        <w:t xml:space="preserve"> </w:t>
      </w:r>
      <w:r w:rsidRPr="000313DB">
        <w:rPr>
          <w:rFonts w:ascii="Times New Roman" w:hAnsi="Times New Roman" w:cs="Times New Roman"/>
          <w:i/>
          <w:lang w:val="pt-PT"/>
        </w:rPr>
        <w:t xml:space="preserve">valorizaciju. </w:t>
      </w:r>
      <w:r w:rsidRPr="000313DB">
        <w:rPr>
          <w:rFonts w:ascii="Times New Roman" w:hAnsi="Times New Roman" w:cs="Times New Roman"/>
          <w:lang w:val="pt-PT"/>
        </w:rPr>
        <w:t xml:space="preserve">Dosadašnjim aktivnostima izvršena je selekcija trsova momjanskog muškata i podignut je matični nasad. </w:t>
      </w:r>
      <w:r w:rsidRPr="000313DB">
        <w:rPr>
          <w:rFonts w:ascii="Times New Roman" w:hAnsi="Times New Roman" w:cs="Times New Roman"/>
          <w:color w:val="333333"/>
          <w:spacing w:val="5"/>
          <w:shd w:val="clear" w:color="auto" w:fill="FFFFFF"/>
        </w:rPr>
        <w:t xml:space="preserve">Temeljem Pravilnika o zaštićenim oznakama izvornosti i zaštićenim oznakama zemljopisnog podrijetla, tradicionalnim izrazima i označavanju vina, Ministarstvo dodijelilo je zaštićenu oznaku izvornosti za vino ''Muškat </w:t>
      </w:r>
      <w:proofErr w:type="spellStart"/>
      <w:r w:rsidRPr="000313DB">
        <w:rPr>
          <w:rFonts w:ascii="Times New Roman" w:hAnsi="Times New Roman" w:cs="Times New Roman"/>
          <w:color w:val="333333"/>
          <w:spacing w:val="5"/>
          <w:shd w:val="clear" w:color="auto" w:fill="FFFFFF"/>
        </w:rPr>
        <w:t>momjanski</w:t>
      </w:r>
      <w:proofErr w:type="spellEnd"/>
      <w:r w:rsidRPr="000313DB">
        <w:rPr>
          <w:rFonts w:ascii="Times New Roman" w:hAnsi="Times New Roman" w:cs="Times New Roman"/>
          <w:color w:val="333333"/>
          <w:spacing w:val="5"/>
          <w:shd w:val="clear" w:color="auto" w:fill="FFFFFF"/>
        </w:rPr>
        <w:t xml:space="preserve">", prvo vino u Hrvatskoj kojem je </w:t>
      </w:r>
      <w:r w:rsidRPr="000313DB">
        <w:rPr>
          <w:rFonts w:ascii="Times New Roman" w:hAnsi="Times New Roman" w:cs="Times New Roman"/>
          <w:color w:val="333333"/>
          <w:spacing w:val="5"/>
          <w:shd w:val="clear" w:color="auto" w:fill="FFFFFF"/>
        </w:rPr>
        <w:lastRenderedPageBreak/>
        <w:t xml:space="preserve">dodijeljena zaštićena oznaka izvornosti nakon ulaska Hrvatske u EU. </w:t>
      </w:r>
      <w:r w:rsidRPr="000313DB">
        <w:rPr>
          <w:rFonts w:ascii="Times New Roman" w:hAnsi="Times New Roman" w:cs="Times New Roman"/>
          <w:lang w:val="pl-PL"/>
        </w:rPr>
        <w:t>Tijekom prethodnih godina učinjen je veliki iskorak po pitanju momjanskog muškata i opravdano je nastaviti sa aktivnostima po pitanju nadzora i kontrole matičnog nasada kao i pokrivanja troškova za proizvodnju cijepova. Nositelj projekta je Udruga Vino momilianum.</w:t>
      </w:r>
    </w:p>
    <w:p w14:paraId="3F6EF46A" w14:textId="0F0AA4C8" w:rsidR="00C43E3E" w:rsidRPr="000313DB" w:rsidRDefault="00C43E3E" w:rsidP="00C43E3E">
      <w:pPr>
        <w:pStyle w:val="Bezproreda"/>
        <w:jc w:val="both"/>
        <w:rPr>
          <w:rFonts w:ascii="Times New Roman" w:hAnsi="Times New Roman" w:cs="Times New Roman"/>
          <w:b/>
          <w:bCs/>
          <w:lang w:eastAsia="hr-HR"/>
        </w:rPr>
      </w:pPr>
      <w:r w:rsidRPr="000313DB">
        <w:rPr>
          <w:rFonts w:ascii="Times New Roman" w:hAnsi="Times New Roman" w:cs="Times New Roman"/>
          <w:b/>
          <w:bCs/>
          <w:lang w:eastAsia="hr-HR"/>
        </w:rPr>
        <w:t xml:space="preserve">Cilj: </w:t>
      </w:r>
      <w:r>
        <w:rPr>
          <w:rFonts w:ascii="Times New Roman" w:hAnsi="Times New Roman" w:cs="Times New Roman"/>
          <w:bCs/>
          <w:lang w:eastAsia="hr-HR"/>
        </w:rPr>
        <w:t>E</w:t>
      </w:r>
      <w:r w:rsidRPr="000313DB">
        <w:rPr>
          <w:rFonts w:ascii="Times New Roman" w:hAnsi="Times New Roman" w:cs="Times New Roman"/>
          <w:bCs/>
          <w:lang w:eastAsia="hr-HR"/>
        </w:rPr>
        <w:t>konomska valorizacija</w:t>
      </w:r>
      <w:r>
        <w:rPr>
          <w:rFonts w:ascii="Times New Roman" w:hAnsi="Times New Roman" w:cs="Times New Roman"/>
          <w:bCs/>
          <w:lang w:eastAsia="hr-HR"/>
        </w:rPr>
        <w:t xml:space="preserve"> </w:t>
      </w:r>
      <w:proofErr w:type="spellStart"/>
      <w:r w:rsidRPr="000313DB">
        <w:rPr>
          <w:rFonts w:ascii="Times New Roman" w:hAnsi="Times New Roman" w:cs="Times New Roman"/>
          <w:lang w:eastAsia="hr-HR"/>
        </w:rPr>
        <w:t>momjanskog</w:t>
      </w:r>
      <w:proofErr w:type="spellEnd"/>
      <w:r w:rsidRPr="000313DB">
        <w:rPr>
          <w:rFonts w:ascii="Times New Roman" w:hAnsi="Times New Roman" w:cs="Times New Roman"/>
          <w:lang w:eastAsia="hr-HR"/>
        </w:rPr>
        <w:t xml:space="preserve"> muškata, razvoj vinarstva na području Grada, očuvanost ruralnog prostor</w:t>
      </w:r>
      <w:r w:rsidR="003008BD">
        <w:rPr>
          <w:rFonts w:ascii="Times New Roman" w:hAnsi="Times New Roman" w:cs="Times New Roman"/>
          <w:lang w:eastAsia="hr-HR"/>
        </w:rPr>
        <w:t>a</w:t>
      </w:r>
      <w:r w:rsidRPr="000313DB">
        <w:rPr>
          <w:rFonts w:ascii="Times New Roman" w:hAnsi="Times New Roman" w:cs="Times New Roman"/>
          <w:lang w:eastAsia="hr-HR"/>
        </w:rPr>
        <w:t xml:space="preserve"> te podizanje kvantitativne i kvalitetne proizvodnje vina, promoviranje Grada kao područja visokokvalitetnih vina, poticanje razvoja vinogradarstva i vinarstva</w:t>
      </w:r>
      <w:r w:rsidR="003008BD">
        <w:rPr>
          <w:rFonts w:ascii="Times New Roman" w:hAnsi="Times New Roman" w:cs="Times New Roman"/>
          <w:lang w:eastAsia="hr-HR"/>
        </w:rPr>
        <w:t>,</w:t>
      </w:r>
      <w:r w:rsidRPr="000313DB">
        <w:rPr>
          <w:rFonts w:ascii="Times New Roman" w:hAnsi="Times New Roman" w:cs="Times New Roman"/>
          <w:lang w:eastAsia="hr-HR"/>
        </w:rPr>
        <w:t xml:space="preserve"> poljoprivrede te malog i srednjeg poduzetništva.</w:t>
      </w:r>
    </w:p>
    <w:p w14:paraId="1EA354BC"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Pokazatelj uspješnosti:</w:t>
      </w:r>
      <w:r>
        <w:rPr>
          <w:rFonts w:ascii="Times New Roman" w:hAnsi="Times New Roman" w:cs="Times New Roman"/>
          <w:b/>
          <w:bCs/>
          <w:lang w:eastAsia="hr-HR"/>
        </w:rPr>
        <w:t xml:space="preserve"> </w:t>
      </w:r>
      <w:r>
        <w:rPr>
          <w:rFonts w:ascii="Times New Roman" w:hAnsi="Times New Roman" w:cs="Times New Roman"/>
          <w:lang w:eastAsia="hr-HR"/>
        </w:rPr>
        <w:t>P</w:t>
      </w:r>
      <w:r w:rsidRPr="000313DB">
        <w:rPr>
          <w:rFonts w:ascii="Times New Roman" w:hAnsi="Times New Roman" w:cs="Times New Roman"/>
          <w:lang w:eastAsia="hr-HR"/>
        </w:rPr>
        <w:t xml:space="preserve">repoznatljivost i povećanje površina pod nasadima </w:t>
      </w:r>
      <w:proofErr w:type="spellStart"/>
      <w:r w:rsidRPr="000313DB">
        <w:rPr>
          <w:rFonts w:ascii="Times New Roman" w:hAnsi="Times New Roman" w:cs="Times New Roman"/>
          <w:lang w:eastAsia="hr-HR"/>
        </w:rPr>
        <w:t>momjanskog</w:t>
      </w:r>
      <w:proofErr w:type="spellEnd"/>
      <w:r w:rsidRPr="000313DB">
        <w:rPr>
          <w:rFonts w:ascii="Times New Roman" w:hAnsi="Times New Roman" w:cs="Times New Roman"/>
          <w:lang w:eastAsia="hr-HR"/>
        </w:rPr>
        <w:t xml:space="preserve"> muškata na području </w:t>
      </w:r>
      <w:proofErr w:type="spellStart"/>
      <w:r w:rsidRPr="000313DB">
        <w:rPr>
          <w:rFonts w:ascii="Times New Roman" w:hAnsi="Times New Roman" w:cs="Times New Roman"/>
          <w:lang w:eastAsia="hr-HR"/>
        </w:rPr>
        <w:t>Momjana</w:t>
      </w:r>
      <w:proofErr w:type="spellEnd"/>
      <w:r w:rsidRPr="000313DB">
        <w:rPr>
          <w:rFonts w:ascii="Times New Roman" w:hAnsi="Times New Roman" w:cs="Times New Roman"/>
          <w:lang w:eastAsia="hr-HR"/>
        </w:rPr>
        <w:t>, više obrađenog poljoprivrednog zemljišta uz očuvanost ruralnog prostora</w:t>
      </w:r>
    </w:p>
    <w:p w14:paraId="3AF3E0BA" w14:textId="77777777" w:rsidR="00C43E3E" w:rsidRDefault="00C43E3E" w:rsidP="00C43E3E">
      <w:pPr>
        <w:pStyle w:val="Bezproreda"/>
        <w:jc w:val="both"/>
        <w:rPr>
          <w:rFonts w:ascii="Times New Roman" w:hAnsi="Times New Roman" w:cs="Times New Roman"/>
          <w:b/>
          <w:bCs/>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C50C9A" w:rsidRPr="00C50C9A" w14:paraId="186A88C0" w14:textId="77777777" w:rsidTr="00C50C9A">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14AC1F2" w14:textId="77777777" w:rsidR="00C50C9A" w:rsidRPr="00C50C9A" w:rsidRDefault="00C50C9A" w:rsidP="00C50C9A">
            <w:pPr>
              <w:spacing w:after="0" w:line="240" w:lineRule="auto"/>
              <w:rPr>
                <w:rFonts w:ascii="Times New Roman" w:eastAsia="Times New Roman" w:hAnsi="Times New Roman" w:cs="Times New Roman"/>
                <w:sz w:val="18"/>
                <w:szCs w:val="18"/>
                <w:lang w:eastAsia="hr-HR"/>
              </w:rPr>
            </w:pPr>
            <w:r w:rsidRPr="00C50C9A">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BFF1895" w14:textId="77777777" w:rsidR="00C50C9A" w:rsidRPr="00C50C9A" w:rsidRDefault="00C50C9A" w:rsidP="00C50C9A">
            <w:pPr>
              <w:spacing w:after="0" w:line="240" w:lineRule="auto"/>
              <w:jc w:val="center"/>
              <w:rPr>
                <w:rFonts w:ascii="Times New Roman" w:eastAsia="Times New Roman" w:hAnsi="Times New Roman" w:cs="Times New Roman"/>
                <w:sz w:val="18"/>
                <w:szCs w:val="18"/>
                <w:lang w:eastAsia="hr-HR"/>
              </w:rPr>
            </w:pPr>
            <w:r w:rsidRPr="00C50C9A">
              <w:rPr>
                <w:rFonts w:ascii="Times New Roman" w:eastAsia="Times New Roman" w:hAnsi="Times New Roman" w:cs="Times New Roman"/>
                <w:sz w:val="18"/>
                <w:szCs w:val="18"/>
                <w:lang w:eastAsia="hr-HR"/>
              </w:rPr>
              <w:t xml:space="preserve">Izvršenje </w:t>
            </w:r>
            <w:r w:rsidRPr="00C50C9A">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45F0AC3" w14:textId="77777777" w:rsidR="00C50C9A" w:rsidRPr="00C50C9A" w:rsidRDefault="00C50C9A" w:rsidP="00C50C9A">
            <w:pPr>
              <w:spacing w:after="0" w:line="240" w:lineRule="auto"/>
              <w:jc w:val="center"/>
              <w:rPr>
                <w:rFonts w:ascii="Times New Roman" w:eastAsia="Times New Roman" w:hAnsi="Times New Roman" w:cs="Times New Roman"/>
                <w:sz w:val="18"/>
                <w:szCs w:val="18"/>
                <w:lang w:eastAsia="hr-HR"/>
              </w:rPr>
            </w:pPr>
            <w:r w:rsidRPr="00C50C9A">
              <w:rPr>
                <w:rFonts w:ascii="Times New Roman" w:eastAsia="Times New Roman" w:hAnsi="Times New Roman" w:cs="Times New Roman"/>
                <w:sz w:val="18"/>
                <w:szCs w:val="18"/>
                <w:lang w:eastAsia="hr-HR"/>
              </w:rPr>
              <w:t xml:space="preserve">Plan </w:t>
            </w:r>
            <w:r w:rsidRPr="00C50C9A">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D2C8D6A" w14:textId="77777777" w:rsidR="00C50C9A" w:rsidRPr="00C50C9A" w:rsidRDefault="00C50C9A" w:rsidP="00C50C9A">
            <w:pPr>
              <w:spacing w:after="0" w:line="240" w:lineRule="auto"/>
              <w:jc w:val="center"/>
              <w:rPr>
                <w:rFonts w:ascii="Times New Roman" w:eastAsia="Times New Roman" w:hAnsi="Times New Roman" w:cs="Times New Roman"/>
                <w:sz w:val="18"/>
                <w:szCs w:val="18"/>
                <w:lang w:eastAsia="hr-HR"/>
              </w:rPr>
            </w:pPr>
            <w:r w:rsidRPr="00C50C9A">
              <w:rPr>
                <w:rFonts w:ascii="Times New Roman" w:eastAsia="Times New Roman" w:hAnsi="Times New Roman" w:cs="Times New Roman"/>
                <w:sz w:val="18"/>
                <w:szCs w:val="18"/>
                <w:lang w:eastAsia="hr-HR"/>
              </w:rPr>
              <w:t xml:space="preserve">Plan </w:t>
            </w:r>
            <w:r w:rsidRPr="00C50C9A">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13A0CA6" w14:textId="77777777" w:rsidR="00C50C9A" w:rsidRPr="00C50C9A" w:rsidRDefault="00C50C9A" w:rsidP="00C50C9A">
            <w:pPr>
              <w:spacing w:after="0" w:line="240" w:lineRule="auto"/>
              <w:jc w:val="center"/>
              <w:rPr>
                <w:rFonts w:ascii="Times New Roman" w:eastAsia="Times New Roman" w:hAnsi="Times New Roman" w:cs="Times New Roman"/>
                <w:sz w:val="18"/>
                <w:szCs w:val="18"/>
                <w:lang w:eastAsia="hr-HR"/>
              </w:rPr>
            </w:pPr>
            <w:r w:rsidRPr="00C50C9A">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B0420C8" w14:textId="77777777" w:rsidR="00C50C9A" w:rsidRPr="00C50C9A" w:rsidRDefault="00C50C9A" w:rsidP="00C50C9A">
            <w:pPr>
              <w:spacing w:after="0" w:line="240" w:lineRule="auto"/>
              <w:jc w:val="center"/>
              <w:rPr>
                <w:rFonts w:ascii="Times New Roman" w:eastAsia="Times New Roman" w:hAnsi="Times New Roman" w:cs="Times New Roman"/>
                <w:sz w:val="18"/>
                <w:szCs w:val="18"/>
                <w:lang w:eastAsia="hr-HR"/>
              </w:rPr>
            </w:pPr>
            <w:r w:rsidRPr="00C50C9A">
              <w:rPr>
                <w:rFonts w:ascii="Times New Roman" w:eastAsia="Times New Roman" w:hAnsi="Times New Roman" w:cs="Times New Roman"/>
                <w:sz w:val="18"/>
                <w:szCs w:val="18"/>
                <w:lang w:eastAsia="hr-HR"/>
              </w:rPr>
              <w:t>Projekcija 2027.</w:t>
            </w:r>
          </w:p>
        </w:tc>
      </w:tr>
      <w:tr w:rsidR="00C50C9A" w:rsidRPr="00C50C9A" w14:paraId="62FCB130" w14:textId="77777777" w:rsidTr="00C50C9A">
        <w:trPr>
          <w:trHeight w:val="480"/>
        </w:trPr>
        <w:tc>
          <w:tcPr>
            <w:tcW w:w="3760" w:type="dxa"/>
            <w:tcBorders>
              <w:top w:val="nil"/>
              <w:left w:val="nil"/>
              <w:bottom w:val="nil"/>
              <w:right w:val="nil"/>
            </w:tcBorders>
            <w:shd w:val="clear" w:color="000000" w:fill="CCCCFF"/>
            <w:vAlign w:val="bottom"/>
            <w:hideMark/>
          </w:tcPr>
          <w:p w14:paraId="4A0CFD66" w14:textId="77777777" w:rsidR="00C50C9A" w:rsidRPr="00C50C9A" w:rsidRDefault="00C50C9A" w:rsidP="00C50C9A">
            <w:pPr>
              <w:spacing w:after="0" w:line="240" w:lineRule="auto"/>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Aktivnost A100063 VALORIZACIJA BUJSKE MALVAZIJE</w:t>
            </w:r>
          </w:p>
        </w:tc>
        <w:tc>
          <w:tcPr>
            <w:tcW w:w="1060" w:type="dxa"/>
            <w:tcBorders>
              <w:top w:val="nil"/>
              <w:left w:val="nil"/>
              <w:bottom w:val="nil"/>
              <w:right w:val="nil"/>
            </w:tcBorders>
            <w:shd w:val="clear" w:color="000000" w:fill="CCCCFF"/>
            <w:noWrap/>
            <w:vAlign w:val="bottom"/>
            <w:hideMark/>
          </w:tcPr>
          <w:p w14:paraId="6F620F1D"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1.660,00</w:t>
            </w:r>
          </w:p>
        </w:tc>
        <w:tc>
          <w:tcPr>
            <w:tcW w:w="1060" w:type="dxa"/>
            <w:tcBorders>
              <w:top w:val="nil"/>
              <w:left w:val="nil"/>
              <w:bottom w:val="nil"/>
              <w:right w:val="nil"/>
            </w:tcBorders>
            <w:shd w:val="clear" w:color="000000" w:fill="CCCCFF"/>
            <w:noWrap/>
            <w:vAlign w:val="bottom"/>
            <w:hideMark/>
          </w:tcPr>
          <w:p w14:paraId="1FEABC4E"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1.660,00</w:t>
            </w:r>
          </w:p>
        </w:tc>
        <w:tc>
          <w:tcPr>
            <w:tcW w:w="1060" w:type="dxa"/>
            <w:tcBorders>
              <w:top w:val="nil"/>
              <w:left w:val="nil"/>
              <w:bottom w:val="nil"/>
              <w:right w:val="nil"/>
            </w:tcBorders>
            <w:shd w:val="clear" w:color="000000" w:fill="CCCCFF"/>
            <w:noWrap/>
            <w:vAlign w:val="bottom"/>
            <w:hideMark/>
          </w:tcPr>
          <w:p w14:paraId="0B46BE0D"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1.660,00</w:t>
            </w:r>
          </w:p>
        </w:tc>
        <w:tc>
          <w:tcPr>
            <w:tcW w:w="1060" w:type="dxa"/>
            <w:tcBorders>
              <w:top w:val="nil"/>
              <w:left w:val="nil"/>
              <w:bottom w:val="nil"/>
              <w:right w:val="nil"/>
            </w:tcBorders>
            <w:shd w:val="clear" w:color="000000" w:fill="CCCCFF"/>
            <w:noWrap/>
            <w:vAlign w:val="bottom"/>
            <w:hideMark/>
          </w:tcPr>
          <w:p w14:paraId="33F5B7AA"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7493BE69"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0,00</w:t>
            </w:r>
          </w:p>
        </w:tc>
      </w:tr>
      <w:tr w:rsidR="00C50C9A" w:rsidRPr="00C50C9A" w14:paraId="3902A2C6" w14:textId="77777777" w:rsidTr="00C50C9A">
        <w:trPr>
          <w:trHeight w:val="480"/>
        </w:trPr>
        <w:tc>
          <w:tcPr>
            <w:tcW w:w="3760" w:type="dxa"/>
            <w:tcBorders>
              <w:top w:val="nil"/>
              <w:left w:val="nil"/>
              <w:bottom w:val="nil"/>
              <w:right w:val="nil"/>
            </w:tcBorders>
            <w:shd w:val="clear" w:color="000000" w:fill="FFFF99"/>
            <w:vAlign w:val="bottom"/>
            <w:hideMark/>
          </w:tcPr>
          <w:p w14:paraId="13265FC6" w14:textId="77777777" w:rsidR="00C50C9A" w:rsidRPr="00C50C9A" w:rsidRDefault="00C50C9A" w:rsidP="00C50C9A">
            <w:pPr>
              <w:spacing w:after="0" w:line="240" w:lineRule="auto"/>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Izvor 4.5. PRIHODI POSEBNE NAMJENE - POLJOPRIVREDNO ZEMLJIŠTE RH</w:t>
            </w:r>
          </w:p>
        </w:tc>
        <w:tc>
          <w:tcPr>
            <w:tcW w:w="1060" w:type="dxa"/>
            <w:tcBorders>
              <w:top w:val="nil"/>
              <w:left w:val="nil"/>
              <w:bottom w:val="nil"/>
              <w:right w:val="nil"/>
            </w:tcBorders>
            <w:shd w:val="clear" w:color="000000" w:fill="FFFF99"/>
            <w:noWrap/>
            <w:vAlign w:val="bottom"/>
            <w:hideMark/>
          </w:tcPr>
          <w:p w14:paraId="4234E088"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1.660,00</w:t>
            </w:r>
          </w:p>
        </w:tc>
        <w:tc>
          <w:tcPr>
            <w:tcW w:w="1060" w:type="dxa"/>
            <w:tcBorders>
              <w:top w:val="nil"/>
              <w:left w:val="nil"/>
              <w:bottom w:val="nil"/>
              <w:right w:val="nil"/>
            </w:tcBorders>
            <w:shd w:val="clear" w:color="000000" w:fill="FFFF99"/>
            <w:noWrap/>
            <w:vAlign w:val="bottom"/>
            <w:hideMark/>
          </w:tcPr>
          <w:p w14:paraId="0196A4B1"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1.660,00</w:t>
            </w:r>
          </w:p>
        </w:tc>
        <w:tc>
          <w:tcPr>
            <w:tcW w:w="1060" w:type="dxa"/>
            <w:tcBorders>
              <w:top w:val="nil"/>
              <w:left w:val="nil"/>
              <w:bottom w:val="nil"/>
              <w:right w:val="nil"/>
            </w:tcBorders>
            <w:shd w:val="clear" w:color="000000" w:fill="FFFF99"/>
            <w:noWrap/>
            <w:vAlign w:val="bottom"/>
            <w:hideMark/>
          </w:tcPr>
          <w:p w14:paraId="0B38C144"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1.660,00</w:t>
            </w:r>
          </w:p>
        </w:tc>
        <w:tc>
          <w:tcPr>
            <w:tcW w:w="1060" w:type="dxa"/>
            <w:tcBorders>
              <w:top w:val="nil"/>
              <w:left w:val="nil"/>
              <w:bottom w:val="nil"/>
              <w:right w:val="nil"/>
            </w:tcBorders>
            <w:shd w:val="clear" w:color="000000" w:fill="FFFF99"/>
            <w:noWrap/>
            <w:vAlign w:val="bottom"/>
            <w:hideMark/>
          </w:tcPr>
          <w:p w14:paraId="1B5B1291"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FE400E2" w14:textId="77777777" w:rsidR="00C50C9A" w:rsidRPr="00C50C9A" w:rsidRDefault="00C50C9A" w:rsidP="00C50C9A">
            <w:pPr>
              <w:spacing w:after="0" w:line="240" w:lineRule="auto"/>
              <w:jc w:val="right"/>
              <w:rPr>
                <w:rFonts w:ascii="Times New Roman" w:eastAsia="Times New Roman" w:hAnsi="Times New Roman" w:cs="Times New Roman"/>
                <w:b/>
                <w:bCs/>
                <w:color w:val="000000"/>
                <w:sz w:val="18"/>
                <w:szCs w:val="18"/>
                <w:lang w:eastAsia="hr-HR"/>
              </w:rPr>
            </w:pPr>
            <w:r w:rsidRPr="00C50C9A">
              <w:rPr>
                <w:rFonts w:ascii="Times New Roman" w:eastAsia="Times New Roman" w:hAnsi="Times New Roman" w:cs="Times New Roman"/>
                <w:b/>
                <w:bCs/>
                <w:color w:val="000000"/>
                <w:sz w:val="18"/>
                <w:szCs w:val="18"/>
                <w:lang w:eastAsia="hr-HR"/>
              </w:rPr>
              <w:t>0,00</w:t>
            </w:r>
          </w:p>
        </w:tc>
      </w:tr>
    </w:tbl>
    <w:p w14:paraId="7B11BF8F" w14:textId="77777777" w:rsidR="00C50C9A" w:rsidRDefault="00C50C9A" w:rsidP="00C43E3E">
      <w:pPr>
        <w:pStyle w:val="Bezproreda"/>
        <w:jc w:val="both"/>
        <w:rPr>
          <w:rFonts w:ascii="Times New Roman" w:hAnsi="Times New Roman" w:cs="Times New Roman"/>
          <w:b/>
          <w:bCs/>
          <w:lang w:eastAsia="hr-HR"/>
        </w:rPr>
      </w:pPr>
    </w:p>
    <w:p w14:paraId="39012360"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Zakonska osnova: </w:t>
      </w:r>
      <w:r w:rsidRPr="000313DB">
        <w:rPr>
          <w:rFonts w:ascii="Times New Roman" w:hAnsi="Times New Roman" w:cs="Times New Roman"/>
          <w:lang w:eastAsia="hr-HR"/>
        </w:rPr>
        <w:t xml:space="preserve">Zakon o poljoprivrednom zemljištu, Zakon ugostiteljskoj djelatnosti, Zakon o pružanju usluga u turizmu, Zakon o udrugama, Zakon o državnim potporama, Zakon o poticanju razvoja malog gospodarstva, Zakon o regionalnom razvoju. </w:t>
      </w:r>
    </w:p>
    <w:p w14:paraId="7BB6F19D"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Opis aktivnosti</w:t>
      </w:r>
      <w:r w:rsidRPr="000313DB">
        <w:rPr>
          <w:rFonts w:ascii="Times New Roman" w:hAnsi="Times New Roman" w:cs="Times New Roman"/>
          <w:lang w:eastAsia="hr-HR"/>
        </w:rPr>
        <w:t xml:space="preserve">: </w:t>
      </w:r>
      <w:r w:rsidRPr="00C43E3E">
        <w:rPr>
          <w:rFonts w:ascii="Times New Roman" w:hAnsi="Times New Roman" w:cs="Times New Roman"/>
        </w:rPr>
        <w:t xml:space="preserve">Područje </w:t>
      </w:r>
      <w:r w:rsidRPr="000313DB">
        <w:rPr>
          <w:rFonts w:ascii="Times New Roman" w:hAnsi="Times New Roman" w:cs="Times New Roman"/>
          <w:shd w:val="clear" w:color="auto" w:fill="FFFFFF"/>
        </w:rPr>
        <w:t xml:space="preserve">na kojemu prevladava bijela zemlja, kao što je veći dio područja Buja, Sv. Lucija prema Novoj Vasi, područje Brtonigle, </w:t>
      </w:r>
      <w:proofErr w:type="spellStart"/>
      <w:r w:rsidRPr="000313DB">
        <w:rPr>
          <w:rFonts w:ascii="Times New Roman" w:hAnsi="Times New Roman" w:cs="Times New Roman"/>
          <w:shd w:val="clear" w:color="auto" w:fill="FFFFFF"/>
        </w:rPr>
        <w:t>Krasice</w:t>
      </w:r>
      <w:proofErr w:type="spellEnd"/>
      <w:r w:rsidRPr="000313DB">
        <w:rPr>
          <w:rFonts w:ascii="Times New Roman" w:hAnsi="Times New Roman" w:cs="Times New Roman"/>
          <w:shd w:val="clear" w:color="auto" w:fill="FFFFFF"/>
        </w:rPr>
        <w:t>, Grožnjana te dio prema Oprtlju</w:t>
      </w:r>
      <w:r w:rsidRPr="00C43E3E">
        <w:rPr>
          <w:rFonts w:ascii="Times New Roman" w:hAnsi="Times New Roman" w:cs="Times New Roman"/>
        </w:rPr>
        <w:t xml:space="preserve">, prepoznatljivo je po visokovrijednom tlu za vinogradarstvo i uzgoj sorte bijelog grožđa i proizvodnji vrhunskog vina odnosno </w:t>
      </w:r>
      <w:r w:rsidRPr="00C43E3E">
        <w:rPr>
          <w:rFonts w:ascii="Times New Roman" w:hAnsi="Times New Roman" w:cs="Times New Roman"/>
          <w:i/>
        </w:rPr>
        <w:t>bujske malvazije</w:t>
      </w:r>
      <w:r w:rsidRPr="00C43E3E">
        <w:rPr>
          <w:rFonts w:ascii="Times New Roman" w:hAnsi="Times New Roman" w:cs="Times New Roman"/>
        </w:rPr>
        <w:t xml:space="preserve">. Udruga vinara "Bujska malvazija" čiji su članovi proizvođači bujske malvazije te ostalih vrhunskih vina u suradnji sa Institutom za poljoprivredu i turizam iz Poreča započet će sa aktivnostima s ciljem </w:t>
      </w:r>
      <w:proofErr w:type="spellStart"/>
      <w:r w:rsidRPr="00C43E3E">
        <w:rPr>
          <w:rFonts w:ascii="Times New Roman" w:hAnsi="Times New Roman" w:cs="Times New Roman"/>
        </w:rPr>
        <w:t>ishodovanja</w:t>
      </w:r>
      <w:proofErr w:type="spellEnd"/>
      <w:r w:rsidRPr="00C43E3E">
        <w:rPr>
          <w:rFonts w:ascii="Times New Roman" w:hAnsi="Times New Roman" w:cs="Times New Roman"/>
        </w:rPr>
        <w:t xml:space="preserve"> oznake izvornosti za bujsku malvaziju.</w:t>
      </w:r>
      <w:r w:rsidRPr="00C43E3E">
        <w:rPr>
          <w:rFonts w:ascii="Times New Roman" w:hAnsi="Times New Roman" w:cs="Times New Roman"/>
          <w:i/>
        </w:rPr>
        <w:t xml:space="preserve">  </w:t>
      </w:r>
      <w:r w:rsidRPr="00096FDA">
        <w:rPr>
          <w:rFonts w:ascii="Times New Roman" w:hAnsi="Times New Roman" w:cs="Times New Roman"/>
          <w:i/>
        </w:rPr>
        <w:t>S</w:t>
      </w:r>
      <w:r w:rsidRPr="000313DB">
        <w:rPr>
          <w:rFonts w:ascii="Times New Roman" w:hAnsi="Times New Roman" w:cs="Times New Roman"/>
          <w:lang w:val="pl-PL"/>
        </w:rPr>
        <w:t>redstva se temeljem Ugovora doznačuju Udruzi vinara "Bujska malvazija".</w:t>
      </w:r>
    </w:p>
    <w:p w14:paraId="346008C6" w14:textId="5E97AED0"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Cilj:</w:t>
      </w:r>
      <w:r>
        <w:rPr>
          <w:rFonts w:ascii="Times New Roman" w:hAnsi="Times New Roman" w:cs="Times New Roman"/>
          <w:lang w:eastAsia="hr-HR"/>
        </w:rPr>
        <w:t xml:space="preserve"> V</w:t>
      </w:r>
      <w:r w:rsidRPr="000313DB">
        <w:rPr>
          <w:rFonts w:ascii="Times New Roman" w:hAnsi="Times New Roman" w:cs="Times New Roman"/>
          <w:lang w:eastAsia="hr-HR"/>
        </w:rPr>
        <w:t>alorizacija lokalnog tradicionalnog vina, razvoj vinarstva na području Grada, očuvanost ruralnog prostor</w:t>
      </w:r>
      <w:r w:rsidR="00714C49">
        <w:rPr>
          <w:rFonts w:ascii="Times New Roman" w:hAnsi="Times New Roman" w:cs="Times New Roman"/>
          <w:lang w:eastAsia="hr-HR"/>
        </w:rPr>
        <w:t>a</w:t>
      </w:r>
      <w:r w:rsidRPr="000313DB">
        <w:rPr>
          <w:rFonts w:ascii="Times New Roman" w:hAnsi="Times New Roman" w:cs="Times New Roman"/>
          <w:lang w:eastAsia="hr-HR"/>
        </w:rPr>
        <w:t xml:space="preserve"> te podizanje kvantitativne i kvalitetne proizvodnje vina, promoviranje Grada kao područja visokokvalitetnih vina, poticanje razvoja vinogradarstva i vinarstva</w:t>
      </w:r>
      <w:r w:rsidR="00714C49">
        <w:rPr>
          <w:rFonts w:ascii="Times New Roman" w:hAnsi="Times New Roman" w:cs="Times New Roman"/>
          <w:lang w:eastAsia="hr-HR"/>
        </w:rPr>
        <w:t>,</w:t>
      </w:r>
      <w:r w:rsidRPr="000313DB">
        <w:rPr>
          <w:rFonts w:ascii="Times New Roman" w:hAnsi="Times New Roman" w:cs="Times New Roman"/>
          <w:lang w:eastAsia="hr-HR"/>
        </w:rPr>
        <w:t xml:space="preserve"> poljoprivrede te malog i srednjeg poduzetništva.</w:t>
      </w:r>
    </w:p>
    <w:p w14:paraId="633D6DC4"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Pokazatelj uspješnosti: </w:t>
      </w:r>
      <w:r>
        <w:rPr>
          <w:rFonts w:ascii="Times New Roman" w:hAnsi="Times New Roman" w:cs="Times New Roman"/>
          <w:bCs/>
          <w:lang w:eastAsia="hr-HR"/>
        </w:rPr>
        <w:t>O</w:t>
      </w:r>
      <w:r w:rsidRPr="000313DB">
        <w:rPr>
          <w:rFonts w:ascii="Times New Roman" w:hAnsi="Times New Roman" w:cs="Times New Roman"/>
          <w:bCs/>
          <w:lang w:eastAsia="hr-HR"/>
        </w:rPr>
        <w:t>znaka izvornosti za bujsku malvaziju,</w:t>
      </w:r>
      <w:r w:rsidRPr="000313DB">
        <w:rPr>
          <w:rFonts w:ascii="Times New Roman" w:hAnsi="Times New Roman" w:cs="Times New Roman"/>
          <w:lang w:eastAsia="hr-HR"/>
        </w:rPr>
        <w:t xml:space="preserve"> prepoznatljivost i povećanje površina sa bujskom malvazijom na području Grada, više obrađenog poljoprivrednog zemljišta uz očuvanost ruralnog prostora</w:t>
      </w:r>
    </w:p>
    <w:p w14:paraId="767B2FA9" w14:textId="77777777" w:rsidR="00C43E3E" w:rsidRDefault="00C43E3E" w:rsidP="00C43E3E">
      <w:pPr>
        <w:pStyle w:val="Bezproreda"/>
        <w:jc w:val="both"/>
        <w:rPr>
          <w:rFonts w:ascii="Times New Roman" w:hAnsi="Times New Roman" w:cs="Times New Roman"/>
          <w:b/>
          <w:bCs/>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714C49" w:rsidRPr="00714C49" w14:paraId="478D8870" w14:textId="77777777" w:rsidTr="00714C49">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A9C870D" w14:textId="77777777" w:rsidR="00714C49" w:rsidRPr="00714C49" w:rsidRDefault="00714C49" w:rsidP="00714C49">
            <w:pPr>
              <w:spacing w:after="0" w:line="240" w:lineRule="auto"/>
              <w:rPr>
                <w:rFonts w:ascii="Times New Roman" w:eastAsia="Times New Roman" w:hAnsi="Times New Roman" w:cs="Times New Roman"/>
                <w:sz w:val="18"/>
                <w:szCs w:val="18"/>
                <w:lang w:eastAsia="hr-HR"/>
              </w:rPr>
            </w:pPr>
            <w:r w:rsidRPr="00714C49">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1F5BEFD" w14:textId="77777777" w:rsidR="00714C49" w:rsidRPr="00714C49" w:rsidRDefault="00714C49" w:rsidP="00714C49">
            <w:pPr>
              <w:spacing w:after="0" w:line="240" w:lineRule="auto"/>
              <w:jc w:val="center"/>
              <w:rPr>
                <w:rFonts w:ascii="Times New Roman" w:eastAsia="Times New Roman" w:hAnsi="Times New Roman" w:cs="Times New Roman"/>
                <w:sz w:val="18"/>
                <w:szCs w:val="18"/>
                <w:lang w:eastAsia="hr-HR"/>
              </w:rPr>
            </w:pPr>
            <w:r w:rsidRPr="00714C49">
              <w:rPr>
                <w:rFonts w:ascii="Times New Roman" w:eastAsia="Times New Roman" w:hAnsi="Times New Roman" w:cs="Times New Roman"/>
                <w:sz w:val="18"/>
                <w:szCs w:val="18"/>
                <w:lang w:eastAsia="hr-HR"/>
              </w:rPr>
              <w:t xml:space="preserve">Izvršenje </w:t>
            </w:r>
            <w:r w:rsidRPr="00714C49">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BACAB67" w14:textId="77777777" w:rsidR="00714C49" w:rsidRPr="00714C49" w:rsidRDefault="00714C49" w:rsidP="00714C49">
            <w:pPr>
              <w:spacing w:after="0" w:line="240" w:lineRule="auto"/>
              <w:jc w:val="center"/>
              <w:rPr>
                <w:rFonts w:ascii="Times New Roman" w:eastAsia="Times New Roman" w:hAnsi="Times New Roman" w:cs="Times New Roman"/>
                <w:sz w:val="18"/>
                <w:szCs w:val="18"/>
                <w:lang w:eastAsia="hr-HR"/>
              </w:rPr>
            </w:pPr>
            <w:r w:rsidRPr="00714C49">
              <w:rPr>
                <w:rFonts w:ascii="Times New Roman" w:eastAsia="Times New Roman" w:hAnsi="Times New Roman" w:cs="Times New Roman"/>
                <w:sz w:val="18"/>
                <w:szCs w:val="18"/>
                <w:lang w:eastAsia="hr-HR"/>
              </w:rPr>
              <w:t xml:space="preserve">Plan </w:t>
            </w:r>
            <w:r w:rsidRPr="00714C49">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A3870CD" w14:textId="77777777" w:rsidR="00714C49" w:rsidRPr="00714C49" w:rsidRDefault="00714C49" w:rsidP="00714C49">
            <w:pPr>
              <w:spacing w:after="0" w:line="240" w:lineRule="auto"/>
              <w:jc w:val="center"/>
              <w:rPr>
                <w:rFonts w:ascii="Times New Roman" w:eastAsia="Times New Roman" w:hAnsi="Times New Roman" w:cs="Times New Roman"/>
                <w:sz w:val="18"/>
                <w:szCs w:val="18"/>
                <w:lang w:eastAsia="hr-HR"/>
              </w:rPr>
            </w:pPr>
            <w:r w:rsidRPr="00714C49">
              <w:rPr>
                <w:rFonts w:ascii="Times New Roman" w:eastAsia="Times New Roman" w:hAnsi="Times New Roman" w:cs="Times New Roman"/>
                <w:sz w:val="18"/>
                <w:szCs w:val="18"/>
                <w:lang w:eastAsia="hr-HR"/>
              </w:rPr>
              <w:t xml:space="preserve">Plan </w:t>
            </w:r>
            <w:r w:rsidRPr="00714C49">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24C45E9" w14:textId="77777777" w:rsidR="00714C49" w:rsidRPr="00714C49" w:rsidRDefault="00714C49" w:rsidP="00714C49">
            <w:pPr>
              <w:spacing w:after="0" w:line="240" w:lineRule="auto"/>
              <w:jc w:val="center"/>
              <w:rPr>
                <w:rFonts w:ascii="Times New Roman" w:eastAsia="Times New Roman" w:hAnsi="Times New Roman" w:cs="Times New Roman"/>
                <w:sz w:val="18"/>
                <w:szCs w:val="18"/>
                <w:lang w:eastAsia="hr-HR"/>
              </w:rPr>
            </w:pPr>
            <w:r w:rsidRPr="00714C49">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322C286" w14:textId="77777777" w:rsidR="00714C49" w:rsidRPr="00714C49" w:rsidRDefault="00714C49" w:rsidP="00714C49">
            <w:pPr>
              <w:spacing w:after="0" w:line="240" w:lineRule="auto"/>
              <w:jc w:val="center"/>
              <w:rPr>
                <w:rFonts w:ascii="Times New Roman" w:eastAsia="Times New Roman" w:hAnsi="Times New Roman" w:cs="Times New Roman"/>
                <w:sz w:val="18"/>
                <w:szCs w:val="18"/>
                <w:lang w:eastAsia="hr-HR"/>
              </w:rPr>
            </w:pPr>
            <w:r w:rsidRPr="00714C49">
              <w:rPr>
                <w:rFonts w:ascii="Times New Roman" w:eastAsia="Times New Roman" w:hAnsi="Times New Roman" w:cs="Times New Roman"/>
                <w:sz w:val="18"/>
                <w:szCs w:val="18"/>
                <w:lang w:eastAsia="hr-HR"/>
              </w:rPr>
              <w:t>Projekcija 2027.</w:t>
            </w:r>
          </w:p>
        </w:tc>
      </w:tr>
      <w:tr w:rsidR="00714C49" w:rsidRPr="00714C49" w14:paraId="59F92CF6" w14:textId="77777777" w:rsidTr="00714C49">
        <w:trPr>
          <w:trHeight w:val="480"/>
        </w:trPr>
        <w:tc>
          <w:tcPr>
            <w:tcW w:w="3760" w:type="dxa"/>
            <w:tcBorders>
              <w:top w:val="nil"/>
              <w:left w:val="nil"/>
              <w:bottom w:val="nil"/>
              <w:right w:val="nil"/>
            </w:tcBorders>
            <w:shd w:val="clear" w:color="000000" w:fill="CCCCFF"/>
            <w:vAlign w:val="bottom"/>
            <w:hideMark/>
          </w:tcPr>
          <w:p w14:paraId="1BB810E6" w14:textId="77777777" w:rsidR="00714C49" w:rsidRPr="00714C49" w:rsidRDefault="00714C49" w:rsidP="00714C49">
            <w:pPr>
              <w:spacing w:after="0" w:line="240" w:lineRule="auto"/>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Aktivnost A100094 RAZVOJ CIVILNOG DRUŠTVA</w:t>
            </w:r>
          </w:p>
        </w:tc>
        <w:tc>
          <w:tcPr>
            <w:tcW w:w="1060" w:type="dxa"/>
            <w:tcBorders>
              <w:top w:val="nil"/>
              <w:left w:val="nil"/>
              <w:bottom w:val="nil"/>
              <w:right w:val="nil"/>
            </w:tcBorders>
            <w:shd w:val="clear" w:color="000000" w:fill="CCCCFF"/>
            <w:noWrap/>
            <w:vAlign w:val="bottom"/>
            <w:hideMark/>
          </w:tcPr>
          <w:p w14:paraId="7F6D03B8"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4.495,52</w:t>
            </w:r>
          </w:p>
        </w:tc>
        <w:tc>
          <w:tcPr>
            <w:tcW w:w="1060" w:type="dxa"/>
            <w:tcBorders>
              <w:top w:val="nil"/>
              <w:left w:val="nil"/>
              <w:bottom w:val="nil"/>
              <w:right w:val="nil"/>
            </w:tcBorders>
            <w:shd w:val="clear" w:color="000000" w:fill="CCCCFF"/>
            <w:noWrap/>
            <w:vAlign w:val="bottom"/>
            <w:hideMark/>
          </w:tcPr>
          <w:p w14:paraId="1434A494"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5.100,00</w:t>
            </w:r>
          </w:p>
        </w:tc>
        <w:tc>
          <w:tcPr>
            <w:tcW w:w="1060" w:type="dxa"/>
            <w:tcBorders>
              <w:top w:val="nil"/>
              <w:left w:val="nil"/>
              <w:bottom w:val="nil"/>
              <w:right w:val="nil"/>
            </w:tcBorders>
            <w:shd w:val="clear" w:color="000000" w:fill="CCCCFF"/>
            <w:noWrap/>
            <w:vAlign w:val="bottom"/>
            <w:hideMark/>
          </w:tcPr>
          <w:p w14:paraId="429A899F"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6.313,45</w:t>
            </w:r>
          </w:p>
        </w:tc>
        <w:tc>
          <w:tcPr>
            <w:tcW w:w="1060" w:type="dxa"/>
            <w:tcBorders>
              <w:top w:val="nil"/>
              <w:left w:val="nil"/>
              <w:bottom w:val="nil"/>
              <w:right w:val="nil"/>
            </w:tcBorders>
            <w:shd w:val="clear" w:color="000000" w:fill="CCCCFF"/>
            <w:noWrap/>
            <w:vAlign w:val="bottom"/>
            <w:hideMark/>
          </w:tcPr>
          <w:p w14:paraId="3D9E7A05"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5.313,45</w:t>
            </w:r>
          </w:p>
        </w:tc>
        <w:tc>
          <w:tcPr>
            <w:tcW w:w="1060" w:type="dxa"/>
            <w:tcBorders>
              <w:top w:val="nil"/>
              <w:left w:val="nil"/>
              <w:bottom w:val="nil"/>
              <w:right w:val="nil"/>
            </w:tcBorders>
            <w:shd w:val="clear" w:color="000000" w:fill="CCCCFF"/>
            <w:noWrap/>
            <w:vAlign w:val="bottom"/>
            <w:hideMark/>
          </w:tcPr>
          <w:p w14:paraId="03BBE2D1"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5.313,45</w:t>
            </w:r>
          </w:p>
        </w:tc>
      </w:tr>
      <w:tr w:rsidR="00714C49" w:rsidRPr="00714C49" w14:paraId="60A5CCEF" w14:textId="77777777" w:rsidTr="00714C49">
        <w:trPr>
          <w:trHeight w:val="255"/>
        </w:trPr>
        <w:tc>
          <w:tcPr>
            <w:tcW w:w="3760" w:type="dxa"/>
            <w:tcBorders>
              <w:top w:val="nil"/>
              <w:left w:val="nil"/>
              <w:bottom w:val="nil"/>
              <w:right w:val="nil"/>
            </w:tcBorders>
            <w:shd w:val="clear" w:color="000000" w:fill="FFFF99"/>
            <w:vAlign w:val="bottom"/>
            <w:hideMark/>
          </w:tcPr>
          <w:p w14:paraId="473ECCAF" w14:textId="77777777" w:rsidR="00714C49" w:rsidRPr="00714C49" w:rsidRDefault="00714C49" w:rsidP="00714C49">
            <w:pPr>
              <w:spacing w:after="0" w:line="240" w:lineRule="auto"/>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F3F1DF4"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4.495,52</w:t>
            </w:r>
          </w:p>
        </w:tc>
        <w:tc>
          <w:tcPr>
            <w:tcW w:w="1060" w:type="dxa"/>
            <w:tcBorders>
              <w:top w:val="nil"/>
              <w:left w:val="nil"/>
              <w:bottom w:val="nil"/>
              <w:right w:val="nil"/>
            </w:tcBorders>
            <w:shd w:val="clear" w:color="000000" w:fill="FFFF99"/>
            <w:noWrap/>
            <w:vAlign w:val="bottom"/>
            <w:hideMark/>
          </w:tcPr>
          <w:p w14:paraId="436D0550"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5.100,00</w:t>
            </w:r>
          </w:p>
        </w:tc>
        <w:tc>
          <w:tcPr>
            <w:tcW w:w="1060" w:type="dxa"/>
            <w:tcBorders>
              <w:top w:val="nil"/>
              <w:left w:val="nil"/>
              <w:bottom w:val="nil"/>
              <w:right w:val="nil"/>
            </w:tcBorders>
            <w:shd w:val="clear" w:color="000000" w:fill="FFFF99"/>
            <w:noWrap/>
            <w:vAlign w:val="bottom"/>
            <w:hideMark/>
          </w:tcPr>
          <w:p w14:paraId="4871A893"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6.313,45</w:t>
            </w:r>
          </w:p>
        </w:tc>
        <w:tc>
          <w:tcPr>
            <w:tcW w:w="1060" w:type="dxa"/>
            <w:tcBorders>
              <w:top w:val="nil"/>
              <w:left w:val="nil"/>
              <w:bottom w:val="nil"/>
              <w:right w:val="nil"/>
            </w:tcBorders>
            <w:shd w:val="clear" w:color="000000" w:fill="FFFF99"/>
            <w:noWrap/>
            <w:vAlign w:val="bottom"/>
            <w:hideMark/>
          </w:tcPr>
          <w:p w14:paraId="4B5CF96D"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5.313,45</w:t>
            </w:r>
          </w:p>
        </w:tc>
        <w:tc>
          <w:tcPr>
            <w:tcW w:w="1060" w:type="dxa"/>
            <w:tcBorders>
              <w:top w:val="nil"/>
              <w:left w:val="nil"/>
              <w:bottom w:val="nil"/>
              <w:right w:val="nil"/>
            </w:tcBorders>
            <w:shd w:val="clear" w:color="000000" w:fill="FFFF99"/>
            <w:noWrap/>
            <w:vAlign w:val="bottom"/>
            <w:hideMark/>
          </w:tcPr>
          <w:p w14:paraId="48D9A543" w14:textId="77777777" w:rsidR="00714C49" w:rsidRPr="00714C49" w:rsidRDefault="00714C49" w:rsidP="00714C49">
            <w:pPr>
              <w:spacing w:after="0" w:line="240" w:lineRule="auto"/>
              <w:jc w:val="right"/>
              <w:rPr>
                <w:rFonts w:ascii="Times New Roman" w:eastAsia="Times New Roman" w:hAnsi="Times New Roman" w:cs="Times New Roman"/>
                <w:b/>
                <w:bCs/>
                <w:color w:val="000000"/>
                <w:sz w:val="18"/>
                <w:szCs w:val="18"/>
                <w:lang w:eastAsia="hr-HR"/>
              </w:rPr>
            </w:pPr>
            <w:r w:rsidRPr="00714C49">
              <w:rPr>
                <w:rFonts w:ascii="Times New Roman" w:eastAsia="Times New Roman" w:hAnsi="Times New Roman" w:cs="Times New Roman"/>
                <w:b/>
                <w:bCs/>
                <w:color w:val="000000"/>
                <w:sz w:val="18"/>
                <w:szCs w:val="18"/>
                <w:lang w:eastAsia="hr-HR"/>
              </w:rPr>
              <w:t>5.313,45</w:t>
            </w:r>
          </w:p>
        </w:tc>
      </w:tr>
    </w:tbl>
    <w:p w14:paraId="16F81DFD" w14:textId="77777777" w:rsidR="00714C49" w:rsidRDefault="00714C49" w:rsidP="00C43E3E">
      <w:pPr>
        <w:pStyle w:val="Bezproreda"/>
        <w:jc w:val="both"/>
        <w:rPr>
          <w:rFonts w:ascii="Times New Roman" w:hAnsi="Times New Roman" w:cs="Times New Roman"/>
          <w:b/>
          <w:bCs/>
          <w:lang w:eastAsia="hr-HR"/>
        </w:rPr>
      </w:pPr>
    </w:p>
    <w:p w14:paraId="6EE05A02"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bCs/>
          <w:lang w:eastAsia="hr-HR"/>
        </w:rPr>
        <w:t xml:space="preserve">Zakonska osnova: </w:t>
      </w:r>
      <w:r>
        <w:rPr>
          <w:rFonts w:ascii="Times New Roman" w:hAnsi="Times New Roman" w:cs="Times New Roman"/>
        </w:rPr>
        <w:t>Zakon o lokalnoj i područnoj (regionalnoj) samoupravi, Zakon o udrugama, Zakon o financijskom poslovanju i računovodstvu neprofitnih organizacija, Uredba o kriterijima, mjerilima i postupcima financiranja i ugovaranja programa i projekata od interesa za opće dobro koje provode udruge.</w:t>
      </w:r>
    </w:p>
    <w:p w14:paraId="2FE9E30F" w14:textId="656C4683"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Opis aktivnosti</w:t>
      </w:r>
      <w:r w:rsidRPr="000313DB">
        <w:rPr>
          <w:rFonts w:ascii="Times New Roman" w:hAnsi="Times New Roman" w:cs="Times New Roman"/>
          <w:lang w:eastAsia="hr-HR"/>
        </w:rPr>
        <w:t xml:space="preserve">: </w:t>
      </w:r>
      <w:r w:rsidRPr="008F01CD">
        <w:rPr>
          <w:rStyle w:val="Naglaeno"/>
          <w:rFonts w:ascii="Times New Roman" w:hAnsi="Times New Roman" w:cs="Times New Roman"/>
          <w:b w:val="0"/>
          <w:color w:val="000000"/>
          <w:shd w:val="clear" w:color="auto" w:fill="FFFFFF"/>
        </w:rPr>
        <w:t>Treći sektor</w:t>
      </w:r>
      <w:r w:rsidRPr="000313DB">
        <w:rPr>
          <w:rFonts w:ascii="Times New Roman" w:hAnsi="Times New Roman" w:cs="Times New Roman"/>
          <w:shd w:val="clear" w:color="auto" w:fill="FFFFFF"/>
        </w:rPr>
        <w:t> (civilni sektor, neprofitni sektor) je treće područje koje, pored države i privatnog biznisa utječe na razvoj društva. Razvoj se legitimira otvorenošću, konkurentnošću i ravnopravnošću svih inicijativa. Sektori su međuovisni i povezani.  Dominacija jednog od tih sektora nad drugim znači neravnotežu razvoja društva.</w:t>
      </w:r>
      <w:r>
        <w:rPr>
          <w:rFonts w:ascii="Times New Roman" w:hAnsi="Times New Roman" w:cs="Times New Roman"/>
          <w:shd w:val="clear" w:color="auto" w:fill="FFFFFF"/>
        </w:rPr>
        <w:t xml:space="preserve"> </w:t>
      </w:r>
      <w:r w:rsidRPr="000313DB">
        <w:rPr>
          <w:rFonts w:ascii="Times New Roman" w:hAnsi="Times New Roman" w:cs="Times New Roman"/>
        </w:rPr>
        <w:t>Grad Buje više od jednog desetljeća ulaže u razvoj trećeg sektora, a posebice kroz suradnju sa Zakladom za poticanje razvoja civilnog društva IŽ.</w:t>
      </w:r>
      <w:r>
        <w:rPr>
          <w:rFonts w:ascii="Times New Roman" w:hAnsi="Times New Roman" w:cs="Times New Roman"/>
        </w:rPr>
        <w:t xml:space="preserve"> </w:t>
      </w:r>
      <w:r w:rsidRPr="000313DB">
        <w:rPr>
          <w:rFonts w:ascii="Times New Roman" w:hAnsi="Times New Roman" w:cs="Times New Roman"/>
        </w:rPr>
        <w:t>Sporazum o partnerstvu Zaklade za poticanje razvoja civilnog društva Istarske županije i Grada Buje prihvaćen je s ciljem  aktivnog  uključivanja u aktivnosti Zaklade, s naglaskom na odobravanje financijskih potpora projektima udruga i neprofitnim i nevladinim organizacijama koje djeluju u cilju razvoja lokalne zajednice na području Istarske županije, a u svrhu promicanja razvoja civilnog društva.</w:t>
      </w:r>
      <w:r>
        <w:rPr>
          <w:rFonts w:ascii="Times New Roman" w:hAnsi="Times New Roman" w:cs="Times New Roman"/>
        </w:rPr>
        <w:t xml:space="preserve"> </w:t>
      </w:r>
      <w:r w:rsidRPr="000313DB">
        <w:rPr>
          <w:rFonts w:ascii="Times New Roman" w:hAnsi="Times New Roman" w:cs="Times New Roman"/>
        </w:rPr>
        <w:t xml:space="preserve">Zaklada i Grad </w:t>
      </w:r>
      <w:r w:rsidRPr="000313DB">
        <w:rPr>
          <w:rFonts w:ascii="Times New Roman" w:hAnsi="Times New Roman" w:cs="Times New Roman"/>
        </w:rPr>
        <w:lastRenderedPageBreak/>
        <w:t>Buje prvenstveno promiču interes građana te njihovo snažnije uključivanje u rad i razvoj lokalne zajednice, razvoj lokalnih resursa u cilju poboljšanja kapaciteta organizacija civilnog društva koje će svojim djelovanjem i uključivanjem građana i volontera u svoj rad potaknuti kvalitetniji život građana na području Istarske županije. Udruge, Ustanove i MO s područja Grada Buja prijavom na natječaje koje raspisuje Zaklada mogu ostvariti financiranje projekata koji doprinose razvoju civilnog društva i potiču volonterstvo.</w:t>
      </w:r>
    </w:p>
    <w:p w14:paraId="3AB87251" w14:textId="77777777" w:rsidR="00C43E3E" w:rsidRPr="000313DB" w:rsidRDefault="00C43E3E" w:rsidP="00C43E3E">
      <w:pPr>
        <w:pStyle w:val="Bezproreda"/>
        <w:jc w:val="both"/>
        <w:rPr>
          <w:rFonts w:ascii="Times New Roman" w:hAnsi="Times New Roman" w:cs="Times New Roman"/>
          <w:lang w:eastAsia="hr-HR"/>
        </w:rPr>
      </w:pPr>
      <w:r w:rsidRPr="000313DB">
        <w:rPr>
          <w:rFonts w:ascii="Times New Roman" w:hAnsi="Times New Roman" w:cs="Times New Roman"/>
          <w:b/>
          <w:bCs/>
          <w:lang w:eastAsia="hr-HR"/>
        </w:rPr>
        <w:t xml:space="preserve">Cilj: </w:t>
      </w:r>
      <w:r>
        <w:rPr>
          <w:rFonts w:ascii="Times New Roman" w:hAnsi="Times New Roman" w:cs="Times New Roman"/>
          <w:bCs/>
          <w:lang w:eastAsia="hr-HR"/>
        </w:rPr>
        <w:t>R</w:t>
      </w:r>
      <w:r w:rsidRPr="000313DB">
        <w:rPr>
          <w:rFonts w:ascii="Times New Roman" w:hAnsi="Times New Roman" w:cs="Times New Roman"/>
          <w:bCs/>
          <w:lang w:eastAsia="hr-HR"/>
        </w:rPr>
        <w:t>azvoj civilnog društva, veći broj volontera, provedba većeg broja projekata/programa</w:t>
      </w:r>
    </w:p>
    <w:p w14:paraId="51066C49" w14:textId="77777777" w:rsidR="00C43E3E" w:rsidRPr="000313DB" w:rsidRDefault="00C43E3E" w:rsidP="00C43E3E">
      <w:pPr>
        <w:pStyle w:val="Bezproreda"/>
        <w:jc w:val="both"/>
        <w:rPr>
          <w:rFonts w:ascii="Times New Roman" w:hAnsi="Times New Roman" w:cs="Times New Roman"/>
          <w:b/>
          <w:bCs/>
          <w:lang w:eastAsia="hr-HR"/>
        </w:rPr>
      </w:pPr>
      <w:r w:rsidRPr="000313DB">
        <w:rPr>
          <w:rFonts w:ascii="Times New Roman" w:hAnsi="Times New Roman" w:cs="Times New Roman"/>
          <w:b/>
          <w:bCs/>
          <w:lang w:eastAsia="hr-HR"/>
        </w:rPr>
        <w:t xml:space="preserve">Pokazatelj uspješnosti: </w:t>
      </w:r>
      <w:r>
        <w:rPr>
          <w:rFonts w:ascii="Times New Roman" w:hAnsi="Times New Roman" w:cs="Times New Roman"/>
          <w:lang w:eastAsia="hr-HR"/>
        </w:rPr>
        <w:t>F</w:t>
      </w:r>
      <w:r w:rsidRPr="000313DB">
        <w:rPr>
          <w:rFonts w:ascii="Times New Roman" w:hAnsi="Times New Roman" w:cs="Times New Roman"/>
          <w:lang w:eastAsia="hr-HR"/>
        </w:rPr>
        <w:t>unkcionalan i jak treći sektor,</w:t>
      </w:r>
      <w:r w:rsidRPr="000313DB">
        <w:rPr>
          <w:rFonts w:ascii="Times New Roman" w:hAnsi="Times New Roman" w:cs="Times New Roman"/>
          <w:bCs/>
          <w:lang w:eastAsia="hr-HR"/>
        </w:rPr>
        <w:t xml:space="preserve"> veći broj uspješnih projekata/programa</w:t>
      </w:r>
    </w:p>
    <w:p w14:paraId="7E7504B5" w14:textId="77777777" w:rsidR="00C43E3E" w:rsidRDefault="00C43E3E" w:rsidP="00C43E3E">
      <w:pPr>
        <w:pStyle w:val="Naslov3"/>
        <w:rPr>
          <w:rStyle w:val="Neupadljivoisticanje"/>
          <w:sz w:val="24"/>
          <w:szCs w:val="24"/>
        </w:rPr>
      </w:pPr>
      <w:bookmarkStart w:id="24" w:name="_Toc119999626"/>
    </w:p>
    <w:p w14:paraId="361F4432" w14:textId="77777777" w:rsidR="005418D5" w:rsidRDefault="005418D5" w:rsidP="00C43E3E">
      <w:pPr>
        <w:pStyle w:val="Naslov3"/>
        <w:rPr>
          <w:rStyle w:val="Neupadljivoisticanje"/>
          <w:sz w:val="24"/>
          <w:szCs w:val="24"/>
        </w:rPr>
      </w:pPr>
    </w:p>
    <w:p w14:paraId="2294A6FD" w14:textId="77777777" w:rsidR="005418D5" w:rsidRDefault="005418D5" w:rsidP="00C43E3E">
      <w:pPr>
        <w:pStyle w:val="Naslov3"/>
        <w:rPr>
          <w:rStyle w:val="Neupadljivoisticanje"/>
          <w:sz w:val="24"/>
          <w:szCs w:val="24"/>
        </w:rPr>
      </w:pPr>
    </w:p>
    <w:p w14:paraId="383B1AAE" w14:textId="77777777" w:rsidR="005418D5" w:rsidRDefault="005418D5" w:rsidP="00C43E3E">
      <w:pPr>
        <w:pStyle w:val="Naslov3"/>
        <w:rPr>
          <w:rStyle w:val="Neupadljivoisticanje"/>
          <w:sz w:val="24"/>
          <w:szCs w:val="24"/>
        </w:rPr>
      </w:pPr>
    </w:p>
    <w:p w14:paraId="0E49BC61" w14:textId="77777777" w:rsidR="005418D5" w:rsidRDefault="005418D5" w:rsidP="00C43E3E">
      <w:pPr>
        <w:pStyle w:val="Naslov3"/>
        <w:rPr>
          <w:rStyle w:val="Neupadljivoisticanje"/>
          <w:sz w:val="24"/>
          <w:szCs w:val="24"/>
        </w:rPr>
      </w:pPr>
    </w:p>
    <w:p w14:paraId="55BFB27B" w14:textId="77777777" w:rsidR="005418D5" w:rsidRDefault="005418D5" w:rsidP="00C43E3E">
      <w:pPr>
        <w:pStyle w:val="Naslov3"/>
        <w:rPr>
          <w:rStyle w:val="Neupadljivoisticanje"/>
          <w:sz w:val="24"/>
          <w:szCs w:val="24"/>
        </w:rPr>
      </w:pPr>
    </w:p>
    <w:p w14:paraId="73011470" w14:textId="77777777" w:rsidR="005418D5" w:rsidRDefault="005418D5" w:rsidP="00C43E3E">
      <w:pPr>
        <w:pStyle w:val="Naslov3"/>
        <w:rPr>
          <w:rStyle w:val="Neupadljivoisticanje"/>
          <w:sz w:val="24"/>
          <w:szCs w:val="24"/>
        </w:rPr>
      </w:pPr>
    </w:p>
    <w:p w14:paraId="70353759" w14:textId="77777777" w:rsidR="005418D5" w:rsidRDefault="005418D5" w:rsidP="00C43E3E">
      <w:pPr>
        <w:pStyle w:val="Naslov3"/>
        <w:rPr>
          <w:rStyle w:val="Neupadljivoisticanje"/>
          <w:sz w:val="24"/>
          <w:szCs w:val="24"/>
        </w:rPr>
      </w:pPr>
    </w:p>
    <w:p w14:paraId="07B6F147" w14:textId="77777777" w:rsidR="005418D5" w:rsidRDefault="005418D5" w:rsidP="00C43E3E">
      <w:pPr>
        <w:pStyle w:val="Naslov3"/>
        <w:rPr>
          <w:rStyle w:val="Neupadljivoisticanje"/>
          <w:sz w:val="24"/>
          <w:szCs w:val="24"/>
        </w:rPr>
      </w:pPr>
    </w:p>
    <w:p w14:paraId="66F53077" w14:textId="77777777" w:rsidR="005418D5" w:rsidRDefault="005418D5" w:rsidP="00C43E3E">
      <w:pPr>
        <w:pStyle w:val="Naslov3"/>
        <w:rPr>
          <w:rStyle w:val="Neupadljivoisticanje"/>
          <w:sz w:val="24"/>
          <w:szCs w:val="24"/>
        </w:rPr>
      </w:pPr>
    </w:p>
    <w:p w14:paraId="63E72834" w14:textId="77777777" w:rsidR="005418D5" w:rsidRDefault="005418D5" w:rsidP="00C43E3E">
      <w:pPr>
        <w:pStyle w:val="Naslov3"/>
        <w:rPr>
          <w:rStyle w:val="Neupadljivoisticanje"/>
          <w:sz w:val="24"/>
          <w:szCs w:val="24"/>
        </w:rPr>
      </w:pPr>
    </w:p>
    <w:p w14:paraId="16170BAE" w14:textId="77777777" w:rsidR="005418D5" w:rsidRDefault="005418D5" w:rsidP="00C43E3E">
      <w:pPr>
        <w:pStyle w:val="Naslov3"/>
        <w:rPr>
          <w:rStyle w:val="Neupadljivoisticanje"/>
          <w:sz w:val="24"/>
          <w:szCs w:val="24"/>
        </w:rPr>
      </w:pPr>
    </w:p>
    <w:p w14:paraId="402498D0" w14:textId="77777777" w:rsidR="005418D5" w:rsidRDefault="005418D5" w:rsidP="00C43E3E">
      <w:pPr>
        <w:pStyle w:val="Naslov3"/>
        <w:rPr>
          <w:rStyle w:val="Neupadljivoisticanje"/>
          <w:sz w:val="24"/>
          <w:szCs w:val="24"/>
        </w:rPr>
      </w:pPr>
    </w:p>
    <w:p w14:paraId="5BB714E4" w14:textId="77777777" w:rsidR="005418D5" w:rsidRDefault="005418D5" w:rsidP="00C43E3E">
      <w:pPr>
        <w:pStyle w:val="Naslov3"/>
        <w:rPr>
          <w:rStyle w:val="Neupadljivoisticanje"/>
          <w:sz w:val="24"/>
          <w:szCs w:val="24"/>
        </w:rPr>
      </w:pPr>
    </w:p>
    <w:p w14:paraId="52CE8091" w14:textId="77777777" w:rsidR="005418D5" w:rsidRDefault="005418D5" w:rsidP="00C43E3E">
      <w:pPr>
        <w:pStyle w:val="Naslov3"/>
        <w:rPr>
          <w:rStyle w:val="Neupadljivoisticanje"/>
          <w:sz w:val="24"/>
          <w:szCs w:val="24"/>
        </w:rPr>
      </w:pPr>
    </w:p>
    <w:p w14:paraId="2E1F80B5" w14:textId="77777777" w:rsidR="005418D5" w:rsidRDefault="005418D5" w:rsidP="00C43E3E">
      <w:pPr>
        <w:pStyle w:val="Naslov3"/>
        <w:rPr>
          <w:rStyle w:val="Neupadljivoisticanje"/>
          <w:sz w:val="24"/>
          <w:szCs w:val="24"/>
        </w:rPr>
      </w:pPr>
    </w:p>
    <w:p w14:paraId="6745814E" w14:textId="77777777" w:rsidR="005418D5" w:rsidRDefault="005418D5" w:rsidP="00C43E3E">
      <w:pPr>
        <w:pStyle w:val="Naslov3"/>
        <w:rPr>
          <w:rStyle w:val="Neupadljivoisticanje"/>
          <w:sz w:val="24"/>
          <w:szCs w:val="24"/>
        </w:rPr>
      </w:pPr>
    </w:p>
    <w:p w14:paraId="28D791D8" w14:textId="77777777" w:rsidR="005418D5" w:rsidRDefault="005418D5" w:rsidP="00C43E3E">
      <w:pPr>
        <w:pStyle w:val="Naslov3"/>
        <w:rPr>
          <w:rStyle w:val="Neupadljivoisticanje"/>
          <w:sz w:val="24"/>
          <w:szCs w:val="24"/>
        </w:rPr>
      </w:pPr>
    </w:p>
    <w:p w14:paraId="30E5EEB0" w14:textId="77777777" w:rsidR="005418D5" w:rsidRDefault="005418D5" w:rsidP="00C43E3E">
      <w:pPr>
        <w:pStyle w:val="Naslov3"/>
        <w:rPr>
          <w:rStyle w:val="Neupadljivoisticanje"/>
          <w:sz w:val="24"/>
          <w:szCs w:val="24"/>
        </w:rPr>
      </w:pPr>
    </w:p>
    <w:p w14:paraId="3900C0B6" w14:textId="77777777" w:rsidR="005418D5" w:rsidRDefault="005418D5" w:rsidP="00C43E3E">
      <w:pPr>
        <w:pStyle w:val="Naslov3"/>
        <w:rPr>
          <w:rStyle w:val="Neupadljivoisticanje"/>
          <w:sz w:val="24"/>
          <w:szCs w:val="24"/>
        </w:rPr>
      </w:pPr>
    </w:p>
    <w:p w14:paraId="2DC2D8D1" w14:textId="77777777" w:rsidR="005418D5" w:rsidRDefault="005418D5" w:rsidP="00C43E3E">
      <w:pPr>
        <w:pStyle w:val="Naslov3"/>
        <w:rPr>
          <w:rStyle w:val="Neupadljivoisticanje"/>
          <w:sz w:val="24"/>
          <w:szCs w:val="24"/>
        </w:rPr>
      </w:pPr>
    </w:p>
    <w:p w14:paraId="6A428BF0" w14:textId="77777777" w:rsidR="00C43E3E" w:rsidRDefault="00C43E3E" w:rsidP="00C43E3E">
      <w:pPr>
        <w:pStyle w:val="Naslov3"/>
        <w:rPr>
          <w:rStyle w:val="Neupadljivoisticanje"/>
          <w:sz w:val="28"/>
          <w:szCs w:val="28"/>
        </w:rPr>
      </w:pPr>
      <w:bookmarkStart w:id="25" w:name="_Toc182479405"/>
      <w:r w:rsidRPr="00C43E3E">
        <w:rPr>
          <w:rStyle w:val="Neupadljivoisticanje"/>
          <w:sz w:val="28"/>
          <w:szCs w:val="28"/>
        </w:rPr>
        <w:lastRenderedPageBreak/>
        <w:t>Dječji vrtići</w:t>
      </w:r>
      <w:bookmarkEnd w:id="24"/>
      <w:bookmarkEnd w:id="25"/>
    </w:p>
    <w:tbl>
      <w:tblPr>
        <w:tblW w:w="9060" w:type="dxa"/>
        <w:tblLook w:val="04A0" w:firstRow="1" w:lastRow="0" w:firstColumn="1" w:lastColumn="0" w:noHBand="0" w:noVBand="1"/>
      </w:tblPr>
      <w:tblGrid>
        <w:gridCol w:w="3255"/>
        <w:gridCol w:w="1161"/>
        <w:gridCol w:w="1161"/>
        <w:gridCol w:w="1161"/>
        <w:gridCol w:w="1161"/>
        <w:gridCol w:w="1161"/>
      </w:tblGrid>
      <w:tr w:rsidR="000C0263" w:rsidRPr="000C0263" w14:paraId="506CB824" w14:textId="77777777" w:rsidTr="000C0263">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E9FB56A" w14:textId="77777777" w:rsidR="000C0263" w:rsidRPr="000C0263" w:rsidRDefault="000C0263" w:rsidP="000C0263">
            <w:pPr>
              <w:spacing w:after="0" w:line="240" w:lineRule="auto"/>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FFF9301"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 xml:space="preserve">Izvršenje </w:t>
            </w:r>
            <w:r w:rsidRPr="000C0263">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AB74BA0"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 xml:space="preserve">Plan </w:t>
            </w:r>
            <w:r w:rsidRPr="000C0263">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4DD3727"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 xml:space="preserve">Plan </w:t>
            </w:r>
            <w:r w:rsidRPr="000C0263">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599C117"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69154BD"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Projekcija 2027.</w:t>
            </w:r>
          </w:p>
        </w:tc>
      </w:tr>
      <w:tr w:rsidR="000C0263" w:rsidRPr="000C0263" w14:paraId="2C34C54E" w14:textId="77777777" w:rsidTr="005418D5">
        <w:trPr>
          <w:trHeight w:val="743"/>
        </w:trPr>
        <w:tc>
          <w:tcPr>
            <w:tcW w:w="3760" w:type="dxa"/>
            <w:tcBorders>
              <w:top w:val="nil"/>
              <w:left w:val="nil"/>
              <w:bottom w:val="nil"/>
              <w:right w:val="nil"/>
            </w:tcBorders>
            <w:shd w:val="clear" w:color="000000" w:fill="0000FF"/>
            <w:vAlign w:val="bottom"/>
            <w:hideMark/>
          </w:tcPr>
          <w:p w14:paraId="75E122FA" w14:textId="77777777" w:rsidR="000C0263" w:rsidRPr="000C0263" w:rsidRDefault="000C0263" w:rsidP="000C0263">
            <w:pPr>
              <w:spacing w:after="0" w:line="240" w:lineRule="auto"/>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Glava 00103 DJEČJI VRTIĆI</w:t>
            </w:r>
          </w:p>
        </w:tc>
        <w:tc>
          <w:tcPr>
            <w:tcW w:w="1060" w:type="dxa"/>
            <w:tcBorders>
              <w:top w:val="nil"/>
              <w:left w:val="nil"/>
              <w:bottom w:val="nil"/>
              <w:right w:val="nil"/>
            </w:tcBorders>
            <w:shd w:val="clear" w:color="000000" w:fill="0000FF"/>
            <w:noWrap/>
            <w:vAlign w:val="bottom"/>
            <w:hideMark/>
          </w:tcPr>
          <w:p w14:paraId="5907D238"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1.035.842,99</w:t>
            </w:r>
          </w:p>
        </w:tc>
        <w:tc>
          <w:tcPr>
            <w:tcW w:w="1060" w:type="dxa"/>
            <w:tcBorders>
              <w:top w:val="nil"/>
              <w:left w:val="nil"/>
              <w:bottom w:val="nil"/>
              <w:right w:val="nil"/>
            </w:tcBorders>
            <w:shd w:val="clear" w:color="000000" w:fill="0000FF"/>
            <w:noWrap/>
            <w:vAlign w:val="bottom"/>
            <w:hideMark/>
          </w:tcPr>
          <w:p w14:paraId="1C18A2DC"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1.656.567,18</w:t>
            </w:r>
          </w:p>
        </w:tc>
        <w:tc>
          <w:tcPr>
            <w:tcW w:w="1060" w:type="dxa"/>
            <w:tcBorders>
              <w:top w:val="nil"/>
              <w:left w:val="nil"/>
              <w:bottom w:val="nil"/>
              <w:right w:val="nil"/>
            </w:tcBorders>
            <w:shd w:val="clear" w:color="000000" w:fill="0000FF"/>
            <w:noWrap/>
            <w:vAlign w:val="bottom"/>
            <w:hideMark/>
          </w:tcPr>
          <w:p w14:paraId="782C96B4"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1.700.720,60</w:t>
            </w:r>
          </w:p>
        </w:tc>
        <w:tc>
          <w:tcPr>
            <w:tcW w:w="1060" w:type="dxa"/>
            <w:tcBorders>
              <w:top w:val="nil"/>
              <w:left w:val="nil"/>
              <w:bottom w:val="nil"/>
              <w:right w:val="nil"/>
            </w:tcBorders>
            <w:shd w:val="clear" w:color="000000" w:fill="0000FF"/>
            <w:noWrap/>
            <w:vAlign w:val="bottom"/>
            <w:hideMark/>
          </w:tcPr>
          <w:p w14:paraId="619E6DDA"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1.800.393,60</w:t>
            </w:r>
          </w:p>
        </w:tc>
        <w:tc>
          <w:tcPr>
            <w:tcW w:w="1060" w:type="dxa"/>
            <w:tcBorders>
              <w:top w:val="nil"/>
              <w:left w:val="nil"/>
              <w:bottom w:val="nil"/>
              <w:right w:val="nil"/>
            </w:tcBorders>
            <w:shd w:val="clear" w:color="000000" w:fill="0000FF"/>
            <w:noWrap/>
            <w:vAlign w:val="bottom"/>
            <w:hideMark/>
          </w:tcPr>
          <w:p w14:paraId="15E924C8"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1.863.557,60</w:t>
            </w:r>
          </w:p>
        </w:tc>
      </w:tr>
      <w:tr w:rsidR="005418D5" w:rsidRPr="000C0263" w14:paraId="0CAB8AE6" w14:textId="77777777" w:rsidTr="005418D5">
        <w:trPr>
          <w:trHeight w:val="423"/>
        </w:trPr>
        <w:tc>
          <w:tcPr>
            <w:tcW w:w="3760" w:type="dxa"/>
            <w:tcBorders>
              <w:top w:val="nil"/>
              <w:left w:val="nil"/>
              <w:bottom w:val="nil"/>
              <w:right w:val="nil"/>
            </w:tcBorders>
            <w:shd w:val="clear" w:color="auto" w:fill="auto"/>
            <w:vAlign w:val="bottom"/>
          </w:tcPr>
          <w:p w14:paraId="5527DBB9" w14:textId="77777777" w:rsidR="005418D5" w:rsidRPr="000C0263" w:rsidRDefault="005418D5" w:rsidP="000C0263">
            <w:pPr>
              <w:spacing w:after="0" w:line="240" w:lineRule="auto"/>
              <w:rPr>
                <w:rFonts w:ascii="Times New Roman" w:eastAsia="Times New Roman" w:hAnsi="Times New Roman" w:cs="Times New Roman"/>
                <w:b/>
                <w:bCs/>
                <w:color w:val="FFFFFF"/>
                <w:sz w:val="18"/>
                <w:szCs w:val="18"/>
                <w:lang w:eastAsia="hr-HR"/>
              </w:rPr>
            </w:pPr>
          </w:p>
        </w:tc>
        <w:tc>
          <w:tcPr>
            <w:tcW w:w="1060" w:type="dxa"/>
            <w:tcBorders>
              <w:top w:val="nil"/>
              <w:left w:val="nil"/>
              <w:bottom w:val="nil"/>
              <w:right w:val="nil"/>
            </w:tcBorders>
            <w:shd w:val="clear" w:color="auto" w:fill="auto"/>
            <w:noWrap/>
            <w:vAlign w:val="bottom"/>
          </w:tcPr>
          <w:p w14:paraId="75253334" w14:textId="77777777" w:rsidR="005418D5" w:rsidRPr="000C0263" w:rsidRDefault="005418D5" w:rsidP="000C0263">
            <w:pPr>
              <w:spacing w:after="0" w:line="240" w:lineRule="auto"/>
              <w:jc w:val="right"/>
              <w:rPr>
                <w:rFonts w:ascii="Times New Roman" w:eastAsia="Times New Roman" w:hAnsi="Times New Roman" w:cs="Times New Roman"/>
                <w:b/>
                <w:bCs/>
                <w:color w:val="FFFFFF"/>
                <w:sz w:val="18"/>
                <w:szCs w:val="18"/>
                <w:lang w:eastAsia="hr-HR"/>
              </w:rPr>
            </w:pPr>
          </w:p>
        </w:tc>
        <w:tc>
          <w:tcPr>
            <w:tcW w:w="1060" w:type="dxa"/>
            <w:tcBorders>
              <w:top w:val="nil"/>
              <w:left w:val="nil"/>
              <w:bottom w:val="nil"/>
              <w:right w:val="nil"/>
            </w:tcBorders>
            <w:shd w:val="clear" w:color="auto" w:fill="auto"/>
            <w:noWrap/>
            <w:vAlign w:val="bottom"/>
          </w:tcPr>
          <w:p w14:paraId="2F2A3A6B" w14:textId="77777777" w:rsidR="005418D5" w:rsidRPr="000C0263" w:rsidRDefault="005418D5" w:rsidP="000C0263">
            <w:pPr>
              <w:spacing w:after="0" w:line="240" w:lineRule="auto"/>
              <w:jc w:val="right"/>
              <w:rPr>
                <w:rFonts w:ascii="Times New Roman" w:eastAsia="Times New Roman" w:hAnsi="Times New Roman" w:cs="Times New Roman"/>
                <w:b/>
                <w:bCs/>
                <w:color w:val="FFFFFF"/>
                <w:sz w:val="18"/>
                <w:szCs w:val="18"/>
                <w:lang w:eastAsia="hr-HR"/>
              </w:rPr>
            </w:pPr>
          </w:p>
        </w:tc>
        <w:tc>
          <w:tcPr>
            <w:tcW w:w="1060" w:type="dxa"/>
            <w:tcBorders>
              <w:top w:val="nil"/>
              <w:left w:val="nil"/>
              <w:bottom w:val="nil"/>
              <w:right w:val="nil"/>
            </w:tcBorders>
            <w:shd w:val="clear" w:color="auto" w:fill="auto"/>
            <w:noWrap/>
            <w:vAlign w:val="bottom"/>
          </w:tcPr>
          <w:p w14:paraId="020FDD56" w14:textId="77777777" w:rsidR="005418D5" w:rsidRPr="000C0263" w:rsidRDefault="005418D5" w:rsidP="000C0263">
            <w:pPr>
              <w:spacing w:after="0" w:line="240" w:lineRule="auto"/>
              <w:jc w:val="right"/>
              <w:rPr>
                <w:rFonts w:ascii="Times New Roman" w:eastAsia="Times New Roman" w:hAnsi="Times New Roman" w:cs="Times New Roman"/>
                <w:b/>
                <w:bCs/>
                <w:color w:val="FFFFFF"/>
                <w:sz w:val="18"/>
                <w:szCs w:val="18"/>
                <w:lang w:eastAsia="hr-HR"/>
              </w:rPr>
            </w:pPr>
          </w:p>
        </w:tc>
        <w:tc>
          <w:tcPr>
            <w:tcW w:w="1060" w:type="dxa"/>
            <w:tcBorders>
              <w:top w:val="nil"/>
              <w:left w:val="nil"/>
              <w:bottom w:val="nil"/>
              <w:right w:val="nil"/>
            </w:tcBorders>
            <w:shd w:val="clear" w:color="auto" w:fill="auto"/>
            <w:noWrap/>
            <w:vAlign w:val="bottom"/>
          </w:tcPr>
          <w:p w14:paraId="35AAE424" w14:textId="77777777" w:rsidR="005418D5" w:rsidRPr="000C0263" w:rsidRDefault="005418D5" w:rsidP="000C0263">
            <w:pPr>
              <w:spacing w:after="0" w:line="240" w:lineRule="auto"/>
              <w:jc w:val="right"/>
              <w:rPr>
                <w:rFonts w:ascii="Times New Roman" w:eastAsia="Times New Roman" w:hAnsi="Times New Roman" w:cs="Times New Roman"/>
                <w:b/>
                <w:bCs/>
                <w:color w:val="FFFFFF"/>
                <w:sz w:val="18"/>
                <w:szCs w:val="18"/>
                <w:lang w:eastAsia="hr-HR"/>
              </w:rPr>
            </w:pPr>
          </w:p>
        </w:tc>
        <w:tc>
          <w:tcPr>
            <w:tcW w:w="1060" w:type="dxa"/>
            <w:tcBorders>
              <w:top w:val="nil"/>
              <w:left w:val="nil"/>
              <w:bottom w:val="nil"/>
              <w:right w:val="nil"/>
            </w:tcBorders>
            <w:shd w:val="clear" w:color="auto" w:fill="auto"/>
            <w:noWrap/>
            <w:vAlign w:val="bottom"/>
          </w:tcPr>
          <w:p w14:paraId="77FEFFE2" w14:textId="77777777" w:rsidR="005418D5" w:rsidRPr="000C0263" w:rsidRDefault="005418D5" w:rsidP="000C0263">
            <w:pPr>
              <w:spacing w:after="0" w:line="240" w:lineRule="auto"/>
              <w:jc w:val="right"/>
              <w:rPr>
                <w:rFonts w:ascii="Times New Roman" w:eastAsia="Times New Roman" w:hAnsi="Times New Roman" w:cs="Times New Roman"/>
                <w:b/>
                <w:bCs/>
                <w:color w:val="FFFFFF"/>
                <w:sz w:val="18"/>
                <w:szCs w:val="18"/>
                <w:lang w:eastAsia="hr-HR"/>
              </w:rPr>
            </w:pPr>
          </w:p>
        </w:tc>
      </w:tr>
      <w:tr w:rsidR="000C0263" w:rsidRPr="000C0263" w14:paraId="0D0C9880" w14:textId="77777777" w:rsidTr="005418D5">
        <w:trPr>
          <w:trHeight w:val="629"/>
        </w:trPr>
        <w:tc>
          <w:tcPr>
            <w:tcW w:w="3760" w:type="dxa"/>
            <w:tcBorders>
              <w:top w:val="nil"/>
              <w:left w:val="nil"/>
              <w:bottom w:val="nil"/>
              <w:right w:val="nil"/>
            </w:tcBorders>
            <w:shd w:val="clear" w:color="000000" w:fill="3366FF"/>
            <w:vAlign w:val="bottom"/>
            <w:hideMark/>
          </w:tcPr>
          <w:p w14:paraId="7F820119" w14:textId="77777777" w:rsidR="000C0263" w:rsidRPr="000C0263" w:rsidRDefault="000C0263" w:rsidP="000C0263">
            <w:pPr>
              <w:spacing w:after="0" w:line="240" w:lineRule="auto"/>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36305 DJEČJI VRTIĆ BUJE</w:t>
            </w:r>
          </w:p>
        </w:tc>
        <w:tc>
          <w:tcPr>
            <w:tcW w:w="1060" w:type="dxa"/>
            <w:tcBorders>
              <w:top w:val="nil"/>
              <w:left w:val="nil"/>
              <w:bottom w:val="nil"/>
              <w:right w:val="nil"/>
            </w:tcBorders>
            <w:shd w:val="clear" w:color="000000" w:fill="3366FF"/>
            <w:noWrap/>
            <w:vAlign w:val="bottom"/>
            <w:hideMark/>
          </w:tcPr>
          <w:p w14:paraId="39710C07"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614.730,31</w:t>
            </w:r>
          </w:p>
        </w:tc>
        <w:tc>
          <w:tcPr>
            <w:tcW w:w="1060" w:type="dxa"/>
            <w:tcBorders>
              <w:top w:val="nil"/>
              <w:left w:val="nil"/>
              <w:bottom w:val="nil"/>
              <w:right w:val="nil"/>
            </w:tcBorders>
            <w:shd w:val="clear" w:color="000000" w:fill="3366FF"/>
            <w:noWrap/>
            <w:vAlign w:val="bottom"/>
            <w:hideMark/>
          </w:tcPr>
          <w:p w14:paraId="40E72A68"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925.439,40</w:t>
            </w:r>
          </w:p>
        </w:tc>
        <w:tc>
          <w:tcPr>
            <w:tcW w:w="1060" w:type="dxa"/>
            <w:tcBorders>
              <w:top w:val="nil"/>
              <w:left w:val="nil"/>
              <w:bottom w:val="nil"/>
              <w:right w:val="nil"/>
            </w:tcBorders>
            <w:shd w:val="clear" w:color="000000" w:fill="3366FF"/>
            <w:noWrap/>
            <w:vAlign w:val="bottom"/>
            <w:hideMark/>
          </w:tcPr>
          <w:p w14:paraId="7F52A4A7"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1.001.500,00</w:t>
            </w:r>
          </w:p>
        </w:tc>
        <w:tc>
          <w:tcPr>
            <w:tcW w:w="1060" w:type="dxa"/>
            <w:tcBorders>
              <w:top w:val="nil"/>
              <w:left w:val="nil"/>
              <w:bottom w:val="nil"/>
              <w:right w:val="nil"/>
            </w:tcBorders>
            <w:shd w:val="clear" w:color="000000" w:fill="3366FF"/>
            <w:noWrap/>
            <w:vAlign w:val="bottom"/>
            <w:hideMark/>
          </w:tcPr>
          <w:p w14:paraId="2083A8CF"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1.071.173,00</w:t>
            </w:r>
          </w:p>
        </w:tc>
        <w:tc>
          <w:tcPr>
            <w:tcW w:w="1060" w:type="dxa"/>
            <w:tcBorders>
              <w:top w:val="nil"/>
              <w:left w:val="nil"/>
              <w:bottom w:val="nil"/>
              <w:right w:val="nil"/>
            </w:tcBorders>
            <w:shd w:val="clear" w:color="000000" w:fill="3366FF"/>
            <w:noWrap/>
            <w:vAlign w:val="bottom"/>
            <w:hideMark/>
          </w:tcPr>
          <w:p w14:paraId="75EFD6B3"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1.104.337,00</w:t>
            </w:r>
          </w:p>
        </w:tc>
      </w:tr>
      <w:tr w:rsidR="000C0263" w:rsidRPr="000C0263" w14:paraId="4E39D1C9" w14:textId="77777777" w:rsidTr="000C0263">
        <w:trPr>
          <w:trHeight w:val="255"/>
        </w:trPr>
        <w:tc>
          <w:tcPr>
            <w:tcW w:w="3760" w:type="dxa"/>
            <w:tcBorders>
              <w:top w:val="nil"/>
              <w:left w:val="nil"/>
              <w:bottom w:val="nil"/>
              <w:right w:val="nil"/>
            </w:tcBorders>
            <w:shd w:val="clear" w:color="000000" w:fill="CCFFCC"/>
            <w:vAlign w:val="bottom"/>
            <w:hideMark/>
          </w:tcPr>
          <w:p w14:paraId="37432990"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Korisnik 1 DJEČJI VRTIĆ BUJE</w:t>
            </w:r>
          </w:p>
        </w:tc>
        <w:tc>
          <w:tcPr>
            <w:tcW w:w="1060" w:type="dxa"/>
            <w:tcBorders>
              <w:top w:val="nil"/>
              <w:left w:val="nil"/>
              <w:bottom w:val="nil"/>
              <w:right w:val="nil"/>
            </w:tcBorders>
            <w:shd w:val="clear" w:color="000000" w:fill="CCFFCC"/>
            <w:noWrap/>
            <w:vAlign w:val="bottom"/>
            <w:hideMark/>
          </w:tcPr>
          <w:p w14:paraId="269E429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614.730,31</w:t>
            </w:r>
          </w:p>
        </w:tc>
        <w:tc>
          <w:tcPr>
            <w:tcW w:w="1060" w:type="dxa"/>
            <w:tcBorders>
              <w:top w:val="nil"/>
              <w:left w:val="nil"/>
              <w:bottom w:val="nil"/>
              <w:right w:val="nil"/>
            </w:tcBorders>
            <w:shd w:val="clear" w:color="000000" w:fill="CCFFCC"/>
            <w:noWrap/>
            <w:vAlign w:val="bottom"/>
            <w:hideMark/>
          </w:tcPr>
          <w:p w14:paraId="206D8D6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925.439,40</w:t>
            </w:r>
          </w:p>
        </w:tc>
        <w:tc>
          <w:tcPr>
            <w:tcW w:w="1060" w:type="dxa"/>
            <w:tcBorders>
              <w:top w:val="nil"/>
              <w:left w:val="nil"/>
              <w:bottom w:val="nil"/>
              <w:right w:val="nil"/>
            </w:tcBorders>
            <w:shd w:val="clear" w:color="000000" w:fill="CCFFCC"/>
            <w:noWrap/>
            <w:vAlign w:val="bottom"/>
            <w:hideMark/>
          </w:tcPr>
          <w:p w14:paraId="25D737A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1.001.500,00</w:t>
            </w:r>
          </w:p>
        </w:tc>
        <w:tc>
          <w:tcPr>
            <w:tcW w:w="1060" w:type="dxa"/>
            <w:tcBorders>
              <w:top w:val="nil"/>
              <w:left w:val="nil"/>
              <w:bottom w:val="nil"/>
              <w:right w:val="nil"/>
            </w:tcBorders>
            <w:shd w:val="clear" w:color="000000" w:fill="CCFFCC"/>
            <w:noWrap/>
            <w:vAlign w:val="bottom"/>
            <w:hideMark/>
          </w:tcPr>
          <w:p w14:paraId="4C7F168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1.071.173,00</w:t>
            </w:r>
          </w:p>
        </w:tc>
        <w:tc>
          <w:tcPr>
            <w:tcW w:w="1060" w:type="dxa"/>
            <w:tcBorders>
              <w:top w:val="nil"/>
              <w:left w:val="nil"/>
              <w:bottom w:val="nil"/>
              <w:right w:val="nil"/>
            </w:tcBorders>
            <w:shd w:val="clear" w:color="000000" w:fill="CCFFCC"/>
            <w:noWrap/>
            <w:vAlign w:val="bottom"/>
            <w:hideMark/>
          </w:tcPr>
          <w:p w14:paraId="4290F5F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1.104.337,00</w:t>
            </w:r>
          </w:p>
        </w:tc>
      </w:tr>
      <w:tr w:rsidR="000C0263" w:rsidRPr="000C0263" w14:paraId="3D0C19C7" w14:textId="77777777" w:rsidTr="000C0263">
        <w:trPr>
          <w:trHeight w:val="480"/>
        </w:trPr>
        <w:tc>
          <w:tcPr>
            <w:tcW w:w="3760" w:type="dxa"/>
            <w:tcBorders>
              <w:top w:val="nil"/>
              <w:left w:val="nil"/>
              <w:bottom w:val="nil"/>
              <w:right w:val="nil"/>
            </w:tcBorders>
            <w:shd w:val="clear" w:color="000000" w:fill="9999FF"/>
            <w:vAlign w:val="bottom"/>
            <w:hideMark/>
          </w:tcPr>
          <w:p w14:paraId="1B31F4EC"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Program 1004 DJELATNOST DJEČJEG VRTIĆA BUJE</w:t>
            </w:r>
          </w:p>
        </w:tc>
        <w:tc>
          <w:tcPr>
            <w:tcW w:w="1060" w:type="dxa"/>
            <w:tcBorders>
              <w:top w:val="nil"/>
              <w:left w:val="nil"/>
              <w:bottom w:val="nil"/>
              <w:right w:val="nil"/>
            </w:tcBorders>
            <w:shd w:val="clear" w:color="000000" w:fill="9999FF"/>
            <w:noWrap/>
            <w:vAlign w:val="bottom"/>
            <w:hideMark/>
          </w:tcPr>
          <w:p w14:paraId="668DC09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614.730,31</w:t>
            </w:r>
          </w:p>
        </w:tc>
        <w:tc>
          <w:tcPr>
            <w:tcW w:w="1060" w:type="dxa"/>
            <w:tcBorders>
              <w:top w:val="nil"/>
              <w:left w:val="nil"/>
              <w:bottom w:val="nil"/>
              <w:right w:val="nil"/>
            </w:tcBorders>
            <w:shd w:val="clear" w:color="000000" w:fill="9999FF"/>
            <w:noWrap/>
            <w:vAlign w:val="bottom"/>
            <w:hideMark/>
          </w:tcPr>
          <w:p w14:paraId="672296A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925.439,40</w:t>
            </w:r>
          </w:p>
        </w:tc>
        <w:tc>
          <w:tcPr>
            <w:tcW w:w="1060" w:type="dxa"/>
            <w:tcBorders>
              <w:top w:val="nil"/>
              <w:left w:val="nil"/>
              <w:bottom w:val="nil"/>
              <w:right w:val="nil"/>
            </w:tcBorders>
            <w:shd w:val="clear" w:color="000000" w:fill="9999FF"/>
            <w:noWrap/>
            <w:vAlign w:val="bottom"/>
            <w:hideMark/>
          </w:tcPr>
          <w:p w14:paraId="34F991A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1.001.500,00</w:t>
            </w:r>
          </w:p>
        </w:tc>
        <w:tc>
          <w:tcPr>
            <w:tcW w:w="1060" w:type="dxa"/>
            <w:tcBorders>
              <w:top w:val="nil"/>
              <w:left w:val="nil"/>
              <w:bottom w:val="nil"/>
              <w:right w:val="nil"/>
            </w:tcBorders>
            <w:shd w:val="clear" w:color="000000" w:fill="9999FF"/>
            <w:noWrap/>
            <w:vAlign w:val="bottom"/>
            <w:hideMark/>
          </w:tcPr>
          <w:p w14:paraId="6555947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1.071.173,00</w:t>
            </w:r>
          </w:p>
        </w:tc>
        <w:tc>
          <w:tcPr>
            <w:tcW w:w="1060" w:type="dxa"/>
            <w:tcBorders>
              <w:top w:val="nil"/>
              <w:left w:val="nil"/>
              <w:bottom w:val="nil"/>
              <w:right w:val="nil"/>
            </w:tcBorders>
            <w:shd w:val="clear" w:color="000000" w:fill="9999FF"/>
            <w:noWrap/>
            <w:vAlign w:val="bottom"/>
            <w:hideMark/>
          </w:tcPr>
          <w:p w14:paraId="1F2DD9E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1.104.337,00</w:t>
            </w:r>
          </w:p>
        </w:tc>
      </w:tr>
      <w:tr w:rsidR="000C0263" w:rsidRPr="000C0263" w14:paraId="0065B927" w14:textId="77777777" w:rsidTr="000C0263">
        <w:trPr>
          <w:trHeight w:val="480"/>
        </w:trPr>
        <w:tc>
          <w:tcPr>
            <w:tcW w:w="3760" w:type="dxa"/>
            <w:tcBorders>
              <w:top w:val="nil"/>
              <w:left w:val="nil"/>
              <w:bottom w:val="nil"/>
              <w:right w:val="nil"/>
            </w:tcBorders>
            <w:shd w:val="clear" w:color="000000" w:fill="CCCCFF"/>
            <w:vAlign w:val="bottom"/>
            <w:hideMark/>
          </w:tcPr>
          <w:p w14:paraId="1445B200"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A100011 RASHODI ZA ZAPOSLENE</w:t>
            </w:r>
          </w:p>
        </w:tc>
        <w:tc>
          <w:tcPr>
            <w:tcW w:w="1060" w:type="dxa"/>
            <w:tcBorders>
              <w:top w:val="nil"/>
              <w:left w:val="nil"/>
              <w:bottom w:val="nil"/>
              <w:right w:val="nil"/>
            </w:tcBorders>
            <w:shd w:val="clear" w:color="000000" w:fill="CCCCFF"/>
            <w:noWrap/>
            <w:vAlign w:val="bottom"/>
            <w:hideMark/>
          </w:tcPr>
          <w:p w14:paraId="50CA612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467.575,92</w:t>
            </w:r>
          </w:p>
        </w:tc>
        <w:tc>
          <w:tcPr>
            <w:tcW w:w="1060" w:type="dxa"/>
            <w:tcBorders>
              <w:top w:val="nil"/>
              <w:left w:val="nil"/>
              <w:bottom w:val="nil"/>
              <w:right w:val="nil"/>
            </w:tcBorders>
            <w:shd w:val="clear" w:color="000000" w:fill="CCCCFF"/>
            <w:noWrap/>
            <w:vAlign w:val="bottom"/>
            <w:hideMark/>
          </w:tcPr>
          <w:p w14:paraId="7EFDBCA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706.598,60</w:t>
            </w:r>
          </w:p>
        </w:tc>
        <w:tc>
          <w:tcPr>
            <w:tcW w:w="1060" w:type="dxa"/>
            <w:tcBorders>
              <w:top w:val="nil"/>
              <w:left w:val="nil"/>
              <w:bottom w:val="nil"/>
              <w:right w:val="nil"/>
            </w:tcBorders>
            <w:shd w:val="clear" w:color="000000" w:fill="CCCCFF"/>
            <w:noWrap/>
            <w:vAlign w:val="bottom"/>
            <w:hideMark/>
          </w:tcPr>
          <w:p w14:paraId="673B484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796.239,20</w:t>
            </w:r>
          </w:p>
        </w:tc>
        <w:tc>
          <w:tcPr>
            <w:tcW w:w="1060" w:type="dxa"/>
            <w:tcBorders>
              <w:top w:val="nil"/>
              <w:left w:val="nil"/>
              <w:bottom w:val="nil"/>
              <w:right w:val="nil"/>
            </w:tcBorders>
            <w:shd w:val="clear" w:color="000000" w:fill="CCCCFF"/>
            <w:noWrap/>
            <w:vAlign w:val="bottom"/>
            <w:hideMark/>
          </w:tcPr>
          <w:p w14:paraId="6851B91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815.238,20</w:t>
            </w:r>
          </w:p>
        </w:tc>
        <w:tc>
          <w:tcPr>
            <w:tcW w:w="1060" w:type="dxa"/>
            <w:tcBorders>
              <w:top w:val="nil"/>
              <w:left w:val="nil"/>
              <w:bottom w:val="nil"/>
              <w:right w:val="nil"/>
            </w:tcBorders>
            <w:shd w:val="clear" w:color="000000" w:fill="CCCCFF"/>
            <w:noWrap/>
            <w:vAlign w:val="bottom"/>
            <w:hideMark/>
          </w:tcPr>
          <w:p w14:paraId="2235AE2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861.902,20</w:t>
            </w:r>
          </w:p>
        </w:tc>
      </w:tr>
      <w:tr w:rsidR="000C0263" w:rsidRPr="000C0263" w14:paraId="38617920" w14:textId="77777777" w:rsidTr="000C0263">
        <w:trPr>
          <w:trHeight w:val="255"/>
        </w:trPr>
        <w:tc>
          <w:tcPr>
            <w:tcW w:w="3760" w:type="dxa"/>
            <w:tcBorders>
              <w:top w:val="nil"/>
              <w:left w:val="nil"/>
              <w:bottom w:val="nil"/>
              <w:right w:val="nil"/>
            </w:tcBorders>
            <w:shd w:val="clear" w:color="000000" w:fill="FFFF99"/>
            <w:vAlign w:val="bottom"/>
            <w:hideMark/>
          </w:tcPr>
          <w:p w14:paraId="597CB122"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1FA4466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395.354,63</w:t>
            </w:r>
          </w:p>
        </w:tc>
        <w:tc>
          <w:tcPr>
            <w:tcW w:w="1060" w:type="dxa"/>
            <w:tcBorders>
              <w:top w:val="nil"/>
              <w:left w:val="nil"/>
              <w:bottom w:val="nil"/>
              <w:right w:val="nil"/>
            </w:tcBorders>
            <w:shd w:val="clear" w:color="000000" w:fill="FFFF99"/>
            <w:noWrap/>
            <w:vAlign w:val="bottom"/>
            <w:hideMark/>
          </w:tcPr>
          <w:p w14:paraId="7C2D0E7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585.368,24</w:t>
            </w:r>
          </w:p>
        </w:tc>
        <w:tc>
          <w:tcPr>
            <w:tcW w:w="1060" w:type="dxa"/>
            <w:tcBorders>
              <w:top w:val="nil"/>
              <w:left w:val="nil"/>
              <w:bottom w:val="nil"/>
              <w:right w:val="nil"/>
            </w:tcBorders>
            <w:shd w:val="clear" w:color="000000" w:fill="FFFF99"/>
            <w:noWrap/>
            <w:vAlign w:val="bottom"/>
            <w:hideMark/>
          </w:tcPr>
          <w:p w14:paraId="678FF40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673.230,00</w:t>
            </w:r>
          </w:p>
        </w:tc>
        <w:tc>
          <w:tcPr>
            <w:tcW w:w="1060" w:type="dxa"/>
            <w:tcBorders>
              <w:top w:val="nil"/>
              <w:left w:val="nil"/>
              <w:bottom w:val="nil"/>
              <w:right w:val="nil"/>
            </w:tcBorders>
            <w:shd w:val="clear" w:color="000000" w:fill="FFFF99"/>
            <w:noWrap/>
            <w:vAlign w:val="bottom"/>
            <w:hideMark/>
          </w:tcPr>
          <w:p w14:paraId="18913E1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692.230,00</w:t>
            </w:r>
          </w:p>
        </w:tc>
        <w:tc>
          <w:tcPr>
            <w:tcW w:w="1060" w:type="dxa"/>
            <w:tcBorders>
              <w:top w:val="nil"/>
              <w:left w:val="nil"/>
              <w:bottom w:val="nil"/>
              <w:right w:val="nil"/>
            </w:tcBorders>
            <w:shd w:val="clear" w:color="000000" w:fill="FFFF99"/>
            <w:noWrap/>
            <w:vAlign w:val="bottom"/>
            <w:hideMark/>
          </w:tcPr>
          <w:p w14:paraId="170866E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735.730,00</w:t>
            </w:r>
          </w:p>
        </w:tc>
      </w:tr>
      <w:tr w:rsidR="000C0263" w:rsidRPr="000C0263" w14:paraId="0D03FA90" w14:textId="77777777" w:rsidTr="000C0263">
        <w:trPr>
          <w:trHeight w:val="480"/>
        </w:trPr>
        <w:tc>
          <w:tcPr>
            <w:tcW w:w="3760" w:type="dxa"/>
            <w:tcBorders>
              <w:top w:val="nil"/>
              <w:left w:val="nil"/>
              <w:bottom w:val="nil"/>
              <w:right w:val="nil"/>
            </w:tcBorders>
            <w:shd w:val="clear" w:color="000000" w:fill="FFFF99"/>
            <w:vAlign w:val="bottom"/>
            <w:hideMark/>
          </w:tcPr>
          <w:p w14:paraId="0E70911A"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1.2. OPĆI PRIHODI I PRIMICI - DJEČJI VRTIĆI (FISKAL.ODR.)</w:t>
            </w:r>
          </w:p>
        </w:tc>
        <w:tc>
          <w:tcPr>
            <w:tcW w:w="1060" w:type="dxa"/>
            <w:tcBorders>
              <w:top w:val="nil"/>
              <w:left w:val="nil"/>
              <w:bottom w:val="nil"/>
              <w:right w:val="nil"/>
            </w:tcBorders>
            <w:shd w:val="clear" w:color="000000" w:fill="FFFF99"/>
            <w:noWrap/>
            <w:vAlign w:val="bottom"/>
            <w:hideMark/>
          </w:tcPr>
          <w:p w14:paraId="0F7B491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13.919,85</w:t>
            </w:r>
          </w:p>
        </w:tc>
        <w:tc>
          <w:tcPr>
            <w:tcW w:w="1060" w:type="dxa"/>
            <w:tcBorders>
              <w:top w:val="nil"/>
              <w:left w:val="nil"/>
              <w:bottom w:val="nil"/>
              <w:right w:val="nil"/>
            </w:tcBorders>
            <w:shd w:val="clear" w:color="000000" w:fill="FFFF99"/>
            <w:noWrap/>
            <w:vAlign w:val="bottom"/>
            <w:hideMark/>
          </w:tcPr>
          <w:p w14:paraId="07AEFAF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58.181,76</w:t>
            </w:r>
          </w:p>
        </w:tc>
        <w:tc>
          <w:tcPr>
            <w:tcW w:w="1060" w:type="dxa"/>
            <w:tcBorders>
              <w:top w:val="nil"/>
              <w:left w:val="nil"/>
              <w:bottom w:val="nil"/>
              <w:right w:val="nil"/>
            </w:tcBorders>
            <w:shd w:val="clear" w:color="000000" w:fill="FFFF99"/>
            <w:noWrap/>
            <w:vAlign w:val="bottom"/>
            <w:hideMark/>
          </w:tcPr>
          <w:p w14:paraId="5EDF0E9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60.000,00</w:t>
            </w:r>
          </w:p>
        </w:tc>
        <w:tc>
          <w:tcPr>
            <w:tcW w:w="1060" w:type="dxa"/>
            <w:tcBorders>
              <w:top w:val="nil"/>
              <w:left w:val="nil"/>
              <w:bottom w:val="nil"/>
              <w:right w:val="nil"/>
            </w:tcBorders>
            <w:shd w:val="clear" w:color="000000" w:fill="FFFF99"/>
            <w:noWrap/>
            <w:vAlign w:val="bottom"/>
            <w:hideMark/>
          </w:tcPr>
          <w:p w14:paraId="2E3F21B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60.000,00</w:t>
            </w:r>
          </w:p>
        </w:tc>
        <w:tc>
          <w:tcPr>
            <w:tcW w:w="1060" w:type="dxa"/>
            <w:tcBorders>
              <w:top w:val="nil"/>
              <w:left w:val="nil"/>
              <w:bottom w:val="nil"/>
              <w:right w:val="nil"/>
            </w:tcBorders>
            <w:shd w:val="clear" w:color="000000" w:fill="FFFF99"/>
            <w:noWrap/>
            <w:vAlign w:val="bottom"/>
            <w:hideMark/>
          </w:tcPr>
          <w:p w14:paraId="46FDADD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60.000,00</w:t>
            </w:r>
          </w:p>
        </w:tc>
      </w:tr>
      <w:tr w:rsidR="000C0263" w:rsidRPr="000C0263" w14:paraId="7AE76E3E" w14:textId="77777777" w:rsidTr="000C0263">
        <w:trPr>
          <w:trHeight w:val="480"/>
        </w:trPr>
        <w:tc>
          <w:tcPr>
            <w:tcW w:w="3760" w:type="dxa"/>
            <w:tcBorders>
              <w:top w:val="nil"/>
              <w:left w:val="nil"/>
              <w:bottom w:val="nil"/>
              <w:right w:val="nil"/>
            </w:tcBorders>
            <w:shd w:val="clear" w:color="000000" w:fill="FFFF99"/>
            <w:vAlign w:val="bottom"/>
            <w:hideMark/>
          </w:tcPr>
          <w:p w14:paraId="6CB022C7"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3C331C8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58.301,44</w:t>
            </w:r>
          </w:p>
        </w:tc>
        <w:tc>
          <w:tcPr>
            <w:tcW w:w="1060" w:type="dxa"/>
            <w:tcBorders>
              <w:top w:val="nil"/>
              <w:left w:val="nil"/>
              <w:bottom w:val="nil"/>
              <w:right w:val="nil"/>
            </w:tcBorders>
            <w:shd w:val="clear" w:color="000000" w:fill="FFFF99"/>
            <w:noWrap/>
            <w:vAlign w:val="bottom"/>
            <w:hideMark/>
          </w:tcPr>
          <w:p w14:paraId="0FDA918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63.048,60</w:t>
            </w:r>
          </w:p>
        </w:tc>
        <w:tc>
          <w:tcPr>
            <w:tcW w:w="1060" w:type="dxa"/>
            <w:tcBorders>
              <w:top w:val="nil"/>
              <w:left w:val="nil"/>
              <w:bottom w:val="nil"/>
              <w:right w:val="nil"/>
            </w:tcBorders>
            <w:shd w:val="clear" w:color="000000" w:fill="FFFF99"/>
            <w:noWrap/>
            <w:vAlign w:val="bottom"/>
            <w:hideMark/>
          </w:tcPr>
          <w:p w14:paraId="4F0CE49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63.009,20</w:t>
            </w:r>
          </w:p>
        </w:tc>
        <w:tc>
          <w:tcPr>
            <w:tcW w:w="1060" w:type="dxa"/>
            <w:tcBorders>
              <w:top w:val="nil"/>
              <w:left w:val="nil"/>
              <w:bottom w:val="nil"/>
              <w:right w:val="nil"/>
            </w:tcBorders>
            <w:shd w:val="clear" w:color="000000" w:fill="FFFF99"/>
            <w:noWrap/>
            <w:vAlign w:val="bottom"/>
            <w:hideMark/>
          </w:tcPr>
          <w:p w14:paraId="3CAB6AA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63.008,20</w:t>
            </w:r>
          </w:p>
        </w:tc>
        <w:tc>
          <w:tcPr>
            <w:tcW w:w="1060" w:type="dxa"/>
            <w:tcBorders>
              <w:top w:val="nil"/>
              <w:left w:val="nil"/>
              <w:bottom w:val="nil"/>
              <w:right w:val="nil"/>
            </w:tcBorders>
            <w:shd w:val="clear" w:color="000000" w:fill="FFFF99"/>
            <w:noWrap/>
            <w:vAlign w:val="bottom"/>
            <w:hideMark/>
          </w:tcPr>
          <w:p w14:paraId="17282A3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66.172,20</w:t>
            </w:r>
          </w:p>
        </w:tc>
      </w:tr>
      <w:tr w:rsidR="000C0263" w:rsidRPr="000C0263" w14:paraId="66002935" w14:textId="77777777" w:rsidTr="000C0263">
        <w:trPr>
          <w:trHeight w:val="480"/>
        </w:trPr>
        <w:tc>
          <w:tcPr>
            <w:tcW w:w="3760" w:type="dxa"/>
            <w:tcBorders>
              <w:top w:val="nil"/>
              <w:left w:val="nil"/>
              <w:bottom w:val="nil"/>
              <w:right w:val="nil"/>
            </w:tcBorders>
            <w:shd w:val="clear" w:color="000000" w:fill="CCCCFF"/>
            <w:vAlign w:val="bottom"/>
            <w:hideMark/>
          </w:tcPr>
          <w:p w14:paraId="1B7D3590"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A100012 MATERIJALNI RASHODI</w:t>
            </w:r>
          </w:p>
        </w:tc>
        <w:tc>
          <w:tcPr>
            <w:tcW w:w="1060" w:type="dxa"/>
            <w:tcBorders>
              <w:top w:val="nil"/>
              <w:left w:val="nil"/>
              <w:bottom w:val="nil"/>
              <w:right w:val="nil"/>
            </w:tcBorders>
            <w:shd w:val="clear" w:color="000000" w:fill="CCCCFF"/>
            <w:noWrap/>
            <w:vAlign w:val="bottom"/>
            <w:hideMark/>
          </w:tcPr>
          <w:p w14:paraId="2D7CA4A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89.209,94</w:t>
            </w:r>
          </w:p>
        </w:tc>
        <w:tc>
          <w:tcPr>
            <w:tcW w:w="1060" w:type="dxa"/>
            <w:tcBorders>
              <w:top w:val="nil"/>
              <w:left w:val="nil"/>
              <w:bottom w:val="nil"/>
              <w:right w:val="nil"/>
            </w:tcBorders>
            <w:shd w:val="clear" w:color="000000" w:fill="CCCCFF"/>
            <w:noWrap/>
            <w:vAlign w:val="bottom"/>
            <w:hideMark/>
          </w:tcPr>
          <w:p w14:paraId="21C5CEF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158.044,80</w:t>
            </w:r>
          </w:p>
        </w:tc>
        <w:tc>
          <w:tcPr>
            <w:tcW w:w="1060" w:type="dxa"/>
            <w:tcBorders>
              <w:top w:val="nil"/>
              <w:left w:val="nil"/>
              <w:bottom w:val="nil"/>
              <w:right w:val="nil"/>
            </w:tcBorders>
            <w:shd w:val="clear" w:color="000000" w:fill="CCCCFF"/>
            <w:noWrap/>
            <w:vAlign w:val="bottom"/>
            <w:hideMark/>
          </w:tcPr>
          <w:p w14:paraId="3CA0F4C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125.295,80</w:t>
            </w:r>
          </w:p>
        </w:tc>
        <w:tc>
          <w:tcPr>
            <w:tcW w:w="1060" w:type="dxa"/>
            <w:tcBorders>
              <w:top w:val="nil"/>
              <w:left w:val="nil"/>
              <w:bottom w:val="nil"/>
              <w:right w:val="nil"/>
            </w:tcBorders>
            <w:shd w:val="clear" w:color="000000" w:fill="CCCCFF"/>
            <w:noWrap/>
            <w:vAlign w:val="bottom"/>
            <w:hideMark/>
          </w:tcPr>
          <w:p w14:paraId="05DC42F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164.904,80</w:t>
            </w:r>
          </w:p>
        </w:tc>
        <w:tc>
          <w:tcPr>
            <w:tcW w:w="1060" w:type="dxa"/>
            <w:tcBorders>
              <w:top w:val="nil"/>
              <w:left w:val="nil"/>
              <w:bottom w:val="nil"/>
              <w:right w:val="nil"/>
            </w:tcBorders>
            <w:shd w:val="clear" w:color="000000" w:fill="CCCCFF"/>
            <w:noWrap/>
            <w:vAlign w:val="bottom"/>
            <w:hideMark/>
          </w:tcPr>
          <w:p w14:paraId="6E0236E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151.404,80</w:t>
            </w:r>
          </w:p>
        </w:tc>
      </w:tr>
      <w:tr w:rsidR="000C0263" w:rsidRPr="000C0263" w14:paraId="4E97D664" w14:textId="77777777" w:rsidTr="000C0263">
        <w:trPr>
          <w:trHeight w:val="255"/>
        </w:trPr>
        <w:tc>
          <w:tcPr>
            <w:tcW w:w="3760" w:type="dxa"/>
            <w:tcBorders>
              <w:top w:val="nil"/>
              <w:left w:val="nil"/>
              <w:bottom w:val="nil"/>
              <w:right w:val="nil"/>
            </w:tcBorders>
            <w:shd w:val="clear" w:color="000000" w:fill="FFFF99"/>
            <w:vAlign w:val="bottom"/>
            <w:hideMark/>
          </w:tcPr>
          <w:p w14:paraId="2F39BD95"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52AC31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25.294,71</w:t>
            </w:r>
          </w:p>
        </w:tc>
        <w:tc>
          <w:tcPr>
            <w:tcW w:w="1060" w:type="dxa"/>
            <w:tcBorders>
              <w:top w:val="nil"/>
              <w:left w:val="nil"/>
              <w:bottom w:val="nil"/>
              <w:right w:val="nil"/>
            </w:tcBorders>
            <w:shd w:val="clear" w:color="000000" w:fill="FFFF99"/>
            <w:noWrap/>
            <w:vAlign w:val="bottom"/>
            <w:hideMark/>
          </w:tcPr>
          <w:p w14:paraId="648BFC0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46.275,00</w:t>
            </w:r>
          </w:p>
        </w:tc>
        <w:tc>
          <w:tcPr>
            <w:tcW w:w="1060" w:type="dxa"/>
            <w:tcBorders>
              <w:top w:val="nil"/>
              <w:left w:val="nil"/>
              <w:bottom w:val="nil"/>
              <w:right w:val="nil"/>
            </w:tcBorders>
            <w:shd w:val="clear" w:color="000000" w:fill="FFFF99"/>
            <w:noWrap/>
            <w:vAlign w:val="bottom"/>
            <w:hideMark/>
          </w:tcPr>
          <w:p w14:paraId="6950D09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30.270,00</w:t>
            </w:r>
          </w:p>
        </w:tc>
        <w:tc>
          <w:tcPr>
            <w:tcW w:w="1060" w:type="dxa"/>
            <w:tcBorders>
              <w:top w:val="nil"/>
              <w:left w:val="nil"/>
              <w:bottom w:val="nil"/>
              <w:right w:val="nil"/>
            </w:tcBorders>
            <w:shd w:val="clear" w:color="000000" w:fill="FFFF99"/>
            <w:noWrap/>
            <w:vAlign w:val="bottom"/>
            <w:hideMark/>
          </w:tcPr>
          <w:p w14:paraId="5C5E28B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46.270,00</w:t>
            </w:r>
          </w:p>
        </w:tc>
        <w:tc>
          <w:tcPr>
            <w:tcW w:w="1060" w:type="dxa"/>
            <w:tcBorders>
              <w:top w:val="nil"/>
              <w:left w:val="nil"/>
              <w:bottom w:val="nil"/>
              <w:right w:val="nil"/>
            </w:tcBorders>
            <w:shd w:val="clear" w:color="000000" w:fill="FFFF99"/>
            <w:noWrap/>
            <w:vAlign w:val="bottom"/>
            <w:hideMark/>
          </w:tcPr>
          <w:p w14:paraId="234CA66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37.770,00</w:t>
            </w:r>
          </w:p>
        </w:tc>
      </w:tr>
      <w:tr w:rsidR="000C0263" w:rsidRPr="000C0263" w14:paraId="5E8543C0" w14:textId="77777777" w:rsidTr="000C0263">
        <w:trPr>
          <w:trHeight w:val="480"/>
        </w:trPr>
        <w:tc>
          <w:tcPr>
            <w:tcW w:w="3760" w:type="dxa"/>
            <w:tcBorders>
              <w:top w:val="nil"/>
              <w:left w:val="nil"/>
              <w:bottom w:val="nil"/>
              <w:right w:val="nil"/>
            </w:tcBorders>
            <w:shd w:val="clear" w:color="000000" w:fill="FFFF99"/>
            <w:vAlign w:val="bottom"/>
            <w:hideMark/>
          </w:tcPr>
          <w:p w14:paraId="32089D89"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0F90572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62.341,48</w:t>
            </w:r>
          </w:p>
        </w:tc>
        <w:tc>
          <w:tcPr>
            <w:tcW w:w="1060" w:type="dxa"/>
            <w:tcBorders>
              <w:top w:val="nil"/>
              <w:left w:val="nil"/>
              <w:bottom w:val="nil"/>
              <w:right w:val="nil"/>
            </w:tcBorders>
            <w:shd w:val="clear" w:color="000000" w:fill="FFFF99"/>
            <w:noWrap/>
            <w:vAlign w:val="bottom"/>
            <w:hideMark/>
          </w:tcPr>
          <w:p w14:paraId="2F6B55F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109.779,00</w:t>
            </w:r>
          </w:p>
        </w:tc>
        <w:tc>
          <w:tcPr>
            <w:tcW w:w="1060" w:type="dxa"/>
            <w:tcBorders>
              <w:top w:val="nil"/>
              <w:left w:val="nil"/>
              <w:bottom w:val="nil"/>
              <w:right w:val="nil"/>
            </w:tcBorders>
            <w:shd w:val="clear" w:color="000000" w:fill="FFFF99"/>
            <w:noWrap/>
            <w:vAlign w:val="bottom"/>
            <w:hideMark/>
          </w:tcPr>
          <w:p w14:paraId="43CDE1C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93.035,00</w:t>
            </w:r>
          </w:p>
        </w:tc>
        <w:tc>
          <w:tcPr>
            <w:tcW w:w="1060" w:type="dxa"/>
            <w:tcBorders>
              <w:top w:val="nil"/>
              <w:left w:val="nil"/>
              <w:bottom w:val="nil"/>
              <w:right w:val="nil"/>
            </w:tcBorders>
            <w:shd w:val="clear" w:color="000000" w:fill="FFFF99"/>
            <w:noWrap/>
            <w:vAlign w:val="bottom"/>
            <w:hideMark/>
          </w:tcPr>
          <w:p w14:paraId="4C5BBBE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115.690,00</w:t>
            </w:r>
          </w:p>
        </w:tc>
        <w:tc>
          <w:tcPr>
            <w:tcW w:w="1060" w:type="dxa"/>
            <w:tcBorders>
              <w:top w:val="nil"/>
              <w:left w:val="nil"/>
              <w:bottom w:val="nil"/>
              <w:right w:val="nil"/>
            </w:tcBorders>
            <w:shd w:val="clear" w:color="000000" w:fill="FFFF99"/>
            <w:noWrap/>
            <w:vAlign w:val="bottom"/>
            <w:hideMark/>
          </w:tcPr>
          <w:p w14:paraId="7645601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110.690,00</w:t>
            </w:r>
          </w:p>
        </w:tc>
      </w:tr>
      <w:tr w:rsidR="000C0263" w:rsidRPr="000C0263" w14:paraId="6B09F3EA" w14:textId="77777777" w:rsidTr="000C0263">
        <w:trPr>
          <w:trHeight w:val="480"/>
        </w:trPr>
        <w:tc>
          <w:tcPr>
            <w:tcW w:w="3760" w:type="dxa"/>
            <w:tcBorders>
              <w:top w:val="nil"/>
              <w:left w:val="nil"/>
              <w:bottom w:val="nil"/>
              <w:right w:val="nil"/>
            </w:tcBorders>
            <w:shd w:val="clear" w:color="000000" w:fill="FFFF99"/>
            <w:vAlign w:val="bottom"/>
            <w:hideMark/>
          </w:tcPr>
          <w:p w14:paraId="39850979"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3FC92FF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1.573,75</w:t>
            </w:r>
          </w:p>
        </w:tc>
        <w:tc>
          <w:tcPr>
            <w:tcW w:w="1060" w:type="dxa"/>
            <w:tcBorders>
              <w:top w:val="nil"/>
              <w:left w:val="nil"/>
              <w:bottom w:val="nil"/>
              <w:right w:val="nil"/>
            </w:tcBorders>
            <w:shd w:val="clear" w:color="000000" w:fill="FFFF99"/>
            <w:noWrap/>
            <w:vAlign w:val="bottom"/>
            <w:hideMark/>
          </w:tcPr>
          <w:p w14:paraId="2440E0E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1.990,80</w:t>
            </w:r>
          </w:p>
        </w:tc>
        <w:tc>
          <w:tcPr>
            <w:tcW w:w="1060" w:type="dxa"/>
            <w:tcBorders>
              <w:top w:val="nil"/>
              <w:left w:val="nil"/>
              <w:bottom w:val="nil"/>
              <w:right w:val="nil"/>
            </w:tcBorders>
            <w:shd w:val="clear" w:color="000000" w:fill="FFFF99"/>
            <w:noWrap/>
            <w:vAlign w:val="bottom"/>
            <w:hideMark/>
          </w:tcPr>
          <w:p w14:paraId="67FFF7A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1.990,80</w:t>
            </w:r>
          </w:p>
        </w:tc>
        <w:tc>
          <w:tcPr>
            <w:tcW w:w="1060" w:type="dxa"/>
            <w:tcBorders>
              <w:top w:val="nil"/>
              <w:left w:val="nil"/>
              <w:bottom w:val="nil"/>
              <w:right w:val="nil"/>
            </w:tcBorders>
            <w:shd w:val="clear" w:color="000000" w:fill="FFFF99"/>
            <w:noWrap/>
            <w:vAlign w:val="bottom"/>
            <w:hideMark/>
          </w:tcPr>
          <w:p w14:paraId="61CC61F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2.944,80</w:t>
            </w:r>
          </w:p>
        </w:tc>
        <w:tc>
          <w:tcPr>
            <w:tcW w:w="1060" w:type="dxa"/>
            <w:tcBorders>
              <w:top w:val="nil"/>
              <w:left w:val="nil"/>
              <w:bottom w:val="nil"/>
              <w:right w:val="nil"/>
            </w:tcBorders>
            <w:shd w:val="clear" w:color="000000" w:fill="FFFF99"/>
            <w:noWrap/>
            <w:vAlign w:val="bottom"/>
            <w:hideMark/>
          </w:tcPr>
          <w:p w14:paraId="78D6FF3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2.944,80</w:t>
            </w:r>
          </w:p>
        </w:tc>
      </w:tr>
      <w:tr w:rsidR="000C0263" w:rsidRPr="000C0263" w14:paraId="6427E077" w14:textId="77777777" w:rsidTr="000C0263">
        <w:trPr>
          <w:trHeight w:val="255"/>
        </w:trPr>
        <w:tc>
          <w:tcPr>
            <w:tcW w:w="3760" w:type="dxa"/>
            <w:tcBorders>
              <w:top w:val="nil"/>
              <w:left w:val="nil"/>
              <w:bottom w:val="nil"/>
              <w:right w:val="nil"/>
            </w:tcBorders>
            <w:shd w:val="clear" w:color="000000" w:fill="CCCCFF"/>
            <w:vAlign w:val="bottom"/>
            <w:hideMark/>
          </w:tcPr>
          <w:p w14:paraId="77DF397D"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A100013 OSTALE AKTIVNOSTI</w:t>
            </w:r>
          </w:p>
        </w:tc>
        <w:tc>
          <w:tcPr>
            <w:tcW w:w="1060" w:type="dxa"/>
            <w:tcBorders>
              <w:top w:val="nil"/>
              <w:left w:val="nil"/>
              <w:bottom w:val="nil"/>
              <w:right w:val="nil"/>
            </w:tcBorders>
            <w:shd w:val="clear" w:color="000000" w:fill="CCCCFF"/>
            <w:noWrap/>
            <w:vAlign w:val="bottom"/>
            <w:hideMark/>
          </w:tcPr>
          <w:p w14:paraId="49AD566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1.677,75</w:t>
            </w:r>
          </w:p>
        </w:tc>
        <w:tc>
          <w:tcPr>
            <w:tcW w:w="1060" w:type="dxa"/>
            <w:tcBorders>
              <w:top w:val="nil"/>
              <w:left w:val="nil"/>
              <w:bottom w:val="nil"/>
              <w:right w:val="nil"/>
            </w:tcBorders>
            <w:shd w:val="clear" w:color="000000" w:fill="CCCCFF"/>
            <w:noWrap/>
            <w:vAlign w:val="bottom"/>
            <w:hideMark/>
          </w:tcPr>
          <w:p w14:paraId="19D7F60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2.600,00</w:t>
            </w:r>
          </w:p>
        </w:tc>
        <w:tc>
          <w:tcPr>
            <w:tcW w:w="1060" w:type="dxa"/>
            <w:tcBorders>
              <w:top w:val="nil"/>
              <w:left w:val="nil"/>
              <w:bottom w:val="nil"/>
              <w:right w:val="nil"/>
            </w:tcBorders>
            <w:shd w:val="clear" w:color="000000" w:fill="CCCCFF"/>
            <w:noWrap/>
            <w:vAlign w:val="bottom"/>
            <w:hideMark/>
          </w:tcPr>
          <w:p w14:paraId="0D06FB4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3.000,00</w:t>
            </w:r>
          </w:p>
        </w:tc>
        <w:tc>
          <w:tcPr>
            <w:tcW w:w="1060" w:type="dxa"/>
            <w:tcBorders>
              <w:top w:val="nil"/>
              <w:left w:val="nil"/>
              <w:bottom w:val="nil"/>
              <w:right w:val="nil"/>
            </w:tcBorders>
            <w:shd w:val="clear" w:color="000000" w:fill="CCCCFF"/>
            <w:noWrap/>
            <w:vAlign w:val="bottom"/>
            <w:hideMark/>
          </w:tcPr>
          <w:p w14:paraId="5FE2D99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3.000,00</w:t>
            </w:r>
          </w:p>
        </w:tc>
        <w:tc>
          <w:tcPr>
            <w:tcW w:w="1060" w:type="dxa"/>
            <w:tcBorders>
              <w:top w:val="nil"/>
              <w:left w:val="nil"/>
              <w:bottom w:val="nil"/>
              <w:right w:val="nil"/>
            </w:tcBorders>
            <w:shd w:val="clear" w:color="000000" w:fill="CCCCFF"/>
            <w:noWrap/>
            <w:vAlign w:val="bottom"/>
            <w:hideMark/>
          </w:tcPr>
          <w:p w14:paraId="1CC246E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3.000,00</w:t>
            </w:r>
          </w:p>
        </w:tc>
      </w:tr>
      <w:tr w:rsidR="000C0263" w:rsidRPr="000C0263" w14:paraId="17EA0D07" w14:textId="77777777" w:rsidTr="000C0263">
        <w:trPr>
          <w:trHeight w:val="255"/>
        </w:trPr>
        <w:tc>
          <w:tcPr>
            <w:tcW w:w="3760" w:type="dxa"/>
            <w:tcBorders>
              <w:top w:val="nil"/>
              <w:left w:val="nil"/>
              <w:bottom w:val="nil"/>
              <w:right w:val="nil"/>
            </w:tcBorders>
            <w:shd w:val="clear" w:color="000000" w:fill="FFFF99"/>
            <w:vAlign w:val="bottom"/>
            <w:hideMark/>
          </w:tcPr>
          <w:p w14:paraId="68DB246C"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A11325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1.478,70</w:t>
            </w:r>
          </w:p>
        </w:tc>
        <w:tc>
          <w:tcPr>
            <w:tcW w:w="1060" w:type="dxa"/>
            <w:tcBorders>
              <w:top w:val="nil"/>
              <w:left w:val="nil"/>
              <w:bottom w:val="nil"/>
              <w:right w:val="nil"/>
            </w:tcBorders>
            <w:shd w:val="clear" w:color="000000" w:fill="FFFF99"/>
            <w:noWrap/>
            <w:vAlign w:val="bottom"/>
            <w:hideMark/>
          </w:tcPr>
          <w:p w14:paraId="40C58ED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2.600,00</w:t>
            </w:r>
          </w:p>
        </w:tc>
        <w:tc>
          <w:tcPr>
            <w:tcW w:w="1060" w:type="dxa"/>
            <w:tcBorders>
              <w:top w:val="nil"/>
              <w:left w:val="nil"/>
              <w:bottom w:val="nil"/>
              <w:right w:val="nil"/>
            </w:tcBorders>
            <w:shd w:val="clear" w:color="000000" w:fill="FFFF99"/>
            <w:noWrap/>
            <w:vAlign w:val="bottom"/>
            <w:hideMark/>
          </w:tcPr>
          <w:p w14:paraId="7605E0B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3.000,00</w:t>
            </w:r>
          </w:p>
        </w:tc>
        <w:tc>
          <w:tcPr>
            <w:tcW w:w="1060" w:type="dxa"/>
            <w:tcBorders>
              <w:top w:val="nil"/>
              <w:left w:val="nil"/>
              <w:bottom w:val="nil"/>
              <w:right w:val="nil"/>
            </w:tcBorders>
            <w:shd w:val="clear" w:color="000000" w:fill="FFFF99"/>
            <w:noWrap/>
            <w:vAlign w:val="bottom"/>
            <w:hideMark/>
          </w:tcPr>
          <w:p w14:paraId="5A8B9E8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3.000,00</w:t>
            </w:r>
          </w:p>
        </w:tc>
        <w:tc>
          <w:tcPr>
            <w:tcW w:w="1060" w:type="dxa"/>
            <w:tcBorders>
              <w:top w:val="nil"/>
              <w:left w:val="nil"/>
              <w:bottom w:val="nil"/>
              <w:right w:val="nil"/>
            </w:tcBorders>
            <w:shd w:val="clear" w:color="000000" w:fill="FFFF99"/>
            <w:noWrap/>
            <w:vAlign w:val="bottom"/>
            <w:hideMark/>
          </w:tcPr>
          <w:p w14:paraId="394E9D0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3.000,00</w:t>
            </w:r>
          </w:p>
        </w:tc>
      </w:tr>
      <w:tr w:rsidR="000C0263" w:rsidRPr="000C0263" w14:paraId="6B196DBF" w14:textId="77777777" w:rsidTr="000C0263">
        <w:trPr>
          <w:trHeight w:val="480"/>
        </w:trPr>
        <w:tc>
          <w:tcPr>
            <w:tcW w:w="3760" w:type="dxa"/>
            <w:tcBorders>
              <w:top w:val="nil"/>
              <w:left w:val="nil"/>
              <w:bottom w:val="nil"/>
              <w:right w:val="nil"/>
            </w:tcBorders>
            <w:shd w:val="clear" w:color="000000" w:fill="FFFF99"/>
            <w:vAlign w:val="bottom"/>
            <w:hideMark/>
          </w:tcPr>
          <w:p w14:paraId="09027AF8"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3F34432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199,05</w:t>
            </w:r>
          </w:p>
        </w:tc>
        <w:tc>
          <w:tcPr>
            <w:tcW w:w="1060" w:type="dxa"/>
            <w:tcBorders>
              <w:top w:val="nil"/>
              <w:left w:val="nil"/>
              <w:bottom w:val="nil"/>
              <w:right w:val="nil"/>
            </w:tcBorders>
            <w:shd w:val="clear" w:color="000000" w:fill="FFFF99"/>
            <w:noWrap/>
            <w:vAlign w:val="bottom"/>
            <w:hideMark/>
          </w:tcPr>
          <w:p w14:paraId="530003F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2A4A5F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17FFE6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64E763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4A86FF2A" w14:textId="77777777" w:rsidTr="000C0263">
        <w:trPr>
          <w:trHeight w:val="480"/>
        </w:trPr>
        <w:tc>
          <w:tcPr>
            <w:tcW w:w="3760" w:type="dxa"/>
            <w:tcBorders>
              <w:top w:val="nil"/>
              <w:left w:val="nil"/>
              <w:bottom w:val="nil"/>
              <w:right w:val="nil"/>
            </w:tcBorders>
            <w:shd w:val="clear" w:color="000000" w:fill="CCCCFF"/>
            <w:vAlign w:val="bottom"/>
            <w:hideMark/>
          </w:tcPr>
          <w:p w14:paraId="499435D1"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A100088 RAD S DJECOM U GRUPAMA</w:t>
            </w:r>
          </w:p>
        </w:tc>
        <w:tc>
          <w:tcPr>
            <w:tcW w:w="1060" w:type="dxa"/>
            <w:tcBorders>
              <w:top w:val="nil"/>
              <w:left w:val="nil"/>
              <w:bottom w:val="nil"/>
              <w:right w:val="nil"/>
            </w:tcBorders>
            <w:shd w:val="clear" w:color="000000" w:fill="CCCCFF"/>
            <w:noWrap/>
            <w:vAlign w:val="bottom"/>
            <w:hideMark/>
          </w:tcPr>
          <w:p w14:paraId="55E16F7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576,19</w:t>
            </w:r>
          </w:p>
        </w:tc>
        <w:tc>
          <w:tcPr>
            <w:tcW w:w="1060" w:type="dxa"/>
            <w:tcBorders>
              <w:top w:val="nil"/>
              <w:left w:val="nil"/>
              <w:bottom w:val="nil"/>
              <w:right w:val="nil"/>
            </w:tcBorders>
            <w:shd w:val="clear" w:color="000000" w:fill="CCCCFF"/>
            <w:noWrap/>
            <w:vAlign w:val="bottom"/>
            <w:hideMark/>
          </w:tcPr>
          <w:p w14:paraId="447DE83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2.030,00</w:t>
            </w:r>
          </w:p>
        </w:tc>
        <w:tc>
          <w:tcPr>
            <w:tcW w:w="1060" w:type="dxa"/>
            <w:tcBorders>
              <w:top w:val="nil"/>
              <w:left w:val="nil"/>
              <w:bottom w:val="nil"/>
              <w:right w:val="nil"/>
            </w:tcBorders>
            <w:shd w:val="clear" w:color="000000" w:fill="CCCCFF"/>
            <w:noWrap/>
            <w:vAlign w:val="bottom"/>
            <w:hideMark/>
          </w:tcPr>
          <w:p w14:paraId="2D428AD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2.265,00</w:t>
            </w:r>
          </w:p>
        </w:tc>
        <w:tc>
          <w:tcPr>
            <w:tcW w:w="1060" w:type="dxa"/>
            <w:tcBorders>
              <w:top w:val="nil"/>
              <w:left w:val="nil"/>
              <w:bottom w:val="nil"/>
              <w:right w:val="nil"/>
            </w:tcBorders>
            <w:shd w:val="clear" w:color="000000" w:fill="CCCCFF"/>
            <w:noWrap/>
            <w:vAlign w:val="bottom"/>
            <w:hideMark/>
          </w:tcPr>
          <w:p w14:paraId="6CD4C2B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2.030,00</w:t>
            </w:r>
          </w:p>
        </w:tc>
        <w:tc>
          <w:tcPr>
            <w:tcW w:w="1060" w:type="dxa"/>
            <w:tcBorders>
              <w:top w:val="nil"/>
              <w:left w:val="nil"/>
              <w:bottom w:val="nil"/>
              <w:right w:val="nil"/>
            </w:tcBorders>
            <w:shd w:val="clear" w:color="000000" w:fill="CCCCFF"/>
            <w:noWrap/>
            <w:vAlign w:val="bottom"/>
            <w:hideMark/>
          </w:tcPr>
          <w:p w14:paraId="393F3FF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2.030,00</w:t>
            </w:r>
          </w:p>
        </w:tc>
      </w:tr>
      <w:tr w:rsidR="000C0263" w:rsidRPr="000C0263" w14:paraId="20B22C6C" w14:textId="77777777" w:rsidTr="000C0263">
        <w:trPr>
          <w:trHeight w:val="480"/>
        </w:trPr>
        <w:tc>
          <w:tcPr>
            <w:tcW w:w="3760" w:type="dxa"/>
            <w:tcBorders>
              <w:top w:val="nil"/>
              <w:left w:val="nil"/>
              <w:bottom w:val="nil"/>
              <w:right w:val="nil"/>
            </w:tcBorders>
            <w:shd w:val="clear" w:color="000000" w:fill="FFFF99"/>
            <w:vAlign w:val="bottom"/>
            <w:hideMark/>
          </w:tcPr>
          <w:p w14:paraId="37F7CCD1"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3879509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576,19</w:t>
            </w:r>
          </w:p>
        </w:tc>
        <w:tc>
          <w:tcPr>
            <w:tcW w:w="1060" w:type="dxa"/>
            <w:tcBorders>
              <w:top w:val="nil"/>
              <w:left w:val="nil"/>
              <w:bottom w:val="nil"/>
              <w:right w:val="nil"/>
            </w:tcBorders>
            <w:shd w:val="clear" w:color="000000" w:fill="FFFF99"/>
            <w:noWrap/>
            <w:vAlign w:val="bottom"/>
            <w:hideMark/>
          </w:tcPr>
          <w:p w14:paraId="21162C9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2.030,00</w:t>
            </w:r>
          </w:p>
        </w:tc>
        <w:tc>
          <w:tcPr>
            <w:tcW w:w="1060" w:type="dxa"/>
            <w:tcBorders>
              <w:top w:val="nil"/>
              <w:left w:val="nil"/>
              <w:bottom w:val="nil"/>
              <w:right w:val="nil"/>
            </w:tcBorders>
            <w:shd w:val="clear" w:color="000000" w:fill="FFFF99"/>
            <w:noWrap/>
            <w:vAlign w:val="bottom"/>
            <w:hideMark/>
          </w:tcPr>
          <w:p w14:paraId="6ABA68D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2.265,00</w:t>
            </w:r>
          </w:p>
        </w:tc>
        <w:tc>
          <w:tcPr>
            <w:tcW w:w="1060" w:type="dxa"/>
            <w:tcBorders>
              <w:top w:val="nil"/>
              <w:left w:val="nil"/>
              <w:bottom w:val="nil"/>
              <w:right w:val="nil"/>
            </w:tcBorders>
            <w:shd w:val="clear" w:color="000000" w:fill="FFFF99"/>
            <w:noWrap/>
            <w:vAlign w:val="bottom"/>
            <w:hideMark/>
          </w:tcPr>
          <w:p w14:paraId="0C55BA5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2.030,00</w:t>
            </w:r>
          </w:p>
        </w:tc>
        <w:tc>
          <w:tcPr>
            <w:tcW w:w="1060" w:type="dxa"/>
            <w:tcBorders>
              <w:top w:val="nil"/>
              <w:left w:val="nil"/>
              <w:bottom w:val="nil"/>
              <w:right w:val="nil"/>
            </w:tcBorders>
            <w:shd w:val="clear" w:color="000000" w:fill="FFFF99"/>
            <w:noWrap/>
            <w:vAlign w:val="bottom"/>
            <w:hideMark/>
          </w:tcPr>
          <w:p w14:paraId="4FDB074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2.030,00</w:t>
            </w:r>
          </w:p>
        </w:tc>
      </w:tr>
      <w:tr w:rsidR="000C0263" w:rsidRPr="000C0263" w14:paraId="5B95526E" w14:textId="77777777" w:rsidTr="000C0263">
        <w:trPr>
          <w:trHeight w:val="255"/>
        </w:trPr>
        <w:tc>
          <w:tcPr>
            <w:tcW w:w="3760" w:type="dxa"/>
            <w:tcBorders>
              <w:top w:val="nil"/>
              <w:left w:val="nil"/>
              <w:bottom w:val="nil"/>
              <w:right w:val="nil"/>
            </w:tcBorders>
            <w:shd w:val="clear" w:color="000000" w:fill="CCCCFF"/>
            <w:vAlign w:val="bottom"/>
            <w:hideMark/>
          </w:tcPr>
          <w:p w14:paraId="6E5EDC9C"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A100089 PREHRANA DJECE</w:t>
            </w:r>
          </w:p>
        </w:tc>
        <w:tc>
          <w:tcPr>
            <w:tcW w:w="1060" w:type="dxa"/>
            <w:tcBorders>
              <w:top w:val="nil"/>
              <w:left w:val="nil"/>
              <w:bottom w:val="nil"/>
              <w:right w:val="nil"/>
            </w:tcBorders>
            <w:shd w:val="clear" w:color="000000" w:fill="CCCCFF"/>
            <w:noWrap/>
            <w:vAlign w:val="bottom"/>
            <w:hideMark/>
          </w:tcPr>
          <w:p w14:paraId="4842416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47.942,41</w:t>
            </w:r>
          </w:p>
        </w:tc>
        <w:tc>
          <w:tcPr>
            <w:tcW w:w="1060" w:type="dxa"/>
            <w:tcBorders>
              <w:top w:val="nil"/>
              <w:left w:val="nil"/>
              <w:bottom w:val="nil"/>
              <w:right w:val="nil"/>
            </w:tcBorders>
            <w:shd w:val="clear" w:color="000000" w:fill="CCCCFF"/>
            <w:noWrap/>
            <w:vAlign w:val="bottom"/>
            <w:hideMark/>
          </w:tcPr>
          <w:p w14:paraId="30D432F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47.166,00</w:t>
            </w:r>
          </w:p>
        </w:tc>
        <w:tc>
          <w:tcPr>
            <w:tcW w:w="1060" w:type="dxa"/>
            <w:tcBorders>
              <w:top w:val="nil"/>
              <w:left w:val="nil"/>
              <w:bottom w:val="nil"/>
              <w:right w:val="nil"/>
            </w:tcBorders>
            <w:shd w:val="clear" w:color="000000" w:fill="CCCCFF"/>
            <w:noWrap/>
            <w:vAlign w:val="bottom"/>
            <w:hideMark/>
          </w:tcPr>
          <w:p w14:paraId="57B4BF3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72.000,00</w:t>
            </w:r>
          </w:p>
        </w:tc>
        <w:tc>
          <w:tcPr>
            <w:tcW w:w="1060" w:type="dxa"/>
            <w:tcBorders>
              <w:top w:val="nil"/>
              <w:left w:val="nil"/>
              <w:bottom w:val="nil"/>
              <w:right w:val="nil"/>
            </w:tcBorders>
            <w:shd w:val="clear" w:color="000000" w:fill="CCCCFF"/>
            <w:noWrap/>
            <w:vAlign w:val="bottom"/>
            <w:hideMark/>
          </w:tcPr>
          <w:p w14:paraId="4C18A0B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77.000,00</w:t>
            </w:r>
          </w:p>
        </w:tc>
        <w:tc>
          <w:tcPr>
            <w:tcW w:w="1060" w:type="dxa"/>
            <w:tcBorders>
              <w:top w:val="nil"/>
              <w:left w:val="nil"/>
              <w:bottom w:val="nil"/>
              <w:right w:val="nil"/>
            </w:tcBorders>
            <w:shd w:val="clear" w:color="000000" w:fill="CCCCFF"/>
            <w:noWrap/>
            <w:vAlign w:val="bottom"/>
            <w:hideMark/>
          </w:tcPr>
          <w:p w14:paraId="67DB1A8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77.000,00</w:t>
            </w:r>
          </w:p>
        </w:tc>
      </w:tr>
      <w:tr w:rsidR="000C0263" w:rsidRPr="000C0263" w14:paraId="65FCE583" w14:textId="77777777" w:rsidTr="000C0263">
        <w:trPr>
          <w:trHeight w:val="255"/>
        </w:trPr>
        <w:tc>
          <w:tcPr>
            <w:tcW w:w="3760" w:type="dxa"/>
            <w:tcBorders>
              <w:top w:val="nil"/>
              <w:left w:val="nil"/>
              <w:bottom w:val="nil"/>
              <w:right w:val="nil"/>
            </w:tcBorders>
            <w:shd w:val="clear" w:color="000000" w:fill="FFFF99"/>
            <w:vAlign w:val="bottom"/>
            <w:hideMark/>
          </w:tcPr>
          <w:p w14:paraId="0A88384E"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6E4C2D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32.576,20</w:t>
            </w:r>
          </w:p>
        </w:tc>
        <w:tc>
          <w:tcPr>
            <w:tcW w:w="1060" w:type="dxa"/>
            <w:tcBorders>
              <w:top w:val="nil"/>
              <w:left w:val="nil"/>
              <w:bottom w:val="nil"/>
              <w:right w:val="nil"/>
            </w:tcBorders>
            <w:shd w:val="clear" w:color="000000" w:fill="FFFF99"/>
            <w:noWrap/>
            <w:vAlign w:val="bottom"/>
            <w:hideMark/>
          </w:tcPr>
          <w:p w14:paraId="3114201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C1F74E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DD4D9B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9B1685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6B58FB2E" w14:textId="77777777" w:rsidTr="000C0263">
        <w:trPr>
          <w:trHeight w:val="480"/>
        </w:trPr>
        <w:tc>
          <w:tcPr>
            <w:tcW w:w="3760" w:type="dxa"/>
            <w:tcBorders>
              <w:top w:val="nil"/>
              <w:left w:val="nil"/>
              <w:bottom w:val="nil"/>
              <w:right w:val="nil"/>
            </w:tcBorders>
            <w:shd w:val="clear" w:color="000000" w:fill="FFFF99"/>
            <w:vAlign w:val="bottom"/>
            <w:hideMark/>
          </w:tcPr>
          <w:p w14:paraId="31FDC1DC"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3.2. VLASTITI PRIHODI - PRORAČUNSKI KORISNICI</w:t>
            </w:r>
          </w:p>
        </w:tc>
        <w:tc>
          <w:tcPr>
            <w:tcW w:w="1060" w:type="dxa"/>
            <w:tcBorders>
              <w:top w:val="nil"/>
              <w:left w:val="nil"/>
              <w:bottom w:val="nil"/>
              <w:right w:val="nil"/>
            </w:tcBorders>
            <w:shd w:val="clear" w:color="000000" w:fill="FFFF99"/>
            <w:noWrap/>
            <w:vAlign w:val="bottom"/>
            <w:hideMark/>
          </w:tcPr>
          <w:p w14:paraId="6F02E4A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3.861,29</w:t>
            </w:r>
          </w:p>
        </w:tc>
        <w:tc>
          <w:tcPr>
            <w:tcW w:w="1060" w:type="dxa"/>
            <w:tcBorders>
              <w:top w:val="nil"/>
              <w:left w:val="nil"/>
              <w:bottom w:val="nil"/>
              <w:right w:val="nil"/>
            </w:tcBorders>
            <w:shd w:val="clear" w:color="000000" w:fill="FFFF99"/>
            <w:noWrap/>
            <w:vAlign w:val="bottom"/>
            <w:hideMark/>
          </w:tcPr>
          <w:p w14:paraId="5D0A71F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4C323D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D41D1E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11E881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73C1B5BE" w14:textId="77777777" w:rsidTr="000C0263">
        <w:trPr>
          <w:trHeight w:val="480"/>
        </w:trPr>
        <w:tc>
          <w:tcPr>
            <w:tcW w:w="3760" w:type="dxa"/>
            <w:tcBorders>
              <w:top w:val="nil"/>
              <w:left w:val="nil"/>
              <w:bottom w:val="nil"/>
              <w:right w:val="nil"/>
            </w:tcBorders>
            <w:shd w:val="clear" w:color="000000" w:fill="FFFF99"/>
            <w:vAlign w:val="bottom"/>
            <w:hideMark/>
          </w:tcPr>
          <w:p w14:paraId="4FA8FF75"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215D0D2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11.504,92</w:t>
            </w:r>
          </w:p>
        </w:tc>
        <w:tc>
          <w:tcPr>
            <w:tcW w:w="1060" w:type="dxa"/>
            <w:tcBorders>
              <w:top w:val="nil"/>
              <w:left w:val="nil"/>
              <w:bottom w:val="nil"/>
              <w:right w:val="nil"/>
            </w:tcBorders>
            <w:shd w:val="clear" w:color="000000" w:fill="FFFF99"/>
            <w:noWrap/>
            <w:vAlign w:val="bottom"/>
            <w:hideMark/>
          </w:tcPr>
          <w:p w14:paraId="09CDC53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47.166,00</w:t>
            </w:r>
          </w:p>
        </w:tc>
        <w:tc>
          <w:tcPr>
            <w:tcW w:w="1060" w:type="dxa"/>
            <w:tcBorders>
              <w:top w:val="nil"/>
              <w:left w:val="nil"/>
              <w:bottom w:val="nil"/>
              <w:right w:val="nil"/>
            </w:tcBorders>
            <w:shd w:val="clear" w:color="000000" w:fill="FFFF99"/>
            <w:noWrap/>
            <w:vAlign w:val="bottom"/>
            <w:hideMark/>
          </w:tcPr>
          <w:p w14:paraId="3612BB9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72.000,00</w:t>
            </w:r>
          </w:p>
        </w:tc>
        <w:tc>
          <w:tcPr>
            <w:tcW w:w="1060" w:type="dxa"/>
            <w:tcBorders>
              <w:top w:val="nil"/>
              <w:left w:val="nil"/>
              <w:bottom w:val="nil"/>
              <w:right w:val="nil"/>
            </w:tcBorders>
            <w:shd w:val="clear" w:color="000000" w:fill="FFFF99"/>
            <w:noWrap/>
            <w:vAlign w:val="bottom"/>
            <w:hideMark/>
          </w:tcPr>
          <w:p w14:paraId="07B3AB6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77.000,00</w:t>
            </w:r>
          </w:p>
        </w:tc>
        <w:tc>
          <w:tcPr>
            <w:tcW w:w="1060" w:type="dxa"/>
            <w:tcBorders>
              <w:top w:val="nil"/>
              <w:left w:val="nil"/>
              <w:bottom w:val="nil"/>
              <w:right w:val="nil"/>
            </w:tcBorders>
            <w:shd w:val="clear" w:color="000000" w:fill="FFFF99"/>
            <w:noWrap/>
            <w:vAlign w:val="bottom"/>
            <w:hideMark/>
          </w:tcPr>
          <w:p w14:paraId="12C391E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77.000,00</w:t>
            </w:r>
          </w:p>
        </w:tc>
      </w:tr>
      <w:tr w:rsidR="000C0263" w:rsidRPr="000C0263" w14:paraId="0A02606F" w14:textId="77777777" w:rsidTr="000C0263">
        <w:trPr>
          <w:trHeight w:val="480"/>
        </w:trPr>
        <w:tc>
          <w:tcPr>
            <w:tcW w:w="3760" w:type="dxa"/>
            <w:tcBorders>
              <w:top w:val="nil"/>
              <w:left w:val="nil"/>
              <w:bottom w:val="nil"/>
              <w:right w:val="nil"/>
            </w:tcBorders>
            <w:shd w:val="clear" w:color="000000" w:fill="CCCCFF"/>
            <w:vAlign w:val="bottom"/>
            <w:hideMark/>
          </w:tcPr>
          <w:p w14:paraId="69661DE7"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A100090 IZLETI I TEMATSKI VEZANA PUTOVANJA DJECE</w:t>
            </w:r>
          </w:p>
        </w:tc>
        <w:tc>
          <w:tcPr>
            <w:tcW w:w="1060" w:type="dxa"/>
            <w:tcBorders>
              <w:top w:val="nil"/>
              <w:left w:val="nil"/>
              <w:bottom w:val="nil"/>
              <w:right w:val="nil"/>
            </w:tcBorders>
            <w:shd w:val="clear" w:color="000000" w:fill="CCCCFF"/>
            <w:noWrap/>
            <w:vAlign w:val="bottom"/>
            <w:hideMark/>
          </w:tcPr>
          <w:p w14:paraId="0D9605B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885,60</w:t>
            </w:r>
          </w:p>
        </w:tc>
        <w:tc>
          <w:tcPr>
            <w:tcW w:w="1060" w:type="dxa"/>
            <w:tcBorders>
              <w:top w:val="nil"/>
              <w:left w:val="nil"/>
              <w:bottom w:val="nil"/>
              <w:right w:val="nil"/>
            </w:tcBorders>
            <w:shd w:val="clear" w:color="000000" w:fill="CCCCFF"/>
            <w:noWrap/>
            <w:vAlign w:val="bottom"/>
            <w:hideMark/>
          </w:tcPr>
          <w:p w14:paraId="4F659B9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2.000,00</w:t>
            </w:r>
          </w:p>
        </w:tc>
        <w:tc>
          <w:tcPr>
            <w:tcW w:w="1060" w:type="dxa"/>
            <w:tcBorders>
              <w:top w:val="nil"/>
              <w:left w:val="nil"/>
              <w:bottom w:val="nil"/>
              <w:right w:val="nil"/>
            </w:tcBorders>
            <w:shd w:val="clear" w:color="000000" w:fill="CCCCFF"/>
            <w:noWrap/>
            <w:vAlign w:val="bottom"/>
            <w:hideMark/>
          </w:tcPr>
          <w:p w14:paraId="080FABF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5C457CC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2.000,00</w:t>
            </w:r>
          </w:p>
        </w:tc>
        <w:tc>
          <w:tcPr>
            <w:tcW w:w="1060" w:type="dxa"/>
            <w:tcBorders>
              <w:top w:val="nil"/>
              <w:left w:val="nil"/>
              <w:bottom w:val="nil"/>
              <w:right w:val="nil"/>
            </w:tcBorders>
            <w:shd w:val="clear" w:color="000000" w:fill="CCCCFF"/>
            <w:noWrap/>
            <w:vAlign w:val="bottom"/>
            <w:hideMark/>
          </w:tcPr>
          <w:p w14:paraId="70D0816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2.000,00</w:t>
            </w:r>
          </w:p>
        </w:tc>
      </w:tr>
      <w:tr w:rsidR="000C0263" w:rsidRPr="000C0263" w14:paraId="2598D944" w14:textId="77777777" w:rsidTr="000C0263">
        <w:trPr>
          <w:trHeight w:val="480"/>
        </w:trPr>
        <w:tc>
          <w:tcPr>
            <w:tcW w:w="3760" w:type="dxa"/>
            <w:tcBorders>
              <w:top w:val="nil"/>
              <w:left w:val="nil"/>
              <w:bottom w:val="nil"/>
              <w:right w:val="nil"/>
            </w:tcBorders>
            <w:shd w:val="clear" w:color="000000" w:fill="FFFF99"/>
            <w:vAlign w:val="bottom"/>
            <w:hideMark/>
          </w:tcPr>
          <w:p w14:paraId="183A4563"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0E84B04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885,60</w:t>
            </w:r>
          </w:p>
        </w:tc>
        <w:tc>
          <w:tcPr>
            <w:tcW w:w="1060" w:type="dxa"/>
            <w:tcBorders>
              <w:top w:val="nil"/>
              <w:left w:val="nil"/>
              <w:bottom w:val="nil"/>
              <w:right w:val="nil"/>
            </w:tcBorders>
            <w:shd w:val="clear" w:color="000000" w:fill="FFFF99"/>
            <w:noWrap/>
            <w:vAlign w:val="bottom"/>
            <w:hideMark/>
          </w:tcPr>
          <w:p w14:paraId="136A2D1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2.000,00</w:t>
            </w:r>
          </w:p>
        </w:tc>
        <w:tc>
          <w:tcPr>
            <w:tcW w:w="1060" w:type="dxa"/>
            <w:tcBorders>
              <w:top w:val="nil"/>
              <w:left w:val="nil"/>
              <w:bottom w:val="nil"/>
              <w:right w:val="nil"/>
            </w:tcBorders>
            <w:shd w:val="clear" w:color="000000" w:fill="FFFF99"/>
            <w:noWrap/>
            <w:vAlign w:val="bottom"/>
            <w:hideMark/>
          </w:tcPr>
          <w:p w14:paraId="6B509AC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E4EB2D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2.000,00</w:t>
            </w:r>
          </w:p>
        </w:tc>
        <w:tc>
          <w:tcPr>
            <w:tcW w:w="1060" w:type="dxa"/>
            <w:tcBorders>
              <w:top w:val="nil"/>
              <w:left w:val="nil"/>
              <w:bottom w:val="nil"/>
              <w:right w:val="nil"/>
            </w:tcBorders>
            <w:shd w:val="clear" w:color="000000" w:fill="FFFF99"/>
            <w:noWrap/>
            <w:vAlign w:val="bottom"/>
            <w:hideMark/>
          </w:tcPr>
          <w:p w14:paraId="7C2EAC6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2.000,00</w:t>
            </w:r>
          </w:p>
        </w:tc>
      </w:tr>
      <w:tr w:rsidR="000C0263" w:rsidRPr="000C0263" w14:paraId="141C4357" w14:textId="77777777" w:rsidTr="000C0263">
        <w:trPr>
          <w:trHeight w:val="480"/>
        </w:trPr>
        <w:tc>
          <w:tcPr>
            <w:tcW w:w="3760" w:type="dxa"/>
            <w:tcBorders>
              <w:top w:val="nil"/>
              <w:left w:val="nil"/>
              <w:bottom w:val="nil"/>
              <w:right w:val="nil"/>
            </w:tcBorders>
            <w:shd w:val="clear" w:color="000000" w:fill="CCCCFF"/>
            <w:vAlign w:val="bottom"/>
            <w:hideMark/>
          </w:tcPr>
          <w:p w14:paraId="73D3C444"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Kapitalni projekt K100003 NABAVA NEFINANCIJSKE IMOVINE - DV</w:t>
            </w:r>
          </w:p>
        </w:tc>
        <w:tc>
          <w:tcPr>
            <w:tcW w:w="1060" w:type="dxa"/>
            <w:tcBorders>
              <w:top w:val="nil"/>
              <w:left w:val="nil"/>
              <w:bottom w:val="nil"/>
              <w:right w:val="nil"/>
            </w:tcBorders>
            <w:shd w:val="clear" w:color="000000" w:fill="CCCCFF"/>
            <w:noWrap/>
            <w:vAlign w:val="bottom"/>
            <w:hideMark/>
          </w:tcPr>
          <w:p w14:paraId="1E1D583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6.862,50</w:t>
            </w:r>
          </w:p>
        </w:tc>
        <w:tc>
          <w:tcPr>
            <w:tcW w:w="1060" w:type="dxa"/>
            <w:tcBorders>
              <w:top w:val="nil"/>
              <w:left w:val="nil"/>
              <w:bottom w:val="nil"/>
              <w:right w:val="nil"/>
            </w:tcBorders>
            <w:shd w:val="clear" w:color="000000" w:fill="CCCCFF"/>
            <w:noWrap/>
            <w:vAlign w:val="bottom"/>
            <w:hideMark/>
          </w:tcPr>
          <w:p w14:paraId="66CF1FF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7.000,00</w:t>
            </w:r>
          </w:p>
        </w:tc>
        <w:tc>
          <w:tcPr>
            <w:tcW w:w="1060" w:type="dxa"/>
            <w:tcBorders>
              <w:top w:val="nil"/>
              <w:left w:val="nil"/>
              <w:bottom w:val="nil"/>
              <w:right w:val="nil"/>
            </w:tcBorders>
            <w:shd w:val="clear" w:color="000000" w:fill="CCCCFF"/>
            <w:noWrap/>
            <w:vAlign w:val="bottom"/>
            <w:hideMark/>
          </w:tcPr>
          <w:p w14:paraId="3309E74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2.700,00</w:t>
            </w:r>
          </w:p>
        </w:tc>
        <w:tc>
          <w:tcPr>
            <w:tcW w:w="1060" w:type="dxa"/>
            <w:tcBorders>
              <w:top w:val="nil"/>
              <w:left w:val="nil"/>
              <w:bottom w:val="nil"/>
              <w:right w:val="nil"/>
            </w:tcBorders>
            <w:shd w:val="clear" w:color="000000" w:fill="CCCCFF"/>
            <w:noWrap/>
            <w:vAlign w:val="bottom"/>
            <w:hideMark/>
          </w:tcPr>
          <w:p w14:paraId="1DF955A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7.000,00</w:t>
            </w:r>
          </w:p>
        </w:tc>
        <w:tc>
          <w:tcPr>
            <w:tcW w:w="1060" w:type="dxa"/>
            <w:tcBorders>
              <w:top w:val="nil"/>
              <w:left w:val="nil"/>
              <w:bottom w:val="nil"/>
              <w:right w:val="nil"/>
            </w:tcBorders>
            <w:shd w:val="clear" w:color="000000" w:fill="CCCCFF"/>
            <w:noWrap/>
            <w:vAlign w:val="bottom"/>
            <w:hideMark/>
          </w:tcPr>
          <w:p w14:paraId="01577B2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7.000,00</w:t>
            </w:r>
          </w:p>
        </w:tc>
      </w:tr>
      <w:tr w:rsidR="000C0263" w:rsidRPr="000C0263" w14:paraId="209F3910" w14:textId="77777777" w:rsidTr="000C0263">
        <w:trPr>
          <w:trHeight w:val="255"/>
        </w:trPr>
        <w:tc>
          <w:tcPr>
            <w:tcW w:w="3760" w:type="dxa"/>
            <w:tcBorders>
              <w:top w:val="nil"/>
              <w:left w:val="nil"/>
              <w:bottom w:val="nil"/>
              <w:right w:val="nil"/>
            </w:tcBorders>
            <w:shd w:val="clear" w:color="000000" w:fill="FFFF99"/>
            <w:vAlign w:val="bottom"/>
            <w:hideMark/>
          </w:tcPr>
          <w:p w14:paraId="1B500E9D"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694D703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AD7DC7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500,00</w:t>
            </w:r>
          </w:p>
        </w:tc>
        <w:tc>
          <w:tcPr>
            <w:tcW w:w="1060" w:type="dxa"/>
            <w:tcBorders>
              <w:top w:val="nil"/>
              <w:left w:val="nil"/>
              <w:bottom w:val="nil"/>
              <w:right w:val="nil"/>
            </w:tcBorders>
            <w:shd w:val="clear" w:color="000000" w:fill="FFFF99"/>
            <w:noWrap/>
            <w:vAlign w:val="bottom"/>
            <w:hideMark/>
          </w:tcPr>
          <w:p w14:paraId="2632A76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04C641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DA8D27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6A06848E" w14:textId="77777777" w:rsidTr="000C0263">
        <w:trPr>
          <w:trHeight w:val="480"/>
        </w:trPr>
        <w:tc>
          <w:tcPr>
            <w:tcW w:w="3760" w:type="dxa"/>
            <w:tcBorders>
              <w:top w:val="nil"/>
              <w:left w:val="nil"/>
              <w:bottom w:val="nil"/>
              <w:right w:val="nil"/>
            </w:tcBorders>
            <w:shd w:val="clear" w:color="000000" w:fill="FFFF99"/>
            <w:vAlign w:val="bottom"/>
            <w:hideMark/>
          </w:tcPr>
          <w:p w14:paraId="175CD923"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6002D3D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6.862,50</w:t>
            </w:r>
          </w:p>
        </w:tc>
        <w:tc>
          <w:tcPr>
            <w:tcW w:w="1060" w:type="dxa"/>
            <w:tcBorders>
              <w:top w:val="nil"/>
              <w:left w:val="nil"/>
              <w:bottom w:val="nil"/>
              <w:right w:val="nil"/>
            </w:tcBorders>
            <w:shd w:val="clear" w:color="000000" w:fill="FFFF99"/>
            <w:noWrap/>
            <w:vAlign w:val="bottom"/>
            <w:hideMark/>
          </w:tcPr>
          <w:p w14:paraId="67863E9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6.500,00</w:t>
            </w:r>
          </w:p>
        </w:tc>
        <w:tc>
          <w:tcPr>
            <w:tcW w:w="1060" w:type="dxa"/>
            <w:tcBorders>
              <w:top w:val="nil"/>
              <w:left w:val="nil"/>
              <w:bottom w:val="nil"/>
              <w:right w:val="nil"/>
            </w:tcBorders>
            <w:shd w:val="clear" w:color="000000" w:fill="FFFF99"/>
            <w:noWrap/>
            <w:vAlign w:val="bottom"/>
            <w:hideMark/>
          </w:tcPr>
          <w:p w14:paraId="241D06D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2.700,00</w:t>
            </w:r>
          </w:p>
        </w:tc>
        <w:tc>
          <w:tcPr>
            <w:tcW w:w="1060" w:type="dxa"/>
            <w:tcBorders>
              <w:top w:val="nil"/>
              <w:left w:val="nil"/>
              <w:bottom w:val="nil"/>
              <w:right w:val="nil"/>
            </w:tcBorders>
            <w:shd w:val="clear" w:color="000000" w:fill="FFFF99"/>
            <w:noWrap/>
            <w:vAlign w:val="bottom"/>
            <w:hideMark/>
          </w:tcPr>
          <w:p w14:paraId="089D59D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7.000,00</w:t>
            </w:r>
          </w:p>
        </w:tc>
        <w:tc>
          <w:tcPr>
            <w:tcW w:w="1060" w:type="dxa"/>
            <w:tcBorders>
              <w:top w:val="nil"/>
              <w:left w:val="nil"/>
              <w:bottom w:val="nil"/>
              <w:right w:val="nil"/>
            </w:tcBorders>
            <w:shd w:val="clear" w:color="000000" w:fill="FFFF99"/>
            <w:noWrap/>
            <w:vAlign w:val="bottom"/>
            <w:hideMark/>
          </w:tcPr>
          <w:p w14:paraId="178BD21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7.000,00</w:t>
            </w:r>
          </w:p>
        </w:tc>
      </w:tr>
      <w:tr w:rsidR="000C0263" w:rsidRPr="000C0263" w14:paraId="21907C3A" w14:textId="77777777" w:rsidTr="005418D5">
        <w:trPr>
          <w:trHeight w:val="851"/>
        </w:trPr>
        <w:tc>
          <w:tcPr>
            <w:tcW w:w="3760" w:type="dxa"/>
            <w:tcBorders>
              <w:top w:val="nil"/>
              <w:left w:val="nil"/>
              <w:bottom w:val="nil"/>
              <w:right w:val="nil"/>
            </w:tcBorders>
            <w:shd w:val="clear" w:color="000000" w:fill="3366FF"/>
            <w:vAlign w:val="bottom"/>
            <w:hideMark/>
          </w:tcPr>
          <w:p w14:paraId="17182623" w14:textId="77777777" w:rsidR="000C0263" w:rsidRPr="000C0263" w:rsidRDefault="000C0263" w:rsidP="000C0263">
            <w:pPr>
              <w:spacing w:after="0" w:line="240" w:lineRule="auto"/>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lastRenderedPageBreak/>
              <w:t>38663 TALIJANSKI DJEČJI VRTIĆ MRVICA</w:t>
            </w:r>
          </w:p>
        </w:tc>
        <w:tc>
          <w:tcPr>
            <w:tcW w:w="1060" w:type="dxa"/>
            <w:tcBorders>
              <w:top w:val="nil"/>
              <w:left w:val="nil"/>
              <w:bottom w:val="nil"/>
              <w:right w:val="nil"/>
            </w:tcBorders>
            <w:shd w:val="clear" w:color="000000" w:fill="3366FF"/>
            <w:noWrap/>
            <w:vAlign w:val="bottom"/>
            <w:hideMark/>
          </w:tcPr>
          <w:p w14:paraId="147BCB6F"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421.112,68</w:t>
            </w:r>
          </w:p>
        </w:tc>
        <w:tc>
          <w:tcPr>
            <w:tcW w:w="1060" w:type="dxa"/>
            <w:tcBorders>
              <w:top w:val="nil"/>
              <w:left w:val="nil"/>
              <w:bottom w:val="nil"/>
              <w:right w:val="nil"/>
            </w:tcBorders>
            <w:shd w:val="clear" w:color="000000" w:fill="3366FF"/>
            <w:noWrap/>
            <w:vAlign w:val="bottom"/>
            <w:hideMark/>
          </w:tcPr>
          <w:p w14:paraId="6C381612"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731.127,78</w:t>
            </w:r>
          </w:p>
        </w:tc>
        <w:tc>
          <w:tcPr>
            <w:tcW w:w="1060" w:type="dxa"/>
            <w:tcBorders>
              <w:top w:val="nil"/>
              <w:left w:val="nil"/>
              <w:bottom w:val="nil"/>
              <w:right w:val="nil"/>
            </w:tcBorders>
            <w:shd w:val="clear" w:color="000000" w:fill="3366FF"/>
            <w:noWrap/>
            <w:vAlign w:val="bottom"/>
            <w:hideMark/>
          </w:tcPr>
          <w:p w14:paraId="3EB3ABF2"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699.220,60</w:t>
            </w:r>
          </w:p>
        </w:tc>
        <w:tc>
          <w:tcPr>
            <w:tcW w:w="1060" w:type="dxa"/>
            <w:tcBorders>
              <w:top w:val="nil"/>
              <w:left w:val="nil"/>
              <w:bottom w:val="nil"/>
              <w:right w:val="nil"/>
            </w:tcBorders>
            <w:shd w:val="clear" w:color="000000" w:fill="3366FF"/>
            <w:noWrap/>
            <w:vAlign w:val="bottom"/>
            <w:hideMark/>
          </w:tcPr>
          <w:p w14:paraId="0DD8430D"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729.220,60</w:t>
            </w:r>
          </w:p>
        </w:tc>
        <w:tc>
          <w:tcPr>
            <w:tcW w:w="1060" w:type="dxa"/>
            <w:tcBorders>
              <w:top w:val="nil"/>
              <w:left w:val="nil"/>
              <w:bottom w:val="nil"/>
              <w:right w:val="nil"/>
            </w:tcBorders>
            <w:shd w:val="clear" w:color="000000" w:fill="3366FF"/>
            <w:noWrap/>
            <w:vAlign w:val="bottom"/>
            <w:hideMark/>
          </w:tcPr>
          <w:p w14:paraId="3C90FEEC"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759.220,60</w:t>
            </w:r>
          </w:p>
        </w:tc>
      </w:tr>
      <w:tr w:rsidR="000C0263" w:rsidRPr="000C0263" w14:paraId="3EF0AED9" w14:textId="77777777" w:rsidTr="000C0263">
        <w:trPr>
          <w:trHeight w:val="480"/>
        </w:trPr>
        <w:tc>
          <w:tcPr>
            <w:tcW w:w="3760" w:type="dxa"/>
            <w:tcBorders>
              <w:top w:val="nil"/>
              <w:left w:val="nil"/>
              <w:bottom w:val="nil"/>
              <w:right w:val="nil"/>
            </w:tcBorders>
            <w:shd w:val="clear" w:color="000000" w:fill="CCFFCC"/>
            <w:vAlign w:val="bottom"/>
            <w:hideMark/>
          </w:tcPr>
          <w:p w14:paraId="3EFA8467"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Korisnik 2 TALIJANSKI DJEČJI VRTIĆ MRVICA</w:t>
            </w:r>
          </w:p>
        </w:tc>
        <w:tc>
          <w:tcPr>
            <w:tcW w:w="1060" w:type="dxa"/>
            <w:tcBorders>
              <w:top w:val="nil"/>
              <w:left w:val="nil"/>
              <w:bottom w:val="nil"/>
              <w:right w:val="nil"/>
            </w:tcBorders>
            <w:shd w:val="clear" w:color="000000" w:fill="CCFFCC"/>
            <w:noWrap/>
            <w:vAlign w:val="bottom"/>
            <w:hideMark/>
          </w:tcPr>
          <w:p w14:paraId="2BB63A4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421.112,68</w:t>
            </w:r>
          </w:p>
        </w:tc>
        <w:tc>
          <w:tcPr>
            <w:tcW w:w="1060" w:type="dxa"/>
            <w:tcBorders>
              <w:top w:val="nil"/>
              <w:left w:val="nil"/>
              <w:bottom w:val="nil"/>
              <w:right w:val="nil"/>
            </w:tcBorders>
            <w:shd w:val="clear" w:color="000000" w:fill="CCFFCC"/>
            <w:noWrap/>
            <w:vAlign w:val="bottom"/>
            <w:hideMark/>
          </w:tcPr>
          <w:p w14:paraId="08E5E3D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731.127,78</w:t>
            </w:r>
          </w:p>
        </w:tc>
        <w:tc>
          <w:tcPr>
            <w:tcW w:w="1060" w:type="dxa"/>
            <w:tcBorders>
              <w:top w:val="nil"/>
              <w:left w:val="nil"/>
              <w:bottom w:val="nil"/>
              <w:right w:val="nil"/>
            </w:tcBorders>
            <w:shd w:val="clear" w:color="000000" w:fill="CCFFCC"/>
            <w:noWrap/>
            <w:vAlign w:val="bottom"/>
            <w:hideMark/>
          </w:tcPr>
          <w:p w14:paraId="7661D41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699.220,60</w:t>
            </w:r>
          </w:p>
        </w:tc>
        <w:tc>
          <w:tcPr>
            <w:tcW w:w="1060" w:type="dxa"/>
            <w:tcBorders>
              <w:top w:val="nil"/>
              <w:left w:val="nil"/>
              <w:bottom w:val="nil"/>
              <w:right w:val="nil"/>
            </w:tcBorders>
            <w:shd w:val="clear" w:color="000000" w:fill="CCFFCC"/>
            <w:noWrap/>
            <w:vAlign w:val="bottom"/>
            <w:hideMark/>
          </w:tcPr>
          <w:p w14:paraId="221175C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729.220,60</w:t>
            </w:r>
          </w:p>
        </w:tc>
        <w:tc>
          <w:tcPr>
            <w:tcW w:w="1060" w:type="dxa"/>
            <w:tcBorders>
              <w:top w:val="nil"/>
              <w:left w:val="nil"/>
              <w:bottom w:val="nil"/>
              <w:right w:val="nil"/>
            </w:tcBorders>
            <w:shd w:val="clear" w:color="000000" w:fill="CCFFCC"/>
            <w:noWrap/>
            <w:vAlign w:val="bottom"/>
            <w:hideMark/>
          </w:tcPr>
          <w:p w14:paraId="12E038D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759.220,60</w:t>
            </w:r>
          </w:p>
        </w:tc>
      </w:tr>
      <w:tr w:rsidR="000C0263" w:rsidRPr="000C0263" w14:paraId="1A89DF45" w14:textId="77777777" w:rsidTr="000C0263">
        <w:trPr>
          <w:trHeight w:val="720"/>
        </w:trPr>
        <w:tc>
          <w:tcPr>
            <w:tcW w:w="3760" w:type="dxa"/>
            <w:tcBorders>
              <w:top w:val="nil"/>
              <w:left w:val="nil"/>
              <w:bottom w:val="nil"/>
              <w:right w:val="nil"/>
            </w:tcBorders>
            <w:shd w:val="clear" w:color="000000" w:fill="9999FF"/>
            <w:vAlign w:val="bottom"/>
            <w:hideMark/>
          </w:tcPr>
          <w:p w14:paraId="32709D84"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Program 1005 DJELATNOST TALIJANSKOG DJEČJEG VRTIĆA MRVICA</w:t>
            </w:r>
          </w:p>
        </w:tc>
        <w:tc>
          <w:tcPr>
            <w:tcW w:w="1060" w:type="dxa"/>
            <w:tcBorders>
              <w:top w:val="nil"/>
              <w:left w:val="nil"/>
              <w:bottom w:val="nil"/>
              <w:right w:val="nil"/>
            </w:tcBorders>
            <w:shd w:val="clear" w:color="000000" w:fill="9999FF"/>
            <w:noWrap/>
            <w:vAlign w:val="bottom"/>
            <w:hideMark/>
          </w:tcPr>
          <w:p w14:paraId="25578CE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421.112,68</w:t>
            </w:r>
          </w:p>
        </w:tc>
        <w:tc>
          <w:tcPr>
            <w:tcW w:w="1060" w:type="dxa"/>
            <w:tcBorders>
              <w:top w:val="nil"/>
              <w:left w:val="nil"/>
              <w:bottom w:val="nil"/>
              <w:right w:val="nil"/>
            </w:tcBorders>
            <w:shd w:val="clear" w:color="000000" w:fill="9999FF"/>
            <w:noWrap/>
            <w:vAlign w:val="bottom"/>
            <w:hideMark/>
          </w:tcPr>
          <w:p w14:paraId="2AC5130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731.127,78</w:t>
            </w:r>
          </w:p>
        </w:tc>
        <w:tc>
          <w:tcPr>
            <w:tcW w:w="1060" w:type="dxa"/>
            <w:tcBorders>
              <w:top w:val="nil"/>
              <w:left w:val="nil"/>
              <w:bottom w:val="nil"/>
              <w:right w:val="nil"/>
            </w:tcBorders>
            <w:shd w:val="clear" w:color="000000" w:fill="9999FF"/>
            <w:noWrap/>
            <w:vAlign w:val="bottom"/>
            <w:hideMark/>
          </w:tcPr>
          <w:p w14:paraId="65777AE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699.220,60</w:t>
            </w:r>
          </w:p>
        </w:tc>
        <w:tc>
          <w:tcPr>
            <w:tcW w:w="1060" w:type="dxa"/>
            <w:tcBorders>
              <w:top w:val="nil"/>
              <w:left w:val="nil"/>
              <w:bottom w:val="nil"/>
              <w:right w:val="nil"/>
            </w:tcBorders>
            <w:shd w:val="clear" w:color="000000" w:fill="9999FF"/>
            <w:noWrap/>
            <w:vAlign w:val="bottom"/>
            <w:hideMark/>
          </w:tcPr>
          <w:p w14:paraId="33B228A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729.220,60</w:t>
            </w:r>
          </w:p>
        </w:tc>
        <w:tc>
          <w:tcPr>
            <w:tcW w:w="1060" w:type="dxa"/>
            <w:tcBorders>
              <w:top w:val="nil"/>
              <w:left w:val="nil"/>
              <w:bottom w:val="nil"/>
              <w:right w:val="nil"/>
            </w:tcBorders>
            <w:shd w:val="clear" w:color="000000" w:fill="9999FF"/>
            <w:noWrap/>
            <w:vAlign w:val="bottom"/>
            <w:hideMark/>
          </w:tcPr>
          <w:p w14:paraId="54CEBF3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759.220,60</w:t>
            </w:r>
          </w:p>
        </w:tc>
      </w:tr>
      <w:tr w:rsidR="000C0263" w:rsidRPr="000C0263" w14:paraId="1B14C246" w14:textId="77777777" w:rsidTr="000C0263">
        <w:trPr>
          <w:trHeight w:val="480"/>
        </w:trPr>
        <w:tc>
          <w:tcPr>
            <w:tcW w:w="3760" w:type="dxa"/>
            <w:tcBorders>
              <w:top w:val="nil"/>
              <w:left w:val="nil"/>
              <w:bottom w:val="nil"/>
              <w:right w:val="nil"/>
            </w:tcBorders>
            <w:shd w:val="clear" w:color="000000" w:fill="CCCCFF"/>
            <w:vAlign w:val="bottom"/>
            <w:hideMark/>
          </w:tcPr>
          <w:p w14:paraId="36472871"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A100014 RASHODI ZA ZAPOSLENE</w:t>
            </w:r>
          </w:p>
        </w:tc>
        <w:tc>
          <w:tcPr>
            <w:tcW w:w="1060" w:type="dxa"/>
            <w:tcBorders>
              <w:top w:val="nil"/>
              <w:left w:val="nil"/>
              <w:bottom w:val="nil"/>
              <w:right w:val="nil"/>
            </w:tcBorders>
            <w:shd w:val="clear" w:color="000000" w:fill="CCCCFF"/>
            <w:noWrap/>
            <w:vAlign w:val="bottom"/>
            <w:hideMark/>
          </w:tcPr>
          <w:p w14:paraId="62E750B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309.655,00</w:t>
            </w:r>
          </w:p>
        </w:tc>
        <w:tc>
          <w:tcPr>
            <w:tcW w:w="1060" w:type="dxa"/>
            <w:tcBorders>
              <w:top w:val="nil"/>
              <w:left w:val="nil"/>
              <w:bottom w:val="nil"/>
              <w:right w:val="nil"/>
            </w:tcBorders>
            <w:shd w:val="clear" w:color="000000" w:fill="CCCCFF"/>
            <w:noWrap/>
            <w:vAlign w:val="bottom"/>
            <w:hideMark/>
          </w:tcPr>
          <w:p w14:paraId="5F114CC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482.927,22</w:t>
            </w:r>
          </w:p>
        </w:tc>
        <w:tc>
          <w:tcPr>
            <w:tcW w:w="1060" w:type="dxa"/>
            <w:tcBorders>
              <w:top w:val="nil"/>
              <w:left w:val="nil"/>
              <w:bottom w:val="nil"/>
              <w:right w:val="nil"/>
            </w:tcBorders>
            <w:shd w:val="clear" w:color="000000" w:fill="CCCCFF"/>
            <w:noWrap/>
            <w:vAlign w:val="bottom"/>
            <w:hideMark/>
          </w:tcPr>
          <w:p w14:paraId="35BA901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579.585,00</w:t>
            </w:r>
          </w:p>
        </w:tc>
        <w:tc>
          <w:tcPr>
            <w:tcW w:w="1060" w:type="dxa"/>
            <w:tcBorders>
              <w:top w:val="nil"/>
              <w:left w:val="nil"/>
              <w:bottom w:val="nil"/>
              <w:right w:val="nil"/>
            </w:tcBorders>
            <w:shd w:val="clear" w:color="000000" w:fill="CCCCFF"/>
            <w:noWrap/>
            <w:vAlign w:val="bottom"/>
            <w:hideMark/>
          </w:tcPr>
          <w:p w14:paraId="51374FA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603.060,00</w:t>
            </w:r>
          </w:p>
        </w:tc>
        <w:tc>
          <w:tcPr>
            <w:tcW w:w="1060" w:type="dxa"/>
            <w:tcBorders>
              <w:top w:val="nil"/>
              <w:left w:val="nil"/>
              <w:bottom w:val="nil"/>
              <w:right w:val="nil"/>
            </w:tcBorders>
            <w:shd w:val="clear" w:color="000000" w:fill="CCCCFF"/>
            <w:noWrap/>
            <w:vAlign w:val="bottom"/>
            <w:hideMark/>
          </w:tcPr>
          <w:p w14:paraId="51F7661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627.360,00</w:t>
            </w:r>
          </w:p>
        </w:tc>
      </w:tr>
      <w:tr w:rsidR="000C0263" w:rsidRPr="000C0263" w14:paraId="39811F92" w14:textId="77777777" w:rsidTr="000C0263">
        <w:trPr>
          <w:trHeight w:val="255"/>
        </w:trPr>
        <w:tc>
          <w:tcPr>
            <w:tcW w:w="3760" w:type="dxa"/>
            <w:tcBorders>
              <w:top w:val="nil"/>
              <w:left w:val="nil"/>
              <w:bottom w:val="nil"/>
              <w:right w:val="nil"/>
            </w:tcBorders>
            <w:shd w:val="clear" w:color="000000" w:fill="FFFF99"/>
            <w:vAlign w:val="bottom"/>
            <w:hideMark/>
          </w:tcPr>
          <w:p w14:paraId="066DAE35"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8C0D24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249.936,37</w:t>
            </w:r>
          </w:p>
        </w:tc>
        <w:tc>
          <w:tcPr>
            <w:tcW w:w="1060" w:type="dxa"/>
            <w:tcBorders>
              <w:top w:val="nil"/>
              <w:left w:val="nil"/>
              <w:bottom w:val="nil"/>
              <w:right w:val="nil"/>
            </w:tcBorders>
            <w:shd w:val="clear" w:color="000000" w:fill="FFFF99"/>
            <w:noWrap/>
            <w:vAlign w:val="bottom"/>
            <w:hideMark/>
          </w:tcPr>
          <w:p w14:paraId="584F383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402.521,34</w:t>
            </w:r>
          </w:p>
        </w:tc>
        <w:tc>
          <w:tcPr>
            <w:tcW w:w="1060" w:type="dxa"/>
            <w:tcBorders>
              <w:top w:val="nil"/>
              <w:left w:val="nil"/>
              <w:bottom w:val="nil"/>
              <w:right w:val="nil"/>
            </w:tcBorders>
            <w:shd w:val="clear" w:color="000000" w:fill="FFFF99"/>
            <w:noWrap/>
            <w:vAlign w:val="bottom"/>
            <w:hideMark/>
          </w:tcPr>
          <w:p w14:paraId="722C9B0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499.500,00</w:t>
            </w:r>
          </w:p>
        </w:tc>
        <w:tc>
          <w:tcPr>
            <w:tcW w:w="1060" w:type="dxa"/>
            <w:tcBorders>
              <w:top w:val="nil"/>
              <w:left w:val="nil"/>
              <w:bottom w:val="nil"/>
              <w:right w:val="nil"/>
            </w:tcBorders>
            <w:shd w:val="clear" w:color="000000" w:fill="FFFF99"/>
            <w:noWrap/>
            <w:vAlign w:val="bottom"/>
            <w:hideMark/>
          </w:tcPr>
          <w:p w14:paraId="3445325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522.975,00</w:t>
            </w:r>
          </w:p>
        </w:tc>
        <w:tc>
          <w:tcPr>
            <w:tcW w:w="1060" w:type="dxa"/>
            <w:tcBorders>
              <w:top w:val="nil"/>
              <w:left w:val="nil"/>
              <w:bottom w:val="nil"/>
              <w:right w:val="nil"/>
            </w:tcBorders>
            <w:shd w:val="clear" w:color="000000" w:fill="FFFF99"/>
            <w:noWrap/>
            <w:vAlign w:val="bottom"/>
            <w:hideMark/>
          </w:tcPr>
          <w:p w14:paraId="5DA90DB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547.275,00</w:t>
            </w:r>
          </w:p>
        </w:tc>
      </w:tr>
      <w:tr w:rsidR="000C0263" w:rsidRPr="000C0263" w14:paraId="54CCE041" w14:textId="77777777" w:rsidTr="000C0263">
        <w:trPr>
          <w:trHeight w:val="480"/>
        </w:trPr>
        <w:tc>
          <w:tcPr>
            <w:tcW w:w="3760" w:type="dxa"/>
            <w:tcBorders>
              <w:top w:val="nil"/>
              <w:left w:val="nil"/>
              <w:bottom w:val="nil"/>
              <w:right w:val="nil"/>
            </w:tcBorders>
            <w:shd w:val="clear" w:color="000000" w:fill="FFFF99"/>
            <w:vAlign w:val="bottom"/>
            <w:hideMark/>
          </w:tcPr>
          <w:p w14:paraId="29A4ECF2"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1.2. OPĆI PRIHODI I PRIMICI - DJEČJI VRTIĆI (FISKAL.ODR.)</w:t>
            </w:r>
          </w:p>
        </w:tc>
        <w:tc>
          <w:tcPr>
            <w:tcW w:w="1060" w:type="dxa"/>
            <w:tcBorders>
              <w:top w:val="nil"/>
              <w:left w:val="nil"/>
              <w:bottom w:val="nil"/>
              <w:right w:val="nil"/>
            </w:tcBorders>
            <w:shd w:val="clear" w:color="000000" w:fill="FFFF99"/>
            <w:noWrap/>
            <w:vAlign w:val="bottom"/>
            <w:hideMark/>
          </w:tcPr>
          <w:p w14:paraId="3722CFA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8.175,15</w:t>
            </w:r>
          </w:p>
        </w:tc>
        <w:tc>
          <w:tcPr>
            <w:tcW w:w="1060" w:type="dxa"/>
            <w:tcBorders>
              <w:top w:val="nil"/>
              <w:left w:val="nil"/>
              <w:bottom w:val="nil"/>
              <w:right w:val="nil"/>
            </w:tcBorders>
            <w:shd w:val="clear" w:color="000000" w:fill="FFFF99"/>
            <w:noWrap/>
            <w:vAlign w:val="bottom"/>
            <w:hideMark/>
          </w:tcPr>
          <w:p w14:paraId="4D84843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34.170,24</w:t>
            </w:r>
          </w:p>
        </w:tc>
        <w:tc>
          <w:tcPr>
            <w:tcW w:w="1060" w:type="dxa"/>
            <w:tcBorders>
              <w:top w:val="nil"/>
              <w:left w:val="nil"/>
              <w:bottom w:val="nil"/>
              <w:right w:val="nil"/>
            </w:tcBorders>
            <w:shd w:val="clear" w:color="000000" w:fill="FFFF99"/>
            <w:noWrap/>
            <w:vAlign w:val="bottom"/>
            <w:hideMark/>
          </w:tcPr>
          <w:p w14:paraId="6FD22B2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35.000,00</w:t>
            </w:r>
          </w:p>
        </w:tc>
        <w:tc>
          <w:tcPr>
            <w:tcW w:w="1060" w:type="dxa"/>
            <w:tcBorders>
              <w:top w:val="nil"/>
              <w:left w:val="nil"/>
              <w:bottom w:val="nil"/>
              <w:right w:val="nil"/>
            </w:tcBorders>
            <w:shd w:val="clear" w:color="000000" w:fill="FFFF99"/>
            <w:noWrap/>
            <w:vAlign w:val="bottom"/>
            <w:hideMark/>
          </w:tcPr>
          <w:p w14:paraId="6CCEF8F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35.000,00</w:t>
            </w:r>
          </w:p>
        </w:tc>
        <w:tc>
          <w:tcPr>
            <w:tcW w:w="1060" w:type="dxa"/>
            <w:tcBorders>
              <w:top w:val="nil"/>
              <w:left w:val="nil"/>
              <w:bottom w:val="nil"/>
              <w:right w:val="nil"/>
            </w:tcBorders>
            <w:shd w:val="clear" w:color="000000" w:fill="FFFF99"/>
            <w:noWrap/>
            <w:vAlign w:val="bottom"/>
            <w:hideMark/>
          </w:tcPr>
          <w:p w14:paraId="5B33298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35.000,00</w:t>
            </w:r>
          </w:p>
        </w:tc>
      </w:tr>
      <w:tr w:rsidR="000C0263" w:rsidRPr="000C0263" w14:paraId="6BEC673E" w14:textId="77777777" w:rsidTr="000C0263">
        <w:trPr>
          <w:trHeight w:val="480"/>
        </w:trPr>
        <w:tc>
          <w:tcPr>
            <w:tcW w:w="3760" w:type="dxa"/>
            <w:tcBorders>
              <w:top w:val="nil"/>
              <w:left w:val="nil"/>
              <w:bottom w:val="nil"/>
              <w:right w:val="nil"/>
            </w:tcBorders>
            <w:shd w:val="clear" w:color="000000" w:fill="FFFF99"/>
            <w:vAlign w:val="bottom"/>
            <w:hideMark/>
          </w:tcPr>
          <w:p w14:paraId="52C41101"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46CD22B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51.543,48</w:t>
            </w:r>
          </w:p>
        </w:tc>
        <w:tc>
          <w:tcPr>
            <w:tcW w:w="1060" w:type="dxa"/>
            <w:tcBorders>
              <w:top w:val="nil"/>
              <w:left w:val="nil"/>
              <w:bottom w:val="nil"/>
              <w:right w:val="nil"/>
            </w:tcBorders>
            <w:shd w:val="clear" w:color="000000" w:fill="FFFF99"/>
            <w:noWrap/>
            <w:vAlign w:val="bottom"/>
            <w:hideMark/>
          </w:tcPr>
          <w:p w14:paraId="46B987A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46.235,64</w:t>
            </w:r>
          </w:p>
        </w:tc>
        <w:tc>
          <w:tcPr>
            <w:tcW w:w="1060" w:type="dxa"/>
            <w:tcBorders>
              <w:top w:val="nil"/>
              <w:left w:val="nil"/>
              <w:bottom w:val="nil"/>
              <w:right w:val="nil"/>
            </w:tcBorders>
            <w:shd w:val="clear" w:color="000000" w:fill="FFFF99"/>
            <w:noWrap/>
            <w:vAlign w:val="bottom"/>
            <w:hideMark/>
          </w:tcPr>
          <w:p w14:paraId="5696860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45.085,00</w:t>
            </w:r>
          </w:p>
        </w:tc>
        <w:tc>
          <w:tcPr>
            <w:tcW w:w="1060" w:type="dxa"/>
            <w:tcBorders>
              <w:top w:val="nil"/>
              <w:left w:val="nil"/>
              <w:bottom w:val="nil"/>
              <w:right w:val="nil"/>
            </w:tcBorders>
            <w:shd w:val="clear" w:color="000000" w:fill="FFFF99"/>
            <w:noWrap/>
            <w:vAlign w:val="bottom"/>
            <w:hideMark/>
          </w:tcPr>
          <w:p w14:paraId="679FE13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45.085,00</w:t>
            </w:r>
          </w:p>
        </w:tc>
        <w:tc>
          <w:tcPr>
            <w:tcW w:w="1060" w:type="dxa"/>
            <w:tcBorders>
              <w:top w:val="nil"/>
              <w:left w:val="nil"/>
              <w:bottom w:val="nil"/>
              <w:right w:val="nil"/>
            </w:tcBorders>
            <w:shd w:val="clear" w:color="000000" w:fill="FFFF99"/>
            <w:noWrap/>
            <w:vAlign w:val="bottom"/>
            <w:hideMark/>
          </w:tcPr>
          <w:p w14:paraId="7B905A7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45.085,00</w:t>
            </w:r>
          </w:p>
        </w:tc>
      </w:tr>
      <w:tr w:rsidR="000C0263" w:rsidRPr="000C0263" w14:paraId="7003F709" w14:textId="77777777" w:rsidTr="000C0263">
        <w:trPr>
          <w:trHeight w:val="480"/>
        </w:trPr>
        <w:tc>
          <w:tcPr>
            <w:tcW w:w="3760" w:type="dxa"/>
            <w:tcBorders>
              <w:top w:val="nil"/>
              <w:left w:val="nil"/>
              <w:bottom w:val="nil"/>
              <w:right w:val="nil"/>
            </w:tcBorders>
            <w:shd w:val="clear" w:color="000000" w:fill="CCCCFF"/>
            <w:vAlign w:val="bottom"/>
            <w:hideMark/>
          </w:tcPr>
          <w:p w14:paraId="67419CD9"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A100015 MATERIJALNI RASHODI</w:t>
            </w:r>
          </w:p>
        </w:tc>
        <w:tc>
          <w:tcPr>
            <w:tcW w:w="1060" w:type="dxa"/>
            <w:tcBorders>
              <w:top w:val="nil"/>
              <w:left w:val="nil"/>
              <w:bottom w:val="nil"/>
              <w:right w:val="nil"/>
            </w:tcBorders>
            <w:shd w:val="clear" w:color="000000" w:fill="CCCCFF"/>
            <w:noWrap/>
            <w:vAlign w:val="bottom"/>
            <w:hideMark/>
          </w:tcPr>
          <w:p w14:paraId="5B2B1D4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75.819,11</w:t>
            </w:r>
          </w:p>
        </w:tc>
        <w:tc>
          <w:tcPr>
            <w:tcW w:w="1060" w:type="dxa"/>
            <w:tcBorders>
              <w:top w:val="nil"/>
              <w:left w:val="nil"/>
              <w:bottom w:val="nil"/>
              <w:right w:val="nil"/>
            </w:tcBorders>
            <w:shd w:val="clear" w:color="000000" w:fill="CCCCFF"/>
            <w:noWrap/>
            <w:vAlign w:val="bottom"/>
            <w:hideMark/>
          </w:tcPr>
          <w:p w14:paraId="200E1A1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103.117,80</w:t>
            </w:r>
          </w:p>
        </w:tc>
        <w:tc>
          <w:tcPr>
            <w:tcW w:w="1060" w:type="dxa"/>
            <w:tcBorders>
              <w:top w:val="nil"/>
              <w:left w:val="nil"/>
              <w:bottom w:val="nil"/>
              <w:right w:val="nil"/>
            </w:tcBorders>
            <w:shd w:val="clear" w:color="000000" w:fill="CCCCFF"/>
            <w:noWrap/>
            <w:vAlign w:val="bottom"/>
            <w:hideMark/>
          </w:tcPr>
          <w:p w14:paraId="580B7EC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88.635,60</w:t>
            </w:r>
          </w:p>
        </w:tc>
        <w:tc>
          <w:tcPr>
            <w:tcW w:w="1060" w:type="dxa"/>
            <w:tcBorders>
              <w:top w:val="nil"/>
              <w:left w:val="nil"/>
              <w:bottom w:val="nil"/>
              <w:right w:val="nil"/>
            </w:tcBorders>
            <w:shd w:val="clear" w:color="000000" w:fill="CCCCFF"/>
            <w:noWrap/>
            <w:vAlign w:val="bottom"/>
            <w:hideMark/>
          </w:tcPr>
          <w:p w14:paraId="4C0C833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95.060,60</w:t>
            </w:r>
          </w:p>
        </w:tc>
        <w:tc>
          <w:tcPr>
            <w:tcW w:w="1060" w:type="dxa"/>
            <w:tcBorders>
              <w:top w:val="nil"/>
              <w:left w:val="nil"/>
              <w:bottom w:val="nil"/>
              <w:right w:val="nil"/>
            </w:tcBorders>
            <w:shd w:val="clear" w:color="000000" w:fill="CCCCFF"/>
            <w:noWrap/>
            <w:vAlign w:val="bottom"/>
            <w:hideMark/>
          </w:tcPr>
          <w:p w14:paraId="1713DCA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95.760,60</w:t>
            </w:r>
          </w:p>
        </w:tc>
      </w:tr>
      <w:tr w:rsidR="000C0263" w:rsidRPr="000C0263" w14:paraId="0763E30F" w14:textId="77777777" w:rsidTr="000C0263">
        <w:trPr>
          <w:trHeight w:val="255"/>
        </w:trPr>
        <w:tc>
          <w:tcPr>
            <w:tcW w:w="3760" w:type="dxa"/>
            <w:tcBorders>
              <w:top w:val="nil"/>
              <w:left w:val="nil"/>
              <w:bottom w:val="nil"/>
              <w:right w:val="nil"/>
            </w:tcBorders>
            <w:shd w:val="clear" w:color="000000" w:fill="FFFF99"/>
            <w:vAlign w:val="bottom"/>
            <w:hideMark/>
          </w:tcPr>
          <w:p w14:paraId="6328F959"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5F2A68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21.111,19</w:t>
            </w:r>
          </w:p>
        </w:tc>
        <w:tc>
          <w:tcPr>
            <w:tcW w:w="1060" w:type="dxa"/>
            <w:tcBorders>
              <w:top w:val="nil"/>
              <w:left w:val="nil"/>
              <w:bottom w:val="nil"/>
              <w:right w:val="nil"/>
            </w:tcBorders>
            <w:shd w:val="clear" w:color="000000" w:fill="FFFF99"/>
            <w:noWrap/>
            <w:vAlign w:val="bottom"/>
            <w:hideMark/>
          </w:tcPr>
          <w:p w14:paraId="38EB185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37.435,00</w:t>
            </w:r>
          </w:p>
        </w:tc>
        <w:tc>
          <w:tcPr>
            <w:tcW w:w="1060" w:type="dxa"/>
            <w:tcBorders>
              <w:top w:val="nil"/>
              <w:left w:val="nil"/>
              <w:bottom w:val="nil"/>
              <w:right w:val="nil"/>
            </w:tcBorders>
            <w:shd w:val="clear" w:color="000000" w:fill="FFFF99"/>
            <w:noWrap/>
            <w:vAlign w:val="bottom"/>
            <w:hideMark/>
          </w:tcPr>
          <w:p w14:paraId="2E112A7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28.500,00</w:t>
            </w:r>
          </w:p>
        </w:tc>
        <w:tc>
          <w:tcPr>
            <w:tcW w:w="1060" w:type="dxa"/>
            <w:tcBorders>
              <w:top w:val="nil"/>
              <w:left w:val="nil"/>
              <w:bottom w:val="nil"/>
              <w:right w:val="nil"/>
            </w:tcBorders>
            <w:shd w:val="clear" w:color="000000" w:fill="FFFF99"/>
            <w:noWrap/>
            <w:vAlign w:val="bottom"/>
            <w:hideMark/>
          </w:tcPr>
          <w:p w14:paraId="6396791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29.925,00</w:t>
            </w:r>
          </w:p>
        </w:tc>
        <w:tc>
          <w:tcPr>
            <w:tcW w:w="1060" w:type="dxa"/>
            <w:tcBorders>
              <w:top w:val="nil"/>
              <w:left w:val="nil"/>
              <w:bottom w:val="nil"/>
              <w:right w:val="nil"/>
            </w:tcBorders>
            <w:shd w:val="clear" w:color="000000" w:fill="FFFF99"/>
            <w:noWrap/>
            <w:vAlign w:val="bottom"/>
            <w:hideMark/>
          </w:tcPr>
          <w:p w14:paraId="1EB1004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30.625,00</w:t>
            </w:r>
          </w:p>
        </w:tc>
      </w:tr>
      <w:tr w:rsidR="000C0263" w:rsidRPr="000C0263" w14:paraId="57A0F555" w14:textId="77777777" w:rsidTr="000C0263">
        <w:trPr>
          <w:trHeight w:val="480"/>
        </w:trPr>
        <w:tc>
          <w:tcPr>
            <w:tcW w:w="3760" w:type="dxa"/>
            <w:tcBorders>
              <w:top w:val="nil"/>
              <w:left w:val="nil"/>
              <w:bottom w:val="nil"/>
              <w:right w:val="nil"/>
            </w:tcBorders>
            <w:shd w:val="clear" w:color="000000" w:fill="FFFF99"/>
            <w:vAlign w:val="bottom"/>
            <w:hideMark/>
          </w:tcPr>
          <w:p w14:paraId="1E0A6C53"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10EA76A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42.929,95</w:t>
            </w:r>
          </w:p>
        </w:tc>
        <w:tc>
          <w:tcPr>
            <w:tcW w:w="1060" w:type="dxa"/>
            <w:tcBorders>
              <w:top w:val="nil"/>
              <w:left w:val="nil"/>
              <w:bottom w:val="nil"/>
              <w:right w:val="nil"/>
            </w:tcBorders>
            <w:shd w:val="clear" w:color="000000" w:fill="FFFF99"/>
            <w:noWrap/>
            <w:vAlign w:val="bottom"/>
            <w:hideMark/>
          </w:tcPr>
          <w:p w14:paraId="0DD5ED7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55.647,20</w:t>
            </w:r>
          </w:p>
        </w:tc>
        <w:tc>
          <w:tcPr>
            <w:tcW w:w="1060" w:type="dxa"/>
            <w:tcBorders>
              <w:top w:val="nil"/>
              <w:left w:val="nil"/>
              <w:bottom w:val="nil"/>
              <w:right w:val="nil"/>
            </w:tcBorders>
            <w:shd w:val="clear" w:color="000000" w:fill="FFFF99"/>
            <w:noWrap/>
            <w:vAlign w:val="bottom"/>
            <w:hideMark/>
          </w:tcPr>
          <w:p w14:paraId="63037BB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50.100,00</w:t>
            </w:r>
          </w:p>
        </w:tc>
        <w:tc>
          <w:tcPr>
            <w:tcW w:w="1060" w:type="dxa"/>
            <w:tcBorders>
              <w:top w:val="nil"/>
              <w:left w:val="nil"/>
              <w:bottom w:val="nil"/>
              <w:right w:val="nil"/>
            </w:tcBorders>
            <w:shd w:val="clear" w:color="000000" w:fill="FFFF99"/>
            <w:noWrap/>
            <w:vAlign w:val="bottom"/>
            <w:hideMark/>
          </w:tcPr>
          <w:p w14:paraId="17AE0FF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55.100,00</w:t>
            </w:r>
          </w:p>
        </w:tc>
        <w:tc>
          <w:tcPr>
            <w:tcW w:w="1060" w:type="dxa"/>
            <w:tcBorders>
              <w:top w:val="nil"/>
              <w:left w:val="nil"/>
              <w:bottom w:val="nil"/>
              <w:right w:val="nil"/>
            </w:tcBorders>
            <w:shd w:val="clear" w:color="000000" w:fill="FFFF99"/>
            <w:noWrap/>
            <w:vAlign w:val="bottom"/>
            <w:hideMark/>
          </w:tcPr>
          <w:p w14:paraId="0BA86E6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55.100,00</w:t>
            </w:r>
          </w:p>
        </w:tc>
      </w:tr>
      <w:tr w:rsidR="000C0263" w:rsidRPr="000C0263" w14:paraId="2F6626F6" w14:textId="77777777" w:rsidTr="000C0263">
        <w:trPr>
          <w:trHeight w:val="480"/>
        </w:trPr>
        <w:tc>
          <w:tcPr>
            <w:tcW w:w="3760" w:type="dxa"/>
            <w:tcBorders>
              <w:top w:val="nil"/>
              <w:left w:val="nil"/>
              <w:bottom w:val="nil"/>
              <w:right w:val="nil"/>
            </w:tcBorders>
            <w:shd w:val="clear" w:color="000000" w:fill="FFFF99"/>
            <w:vAlign w:val="bottom"/>
            <w:hideMark/>
          </w:tcPr>
          <w:p w14:paraId="54F09E63"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2DF9140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7.788,29</w:t>
            </w:r>
          </w:p>
        </w:tc>
        <w:tc>
          <w:tcPr>
            <w:tcW w:w="1060" w:type="dxa"/>
            <w:tcBorders>
              <w:top w:val="nil"/>
              <w:left w:val="nil"/>
              <w:bottom w:val="nil"/>
              <w:right w:val="nil"/>
            </w:tcBorders>
            <w:shd w:val="clear" w:color="000000" w:fill="FFFF99"/>
            <w:noWrap/>
            <w:vAlign w:val="bottom"/>
            <w:hideMark/>
          </w:tcPr>
          <w:p w14:paraId="4781549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8.535,60</w:t>
            </w:r>
          </w:p>
        </w:tc>
        <w:tc>
          <w:tcPr>
            <w:tcW w:w="1060" w:type="dxa"/>
            <w:tcBorders>
              <w:top w:val="nil"/>
              <w:left w:val="nil"/>
              <w:bottom w:val="nil"/>
              <w:right w:val="nil"/>
            </w:tcBorders>
            <w:shd w:val="clear" w:color="000000" w:fill="FFFF99"/>
            <w:noWrap/>
            <w:vAlign w:val="bottom"/>
            <w:hideMark/>
          </w:tcPr>
          <w:p w14:paraId="4797D43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8.535,60</w:t>
            </w:r>
          </w:p>
        </w:tc>
        <w:tc>
          <w:tcPr>
            <w:tcW w:w="1060" w:type="dxa"/>
            <w:tcBorders>
              <w:top w:val="nil"/>
              <w:left w:val="nil"/>
              <w:bottom w:val="nil"/>
              <w:right w:val="nil"/>
            </w:tcBorders>
            <w:shd w:val="clear" w:color="000000" w:fill="FFFF99"/>
            <w:noWrap/>
            <w:vAlign w:val="bottom"/>
            <w:hideMark/>
          </w:tcPr>
          <w:p w14:paraId="26B613C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8.535,60</w:t>
            </w:r>
          </w:p>
        </w:tc>
        <w:tc>
          <w:tcPr>
            <w:tcW w:w="1060" w:type="dxa"/>
            <w:tcBorders>
              <w:top w:val="nil"/>
              <w:left w:val="nil"/>
              <w:bottom w:val="nil"/>
              <w:right w:val="nil"/>
            </w:tcBorders>
            <w:shd w:val="clear" w:color="000000" w:fill="FFFF99"/>
            <w:noWrap/>
            <w:vAlign w:val="bottom"/>
            <w:hideMark/>
          </w:tcPr>
          <w:p w14:paraId="3220CD0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8.535,60</w:t>
            </w:r>
          </w:p>
        </w:tc>
      </w:tr>
      <w:tr w:rsidR="000C0263" w:rsidRPr="000C0263" w14:paraId="6EA99B58" w14:textId="77777777" w:rsidTr="000C0263">
        <w:trPr>
          <w:trHeight w:val="480"/>
        </w:trPr>
        <w:tc>
          <w:tcPr>
            <w:tcW w:w="3760" w:type="dxa"/>
            <w:tcBorders>
              <w:top w:val="nil"/>
              <w:left w:val="nil"/>
              <w:bottom w:val="nil"/>
              <w:right w:val="nil"/>
            </w:tcBorders>
            <w:shd w:val="clear" w:color="000000" w:fill="FFFF99"/>
            <w:vAlign w:val="bottom"/>
            <w:hideMark/>
          </w:tcPr>
          <w:p w14:paraId="7CF185A7"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6.2. DONACIJE - PRORAČUNSKI KORISNICI (GRAD)</w:t>
            </w:r>
          </w:p>
        </w:tc>
        <w:tc>
          <w:tcPr>
            <w:tcW w:w="1060" w:type="dxa"/>
            <w:tcBorders>
              <w:top w:val="nil"/>
              <w:left w:val="nil"/>
              <w:bottom w:val="nil"/>
              <w:right w:val="nil"/>
            </w:tcBorders>
            <w:shd w:val="clear" w:color="000000" w:fill="FFFF99"/>
            <w:noWrap/>
            <w:vAlign w:val="bottom"/>
            <w:hideMark/>
          </w:tcPr>
          <w:p w14:paraId="58A1532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3.695,68</w:t>
            </w:r>
          </w:p>
        </w:tc>
        <w:tc>
          <w:tcPr>
            <w:tcW w:w="1060" w:type="dxa"/>
            <w:tcBorders>
              <w:top w:val="nil"/>
              <w:left w:val="nil"/>
              <w:bottom w:val="nil"/>
              <w:right w:val="nil"/>
            </w:tcBorders>
            <w:shd w:val="clear" w:color="000000" w:fill="FFFF99"/>
            <w:noWrap/>
            <w:vAlign w:val="bottom"/>
            <w:hideMark/>
          </w:tcPr>
          <w:p w14:paraId="3FFFBFD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516F1ED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2EFF6E2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1832C48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r>
      <w:tr w:rsidR="000C0263" w:rsidRPr="000C0263" w14:paraId="2302D939" w14:textId="77777777" w:rsidTr="000C0263">
        <w:trPr>
          <w:trHeight w:val="480"/>
        </w:trPr>
        <w:tc>
          <w:tcPr>
            <w:tcW w:w="3760" w:type="dxa"/>
            <w:tcBorders>
              <w:top w:val="nil"/>
              <w:left w:val="nil"/>
              <w:bottom w:val="nil"/>
              <w:right w:val="nil"/>
            </w:tcBorders>
            <w:shd w:val="clear" w:color="000000" w:fill="FFFF99"/>
            <w:vAlign w:val="bottom"/>
            <w:hideMark/>
          </w:tcPr>
          <w:p w14:paraId="7BB9834A"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6.3. DONACIJE - PRORAČUNSKI KORISNICI (DIREKTNO)</w:t>
            </w:r>
          </w:p>
        </w:tc>
        <w:tc>
          <w:tcPr>
            <w:tcW w:w="1060" w:type="dxa"/>
            <w:tcBorders>
              <w:top w:val="nil"/>
              <w:left w:val="nil"/>
              <w:bottom w:val="nil"/>
              <w:right w:val="nil"/>
            </w:tcBorders>
            <w:shd w:val="clear" w:color="000000" w:fill="FFFF99"/>
            <w:noWrap/>
            <w:vAlign w:val="bottom"/>
            <w:hideMark/>
          </w:tcPr>
          <w:p w14:paraId="16EEA5B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294,00</w:t>
            </w:r>
          </w:p>
        </w:tc>
        <w:tc>
          <w:tcPr>
            <w:tcW w:w="1060" w:type="dxa"/>
            <w:tcBorders>
              <w:top w:val="nil"/>
              <w:left w:val="nil"/>
              <w:bottom w:val="nil"/>
              <w:right w:val="nil"/>
            </w:tcBorders>
            <w:shd w:val="clear" w:color="000000" w:fill="FFFF99"/>
            <w:noWrap/>
            <w:vAlign w:val="bottom"/>
            <w:hideMark/>
          </w:tcPr>
          <w:p w14:paraId="5C57623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F60064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1DD253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BE95F8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567025A2" w14:textId="77777777" w:rsidTr="000C0263">
        <w:trPr>
          <w:trHeight w:val="255"/>
        </w:trPr>
        <w:tc>
          <w:tcPr>
            <w:tcW w:w="3760" w:type="dxa"/>
            <w:tcBorders>
              <w:top w:val="nil"/>
              <w:left w:val="nil"/>
              <w:bottom w:val="nil"/>
              <w:right w:val="nil"/>
            </w:tcBorders>
            <w:shd w:val="clear" w:color="000000" w:fill="CCCCFF"/>
            <w:vAlign w:val="bottom"/>
            <w:hideMark/>
          </w:tcPr>
          <w:p w14:paraId="3F541A00"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A100016 OSTALE AKTIVNOSTI</w:t>
            </w:r>
          </w:p>
        </w:tc>
        <w:tc>
          <w:tcPr>
            <w:tcW w:w="1060" w:type="dxa"/>
            <w:tcBorders>
              <w:top w:val="nil"/>
              <w:left w:val="nil"/>
              <w:bottom w:val="nil"/>
              <w:right w:val="nil"/>
            </w:tcBorders>
            <w:shd w:val="clear" w:color="000000" w:fill="CCCCFF"/>
            <w:noWrap/>
            <w:vAlign w:val="bottom"/>
            <w:hideMark/>
          </w:tcPr>
          <w:p w14:paraId="187657F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1.013,23</w:t>
            </w:r>
          </w:p>
        </w:tc>
        <w:tc>
          <w:tcPr>
            <w:tcW w:w="1060" w:type="dxa"/>
            <w:tcBorders>
              <w:top w:val="nil"/>
              <w:left w:val="nil"/>
              <w:bottom w:val="nil"/>
              <w:right w:val="nil"/>
            </w:tcBorders>
            <w:shd w:val="clear" w:color="000000" w:fill="CCCCFF"/>
            <w:noWrap/>
            <w:vAlign w:val="bottom"/>
            <w:hideMark/>
          </w:tcPr>
          <w:p w14:paraId="0F19F3D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CCCCFF"/>
            <w:noWrap/>
            <w:vAlign w:val="bottom"/>
            <w:hideMark/>
          </w:tcPr>
          <w:p w14:paraId="71ABD5F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2.000,00</w:t>
            </w:r>
          </w:p>
        </w:tc>
        <w:tc>
          <w:tcPr>
            <w:tcW w:w="1060" w:type="dxa"/>
            <w:tcBorders>
              <w:top w:val="nil"/>
              <w:left w:val="nil"/>
              <w:bottom w:val="nil"/>
              <w:right w:val="nil"/>
            </w:tcBorders>
            <w:shd w:val="clear" w:color="000000" w:fill="CCCCFF"/>
            <w:noWrap/>
            <w:vAlign w:val="bottom"/>
            <w:hideMark/>
          </w:tcPr>
          <w:p w14:paraId="683C6FA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2.100,00</w:t>
            </w:r>
          </w:p>
        </w:tc>
        <w:tc>
          <w:tcPr>
            <w:tcW w:w="1060" w:type="dxa"/>
            <w:tcBorders>
              <w:top w:val="nil"/>
              <w:left w:val="nil"/>
              <w:bottom w:val="nil"/>
              <w:right w:val="nil"/>
            </w:tcBorders>
            <w:shd w:val="clear" w:color="000000" w:fill="CCCCFF"/>
            <w:noWrap/>
            <w:vAlign w:val="bottom"/>
            <w:hideMark/>
          </w:tcPr>
          <w:p w14:paraId="7194042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2.100,00</w:t>
            </w:r>
          </w:p>
        </w:tc>
      </w:tr>
      <w:tr w:rsidR="000C0263" w:rsidRPr="000C0263" w14:paraId="5EB90943" w14:textId="77777777" w:rsidTr="000C0263">
        <w:trPr>
          <w:trHeight w:val="255"/>
        </w:trPr>
        <w:tc>
          <w:tcPr>
            <w:tcW w:w="3760" w:type="dxa"/>
            <w:tcBorders>
              <w:top w:val="nil"/>
              <w:left w:val="nil"/>
              <w:bottom w:val="nil"/>
              <w:right w:val="nil"/>
            </w:tcBorders>
            <w:shd w:val="clear" w:color="000000" w:fill="FFFF99"/>
            <w:vAlign w:val="bottom"/>
            <w:hideMark/>
          </w:tcPr>
          <w:p w14:paraId="27608D32"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E158CB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893,80</w:t>
            </w:r>
          </w:p>
        </w:tc>
        <w:tc>
          <w:tcPr>
            <w:tcW w:w="1060" w:type="dxa"/>
            <w:tcBorders>
              <w:top w:val="nil"/>
              <w:left w:val="nil"/>
              <w:bottom w:val="nil"/>
              <w:right w:val="nil"/>
            </w:tcBorders>
            <w:shd w:val="clear" w:color="000000" w:fill="FFFF99"/>
            <w:noWrap/>
            <w:vAlign w:val="bottom"/>
            <w:hideMark/>
          </w:tcPr>
          <w:p w14:paraId="5BC4CC6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FFFF99"/>
            <w:noWrap/>
            <w:vAlign w:val="bottom"/>
            <w:hideMark/>
          </w:tcPr>
          <w:p w14:paraId="27E28FE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2.000,00</w:t>
            </w:r>
          </w:p>
        </w:tc>
        <w:tc>
          <w:tcPr>
            <w:tcW w:w="1060" w:type="dxa"/>
            <w:tcBorders>
              <w:top w:val="nil"/>
              <w:left w:val="nil"/>
              <w:bottom w:val="nil"/>
              <w:right w:val="nil"/>
            </w:tcBorders>
            <w:shd w:val="clear" w:color="000000" w:fill="FFFF99"/>
            <w:noWrap/>
            <w:vAlign w:val="bottom"/>
            <w:hideMark/>
          </w:tcPr>
          <w:p w14:paraId="39B6FD1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2.100,00</w:t>
            </w:r>
          </w:p>
        </w:tc>
        <w:tc>
          <w:tcPr>
            <w:tcW w:w="1060" w:type="dxa"/>
            <w:tcBorders>
              <w:top w:val="nil"/>
              <w:left w:val="nil"/>
              <w:bottom w:val="nil"/>
              <w:right w:val="nil"/>
            </w:tcBorders>
            <w:shd w:val="clear" w:color="000000" w:fill="FFFF99"/>
            <w:noWrap/>
            <w:vAlign w:val="bottom"/>
            <w:hideMark/>
          </w:tcPr>
          <w:p w14:paraId="3C17237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2.100,00</w:t>
            </w:r>
          </w:p>
        </w:tc>
      </w:tr>
      <w:tr w:rsidR="000C0263" w:rsidRPr="000C0263" w14:paraId="138E24C6" w14:textId="77777777" w:rsidTr="000C0263">
        <w:trPr>
          <w:trHeight w:val="480"/>
        </w:trPr>
        <w:tc>
          <w:tcPr>
            <w:tcW w:w="3760" w:type="dxa"/>
            <w:tcBorders>
              <w:top w:val="nil"/>
              <w:left w:val="nil"/>
              <w:bottom w:val="nil"/>
              <w:right w:val="nil"/>
            </w:tcBorders>
            <w:shd w:val="clear" w:color="000000" w:fill="FFFF99"/>
            <w:vAlign w:val="bottom"/>
            <w:hideMark/>
          </w:tcPr>
          <w:p w14:paraId="7BA53889"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0C76E0E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119,43</w:t>
            </w:r>
          </w:p>
        </w:tc>
        <w:tc>
          <w:tcPr>
            <w:tcW w:w="1060" w:type="dxa"/>
            <w:tcBorders>
              <w:top w:val="nil"/>
              <w:left w:val="nil"/>
              <w:bottom w:val="nil"/>
              <w:right w:val="nil"/>
            </w:tcBorders>
            <w:shd w:val="clear" w:color="000000" w:fill="FFFF99"/>
            <w:noWrap/>
            <w:vAlign w:val="bottom"/>
            <w:hideMark/>
          </w:tcPr>
          <w:p w14:paraId="479DA3A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59C12F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F8F4FC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7F4C09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5FED1FC8" w14:textId="77777777" w:rsidTr="000C0263">
        <w:trPr>
          <w:trHeight w:val="480"/>
        </w:trPr>
        <w:tc>
          <w:tcPr>
            <w:tcW w:w="3760" w:type="dxa"/>
            <w:tcBorders>
              <w:top w:val="nil"/>
              <w:left w:val="nil"/>
              <w:bottom w:val="nil"/>
              <w:right w:val="nil"/>
            </w:tcBorders>
            <w:shd w:val="clear" w:color="000000" w:fill="CCCCFF"/>
            <w:vAlign w:val="bottom"/>
            <w:hideMark/>
          </w:tcPr>
          <w:p w14:paraId="4F257C52"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A100091 RAD S DJECOM U GRUPAMA</w:t>
            </w:r>
          </w:p>
        </w:tc>
        <w:tc>
          <w:tcPr>
            <w:tcW w:w="1060" w:type="dxa"/>
            <w:tcBorders>
              <w:top w:val="nil"/>
              <w:left w:val="nil"/>
              <w:bottom w:val="nil"/>
              <w:right w:val="nil"/>
            </w:tcBorders>
            <w:shd w:val="clear" w:color="000000" w:fill="CCCCFF"/>
            <w:noWrap/>
            <w:vAlign w:val="bottom"/>
            <w:hideMark/>
          </w:tcPr>
          <w:p w14:paraId="6C1F3F1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05C32A8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CCCCFF"/>
            <w:noWrap/>
            <w:vAlign w:val="bottom"/>
            <w:hideMark/>
          </w:tcPr>
          <w:p w14:paraId="2B4304C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451A7B8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2401462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571844AC" w14:textId="77777777" w:rsidTr="000C0263">
        <w:trPr>
          <w:trHeight w:val="480"/>
        </w:trPr>
        <w:tc>
          <w:tcPr>
            <w:tcW w:w="3760" w:type="dxa"/>
            <w:tcBorders>
              <w:top w:val="nil"/>
              <w:left w:val="nil"/>
              <w:bottom w:val="nil"/>
              <w:right w:val="nil"/>
            </w:tcBorders>
            <w:shd w:val="clear" w:color="000000" w:fill="FFFF99"/>
            <w:vAlign w:val="bottom"/>
            <w:hideMark/>
          </w:tcPr>
          <w:p w14:paraId="26E91ECA"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584EEAC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6917B0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7629B83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98D462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BC8880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4F78A7FE" w14:textId="77777777" w:rsidTr="000C0263">
        <w:trPr>
          <w:trHeight w:val="255"/>
        </w:trPr>
        <w:tc>
          <w:tcPr>
            <w:tcW w:w="3760" w:type="dxa"/>
            <w:tcBorders>
              <w:top w:val="nil"/>
              <w:left w:val="nil"/>
              <w:bottom w:val="nil"/>
              <w:right w:val="nil"/>
            </w:tcBorders>
            <w:shd w:val="clear" w:color="000000" w:fill="CCCCFF"/>
            <w:vAlign w:val="bottom"/>
            <w:hideMark/>
          </w:tcPr>
          <w:p w14:paraId="590F4E54"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A100092 PREHRANA DJECE</w:t>
            </w:r>
          </w:p>
        </w:tc>
        <w:tc>
          <w:tcPr>
            <w:tcW w:w="1060" w:type="dxa"/>
            <w:tcBorders>
              <w:top w:val="nil"/>
              <w:left w:val="nil"/>
              <w:bottom w:val="nil"/>
              <w:right w:val="nil"/>
            </w:tcBorders>
            <w:shd w:val="clear" w:color="000000" w:fill="CCCCFF"/>
            <w:noWrap/>
            <w:vAlign w:val="bottom"/>
            <w:hideMark/>
          </w:tcPr>
          <w:p w14:paraId="3B3CD02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29.403,45</w:t>
            </w:r>
          </w:p>
        </w:tc>
        <w:tc>
          <w:tcPr>
            <w:tcW w:w="1060" w:type="dxa"/>
            <w:tcBorders>
              <w:top w:val="nil"/>
              <w:left w:val="nil"/>
              <w:bottom w:val="nil"/>
              <w:right w:val="nil"/>
            </w:tcBorders>
            <w:shd w:val="clear" w:color="000000" w:fill="CCCCFF"/>
            <w:noWrap/>
            <w:vAlign w:val="bottom"/>
            <w:hideMark/>
          </w:tcPr>
          <w:p w14:paraId="270AF1C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35.100,00</w:t>
            </w:r>
          </w:p>
        </w:tc>
        <w:tc>
          <w:tcPr>
            <w:tcW w:w="1060" w:type="dxa"/>
            <w:tcBorders>
              <w:top w:val="nil"/>
              <w:left w:val="nil"/>
              <w:bottom w:val="nil"/>
              <w:right w:val="nil"/>
            </w:tcBorders>
            <w:shd w:val="clear" w:color="000000" w:fill="CCCCFF"/>
            <w:noWrap/>
            <w:vAlign w:val="bottom"/>
            <w:hideMark/>
          </w:tcPr>
          <w:p w14:paraId="69EAA8F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25.000,00</w:t>
            </w:r>
          </w:p>
        </w:tc>
        <w:tc>
          <w:tcPr>
            <w:tcW w:w="1060" w:type="dxa"/>
            <w:tcBorders>
              <w:top w:val="nil"/>
              <w:left w:val="nil"/>
              <w:bottom w:val="nil"/>
              <w:right w:val="nil"/>
            </w:tcBorders>
            <w:shd w:val="clear" w:color="000000" w:fill="CCCCFF"/>
            <w:noWrap/>
            <w:vAlign w:val="bottom"/>
            <w:hideMark/>
          </w:tcPr>
          <w:p w14:paraId="6A623DF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25.000,00</w:t>
            </w:r>
          </w:p>
        </w:tc>
        <w:tc>
          <w:tcPr>
            <w:tcW w:w="1060" w:type="dxa"/>
            <w:tcBorders>
              <w:top w:val="nil"/>
              <w:left w:val="nil"/>
              <w:bottom w:val="nil"/>
              <w:right w:val="nil"/>
            </w:tcBorders>
            <w:shd w:val="clear" w:color="000000" w:fill="CCCCFF"/>
            <w:noWrap/>
            <w:vAlign w:val="bottom"/>
            <w:hideMark/>
          </w:tcPr>
          <w:p w14:paraId="55EF115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30.000,00</w:t>
            </w:r>
          </w:p>
        </w:tc>
      </w:tr>
      <w:tr w:rsidR="000C0263" w:rsidRPr="000C0263" w14:paraId="7A9615F3" w14:textId="77777777" w:rsidTr="000C0263">
        <w:trPr>
          <w:trHeight w:val="255"/>
        </w:trPr>
        <w:tc>
          <w:tcPr>
            <w:tcW w:w="3760" w:type="dxa"/>
            <w:tcBorders>
              <w:top w:val="nil"/>
              <w:left w:val="nil"/>
              <w:bottom w:val="nil"/>
              <w:right w:val="nil"/>
            </w:tcBorders>
            <w:shd w:val="clear" w:color="000000" w:fill="FFFF99"/>
            <w:vAlign w:val="bottom"/>
            <w:hideMark/>
          </w:tcPr>
          <w:p w14:paraId="62D1AB5D"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0A804C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8.324,88</w:t>
            </w:r>
          </w:p>
        </w:tc>
        <w:tc>
          <w:tcPr>
            <w:tcW w:w="1060" w:type="dxa"/>
            <w:tcBorders>
              <w:top w:val="nil"/>
              <w:left w:val="nil"/>
              <w:bottom w:val="nil"/>
              <w:right w:val="nil"/>
            </w:tcBorders>
            <w:shd w:val="clear" w:color="000000" w:fill="FFFF99"/>
            <w:noWrap/>
            <w:vAlign w:val="bottom"/>
            <w:hideMark/>
          </w:tcPr>
          <w:p w14:paraId="68CCE32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733D96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B2792F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83DEC1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73150DB2" w14:textId="77777777" w:rsidTr="000C0263">
        <w:trPr>
          <w:trHeight w:val="480"/>
        </w:trPr>
        <w:tc>
          <w:tcPr>
            <w:tcW w:w="3760" w:type="dxa"/>
            <w:tcBorders>
              <w:top w:val="nil"/>
              <w:left w:val="nil"/>
              <w:bottom w:val="nil"/>
              <w:right w:val="nil"/>
            </w:tcBorders>
            <w:shd w:val="clear" w:color="000000" w:fill="FFFF99"/>
            <w:vAlign w:val="bottom"/>
            <w:hideMark/>
          </w:tcPr>
          <w:p w14:paraId="6AD4FA18"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078B5D7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21.078,57</w:t>
            </w:r>
          </w:p>
        </w:tc>
        <w:tc>
          <w:tcPr>
            <w:tcW w:w="1060" w:type="dxa"/>
            <w:tcBorders>
              <w:top w:val="nil"/>
              <w:left w:val="nil"/>
              <w:bottom w:val="nil"/>
              <w:right w:val="nil"/>
            </w:tcBorders>
            <w:shd w:val="clear" w:color="000000" w:fill="FFFF99"/>
            <w:noWrap/>
            <w:vAlign w:val="bottom"/>
            <w:hideMark/>
          </w:tcPr>
          <w:p w14:paraId="088C48C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35.100,00</w:t>
            </w:r>
          </w:p>
        </w:tc>
        <w:tc>
          <w:tcPr>
            <w:tcW w:w="1060" w:type="dxa"/>
            <w:tcBorders>
              <w:top w:val="nil"/>
              <w:left w:val="nil"/>
              <w:bottom w:val="nil"/>
              <w:right w:val="nil"/>
            </w:tcBorders>
            <w:shd w:val="clear" w:color="000000" w:fill="FFFF99"/>
            <w:noWrap/>
            <w:vAlign w:val="bottom"/>
            <w:hideMark/>
          </w:tcPr>
          <w:p w14:paraId="08D027B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25.000,00</w:t>
            </w:r>
          </w:p>
        </w:tc>
        <w:tc>
          <w:tcPr>
            <w:tcW w:w="1060" w:type="dxa"/>
            <w:tcBorders>
              <w:top w:val="nil"/>
              <w:left w:val="nil"/>
              <w:bottom w:val="nil"/>
              <w:right w:val="nil"/>
            </w:tcBorders>
            <w:shd w:val="clear" w:color="000000" w:fill="FFFF99"/>
            <w:noWrap/>
            <w:vAlign w:val="bottom"/>
            <w:hideMark/>
          </w:tcPr>
          <w:p w14:paraId="3490B79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25.000,00</w:t>
            </w:r>
          </w:p>
        </w:tc>
        <w:tc>
          <w:tcPr>
            <w:tcW w:w="1060" w:type="dxa"/>
            <w:tcBorders>
              <w:top w:val="nil"/>
              <w:left w:val="nil"/>
              <w:bottom w:val="nil"/>
              <w:right w:val="nil"/>
            </w:tcBorders>
            <w:shd w:val="clear" w:color="000000" w:fill="FFFF99"/>
            <w:noWrap/>
            <w:vAlign w:val="bottom"/>
            <w:hideMark/>
          </w:tcPr>
          <w:p w14:paraId="2EE06F2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30.000,00</w:t>
            </w:r>
          </w:p>
        </w:tc>
      </w:tr>
      <w:tr w:rsidR="000C0263" w:rsidRPr="000C0263" w14:paraId="34B4B5DF" w14:textId="77777777" w:rsidTr="000C0263">
        <w:trPr>
          <w:trHeight w:val="480"/>
        </w:trPr>
        <w:tc>
          <w:tcPr>
            <w:tcW w:w="3760" w:type="dxa"/>
            <w:tcBorders>
              <w:top w:val="nil"/>
              <w:left w:val="nil"/>
              <w:bottom w:val="nil"/>
              <w:right w:val="nil"/>
            </w:tcBorders>
            <w:shd w:val="clear" w:color="000000" w:fill="CCCCFF"/>
            <w:vAlign w:val="bottom"/>
            <w:hideMark/>
          </w:tcPr>
          <w:p w14:paraId="09BB6066"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A100093 IZLETI I OSTALE AKTIVNOSTI S DJECOM</w:t>
            </w:r>
          </w:p>
        </w:tc>
        <w:tc>
          <w:tcPr>
            <w:tcW w:w="1060" w:type="dxa"/>
            <w:tcBorders>
              <w:top w:val="nil"/>
              <w:left w:val="nil"/>
              <w:bottom w:val="nil"/>
              <w:right w:val="nil"/>
            </w:tcBorders>
            <w:shd w:val="clear" w:color="000000" w:fill="CCCCFF"/>
            <w:noWrap/>
            <w:vAlign w:val="bottom"/>
            <w:hideMark/>
          </w:tcPr>
          <w:p w14:paraId="746DF0E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38BFFBE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1.550,00</w:t>
            </w:r>
          </w:p>
        </w:tc>
        <w:tc>
          <w:tcPr>
            <w:tcW w:w="1060" w:type="dxa"/>
            <w:tcBorders>
              <w:top w:val="nil"/>
              <w:left w:val="nil"/>
              <w:bottom w:val="nil"/>
              <w:right w:val="nil"/>
            </w:tcBorders>
            <w:shd w:val="clear" w:color="000000" w:fill="CCCCFF"/>
            <w:noWrap/>
            <w:vAlign w:val="bottom"/>
            <w:hideMark/>
          </w:tcPr>
          <w:p w14:paraId="382F9E1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15CFC12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CCCCFF"/>
            <w:noWrap/>
            <w:vAlign w:val="bottom"/>
            <w:hideMark/>
          </w:tcPr>
          <w:p w14:paraId="5E31B9E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w:t>
            </w:r>
          </w:p>
        </w:tc>
      </w:tr>
      <w:tr w:rsidR="000C0263" w:rsidRPr="000C0263" w14:paraId="116481B3" w14:textId="77777777" w:rsidTr="000C0263">
        <w:trPr>
          <w:trHeight w:val="480"/>
        </w:trPr>
        <w:tc>
          <w:tcPr>
            <w:tcW w:w="3760" w:type="dxa"/>
            <w:tcBorders>
              <w:top w:val="nil"/>
              <w:left w:val="nil"/>
              <w:bottom w:val="nil"/>
              <w:right w:val="nil"/>
            </w:tcBorders>
            <w:shd w:val="clear" w:color="000000" w:fill="FFFF99"/>
            <w:vAlign w:val="bottom"/>
            <w:hideMark/>
          </w:tcPr>
          <w:p w14:paraId="13B1EA48"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2B757D7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55ADF4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1.550,00</w:t>
            </w:r>
          </w:p>
        </w:tc>
        <w:tc>
          <w:tcPr>
            <w:tcW w:w="1060" w:type="dxa"/>
            <w:tcBorders>
              <w:top w:val="nil"/>
              <w:left w:val="nil"/>
              <w:bottom w:val="nil"/>
              <w:right w:val="nil"/>
            </w:tcBorders>
            <w:shd w:val="clear" w:color="000000" w:fill="FFFF99"/>
            <w:noWrap/>
            <w:vAlign w:val="bottom"/>
            <w:hideMark/>
          </w:tcPr>
          <w:p w14:paraId="1A345E3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661033E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16A34A4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2.500,00</w:t>
            </w:r>
          </w:p>
        </w:tc>
      </w:tr>
      <w:tr w:rsidR="000C0263" w:rsidRPr="000C0263" w14:paraId="5DFDDDDE" w14:textId="77777777" w:rsidTr="000C0263">
        <w:trPr>
          <w:trHeight w:val="255"/>
        </w:trPr>
        <w:tc>
          <w:tcPr>
            <w:tcW w:w="3760" w:type="dxa"/>
            <w:tcBorders>
              <w:top w:val="nil"/>
              <w:left w:val="nil"/>
              <w:bottom w:val="nil"/>
              <w:right w:val="nil"/>
            </w:tcBorders>
            <w:shd w:val="clear" w:color="000000" w:fill="CCCCFF"/>
            <w:vAlign w:val="bottom"/>
            <w:hideMark/>
          </w:tcPr>
          <w:p w14:paraId="57D05A96"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A100094 PROJEKT COPE</w:t>
            </w:r>
          </w:p>
        </w:tc>
        <w:tc>
          <w:tcPr>
            <w:tcW w:w="1060" w:type="dxa"/>
            <w:tcBorders>
              <w:top w:val="nil"/>
              <w:left w:val="nil"/>
              <w:bottom w:val="nil"/>
              <w:right w:val="nil"/>
            </w:tcBorders>
            <w:shd w:val="clear" w:color="000000" w:fill="CCCCFF"/>
            <w:noWrap/>
            <w:vAlign w:val="bottom"/>
            <w:hideMark/>
          </w:tcPr>
          <w:p w14:paraId="6F300CE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1.785,71</w:t>
            </w:r>
          </w:p>
        </w:tc>
        <w:tc>
          <w:tcPr>
            <w:tcW w:w="1060" w:type="dxa"/>
            <w:tcBorders>
              <w:top w:val="nil"/>
              <w:left w:val="nil"/>
              <w:bottom w:val="nil"/>
              <w:right w:val="nil"/>
            </w:tcBorders>
            <w:shd w:val="clear" w:color="000000" w:fill="CCCCFF"/>
            <w:noWrap/>
            <w:vAlign w:val="bottom"/>
            <w:hideMark/>
          </w:tcPr>
          <w:p w14:paraId="216CB12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103.805,49</w:t>
            </w:r>
          </w:p>
        </w:tc>
        <w:tc>
          <w:tcPr>
            <w:tcW w:w="1060" w:type="dxa"/>
            <w:tcBorders>
              <w:top w:val="nil"/>
              <w:left w:val="nil"/>
              <w:bottom w:val="nil"/>
              <w:right w:val="nil"/>
            </w:tcBorders>
            <w:shd w:val="clear" w:color="000000" w:fill="CCCCFF"/>
            <w:noWrap/>
            <w:vAlign w:val="bottom"/>
            <w:hideMark/>
          </w:tcPr>
          <w:p w14:paraId="61D5AD2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5D6014D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CCCCFF"/>
            <w:noWrap/>
            <w:vAlign w:val="bottom"/>
            <w:hideMark/>
          </w:tcPr>
          <w:p w14:paraId="4A0C895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70F0C9DE" w14:textId="77777777" w:rsidTr="000C0263">
        <w:trPr>
          <w:trHeight w:val="255"/>
        </w:trPr>
        <w:tc>
          <w:tcPr>
            <w:tcW w:w="3760" w:type="dxa"/>
            <w:tcBorders>
              <w:top w:val="nil"/>
              <w:left w:val="nil"/>
              <w:bottom w:val="nil"/>
              <w:right w:val="nil"/>
            </w:tcBorders>
            <w:shd w:val="clear" w:color="000000" w:fill="FFFF99"/>
            <w:vAlign w:val="bottom"/>
            <w:hideMark/>
          </w:tcPr>
          <w:p w14:paraId="6F3572E0"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7084E46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1.428,57</w:t>
            </w:r>
          </w:p>
        </w:tc>
        <w:tc>
          <w:tcPr>
            <w:tcW w:w="1060" w:type="dxa"/>
            <w:tcBorders>
              <w:top w:val="nil"/>
              <w:left w:val="nil"/>
              <w:bottom w:val="nil"/>
              <w:right w:val="nil"/>
            </w:tcBorders>
            <w:shd w:val="clear" w:color="000000" w:fill="FFFF99"/>
            <w:noWrap/>
            <w:vAlign w:val="bottom"/>
            <w:hideMark/>
          </w:tcPr>
          <w:p w14:paraId="353BF68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19.689,67</w:t>
            </w:r>
          </w:p>
        </w:tc>
        <w:tc>
          <w:tcPr>
            <w:tcW w:w="1060" w:type="dxa"/>
            <w:tcBorders>
              <w:top w:val="nil"/>
              <w:left w:val="nil"/>
              <w:bottom w:val="nil"/>
              <w:right w:val="nil"/>
            </w:tcBorders>
            <w:shd w:val="clear" w:color="000000" w:fill="FFFF99"/>
            <w:noWrap/>
            <w:vAlign w:val="bottom"/>
            <w:hideMark/>
          </w:tcPr>
          <w:p w14:paraId="586E47A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9C0AA7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F5953C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621405C5" w14:textId="77777777" w:rsidTr="000C0263">
        <w:trPr>
          <w:trHeight w:val="480"/>
        </w:trPr>
        <w:tc>
          <w:tcPr>
            <w:tcW w:w="3760" w:type="dxa"/>
            <w:tcBorders>
              <w:top w:val="nil"/>
              <w:left w:val="nil"/>
              <w:bottom w:val="nil"/>
              <w:right w:val="nil"/>
            </w:tcBorders>
            <w:shd w:val="clear" w:color="000000" w:fill="FFFF99"/>
            <w:vAlign w:val="bottom"/>
            <w:hideMark/>
          </w:tcPr>
          <w:p w14:paraId="607D4727"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411F869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357,14</w:t>
            </w:r>
          </w:p>
        </w:tc>
        <w:tc>
          <w:tcPr>
            <w:tcW w:w="1060" w:type="dxa"/>
            <w:tcBorders>
              <w:top w:val="nil"/>
              <w:left w:val="nil"/>
              <w:bottom w:val="nil"/>
              <w:right w:val="nil"/>
            </w:tcBorders>
            <w:shd w:val="clear" w:color="000000" w:fill="FFFF99"/>
            <w:noWrap/>
            <w:vAlign w:val="bottom"/>
            <w:hideMark/>
          </w:tcPr>
          <w:p w14:paraId="717B76D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84.115,82</w:t>
            </w:r>
          </w:p>
        </w:tc>
        <w:tc>
          <w:tcPr>
            <w:tcW w:w="1060" w:type="dxa"/>
            <w:tcBorders>
              <w:top w:val="nil"/>
              <w:left w:val="nil"/>
              <w:bottom w:val="nil"/>
              <w:right w:val="nil"/>
            </w:tcBorders>
            <w:shd w:val="clear" w:color="000000" w:fill="FFFF99"/>
            <w:noWrap/>
            <w:vAlign w:val="bottom"/>
            <w:hideMark/>
          </w:tcPr>
          <w:p w14:paraId="288B1F73"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C4256A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803BA6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0E18A578" w14:textId="77777777" w:rsidTr="000C0263">
        <w:trPr>
          <w:trHeight w:val="480"/>
        </w:trPr>
        <w:tc>
          <w:tcPr>
            <w:tcW w:w="3760" w:type="dxa"/>
            <w:tcBorders>
              <w:top w:val="nil"/>
              <w:left w:val="nil"/>
              <w:bottom w:val="nil"/>
              <w:right w:val="nil"/>
            </w:tcBorders>
            <w:shd w:val="clear" w:color="000000" w:fill="CCCCFF"/>
            <w:vAlign w:val="bottom"/>
            <w:hideMark/>
          </w:tcPr>
          <w:p w14:paraId="352E416A"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Kapitalni projekt K100004 NABAVA NEFINANCIJSKE IMOVINE - TDV</w:t>
            </w:r>
          </w:p>
        </w:tc>
        <w:tc>
          <w:tcPr>
            <w:tcW w:w="1060" w:type="dxa"/>
            <w:tcBorders>
              <w:top w:val="nil"/>
              <w:left w:val="nil"/>
              <w:bottom w:val="nil"/>
              <w:right w:val="nil"/>
            </w:tcBorders>
            <w:shd w:val="clear" w:color="000000" w:fill="CCCCFF"/>
            <w:noWrap/>
            <w:vAlign w:val="bottom"/>
            <w:hideMark/>
          </w:tcPr>
          <w:p w14:paraId="4A905A1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3.436,18</w:t>
            </w:r>
          </w:p>
        </w:tc>
        <w:tc>
          <w:tcPr>
            <w:tcW w:w="1060" w:type="dxa"/>
            <w:tcBorders>
              <w:top w:val="nil"/>
              <w:left w:val="nil"/>
              <w:bottom w:val="nil"/>
              <w:right w:val="nil"/>
            </w:tcBorders>
            <w:shd w:val="clear" w:color="000000" w:fill="CCCCFF"/>
            <w:noWrap/>
            <w:vAlign w:val="bottom"/>
            <w:hideMark/>
          </w:tcPr>
          <w:p w14:paraId="1EDD3BB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2.027,27</w:t>
            </w:r>
          </w:p>
        </w:tc>
        <w:tc>
          <w:tcPr>
            <w:tcW w:w="1060" w:type="dxa"/>
            <w:tcBorders>
              <w:top w:val="nil"/>
              <w:left w:val="nil"/>
              <w:bottom w:val="nil"/>
              <w:right w:val="nil"/>
            </w:tcBorders>
            <w:shd w:val="clear" w:color="000000" w:fill="CCCCFF"/>
            <w:noWrap/>
            <w:vAlign w:val="bottom"/>
            <w:hideMark/>
          </w:tcPr>
          <w:p w14:paraId="28488BA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0222A45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CCCCFF"/>
            <w:noWrap/>
            <w:vAlign w:val="bottom"/>
            <w:hideMark/>
          </w:tcPr>
          <w:p w14:paraId="0608790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r>
      <w:tr w:rsidR="000C0263" w:rsidRPr="000C0263" w14:paraId="79F96421" w14:textId="77777777" w:rsidTr="000C0263">
        <w:trPr>
          <w:trHeight w:val="255"/>
        </w:trPr>
        <w:tc>
          <w:tcPr>
            <w:tcW w:w="3760" w:type="dxa"/>
            <w:tcBorders>
              <w:top w:val="nil"/>
              <w:left w:val="nil"/>
              <w:bottom w:val="nil"/>
              <w:right w:val="nil"/>
            </w:tcBorders>
            <w:shd w:val="clear" w:color="000000" w:fill="FFFF99"/>
            <w:vAlign w:val="bottom"/>
            <w:hideMark/>
          </w:tcPr>
          <w:p w14:paraId="6290AA79"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62E8D64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970928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500,00</w:t>
            </w:r>
          </w:p>
        </w:tc>
        <w:tc>
          <w:tcPr>
            <w:tcW w:w="1060" w:type="dxa"/>
            <w:tcBorders>
              <w:top w:val="nil"/>
              <w:left w:val="nil"/>
              <w:bottom w:val="nil"/>
              <w:right w:val="nil"/>
            </w:tcBorders>
            <w:shd w:val="clear" w:color="000000" w:fill="FFFF99"/>
            <w:noWrap/>
            <w:vAlign w:val="bottom"/>
            <w:hideMark/>
          </w:tcPr>
          <w:p w14:paraId="0EB1CB6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5D565D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6B0DC1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0AF4A526" w14:textId="77777777" w:rsidTr="000C0263">
        <w:trPr>
          <w:trHeight w:val="480"/>
        </w:trPr>
        <w:tc>
          <w:tcPr>
            <w:tcW w:w="3760" w:type="dxa"/>
            <w:tcBorders>
              <w:top w:val="nil"/>
              <w:left w:val="nil"/>
              <w:bottom w:val="nil"/>
              <w:right w:val="nil"/>
            </w:tcBorders>
            <w:shd w:val="clear" w:color="000000" w:fill="FFFF99"/>
            <w:vAlign w:val="bottom"/>
            <w:hideMark/>
          </w:tcPr>
          <w:p w14:paraId="6F83424B"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19931E4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350,00</w:t>
            </w:r>
          </w:p>
        </w:tc>
        <w:tc>
          <w:tcPr>
            <w:tcW w:w="1060" w:type="dxa"/>
            <w:tcBorders>
              <w:top w:val="nil"/>
              <w:left w:val="nil"/>
              <w:bottom w:val="nil"/>
              <w:right w:val="nil"/>
            </w:tcBorders>
            <w:shd w:val="clear" w:color="000000" w:fill="FFFF99"/>
            <w:noWrap/>
            <w:vAlign w:val="bottom"/>
            <w:hideMark/>
          </w:tcPr>
          <w:p w14:paraId="3BFD33FA"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BBFE1C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B454E9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CE57CE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5B1D4FFB" w14:textId="77777777" w:rsidTr="000C0263">
        <w:trPr>
          <w:trHeight w:val="480"/>
        </w:trPr>
        <w:tc>
          <w:tcPr>
            <w:tcW w:w="3760" w:type="dxa"/>
            <w:tcBorders>
              <w:top w:val="nil"/>
              <w:left w:val="nil"/>
              <w:bottom w:val="nil"/>
              <w:right w:val="nil"/>
            </w:tcBorders>
            <w:shd w:val="clear" w:color="000000" w:fill="FFFF99"/>
            <w:vAlign w:val="bottom"/>
            <w:hideMark/>
          </w:tcPr>
          <w:p w14:paraId="66705B60"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lastRenderedPageBreak/>
              <w:t>Izvor 5.2. POMOĆI - PRORAČUNSKI KORISNICI (GRAD)</w:t>
            </w:r>
          </w:p>
        </w:tc>
        <w:tc>
          <w:tcPr>
            <w:tcW w:w="1060" w:type="dxa"/>
            <w:tcBorders>
              <w:top w:val="nil"/>
              <w:left w:val="nil"/>
              <w:bottom w:val="nil"/>
              <w:right w:val="nil"/>
            </w:tcBorders>
            <w:shd w:val="clear" w:color="000000" w:fill="FFFF99"/>
            <w:noWrap/>
            <w:vAlign w:val="bottom"/>
            <w:hideMark/>
          </w:tcPr>
          <w:p w14:paraId="7F6E510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1.558,91</w:t>
            </w:r>
          </w:p>
        </w:tc>
        <w:tc>
          <w:tcPr>
            <w:tcW w:w="1060" w:type="dxa"/>
            <w:tcBorders>
              <w:top w:val="nil"/>
              <w:left w:val="nil"/>
              <w:bottom w:val="nil"/>
              <w:right w:val="nil"/>
            </w:tcBorders>
            <w:shd w:val="clear" w:color="000000" w:fill="FFFF99"/>
            <w:noWrap/>
            <w:vAlign w:val="bottom"/>
            <w:hideMark/>
          </w:tcPr>
          <w:p w14:paraId="462793F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76478D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47DCC7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4918E53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0,00</w:t>
            </w:r>
          </w:p>
        </w:tc>
      </w:tr>
      <w:tr w:rsidR="000C0263" w:rsidRPr="000C0263" w14:paraId="788AAF01" w14:textId="77777777" w:rsidTr="000C0263">
        <w:trPr>
          <w:trHeight w:val="480"/>
        </w:trPr>
        <w:tc>
          <w:tcPr>
            <w:tcW w:w="3760" w:type="dxa"/>
            <w:tcBorders>
              <w:top w:val="nil"/>
              <w:left w:val="nil"/>
              <w:bottom w:val="nil"/>
              <w:right w:val="nil"/>
            </w:tcBorders>
            <w:shd w:val="clear" w:color="000000" w:fill="FFFF99"/>
            <w:vAlign w:val="bottom"/>
            <w:hideMark/>
          </w:tcPr>
          <w:p w14:paraId="0E923F75"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6.3. DONACIJE - PRORAČUNSKI KORISNICI (DIREKTNO)</w:t>
            </w:r>
          </w:p>
        </w:tc>
        <w:tc>
          <w:tcPr>
            <w:tcW w:w="1060" w:type="dxa"/>
            <w:tcBorders>
              <w:top w:val="nil"/>
              <w:left w:val="nil"/>
              <w:bottom w:val="nil"/>
              <w:right w:val="nil"/>
            </w:tcBorders>
            <w:shd w:val="clear" w:color="000000" w:fill="FFFF99"/>
            <w:noWrap/>
            <w:vAlign w:val="bottom"/>
            <w:hideMark/>
          </w:tcPr>
          <w:p w14:paraId="1B9914D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1.527,27</w:t>
            </w:r>
          </w:p>
        </w:tc>
        <w:tc>
          <w:tcPr>
            <w:tcW w:w="1060" w:type="dxa"/>
            <w:tcBorders>
              <w:top w:val="nil"/>
              <w:left w:val="nil"/>
              <w:bottom w:val="nil"/>
              <w:right w:val="nil"/>
            </w:tcBorders>
            <w:shd w:val="clear" w:color="000000" w:fill="FFFF99"/>
            <w:noWrap/>
            <w:vAlign w:val="bottom"/>
            <w:hideMark/>
          </w:tcPr>
          <w:p w14:paraId="5AC2465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1.527,27</w:t>
            </w:r>
          </w:p>
        </w:tc>
        <w:tc>
          <w:tcPr>
            <w:tcW w:w="1060" w:type="dxa"/>
            <w:tcBorders>
              <w:top w:val="nil"/>
              <w:left w:val="nil"/>
              <w:bottom w:val="nil"/>
              <w:right w:val="nil"/>
            </w:tcBorders>
            <w:shd w:val="clear" w:color="000000" w:fill="FFFF99"/>
            <w:noWrap/>
            <w:vAlign w:val="bottom"/>
            <w:hideMark/>
          </w:tcPr>
          <w:p w14:paraId="6A1057B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1001A32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c>
          <w:tcPr>
            <w:tcW w:w="1060" w:type="dxa"/>
            <w:tcBorders>
              <w:top w:val="nil"/>
              <w:left w:val="nil"/>
              <w:bottom w:val="nil"/>
              <w:right w:val="nil"/>
            </w:tcBorders>
            <w:shd w:val="clear" w:color="000000" w:fill="FFFF99"/>
            <w:noWrap/>
            <w:vAlign w:val="bottom"/>
            <w:hideMark/>
          </w:tcPr>
          <w:p w14:paraId="29DC03C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1.500,00</w:t>
            </w:r>
          </w:p>
        </w:tc>
      </w:tr>
    </w:tbl>
    <w:p w14:paraId="06CF476D" w14:textId="77777777" w:rsidR="00C43E3E" w:rsidRDefault="00C43E3E" w:rsidP="00C43E3E">
      <w:pPr>
        <w:pStyle w:val="Bezproreda"/>
        <w:jc w:val="both"/>
        <w:rPr>
          <w:rFonts w:ascii="Times New Roman" w:hAnsi="Times New Roman" w:cs="Times New Roman"/>
          <w:b/>
        </w:rPr>
      </w:pPr>
    </w:p>
    <w:p w14:paraId="3D8E30C5" w14:textId="77777777" w:rsidR="000C0263" w:rsidRDefault="000C0263" w:rsidP="00C43E3E">
      <w:pPr>
        <w:pStyle w:val="Bezproreda"/>
        <w:jc w:val="both"/>
        <w:rPr>
          <w:rFonts w:ascii="Times New Roman" w:hAnsi="Times New Roman" w:cs="Times New Roman"/>
          <w:b/>
        </w:rPr>
      </w:pPr>
    </w:p>
    <w:p w14:paraId="58F3C576"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Zakonska osnova</w:t>
      </w:r>
      <w:r w:rsidRPr="000313DB">
        <w:rPr>
          <w:rFonts w:ascii="Times New Roman" w:hAnsi="Times New Roman" w:cs="Times New Roman"/>
        </w:rPr>
        <w:t>: Zakon o predškolskom odgoju i obrazovanju, Zakon o ustanovama, Zakon o odgoju i obrazovanju na jeziku i pismu nacionalnih manjina, Pravilnik o načinu i uvjetima napredovanja u struci i promicanju u položajna zvanja odgojitelja i stručnih suradnika u dječjem vrtiću, Državni pedagoški standard predškolskog odgoja i naobrazbe, Zakon o radu, Pravilnik o radu, Statut Grada Buje</w:t>
      </w:r>
      <w:r>
        <w:rPr>
          <w:rFonts w:ascii="Times New Roman" w:hAnsi="Times New Roman" w:cs="Times New Roman"/>
        </w:rPr>
        <w:t xml:space="preserve"> </w:t>
      </w:r>
      <w:r w:rsidRPr="000313DB">
        <w:rPr>
          <w:rFonts w:ascii="Times New Roman" w:hAnsi="Times New Roman" w:cs="Times New Roman"/>
        </w:rPr>
        <w:t>-</w:t>
      </w:r>
      <w:r>
        <w:rPr>
          <w:rFonts w:ascii="Times New Roman" w:hAnsi="Times New Roman" w:cs="Times New Roman"/>
        </w:rPr>
        <w:t xml:space="preserve"> </w:t>
      </w:r>
      <w:r w:rsidRPr="000313DB">
        <w:rPr>
          <w:rFonts w:ascii="Times New Roman" w:hAnsi="Times New Roman" w:cs="Times New Roman"/>
        </w:rPr>
        <w:t>Buie.</w:t>
      </w:r>
    </w:p>
    <w:p w14:paraId="1AEB27CC"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Opis programa</w:t>
      </w:r>
      <w:r>
        <w:rPr>
          <w:rFonts w:ascii="Times New Roman" w:hAnsi="Times New Roman" w:cs="Times New Roman"/>
        </w:rPr>
        <w:t>: P</w:t>
      </w:r>
      <w:r w:rsidRPr="000313DB">
        <w:rPr>
          <w:rFonts w:ascii="Times New Roman" w:hAnsi="Times New Roman" w:cs="Times New Roman"/>
        </w:rPr>
        <w:t xml:space="preserve">rogramom se osiguravaju sredstva za rad ustanova u svim segmentima: provođenje redovnog programa odgoja i obrazovanja, provođenje programa </w:t>
      </w:r>
      <w:proofErr w:type="spellStart"/>
      <w:r w:rsidRPr="000313DB">
        <w:rPr>
          <w:rFonts w:ascii="Times New Roman" w:hAnsi="Times New Roman" w:cs="Times New Roman"/>
        </w:rPr>
        <w:t>predškole</w:t>
      </w:r>
      <w:proofErr w:type="spellEnd"/>
      <w:r w:rsidRPr="000313DB">
        <w:rPr>
          <w:rFonts w:ascii="Times New Roman" w:hAnsi="Times New Roman" w:cs="Times New Roman"/>
        </w:rPr>
        <w:t xml:space="preserve">, rad s djecom nacionalnih manjina, rad s djecom s teškoćama u razvoju, sredstva za odgojno, administrativno i tehničko osoblje, opremanje ustanova predškolskog odgoja i stručno osposobljavanje zaposlenih djelatnika ustanova. </w:t>
      </w:r>
    </w:p>
    <w:p w14:paraId="4A626E1D" w14:textId="77777777" w:rsidR="00C43E3E" w:rsidRPr="000313DB" w:rsidRDefault="00C43E3E" w:rsidP="00C43E3E">
      <w:pPr>
        <w:pStyle w:val="Bezproreda"/>
        <w:jc w:val="both"/>
        <w:rPr>
          <w:rFonts w:ascii="Times New Roman" w:hAnsi="Times New Roman" w:cs="Times New Roman"/>
        </w:rPr>
      </w:pPr>
      <w:r w:rsidRPr="000313DB">
        <w:rPr>
          <w:rFonts w:ascii="Times New Roman" w:hAnsi="Times New Roman" w:cs="Times New Roman"/>
          <w:b/>
        </w:rPr>
        <w:t>Cilj</w:t>
      </w:r>
      <w:r>
        <w:rPr>
          <w:rFonts w:ascii="Times New Roman" w:hAnsi="Times New Roman" w:cs="Times New Roman"/>
        </w:rPr>
        <w:t>: R</w:t>
      </w:r>
      <w:r w:rsidRPr="000313DB">
        <w:rPr>
          <w:rFonts w:ascii="Times New Roman" w:hAnsi="Times New Roman" w:cs="Times New Roman"/>
        </w:rPr>
        <w:t xml:space="preserve">azvoj i unapređenje djelatnosti predškolskog odgoja, provođenje programa definiranog Godišnjim planom i programom rada ustanove sukladno uputama u Nacionalnom kurikulumu za rani predškolski odgoj i obrazovanje i Pedagoškim standardima, visoka kvaliteta ponuđene usluge za svu djecu predškolske dobi s područja Grada, opremanje ustanova za kvalitetniji rad </w:t>
      </w:r>
    </w:p>
    <w:p w14:paraId="3D27206F" w14:textId="77777777" w:rsidR="00C43E3E" w:rsidRDefault="00C43E3E" w:rsidP="00C43E3E">
      <w:pPr>
        <w:pStyle w:val="Bezproreda"/>
        <w:jc w:val="both"/>
        <w:rPr>
          <w:rFonts w:ascii="Times New Roman" w:hAnsi="Times New Roman" w:cs="Times New Roman"/>
        </w:rPr>
      </w:pPr>
      <w:r w:rsidRPr="000313DB">
        <w:rPr>
          <w:rFonts w:ascii="Times New Roman" w:hAnsi="Times New Roman" w:cs="Times New Roman"/>
          <w:b/>
        </w:rPr>
        <w:t>Pokazatelj uspješnosti</w:t>
      </w:r>
      <w:r>
        <w:rPr>
          <w:rFonts w:ascii="Times New Roman" w:hAnsi="Times New Roman" w:cs="Times New Roman"/>
        </w:rPr>
        <w:t>: R</w:t>
      </w:r>
      <w:r w:rsidRPr="000313DB">
        <w:rPr>
          <w:rFonts w:ascii="Times New Roman" w:hAnsi="Times New Roman" w:cs="Times New Roman"/>
        </w:rPr>
        <w:t>ealizacija svih planiranih aktivnosti, broj djece upisane u vrtiće, djeca sa stečenim samopouzdanjem i vještinama, razvijenom sposobnost komunikacije u multikulturnoj i višejezičnoj zajednici, djeca s teškoćama u razvoju postižu vidljive rezultate u socijalizaciji i njihovom razvoju unatoč poteškoći koju imaju.</w:t>
      </w:r>
    </w:p>
    <w:p w14:paraId="21140A42" w14:textId="77777777" w:rsidR="00C43E3E" w:rsidRDefault="00C43E3E" w:rsidP="00C43E3E">
      <w:pPr>
        <w:pStyle w:val="Bezproreda"/>
        <w:jc w:val="both"/>
        <w:rPr>
          <w:rFonts w:ascii="Times New Roman" w:hAnsi="Times New Roman" w:cs="Times New Roman"/>
        </w:rPr>
      </w:pPr>
    </w:p>
    <w:p w14:paraId="18DA47D7" w14:textId="77777777" w:rsidR="00C43E3E" w:rsidRDefault="00C43E3E" w:rsidP="00C43E3E">
      <w:pPr>
        <w:pStyle w:val="Bezproreda"/>
        <w:jc w:val="both"/>
        <w:rPr>
          <w:rFonts w:ascii="Times New Roman" w:hAnsi="Times New Roman" w:cs="Times New Roman"/>
        </w:rPr>
      </w:pPr>
    </w:p>
    <w:p w14:paraId="781B5E63" w14:textId="77777777" w:rsidR="005418D5" w:rsidRDefault="005418D5" w:rsidP="00C43E3E">
      <w:pPr>
        <w:pStyle w:val="Bezproreda"/>
        <w:jc w:val="both"/>
        <w:rPr>
          <w:rFonts w:ascii="Times New Roman" w:hAnsi="Times New Roman" w:cs="Times New Roman"/>
        </w:rPr>
      </w:pPr>
    </w:p>
    <w:p w14:paraId="362519FE" w14:textId="77777777" w:rsidR="005418D5" w:rsidRDefault="005418D5" w:rsidP="00C43E3E">
      <w:pPr>
        <w:pStyle w:val="Bezproreda"/>
        <w:jc w:val="both"/>
        <w:rPr>
          <w:rFonts w:ascii="Times New Roman" w:hAnsi="Times New Roman" w:cs="Times New Roman"/>
        </w:rPr>
      </w:pPr>
    </w:p>
    <w:p w14:paraId="27472B71" w14:textId="77777777" w:rsidR="005418D5" w:rsidRDefault="005418D5" w:rsidP="00C43E3E">
      <w:pPr>
        <w:pStyle w:val="Bezproreda"/>
        <w:jc w:val="both"/>
        <w:rPr>
          <w:rFonts w:ascii="Times New Roman" w:hAnsi="Times New Roman" w:cs="Times New Roman"/>
        </w:rPr>
      </w:pPr>
    </w:p>
    <w:p w14:paraId="1120B734" w14:textId="77777777" w:rsidR="005418D5" w:rsidRDefault="005418D5" w:rsidP="00C43E3E">
      <w:pPr>
        <w:pStyle w:val="Bezproreda"/>
        <w:jc w:val="both"/>
        <w:rPr>
          <w:rFonts w:ascii="Times New Roman" w:hAnsi="Times New Roman" w:cs="Times New Roman"/>
        </w:rPr>
      </w:pPr>
    </w:p>
    <w:p w14:paraId="4B2C54BA" w14:textId="77777777" w:rsidR="005418D5" w:rsidRDefault="005418D5" w:rsidP="00C43E3E">
      <w:pPr>
        <w:pStyle w:val="Bezproreda"/>
        <w:jc w:val="both"/>
        <w:rPr>
          <w:rFonts w:ascii="Times New Roman" w:hAnsi="Times New Roman" w:cs="Times New Roman"/>
        </w:rPr>
      </w:pPr>
    </w:p>
    <w:p w14:paraId="25E4DA85" w14:textId="77777777" w:rsidR="005418D5" w:rsidRDefault="005418D5" w:rsidP="00C43E3E">
      <w:pPr>
        <w:pStyle w:val="Bezproreda"/>
        <w:jc w:val="both"/>
        <w:rPr>
          <w:rFonts w:ascii="Times New Roman" w:hAnsi="Times New Roman" w:cs="Times New Roman"/>
        </w:rPr>
      </w:pPr>
    </w:p>
    <w:p w14:paraId="3301D03D" w14:textId="77777777" w:rsidR="005418D5" w:rsidRDefault="005418D5" w:rsidP="00C43E3E">
      <w:pPr>
        <w:pStyle w:val="Bezproreda"/>
        <w:jc w:val="both"/>
        <w:rPr>
          <w:rFonts w:ascii="Times New Roman" w:hAnsi="Times New Roman" w:cs="Times New Roman"/>
        </w:rPr>
      </w:pPr>
    </w:p>
    <w:p w14:paraId="7D5BD602" w14:textId="77777777" w:rsidR="005418D5" w:rsidRDefault="005418D5" w:rsidP="00C43E3E">
      <w:pPr>
        <w:pStyle w:val="Bezproreda"/>
        <w:jc w:val="both"/>
        <w:rPr>
          <w:rFonts w:ascii="Times New Roman" w:hAnsi="Times New Roman" w:cs="Times New Roman"/>
        </w:rPr>
      </w:pPr>
    </w:p>
    <w:p w14:paraId="2BE2894A" w14:textId="77777777" w:rsidR="005418D5" w:rsidRDefault="005418D5" w:rsidP="00C43E3E">
      <w:pPr>
        <w:pStyle w:val="Bezproreda"/>
        <w:jc w:val="both"/>
        <w:rPr>
          <w:rFonts w:ascii="Times New Roman" w:hAnsi="Times New Roman" w:cs="Times New Roman"/>
        </w:rPr>
      </w:pPr>
    </w:p>
    <w:p w14:paraId="7BD43DE1" w14:textId="77777777" w:rsidR="005418D5" w:rsidRDefault="005418D5" w:rsidP="00C43E3E">
      <w:pPr>
        <w:pStyle w:val="Bezproreda"/>
        <w:jc w:val="both"/>
        <w:rPr>
          <w:rFonts w:ascii="Times New Roman" w:hAnsi="Times New Roman" w:cs="Times New Roman"/>
        </w:rPr>
      </w:pPr>
    </w:p>
    <w:p w14:paraId="79434511" w14:textId="77777777" w:rsidR="005418D5" w:rsidRDefault="005418D5" w:rsidP="00C43E3E">
      <w:pPr>
        <w:pStyle w:val="Bezproreda"/>
        <w:jc w:val="both"/>
        <w:rPr>
          <w:rFonts w:ascii="Times New Roman" w:hAnsi="Times New Roman" w:cs="Times New Roman"/>
        </w:rPr>
      </w:pPr>
    </w:p>
    <w:p w14:paraId="07D2CC1B" w14:textId="77777777" w:rsidR="005418D5" w:rsidRDefault="005418D5" w:rsidP="00C43E3E">
      <w:pPr>
        <w:pStyle w:val="Bezproreda"/>
        <w:jc w:val="both"/>
        <w:rPr>
          <w:rFonts w:ascii="Times New Roman" w:hAnsi="Times New Roman" w:cs="Times New Roman"/>
        </w:rPr>
      </w:pPr>
    </w:p>
    <w:p w14:paraId="292F7AF8" w14:textId="77777777" w:rsidR="005418D5" w:rsidRDefault="005418D5" w:rsidP="00C43E3E">
      <w:pPr>
        <w:pStyle w:val="Bezproreda"/>
        <w:jc w:val="both"/>
        <w:rPr>
          <w:rFonts w:ascii="Times New Roman" w:hAnsi="Times New Roman" w:cs="Times New Roman"/>
        </w:rPr>
      </w:pPr>
    </w:p>
    <w:p w14:paraId="03B24A27" w14:textId="77777777" w:rsidR="005418D5" w:rsidRDefault="005418D5" w:rsidP="00C43E3E">
      <w:pPr>
        <w:pStyle w:val="Bezproreda"/>
        <w:jc w:val="both"/>
        <w:rPr>
          <w:rFonts w:ascii="Times New Roman" w:hAnsi="Times New Roman" w:cs="Times New Roman"/>
        </w:rPr>
      </w:pPr>
    </w:p>
    <w:p w14:paraId="70AEB3BF" w14:textId="77777777" w:rsidR="005418D5" w:rsidRDefault="005418D5" w:rsidP="00C43E3E">
      <w:pPr>
        <w:pStyle w:val="Bezproreda"/>
        <w:jc w:val="both"/>
        <w:rPr>
          <w:rFonts w:ascii="Times New Roman" w:hAnsi="Times New Roman" w:cs="Times New Roman"/>
        </w:rPr>
      </w:pPr>
    </w:p>
    <w:p w14:paraId="33770FA0" w14:textId="77777777" w:rsidR="005418D5" w:rsidRDefault="005418D5" w:rsidP="00C43E3E">
      <w:pPr>
        <w:pStyle w:val="Bezproreda"/>
        <w:jc w:val="both"/>
        <w:rPr>
          <w:rFonts w:ascii="Times New Roman" w:hAnsi="Times New Roman" w:cs="Times New Roman"/>
        </w:rPr>
      </w:pPr>
    </w:p>
    <w:p w14:paraId="3429292F" w14:textId="77777777" w:rsidR="005418D5" w:rsidRDefault="005418D5" w:rsidP="00C43E3E">
      <w:pPr>
        <w:pStyle w:val="Bezproreda"/>
        <w:jc w:val="both"/>
        <w:rPr>
          <w:rFonts w:ascii="Times New Roman" w:hAnsi="Times New Roman" w:cs="Times New Roman"/>
        </w:rPr>
      </w:pPr>
    </w:p>
    <w:p w14:paraId="6C1C91C8" w14:textId="77777777" w:rsidR="005418D5" w:rsidRDefault="005418D5" w:rsidP="00C43E3E">
      <w:pPr>
        <w:pStyle w:val="Bezproreda"/>
        <w:jc w:val="both"/>
        <w:rPr>
          <w:rFonts w:ascii="Times New Roman" w:hAnsi="Times New Roman" w:cs="Times New Roman"/>
        </w:rPr>
      </w:pPr>
    </w:p>
    <w:p w14:paraId="0CD52F8B" w14:textId="77777777" w:rsidR="005418D5" w:rsidRDefault="005418D5" w:rsidP="00C43E3E">
      <w:pPr>
        <w:pStyle w:val="Bezproreda"/>
        <w:jc w:val="both"/>
        <w:rPr>
          <w:rFonts w:ascii="Times New Roman" w:hAnsi="Times New Roman" w:cs="Times New Roman"/>
        </w:rPr>
      </w:pPr>
    </w:p>
    <w:p w14:paraId="39B19D48" w14:textId="77777777" w:rsidR="005418D5" w:rsidRDefault="005418D5" w:rsidP="00C43E3E">
      <w:pPr>
        <w:pStyle w:val="Bezproreda"/>
        <w:jc w:val="both"/>
        <w:rPr>
          <w:rFonts w:ascii="Times New Roman" w:hAnsi="Times New Roman" w:cs="Times New Roman"/>
        </w:rPr>
      </w:pPr>
    </w:p>
    <w:p w14:paraId="10D3AE79" w14:textId="77777777" w:rsidR="005418D5" w:rsidRDefault="005418D5" w:rsidP="00C43E3E">
      <w:pPr>
        <w:pStyle w:val="Bezproreda"/>
        <w:jc w:val="both"/>
        <w:rPr>
          <w:rFonts w:ascii="Times New Roman" w:hAnsi="Times New Roman" w:cs="Times New Roman"/>
        </w:rPr>
      </w:pPr>
    </w:p>
    <w:p w14:paraId="2690117C" w14:textId="77777777" w:rsidR="005418D5" w:rsidRDefault="005418D5" w:rsidP="00C43E3E">
      <w:pPr>
        <w:pStyle w:val="Bezproreda"/>
        <w:jc w:val="both"/>
        <w:rPr>
          <w:rFonts w:ascii="Times New Roman" w:hAnsi="Times New Roman" w:cs="Times New Roman"/>
        </w:rPr>
      </w:pPr>
    </w:p>
    <w:p w14:paraId="1E2A2905" w14:textId="77777777" w:rsidR="005418D5" w:rsidRDefault="005418D5" w:rsidP="00C43E3E">
      <w:pPr>
        <w:pStyle w:val="Bezproreda"/>
        <w:jc w:val="both"/>
        <w:rPr>
          <w:rFonts w:ascii="Times New Roman" w:hAnsi="Times New Roman" w:cs="Times New Roman"/>
        </w:rPr>
      </w:pPr>
    </w:p>
    <w:p w14:paraId="696A6A06" w14:textId="77777777" w:rsidR="005418D5" w:rsidRDefault="005418D5" w:rsidP="00C43E3E">
      <w:pPr>
        <w:pStyle w:val="Bezproreda"/>
        <w:jc w:val="both"/>
        <w:rPr>
          <w:rFonts w:ascii="Times New Roman" w:hAnsi="Times New Roman" w:cs="Times New Roman"/>
        </w:rPr>
      </w:pPr>
    </w:p>
    <w:p w14:paraId="2552036E" w14:textId="77777777" w:rsidR="005418D5" w:rsidRDefault="005418D5" w:rsidP="00C43E3E">
      <w:pPr>
        <w:pStyle w:val="Bezproreda"/>
        <w:jc w:val="both"/>
        <w:rPr>
          <w:rFonts w:ascii="Times New Roman" w:hAnsi="Times New Roman" w:cs="Times New Roman"/>
        </w:rPr>
      </w:pPr>
    </w:p>
    <w:p w14:paraId="10F62EA5" w14:textId="77777777" w:rsidR="005418D5" w:rsidRDefault="005418D5" w:rsidP="00C43E3E">
      <w:pPr>
        <w:pStyle w:val="Bezproreda"/>
        <w:jc w:val="both"/>
        <w:rPr>
          <w:rFonts w:ascii="Times New Roman" w:hAnsi="Times New Roman" w:cs="Times New Roman"/>
        </w:rPr>
      </w:pPr>
    </w:p>
    <w:p w14:paraId="3DE26733" w14:textId="77777777" w:rsidR="005418D5" w:rsidRDefault="005418D5" w:rsidP="00C43E3E">
      <w:pPr>
        <w:pStyle w:val="Bezproreda"/>
        <w:jc w:val="both"/>
        <w:rPr>
          <w:rFonts w:ascii="Times New Roman" w:hAnsi="Times New Roman" w:cs="Times New Roman"/>
        </w:rPr>
      </w:pPr>
    </w:p>
    <w:p w14:paraId="06CB596B" w14:textId="77777777" w:rsidR="005418D5" w:rsidRDefault="005418D5" w:rsidP="00C43E3E">
      <w:pPr>
        <w:pStyle w:val="Bezproreda"/>
        <w:jc w:val="both"/>
        <w:rPr>
          <w:rFonts w:ascii="Times New Roman" w:hAnsi="Times New Roman" w:cs="Times New Roman"/>
        </w:rPr>
      </w:pPr>
    </w:p>
    <w:p w14:paraId="6666905D" w14:textId="77777777" w:rsidR="005418D5" w:rsidRDefault="005418D5" w:rsidP="00C43E3E">
      <w:pPr>
        <w:pStyle w:val="Bezproreda"/>
        <w:jc w:val="both"/>
        <w:rPr>
          <w:rFonts w:ascii="Times New Roman" w:hAnsi="Times New Roman" w:cs="Times New Roman"/>
        </w:rPr>
      </w:pPr>
    </w:p>
    <w:p w14:paraId="0902CFFC" w14:textId="77777777" w:rsidR="00C43E3E" w:rsidRPr="00C43E3E" w:rsidRDefault="00C43E3E" w:rsidP="00C43E3E">
      <w:pPr>
        <w:pStyle w:val="Naslov3"/>
        <w:rPr>
          <w:rStyle w:val="Neupadljivoisticanje"/>
          <w:sz w:val="28"/>
          <w:szCs w:val="28"/>
        </w:rPr>
      </w:pPr>
      <w:bookmarkStart w:id="26" w:name="_Toc119999627"/>
      <w:bookmarkStart w:id="27" w:name="_Toc182479406"/>
      <w:r w:rsidRPr="00C43E3E">
        <w:rPr>
          <w:rStyle w:val="Neupadljivoisticanje"/>
          <w:sz w:val="28"/>
          <w:szCs w:val="28"/>
        </w:rPr>
        <w:lastRenderedPageBreak/>
        <w:t>Pučko otvoreno učilište</w:t>
      </w:r>
      <w:bookmarkEnd w:id="26"/>
      <w:bookmarkEnd w:id="27"/>
    </w:p>
    <w:p w14:paraId="1AF93322" w14:textId="77777777" w:rsidR="00C43E3E" w:rsidRDefault="00C43E3E" w:rsidP="00C43E3E">
      <w:pPr>
        <w:pStyle w:val="Bezproreda"/>
        <w:jc w:val="both"/>
        <w:rPr>
          <w:rFonts w:ascii="Times New Roman" w:eastAsia="Calibri" w:hAnsi="Times New Roman" w:cs="Times New Roman"/>
          <w:b/>
        </w:rPr>
      </w:pPr>
    </w:p>
    <w:p w14:paraId="06120998" w14:textId="77777777" w:rsidR="000C0263" w:rsidRDefault="000C0263" w:rsidP="00C43E3E">
      <w:pPr>
        <w:pStyle w:val="Bezproreda"/>
        <w:jc w:val="both"/>
        <w:rPr>
          <w:rFonts w:ascii="Times New Roman" w:eastAsia="Calibri" w:hAnsi="Times New Roman" w:cs="Times New Roman"/>
          <w:b/>
        </w:rPr>
      </w:pPr>
    </w:p>
    <w:tbl>
      <w:tblPr>
        <w:tblW w:w="9060" w:type="dxa"/>
        <w:tblLook w:val="04A0" w:firstRow="1" w:lastRow="0" w:firstColumn="1" w:lastColumn="0" w:noHBand="0" w:noVBand="1"/>
      </w:tblPr>
      <w:tblGrid>
        <w:gridCol w:w="3760"/>
        <w:gridCol w:w="1060"/>
        <w:gridCol w:w="1060"/>
        <w:gridCol w:w="1060"/>
        <w:gridCol w:w="1060"/>
        <w:gridCol w:w="1060"/>
      </w:tblGrid>
      <w:tr w:rsidR="000C0263" w:rsidRPr="000C0263" w14:paraId="0A490FAF" w14:textId="77777777" w:rsidTr="000C0263">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3983C70" w14:textId="77777777" w:rsidR="000C0263" w:rsidRPr="000C0263" w:rsidRDefault="000C0263" w:rsidP="000C0263">
            <w:pPr>
              <w:spacing w:after="0" w:line="240" w:lineRule="auto"/>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2535859"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 xml:space="preserve">Izvršenje </w:t>
            </w:r>
            <w:r w:rsidRPr="000C0263">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27128FE"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 xml:space="preserve">Plan </w:t>
            </w:r>
            <w:r w:rsidRPr="000C0263">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A3E903C"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 xml:space="preserve">Plan </w:t>
            </w:r>
            <w:r w:rsidRPr="000C0263">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D302038"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A50D6B0" w14:textId="77777777" w:rsidR="000C0263" w:rsidRPr="000C0263" w:rsidRDefault="000C0263" w:rsidP="000C0263">
            <w:pPr>
              <w:spacing w:after="0" w:line="240" w:lineRule="auto"/>
              <w:jc w:val="center"/>
              <w:rPr>
                <w:rFonts w:ascii="Times New Roman" w:eastAsia="Times New Roman" w:hAnsi="Times New Roman" w:cs="Times New Roman"/>
                <w:sz w:val="18"/>
                <w:szCs w:val="18"/>
                <w:lang w:eastAsia="hr-HR"/>
              </w:rPr>
            </w:pPr>
            <w:r w:rsidRPr="000C0263">
              <w:rPr>
                <w:rFonts w:ascii="Times New Roman" w:eastAsia="Times New Roman" w:hAnsi="Times New Roman" w:cs="Times New Roman"/>
                <w:sz w:val="18"/>
                <w:szCs w:val="18"/>
                <w:lang w:eastAsia="hr-HR"/>
              </w:rPr>
              <w:t>Projekcija 2027.</w:t>
            </w:r>
          </w:p>
        </w:tc>
      </w:tr>
      <w:tr w:rsidR="000C0263" w:rsidRPr="000C0263" w14:paraId="7AE134B5" w14:textId="77777777" w:rsidTr="000C0263">
        <w:trPr>
          <w:trHeight w:val="480"/>
        </w:trPr>
        <w:tc>
          <w:tcPr>
            <w:tcW w:w="3760" w:type="dxa"/>
            <w:tcBorders>
              <w:top w:val="nil"/>
              <w:left w:val="nil"/>
              <w:bottom w:val="nil"/>
              <w:right w:val="nil"/>
            </w:tcBorders>
            <w:shd w:val="clear" w:color="000000" w:fill="0000FF"/>
            <w:vAlign w:val="bottom"/>
            <w:hideMark/>
          </w:tcPr>
          <w:p w14:paraId="2FEB55DC" w14:textId="77777777" w:rsidR="000C0263" w:rsidRPr="000C0263" w:rsidRDefault="000C0263" w:rsidP="000C0263">
            <w:pPr>
              <w:spacing w:after="0" w:line="240" w:lineRule="auto"/>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Glava 00104 PUČKO OTVORENO UČILIŠTE BUJE</w:t>
            </w:r>
          </w:p>
        </w:tc>
        <w:tc>
          <w:tcPr>
            <w:tcW w:w="1060" w:type="dxa"/>
            <w:tcBorders>
              <w:top w:val="nil"/>
              <w:left w:val="nil"/>
              <w:bottom w:val="nil"/>
              <w:right w:val="nil"/>
            </w:tcBorders>
            <w:shd w:val="clear" w:color="000000" w:fill="0000FF"/>
            <w:noWrap/>
            <w:vAlign w:val="bottom"/>
            <w:hideMark/>
          </w:tcPr>
          <w:p w14:paraId="7249B5FB"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193.731,72</w:t>
            </w:r>
          </w:p>
        </w:tc>
        <w:tc>
          <w:tcPr>
            <w:tcW w:w="1060" w:type="dxa"/>
            <w:tcBorders>
              <w:top w:val="nil"/>
              <w:left w:val="nil"/>
              <w:bottom w:val="nil"/>
              <w:right w:val="nil"/>
            </w:tcBorders>
            <w:shd w:val="clear" w:color="000000" w:fill="0000FF"/>
            <w:noWrap/>
            <w:vAlign w:val="bottom"/>
            <w:hideMark/>
          </w:tcPr>
          <w:p w14:paraId="10D74EF4"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241.815,82</w:t>
            </w:r>
          </w:p>
        </w:tc>
        <w:tc>
          <w:tcPr>
            <w:tcW w:w="1060" w:type="dxa"/>
            <w:tcBorders>
              <w:top w:val="nil"/>
              <w:left w:val="nil"/>
              <w:bottom w:val="nil"/>
              <w:right w:val="nil"/>
            </w:tcBorders>
            <w:shd w:val="clear" w:color="000000" w:fill="0000FF"/>
            <w:noWrap/>
            <w:vAlign w:val="bottom"/>
            <w:hideMark/>
          </w:tcPr>
          <w:p w14:paraId="2EFCA85B"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258.550,00</w:t>
            </w:r>
          </w:p>
        </w:tc>
        <w:tc>
          <w:tcPr>
            <w:tcW w:w="1060" w:type="dxa"/>
            <w:tcBorders>
              <w:top w:val="nil"/>
              <w:left w:val="nil"/>
              <w:bottom w:val="nil"/>
              <w:right w:val="nil"/>
            </w:tcBorders>
            <w:shd w:val="clear" w:color="000000" w:fill="0000FF"/>
            <w:noWrap/>
            <w:vAlign w:val="bottom"/>
            <w:hideMark/>
          </w:tcPr>
          <w:p w14:paraId="2DD36A00"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268.600,00</w:t>
            </w:r>
          </w:p>
        </w:tc>
        <w:tc>
          <w:tcPr>
            <w:tcW w:w="1060" w:type="dxa"/>
            <w:tcBorders>
              <w:top w:val="nil"/>
              <w:left w:val="nil"/>
              <w:bottom w:val="nil"/>
              <w:right w:val="nil"/>
            </w:tcBorders>
            <w:shd w:val="clear" w:color="000000" w:fill="0000FF"/>
            <w:noWrap/>
            <w:vAlign w:val="bottom"/>
            <w:hideMark/>
          </w:tcPr>
          <w:p w14:paraId="22964BA8"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278.600,00</w:t>
            </w:r>
          </w:p>
        </w:tc>
      </w:tr>
      <w:tr w:rsidR="000C0263" w:rsidRPr="000C0263" w14:paraId="3CDB4D4A" w14:textId="77777777" w:rsidTr="000C0263">
        <w:trPr>
          <w:trHeight w:val="720"/>
        </w:trPr>
        <w:tc>
          <w:tcPr>
            <w:tcW w:w="3760" w:type="dxa"/>
            <w:tcBorders>
              <w:top w:val="nil"/>
              <w:left w:val="nil"/>
              <w:bottom w:val="nil"/>
              <w:right w:val="nil"/>
            </w:tcBorders>
            <w:shd w:val="clear" w:color="000000" w:fill="3366FF"/>
            <w:vAlign w:val="bottom"/>
            <w:hideMark/>
          </w:tcPr>
          <w:p w14:paraId="2CB00B4D" w14:textId="77777777" w:rsidR="000C0263" w:rsidRPr="000C0263" w:rsidRDefault="000C0263" w:rsidP="000C0263">
            <w:pPr>
              <w:spacing w:after="0" w:line="240" w:lineRule="auto"/>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48200 PUČKO OTVORENO UČILIŠTE BUJE - UNIVERSITA` POPOLARE APERTA DI BUIE</w:t>
            </w:r>
          </w:p>
        </w:tc>
        <w:tc>
          <w:tcPr>
            <w:tcW w:w="1060" w:type="dxa"/>
            <w:tcBorders>
              <w:top w:val="nil"/>
              <w:left w:val="nil"/>
              <w:bottom w:val="nil"/>
              <w:right w:val="nil"/>
            </w:tcBorders>
            <w:shd w:val="clear" w:color="000000" w:fill="3366FF"/>
            <w:noWrap/>
            <w:vAlign w:val="bottom"/>
            <w:hideMark/>
          </w:tcPr>
          <w:p w14:paraId="78AE5313"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193.731,72</w:t>
            </w:r>
          </w:p>
        </w:tc>
        <w:tc>
          <w:tcPr>
            <w:tcW w:w="1060" w:type="dxa"/>
            <w:tcBorders>
              <w:top w:val="nil"/>
              <w:left w:val="nil"/>
              <w:bottom w:val="nil"/>
              <w:right w:val="nil"/>
            </w:tcBorders>
            <w:shd w:val="clear" w:color="000000" w:fill="3366FF"/>
            <w:noWrap/>
            <w:vAlign w:val="bottom"/>
            <w:hideMark/>
          </w:tcPr>
          <w:p w14:paraId="52B5F264"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241.815,82</w:t>
            </w:r>
          </w:p>
        </w:tc>
        <w:tc>
          <w:tcPr>
            <w:tcW w:w="1060" w:type="dxa"/>
            <w:tcBorders>
              <w:top w:val="nil"/>
              <w:left w:val="nil"/>
              <w:bottom w:val="nil"/>
              <w:right w:val="nil"/>
            </w:tcBorders>
            <w:shd w:val="clear" w:color="000000" w:fill="3366FF"/>
            <w:noWrap/>
            <w:vAlign w:val="bottom"/>
            <w:hideMark/>
          </w:tcPr>
          <w:p w14:paraId="2920D526"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258.550,00</w:t>
            </w:r>
          </w:p>
        </w:tc>
        <w:tc>
          <w:tcPr>
            <w:tcW w:w="1060" w:type="dxa"/>
            <w:tcBorders>
              <w:top w:val="nil"/>
              <w:left w:val="nil"/>
              <w:bottom w:val="nil"/>
              <w:right w:val="nil"/>
            </w:tcBorders>
            <w:shd w:val="clear" w:color="000000" w:fill="3366FF"/>
            <w:noWrap/>
            <w:vAlign w:val="bottom"/>
            <w:hideMark/>
          </w:tcPr>
          <w:p w14:paraId="6B9DDF14"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268.600,00</w:t>
            </w:r>
          </w:p>
        </w:tc>
        <w:tc>
          <w:tcPr>
            <w:tcW w:w="1060" w:type="dxa"/>
            <w:tcBorders>
              <w:top w:val="nil"/>
              <w:left w:val="nil"/>
              <w:bottom w:val="nil"/>
              <w:right w:val="nil"/>
            </w:tcBorders>
            <w:shd w:val="clear" w:color="000000" w:fill="3366FF"/>
            <w:noWrap/>
            <w:vAlign w:val="bottom"/>
            <w:hideMark/>
          </w:tcPr>
          <w:p w14:paraId="2283FF06" w14:textId="77777777" w:rsidR="000C0263" w:rsidRPr="000C0263" w:rsidRDefault="000C0263" w:rsidP="000C0263">
            <w:pPr>
              <w:spacing w:after="0" w:line="240" w:lineRule="auto"/>
              <w:jc w:val="right"/>
              <w:rPr>
                <w:rFonts w:ascii="Times New Roman" w:eastAsia="Times New Roman" w:hAnsi="Times New Roman" w:cs="Times New Roman"/>
                <w:b/>
                <w:bCs/>
                <w:color w:val="FFFFFF"/>
                <w:sz w:val="18"/>
                <w:szCs w:val="18"/>
                <w:lang w:eastAsia="hr-HR"/>
              </w:rPr>
            </w:pPr>
            <w:r w:rsidRPr="000C0263">
              <w:rPr>
                <w:rFonts w:ascii="Times New Roman" w:eastAsia="Times New Roman" w:hAnsi="Times New Roman" w:cs="Times New Roman"/>
                <w:b/>
                <w:bCs/>
                <w:color w:val="FFFFFF"/>
                <w:sz w:val="18"/>
                <w:szCs w:val="18"/>
                <w:lang w:eastAsia="hr-HR"/>
              </w:rPr>
              <w:t>278.600,00</w:t>
            </w:r>
          </w:p>
        </w:tc>
      </w:tr>
      <w:tr w:rsidR="000C0263" w:rsidRPr="000C0263" w14:paraId="533BF41D" w14:textId="77777777" w:rsidTr="000C0263">
        <w:trPr>
          <w:trHeight w:val="480"/>
        </w:trPr>
        <w:tc>
          <w:tcPr>
            <w:tcW w:w="3760" w:type="dxa"/>
            <w:tcBorders>
              <w:top w:val="nil"/>
              <w:left w:val="nil"/>
              <w:bottom w:val="nil"/>
              <w:right w:val="nil"/>
            </w:tcBorders>
            <w:shd w:val="clear" w:color="000000" w:fill="CCFFCC"/>
            <w:vAlign w:val="bottom"/>
            <w:hideMark/>
          </w:tcPr>
          <w:p w14:paraId="4430EDFE"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Korisnik 3 PUČKO OTVORENO UČILIŠTE BUJE</w:t>
            </w:r>
          </w:p>
        </w:tc>
        <w:tc>
          <w:tcPr>
            <w:tcW w:w="1060" w:type="dxa"/>
            <w:tcBorders>
              <w:top w:val="nil"/>
              <w:left w:val="nil"/>
              <w:bottom w:val="nil"/>
              <w:right w:val="nil"/>
            </w:tcBorders>
            <w:shd w:val="clear" w:color="000000" w:fill="CCFFCC"/>
            <w:noWrap/>
            <w:vAlign w:val="bottom"/>
            <w:hideMark/>
          </w:tcPr>
          <w:p w14:paraId="2427088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193.731,72</w:t>
            </w:r>
          </w:p>
        </w:tc>
        <w:tc>
          <w:tcPr>
            <w:tcW w:w="1060" w:type="dxa"/>
            <w:tcBorders>
              <w:top w:val="nil"/>
              <w:left w:val="nil"/>
              <w:bottom w:val="nil"/>
              <w:right w:val="nil"/>
            </w:tcBorders>
            <w:shd w:val="clear" w:color="000000" w:fill="CCFFCC"/>
            <w:noWrap/>
            <w:vAlign w:val="bottom"/>
            <w:hideMark/>
          </w:tcPr>
          <w:p w14:paraId="087E37E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241.815,82</w:t>
            </w:r>
          </w:p>
        </w:tc>
        <w:tc>
          <w:tcPr>
            <w:tcW w:w="1060" w:type="dxa"/>
            <w:tcBorders>
              <w:top w:val="nil"/>
              <w:left w:val="nil"/>
              <w:bottom w:val="nil"/>
              <w:right w:val="nil"/>
            </w:tcBorders>
            <w:shd w:val="clear" w:color="000000" w:fill="CCFFCC"/>
            <w:noWrap/>
            <w:vAlign w:val="bottom"/>
            <w:hideMark/>
          </w:tcPr>
          <w:p w14:paraId="6D332FC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258.550,00</w:t>
            </w:r>
          </w:p>
        </w:tc>
        <w:tc>
          <w:tcPr>
            <w:tcW w:w="1060" w:type="dxa"/>
            <w:tcBorders>
              <w:top w:val="nil"/>
              <w:left w:val="nil"/>
              <w:bottom w:val="nil"/>
              <w:right w:val="nil"/>
            </w:tcBorders>
            <w:shd w:val="clear" w:color="000000" w:fill="CCFFCC"/>
            <w:noWrap/>
            <w:vAlign w:val="bottom"/>
            <w:hideMark/>
          </w:tcPr>
          <w:p w14:paraId="5FBC81C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268.600,00</w:t>
            </w:r>
          </w:p>
        </w:tc>
        <w:tc>
          <w:tcPr>
            <w:tcW w:w="1060" w:type="dxa"/>
            <w:tcBorders>
              <w:top w:val="nil"/>
              <w:left w:val="nil"/>
              <w:bottom w:val="nil"/>
              <w:right w:val="nil"/>
            </w:tcBorders>
            <w:shd w:val="clear" w:color="000000" w:fill="CCFFCC"/>
            <w:noWrap/>
            <w:vAlign w:val="bottom"/>
            <w:hideMark/>
          </w:tcPr>
          <w:p w14:paraId="5DCB16F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278.600,00</w:t>
            </w:r>
          </w:p>
        </w:tc>
      </w:tr>
      <w:tr w:rsidR="000C0263" w:rsidRPr="000C0263" w14:paraId="688AC5EB" w14:textId="77777777" w:rsidTr="000C0263">
        <w:trPr>
          <w:trHeight w:val="480"/>
        </w:trPr>
        <w:tc>
          <w:tcPr>
            <w:tcW w:w="3760" w:type="dxa"/>
            <w:tcBorders>
              <w:top w:val="nil"/>
              <w:left w:val="nil"/>
              <w:bottom w:val="nil"/>
              <w:right w:val="nil"/>
            </w:tcBorders>
            <w:shd w:val="clear" w:color="000000" w:fill="9999FF"/>
            <w:vAlign w:val="bottom"/>
            <w:hideMark/>
          </w:tcPr>
          <w:p w14:paraId="3E10F133"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Program 1012 DJELATNOST PUČKOG OTVORENOG UČILIŠTA BUJE</w:t>
            </w:r>
          </w:p>
        </w:tc>
        <w:tc>
          <w:tcPr>
            <w:tcW w:w="1060" w:type="dxa"/>
            <w:tcBorders>
              <w:top w:val="nil"/>
              <w:left w:val="nil"/>
              <w:bottom w:val="nil"/>
              <w:right w:val="nil"/>
            </w:tcBorders>
            <w:shd w:val="clear" w:color="000000" w:fill="9999FF"/>
            <w:noWrap/>
            <w:vAlign w:val="bottom"/>
            <w:hideMark/>
          </w:tcPr>
          <w:p w14:paraId="2B02044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193.731,72</w:t>
            </w:r>
          </w:p>
        </w:tc>
        <w:tc>
          <w:tcPr>
            <w:tcW w:w="1060" w:type="dxa"/>
            <w:tcBorders>
              <w:top w:val="nil"/>
              <w:left w:val="nil"/>
              <w:bottom w:val="nil"/>
              <w:right w:val="nil"/>
            </w:tcBorders>
            <w:shd w:val="clear" w:color="000000" w:fill="9999FF"/>
            <w:noWrap/>
            <w:vAlign w:val="bottom"/>
            <w:hideMark/>
          </w:tcPr>
          <w:p w14:paraId="0769D31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241.815,82</w:t>
            </w:r>
          </w:p>
        </w:tc>
        <w:tc>
          <w:tcPr>
            <w:tcW w:w="1060" w:type="dxa"/>
            <w:tcBorders>
              <w:top w:val="nil"/>
              <w:left w:val="nil"/>
              <w:bottom w:val="nil"/>
              <w:right w:val="nil"/>
            </w:tcBorders>
            <w:shd w:val="clear" w:color="000000" w:fill="9999FF"/>
            <w:noWrap/>
            <w:vAlign w:val="bottom"/>
            <w:hideMark/>
          </w:tcPr>
          <w:p w14:paraId="01D4941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258.550,00</w:t>
            </w:r>
          </w:p>
        </w:tc>
        <w:tc>
          <w:tcPr>
            <w:tcW w:w="1060" w:type="dxa"/>
            <w:tcBorders>
              <w:top w:val="nil"/>
              <w:left w:val="nil"/>
              <w:bottom w:val="nil"/>
              <w:right w:val="nil"/>
            </w:tcBorders>
            <w:shd w:val="clear" w:color="000000" w:fill="9999FF"/>
            <w:noWrap/>
            <w:vAlign w:val="bottom"/>
            <w:hideMark/>
          </w:tcPr>
          <w:p w14:paraId="5341212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268.600,00</w:t>
            </w:r>
          </w:p>
        </w:tc>
        <w:tc>
          <w:tcPr>
            <w:tcW w:w="1060" w:type="dxa"/>
            <w:tcBorders>
              <w:top w:val="nil"/>
              <w:left w:val="nil"/>
              <w:bottom w:val="nil"/>
              <w:right w:val="nil"/>
            </w:tcBorders>
            <w:shd w:val="clear" w:color="000000" w:fill="9999FF"/>
            <w:noWrap/>
            <w:vAlign w:val="bottom"/>
            <w:hideMark/>
          </w:tcPr>
          <w:p w14:paraId="04A27C64"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278.600,00</w:t>
            </w:r>
          </w:p>
        </w:tc>
      </w:tr>
      <w:tr w:rsidR="000C0263" w:rsidRPr="000C0263" w14:paraId="141A0B94" w14:textId="77777777" w:rsidTr="000C0263">
        <w:trPr>
          <w:trHeight w:val="480"/>
        </w:trPr>
        <w:tc>
          <w:tcPr>
            <w:tcW w:w="3760" w:type="dxa"/>
            <w:tcBorders>
              <w:top w:val="nil"/>
              <w:left w:val="nil"/>
              <w:bottom w:val="nil"/>
              <w:right w:val="nil"/>
            </w:tcBorders>
            <w:shd w:val="clear" w:color="000000" w:fill="CCCCFF"/>
            <w:vAlign w:val="bottom"/>
            <w:hideMark/>
          </w:tcPr>
          <w:p w14:paraId="2ED7AE0D"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A100063 RASHODI ZA ZAPOSLENE</w:t>
            </w:r>
          </w:p>
        </w:tc>
        <w:tc>
          <w:tcPr>
            <w:tcW w:w="1060" w:type="dxa"/>
            <w:tcBorders>
              <w:top w:val="nil"/>
              <w:left w:val="nil"/>
              <w:bottom w:val="nil"/>
              <w:right w:val="nil"/>
            </w:tcBorders>
            <w:shd w:val="clear" w:color="000000" w:fill="CCCCFF"/>
            <w:noWrap/>
            <w:vAlign w:val="bottom"/>
            <w:hideMark/>
          </w:tcPr>
          <w:p w14:paraId="233CEED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97.717,44</w:t>
            </w:r>
          </w:p>
        </w:tc>
        <w:tc>
          <w:tcPr>
            <w:tcW w:w="1060" w:type="dxa"/>
            <w:tcBorders>
              <w:top w:val="nil"/>
              <w:left w:val="nil"/>
              <w:bottom w:val="nil"/>
              <w:right w:val="nil"/>
            </w:tcBorders>
            <w:shd w:val="clear" w:color="000000" w:fill="CCCCFF"/>
            <w:noWrap/>
            <w:vAlign w:val="bottom"/>
            <w:hideMark/>
          </w:tcPr>
          <w:p w14:paraId="73A421F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115.458,00</w:t>
            </w:r>
          </w:p>
        </w:tc>
        <w:tc>
          <w:tcPr>
            <w:tcW w:w="1060" w:type="dxa"/>
            <w:tcBorders>
              <w:top w:val="nil"/>
              <w:left w:val="nil"/>
              <w:bottom w:val="nil"/>
              <w:right w:val="nil"/>
            </w:tcBorders>
            <w:shd w:val="clear" w:color="000000" w:fill="CCCCFF"/>
            <w:noWrap/>
            <w:vAlign w:val="bottom"/>
            <w:hideMark/>
          </w:tcPr>
          <w:p w14:paraId="7AB916B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177.070,00</w:t>
            </w:r>
          </w:p>
        </w:tc>
        <w:tc>
          <w:tcPr>
            <w:tcW w:w="1060" w:type="dxa"/>
            <w:tcBorders>
              <w:top w:val="nil"/>
              <w:left w:val="nil"/>
              <w:bottom w:val="nil"/>
              <w:right w:val="nil"/>
            </w:tcBorders>
            <w:shd w:val="clear" w:color="000000" w:fill="CCCCFF"/>
            <w:noWrap/>
            <w:vAlign w:val="bottom"/>
            <w:hideMark/>
          </w:tcPr>
          <w:p w14:paraId="29A8633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176.580,00</w:t>
            </w:r>
          </w:p>
        </w:tc>
        <w:tc>
          <w:tcPr>
            <w:tcW w:w="1060" w:type="dxa"/>
            <w:tcBorders>
              <w:top w:val="nil"/>
              <w:left w:val="nil"/>
              <w:bottom w:val="nil"/>
              <w:right w:val="nil"/>
            </w:tcBorders>
            <w:shd w:val="clear" w:color="000000" w:fill="CCCCFF"/>
            <w:noWrap/>
            <w:vAlign w:val="bottom"/>
            <w:hideMark/>
          </w:tcPr>
          <w:p w14:paraId="3BF3D40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181.570,00</w:t>
            </w:r>
          </w:p>
        </w:tc>
      </w:tr>
      <w:tr w:rsidR="000C0263" w:rsidRPr="000C0263" w14:paraId="2311B650" w14:textId="77777777" w:rsidTr="000C0263">
        <w:trPr>
          <w:trHeight w:val="255"/>
        </w:trPr>
        <w:tc>
          <w:tcPr>
            <w:tcW w:w="3760" w:type="dxa"/>
            <w:tcBorders>
              <w:top w:val="nil"/>
              <w:left w:val="nil"/>
              <w:bottom w:val="nil"/>
              <w:right w:val="nil"/>
            </w:tcBorders>
            <w:shd w:val="clear" w:color="000000" w:fill="FFFF99"/>
            <w:vAlign w:val="bottom"/>
            <w:hideMark/>
          </w:tcPr>
          <w:p w14:paraId="463AE9FB"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D2F2B6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96.717,44</w:t>
            </w:r>
          </w:p>
        </w:tc>
        <w:tc>
          <w:tcPr>
            <w:tcW w:w="1060" w:type="dxa"/>
            <w:tcBorders>
              <w:top w:val="nil"/>
              <w:left w:val="nil"/>
              <w:bottom w:val="nil"/>
              <w:right w:val="nil"/>
            </w:tcBorders>
            <w:shd w:val="clear" w:color="000000" w:fill="FFFF99"/>
            <w:noWrap/>
            <w:vAlign w:val="bottom"/>
            <w:hideMark/>
          </w:tcPr>
          <w:p w14:paraId="75A0295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114.458,00</w:t>
            </w:r>
          </w:p>
        </w:tc>
        <w:tc>
          <w:tcPr>
            <w:tcW w:w="1060" w:type="dxa"/>
            <w:tcBorders>
              <w:top w:val="nil"/>
              <w:left w:val="nil"/>
              <w:bottom w:val="nil"/>
              <w:right w:val="nil"/>
            </w:tcBorders>
            <w:shd w:val="clear" w:color="000000" w:fill="FFFF99"/>
            <w:noWrap/>
            <w:vAlign w:val="bottom"/>
            <w:hideMark/>
          </w:tcPr>
          <w:p w14:paraId="1C5EC72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176.070,00</w:t>
            </w:r>
          </w:p>
        </w:tc>
        <w:tc>
          <w:tcPr>
            <w:tcW w:w="1060" w:type="dxa"/>
            <w:tcBorders>
              <w:top w:val="nil"/>
              <w:left w:val="nil"/>
              <w:bottom w:val="nil"/>
              <w:right w:val="nil"/>
            </w:tcBorders>
            <w:shd w:val="clear" w:color="000000" w:fill="FFFF99"/>
            <w:noWrap/>
            <w:vAlign w:val="bottom"/>
            <w:hideMark/>
          </w:tcPr>
          <w:p w14:paraId="7B0BB16E"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175.580,00</w:t>
            </w:r>
          </w:p>
        </w:tc>
        <w:tc>
          <w:tcPr>
            <w:tcW w:w="1060" w:type="dxa"/>
            <w:tcBorders>
              <w:top w:val="nil"/>
              <w:left w:val="nil"/>
              <w:bottom w:val="nil"/>
              <w:right w:val="nil"/>
            </w:tcBorders>
            <w:shd w:val="clear" w:color="000000" w:fill="FFFF99"/>
            <w:noWrap/>
            <w:vAlign w:val="bottom"/>
            <w:hideMark/>
          </w:tcPr>
          <w:p w14:paraId="0AA2CFF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180.570,00</w:t>
            </w:r>
          </w:p>
        </w:tc>
      </w:tr>
      <w:tr w:rsidR="000C0263" w:rsidRPr="000C0263" w14:paraId="43897887" w14:textId="77777777" w:rsidTr="000C0263">
        <w:trPr>
          <w:trHeight w:val="480"/>
        </w:trPr>
        <w:tc>
          <w:tcPr>
            <w:tcW w:w="3760" w:type="dxa"/>
            <w:tcBorders>
              <w:top w:val="nil"/>
              <w:left w:val="nil"/>
              <w:bottom w:val="nil"/>
              <w:right w:val="nil"/>
            </w:tcBorders>
            <w:shd w:val="clear" w:color="000000" w:fill="FFFF99"/>
            <w:vAlign w:val="bottom"/>
            <w:hideMark/>
          </w:tcPr>
          <w:p w14:paraId="798BE4A4"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3.2. VLASTITI PRIHODI - PRORAČUNSKI KORISNICI</w:t>
            </w:r>
          </w:p>
        </w:tc>
        <w:tc>
          <w:tcPr>
            <w:tcW w:w="1060" w:type="dxa"/>
            <w:tcBorders>
              <w:top w:val="nil"/>
              <w:left w:val="nil"/>
              <w:bottom w:val="nil"/>
              <w:right w:val="nil"/>
            </w:tcBorders>
            <w:shd w:val="clear" w:color="000000" w:fill="FFFF99"/>
            <w:noWrap/>
            <w:vAlign w:val="bottom"/>
            <w:hideMark/>
          </w:tcPr>
          <w:p w14:paraId="06CF4FA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5A2F9F0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6FF55FF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33700B1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6C66EC7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1.000,00</w:t>
            </w:r>
          </w:p>
        </w:tc>
      </w:tr>
      <w:tr w:rsidR="000C0263" w:rsidRPr="000C0263" w14:paraId="5F497C41" w14:textId="77777777" w:rsidTr="000C0263">
        <w:trPr>
          <w:trHeight w:val="480"/>
        </w:trPr>
        <w:tc>
          <w:tcPr>
            <w:tcW w:w="3760" w:type="dxa"/>
            <w:tcBorders>
              <w:top w:val="nil"/>
              <w:left w:val="nil"/>
              <w:bottom w:val="nil"/>
              <w:right w:val="nil"/>
            </w:tcBorders>
            <w:shd w:val="clear" w:color="000000" w:fill="CCCCFF"/>
            <w:vAlign w:val="bottom"/>
            <w:hideMark/>
          </w:tcPr>
          <w:p w14:paraId="0BE1A5FE"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Aktivnost A100064 MATERIJALNI I FINANCIJSKI RASHODI</w:t>
            </w:r>
          </w:p>
        </w:tc>
        <w:tc>
          <w:tcPr>
            <w:tcW w:w="1060" w:type="dxa"/>
            <w:tcBorders>
              <w:top w:val="nil"/>
              <w:left w:val="nil"/>
              <w:bottom w:val="nil"/>
              <w:right w:val="nil"/>
            </w:tcBorders>
            <w:shd w:val="clear" w:color="000000" w:fill="CCCCFF"/>
            <w:noWrap/>
            <w:vAlign w:val="bottom"/>
            <w:hideMark/>
          </w:tcPr>
          <w:p w14:paraId="6AA9B7A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18.163,38</w:t>
            </w:r>
          </w:p>
        </w:tc>
        <w:tc>
          <w:tcPr>
            <w:tcW w:w="1060" w:type="dxa"/>
            <w:tcBorders>
              <w:top w:val="nil"/>
              <w:left w:val="nil"/>
              <w:bottom w:val="nil"/>
              <w:right w:val="nil"/>
            </w:tcBorders>
            <w:shd w:val="clear" w:color="000000" w:fill="CCCCFF"/>
            <w:noWrap/>
            <w:vAlign w:val="bottom"/>
            <w:hideMark/>
          </w:tcPr>
          <w:p w14:paraId="0BF8166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26.968,55</w:t>
            </w:r>
          </w:p>
        </w:tc>
        <w:tc>
          <w:tcPr>
            <w:tcW w:w="1060" w:type="dxa"/>
            <w:tcBorders>
              <w:top w:val="nil"/>
              <w:left w:val="nil"/>
              <w:bottom w:val="nil"/>
              <w:right w:val="nil"/>
            </w:tcBorders>
            <w:shd w:val="clear" w:color="000000" w:fill="CCCCFF"/>
            <w:noWrap/>
            <w:vAlign w:val="bottom"/>
            <w:hideMark/>
          </w:tcPr>
          <w:p w14:paraId="477F595C"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29.580,00</w:t>
            </w:r>
          </w:p>
        </w:tc>
        <w:tc>
          <w:tcPr>
            <w:tcW w:w="1060" w:type="dxa"/>
            <w:tcBorders>
              <w:top w:val="nil"/>
              <w:left w:val="nil"/>
              <w:bottom w:val="nil"/>
              <w:right w:val="nil"/>
            </w:tcBorders>
            <w:shd w:val="clear" w:color="000000" w:fill="CCCCFF"/>
            <w:noWrap/>
            <w:vAlign w:val="bottom"/>
            <w:hideMark/>
          </w:tcPr>
          <w:p w14:paraId="7B93FB4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31.720,00</w:t>
            </w:r>
          </w:p>
        </w:tc>
        <w:tc>
          <w:tcPr>
            <w:tcW w:w="1060" w:type="dxa"/>
            <w:tcBorders>
              <w:top w:val="nil"/>
              <w:left w:val="nil"/>
              <w:bottom w:val="nil"/>
              <w:right w:val="nil"/>
            </w:tcBorders>
            <w:shd w:val="clear" w:color="000000" w:fill="CCCCFF"/>
            <w:noWrap/>
            <w:vAlign w:val="bottom"/>
            <w:hideMark/>
          </w:tcPr>
          <w:p w14:paraId="771AEED6"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31.520,00</w:t>
            </w:r>
          </w:p>
        </w:tc>
      </w:tr>
      <w:tr w:rsidR="000C0263" w:rsidRPr="000C0263" w14:paraId="54736268" w14:textId="77777777" w:rsidTr="000C0263">
        <w:trPr>
          <w:trHeight w:val="255"/>
        </w:trPr>
        <w:tc>
          <w:tcPr>
            <w:tcW w:w="3760" w:type="dxa"/>
            <w:tcBorders>
              <w:top w:val="nil"/>
              <w:left w:val="nil"/>
              <w:bottom w:val="nil"/>
              <w:right w:val="nil"/>
            </w:tcBorders>
            <w:shd w:val="clear" w:color="000000" w:fill="FFFF99"/>
            <w:vAlign w:val="bottom"/>
            <w:hideMark/>
          </w:tcPr>
          <w:p w14:paraId="2130B4D6"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64964CCF"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17.329,26</w:t>
            </w:r>
          </w:p>
        </w:tc>
        <w:tc>
          <w:tcPr>
            <w:tcW w:w="1060" w:type="dxa"/>
            <w:tcBorders>
              <w:top w:val="nil"/>
              <w:left w:val="nil"/>
              <w:bottom w:val="nil"/>
              <w:right w:val="nil"/>
            </w:tcBorders>
            <w:shd w:val="clear" w:color="000000" w:fill="FFFF99"/>
            <w:noWrap/>
            <w:vAlign w:val="bottom"/>
            <w:hideMark/>
          </w:tcPr>
          <w:p w14:paraId="750D7D95"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24.671,78</w:t>
            </w:r>
          </w:p>
        </w:tc>
        <w:tc>
          <w:tcPr>
            <w:tcW w:w="1060" w:type="dxa"/>
            <w:tcBorders>
              <w:top w:val="nil"/>
              <w:left w:val="nil"/>
              <w:bottom w:val="nil"/>
              <w:right w:val="nil"/>
            </w:tcBorders>
            <w:shd w:val="clear" w:color="000000" w:fill="FFFF99"/>
            <w:noWrap/>
            <w:vAlign w:val="bottom"/>
            <w:hideMark/>
          </w:tcPr>
          <w:p w14:paraId="2197BBE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27.580,00</w:t>
            </w:r>
          </w:p>
        </w:tc>
        <w:tc>
          <w:tcPr>
            <w:tcW w:w="1060" w:type="dxa"/>
            <w:tcBorders>
              <w:top w:val="nil"/>
              <w:left w:val="nil"/>
              <w:bottom w:val="nil"/>
              <w:right w:val="nil"/>
            </w:tcBorders>
            <w:shd w:val="clear" w:color="000000" w:fill="FFFF99"/>
            <w:noWrap/>
            <w:vAlign w:val="bottom"/>
            <w:hideMark/>
          </w:tcPr>
          <w:p w14:paraId="55109A02"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29.720,00</w:t>
            </w:r>
          </w:p>
        </w:tc>
        <w:tc>
          <w:tcPr>
            <w:tcW w:w="1060" w:type="dxa"/>
            <w:tcBorders>
              <w:top w:val="nil"/>
              <w:left w:val="nil"/>
              <w:bottom w:val="nil"/>
              <w:right w:val="nil"/>
            </w:tcBorders>
            <w:shd w:val="clear" w:color="000000" w:fill="FFFF99"/>
            <w:noWrap/>
            <w:vAlign w:val="bottom"/>
            <w:hideMark/>
          </w:tcPr>
          <w:p w14:paraId="78F119B0"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29.520,00</w:t>
            </w:r>
          </w:p>
        </w:tc>
      </w:tr>
      <w:tr w:rsidR="000C0263" w:rsidRPr="000C0263" w14:paraId="6C54C6BC" w14:textId="77777777" w:rsidTr="000C0263">
        <w:trPr>
          <w:trHeight w:val="480"/>
        </w:trPr>
        <w:tc>
          <w:tcPr>
            <w:tcW w:w="3760" w:type="dxa"/>
            <w:tcBorders>
              <w:top w:val="nil"/>
              <w:left w:val="nil"/>
              <w:bottom w:val="nil"/>
              <w:right w:val="nil"/>
            </w:tcBorders>
            <w:shd w:val="clear" w:color="000000" w:fill="FFFF99"/>
            <w:vAlign w:val="bottom"/>
            <w:hideMark/>
          </w:tcPr>
          <w:p w14:paraId="69931827"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3.2. VLASTITI PRIHODI - PRORAČUNSKI KORISNICI</w:t>
            </w:r>
          </w:p>
        </w:tc>
        <w:tc>
          <w:tcPr>
            <w:tcW w:w="1060" w:type="dxa"/>
            <w:tcBorders>
              <w:top w:val="nil"/>
              <w:left w:val="nil"/>
              <w:bottom w:val="nil"/>
              <w:right w:val="nil"/>
            </w:tcBorders>
            <w:shd w:val="clear" w:color="000000" w:fill="FFFF99"/>
            <w:noWrap/>
            <w:vAlign w:val="bottom"/>
            <w:hideMark/>
          </w:tcPr>
          <w:p w14:paraId="4B129158"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247,62</w:t>
            </w:r>
          </w:p>
        </w:tc>
        <w:tc>
          <w:tcPr>
            <w:tcW w:w="1060" w:type="dxa"/>
            <w:tcBorders>
              <w:top w:val="nil"/>
              <w:left w:val="nil"/>
              <w:bottom w:val="nil"/>
              <w:right w:val="nil"/>
            </w:tcBorders>
            <w:shd w:val="clear" w:color="000000" w:fill="FFFF99"/>
            <w:noWrap/>
            <w:vAlign w:val="bottom"/>
            <w:hideMark/>
          </w:tcPr>
          <w:p w14:paraId="225EBC81"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1.255,41</w:t>
            </w:r>
          </w:p>
        </w:tc>
        <w:tc>
          <w:tcPr>
            <w:tcW w:w="1060" w:type="dxa"/>
            <w:tcBorders>
              <w:top w:val="nil"/>
              <w:left w:val="nil"/>
              <w:bottom w:val="nil"/>
              <w:right w:val="nil"/>
            </w:tcBorders>
            <w:shd w:val="clear" w:color="000000" w:fill="FFFF99"/>
            <w:noWrap/>
            <w:vAlign w:val="bottom"/>
            <w:hideMark/>
          </w:tcPr>
          <w:p w14:paraId="27726B0B"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FFFF99"/>
            <w:noWrap/>
            <w:vAlign w:val="bottom"/>
            <w:hideMark/>
          </w:tcPr>
          <w:p w14:paraId="6B81581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1.400,00</w:t>
            </w:r>
          </w:p>
        </w:tc>
        <w:tc>
          <w:tcPr>
            <w:tcW w:w="1060" w:type="dxa"/>
            <w:tcBorders>
              <w:top w:val="nil"/>
              <w:left w:val="nil"/>
              <w:bottom w:val="nil"/>
              <w:right w:val="nil"/>
            </w:tcBorders>
            <w:shd w:val="clear" w:color="000000" w:fill="FFFF99"/>
            <w:noWrap/>
            <w:vAlign w:val="bottom"/>
            <w:hideMark/>
          </w:tcPr>
          <w:p w14:paraId="5C1D550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1.400,00</w:t>
            </w:r>
          </w:p>
        </w:tc>
      </w:tr>
      <w:tr w:rsidR="000C0263" w:rsidRPr="000C0263" w14:paraId="5269F6AC" w14:textId="77777777" w:rsidTr="000C0263">
        <w:trPr>
          <w:trHeight w:val="480"/>
        </w:trPr>
        <w:tc>
          <w:tcPr>
            <w:tcW w:w="3760" w:type="dxa"/>
            <w:tcBorders>
              <w:top w:val="nil"/>
              <w:left w:val="nil"/>
              <w:bottom w:val="nil"/>
              <w:right w:val="nil"/>
            </w:tcBorders>
            <w:shd w:val="clear" w:color="000000" w:fill="FFFF99"/>
            <w:vAlign w:val="bottom"/>
            <w:hideMark/>
          </w:tcPr>
          <w:p w14:paraId="0B591389" w14:textId="77777777" w:rsidR="000C0263" w:rsidRPr="000C0263" w:rsidRDefault="000C0263" w:rsidP="000C0263">
            <w:pPr>
              <w:spacing w:after="0" w:line="240" w:lineRule="auto"/>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734F1E5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586,50</w:t>
            </w:r>
          </w:p>
        </w:tc>
        <w:tc>
          <w:tcPr>
            <w:tcW w:w="1060" w:type="dxa"/>
            <w:tcBorders>
              <w:top w:val="nil"/>
              <w:left w:val="nil"/>
              <w:bottom w:val="nil"/>
              <w:right w:val="nil"/>
            </w:tcBorders>
            <w:shd w:val="clear" w:color="000000" w:fill="FFFF99"/>
            <w:noWrap/>
            <w:vAlign w:val="bottom"/>
            <w:hideMark/>
          </w:tcPr>
          <w:p w14:paraId="3D4C234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1.041,36</w:t>
            </w:r>
          </w:p>
        </w:tc>
        <w:tc>
          <w:tcPr>
            <w:tcW w:w="1060" w:type="dxa"/>
            <w:tcBorders>
              <w:top w:val="nil"/>
              <w:left w:val="nil"/>
              <w:bottom w:val="nil"/>
              <w:right w:val="nil"/>
            </w:tcBorders>
            <w:shd w:val="clear" w:color="000000" w:fill="FFFF99"/>
            <w:noWrap/>
            <w:vAlign w:val="bottom"/>
            <w:hideMark/>
          </w:tcPr>
          <w:p w14:paraId="2CF2712D"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600,00</w:t>
            </w:r>
          </w:p>
        </w:tc>
        <w:tc>
          <w:tcPr>
            <w:tcW w:w="1060" w:type="dxa"/>
            <w:tcBorders>
              <w:top w:val="nil"/>
              <w:left w:val="nil"/>
              <w:bottom w:val="nil"/>
              <w:right w:val="nil"/>
            </w:tcBorders>
            <w:shd w:val="clear" w:color="000000" w:fill="FFFF99"/>
            <w:noWrap/>
            <w:vAlign w:val="bottom"/>
            <w:hideMark/>
          </w:tcPr>
          <w:p w14:paraId="6BEC9407"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600,00</w:t>
            </w:r>
          </w:p>
        </w:tc>
        <w:tc>
          <w:tcPr>
            <w:tcW w:w="1060" w:type="dxa"/>
            <w:tcBorders>
              <w:top w:val="nil"/>
              <w:left w:val="nil"/>
              <w:bottom w:val="nil"/>
              <w:right w:val="nil"/>
            </w:tcBorders>
            <w:shd w:val="clear" w:color="000000" w:fill="FFFF99"/>
            <w:noWrap/>
            <w:vAlign w:val="bottom"/>
            <w:hideMark/>
          </w:tcPr>
          <w:p w14:paraId="6DF7B1B9" w14:textId="77777777" w:rsidR="000C0263" w:rsidRPr="000C0263" w:rsidRDefault="000C0263" w:rsidP="000C0263">
            <w:pPr>
              <w:spacing w:after="0" w:line="240" w:lineRule="auto"/>
              <w:jc w:val="right"/>
              <w:rPr>
                <w:rFonts w:ascii="Times New Roman" w:eastAsia="Times New Roman" w:hAnsi="Times New Roman" w:cs="Times New Roman"/>
                <w:b/>
                <w:bCs/>
                <w:color w:val="000000"/>
                <w:sz w:val="18"/>
                <w:szCs w:val="18"/>
                <w:lang w:eastAsia="hr-HR"/>
              </w:rPr>
            </w:pPr>
            <w:r w:rsidRPr="000C0263">
              <w:rPr>
                <w:rFonts w:ascii="Times New Roman" w:eastAsia="Times New Roman" w:hAnsi="Times New Roman" w:cs="Times New Roman"/>
                <w:b/>
                <w:bCs/>
                <w:color w:val="000000"/>
                <w:sz w:val="18"/>
                <w:szCs w:val="18"/>
                <w:lang w:eastAsia="hr-HR"/>
              </w:rPr>
              <w:t>600,00</w:t>
            </w:r>
          </w:p>
        </w:tc>
      </w:tr>
    </w:tbl>
    <w:p w14:paraId="6FF04A5E" w14:textId="77777777" w:rsidR="000C0263" w:rsidRDefault="000C0263" w:rsidP="00C43E3E">
      <w:pPr>
        <w:pStyle w:val="Bezproreda"/>
        <w:jc w:val="both"/>
        <w:rPr>
          <w:rFonts w:ascii="Times New Roman" w:eastAsia="Calibri" w:hAnsi="Times New Roman" w:cs="Times New Roman"/>
          <w:b/>
        </w:rPr>
      </w:pPr>
    </w:p>
    <w:p w14:paraId="652B54EC" w14:textId="77777777" w:rsidR="00C43E3E" w:rsidRPr="000313DB" w:rsidRDefault="00C43E3E" w:rsidP="00C43E3E">
      <w:pPr>
        <w:pStyle w:val="Bezproreda"/>
        <w:jc w:val="both"/>
        <w:rPr>
          <w:rFonts w:ascii="Times New Roman" w:eastAsia="Calibri" w:hAnsi="Times New Roman" w:cs="Times New Roman"/>
        </w:rPr>
      </w:pPr>
      <w:r w:rsidRPr="000313DB">
        <w:rPr>
          <w:rFonts w:ascii="Times New Roman" w:eastAsia="Calibri" w:hAnsi="Times New Roman" w:cs="Times New Roman"/>
          <w:b/>
        </w:rPr>
        <w:t>Zakonska osnova</w:t>
      </w:r>
      <w:r w:rsidRPr="000313DB">
        <w:rPr>
          <w:rFonts w:ascii="Times New Roman" w:eastAsia="Calibri" w:hAnsi="Times New Roman" w:cs="Times New Roman"/>
        </w:rPr>
        <w:t xml:space="preserve">:  Zakon o Ustanovama, Zakon o Pučkim otvorenim učilištima s podzakonskim aktima, Statut Učilišta, Statut Grada </w:t>
      </w:r>
      <w:r w:rsidRPr="000313DB">
        <w:rPr>
          <w:rFonts w:ascii="Times New Roman" w:hAnsi="Times New Roman" w:cs="Times New Roman"/>
        </w:rPr>
        <w:t xml:space="preserve">Buje </w:t>
      </w:r>
      <w:r>
        <w:rPr>
          <w:rFonts w:ascii="Times New Roman" w:hAnsi="Times New Roman" w:cs="Times New Roman"/>
        </w:rPr>
        <w:t xml:space="preserve">– </w:t>
      </w:r>
      <w:r w:rsidRPr="000313DB">
        <w:rPr>
          <w:rFonts w:ascii="Times New Roman" w:hAnsi="Times New Roman" w:cs="Times New Roman"/>
        </w:rPr>
        <w:t>Buie</w:t>
      </w:r>
      <w:r>
        <w:rPr>
          <w:rFonts w:ascii="Times New Roman" w:hAnsi="Times New Roman" w:cs="Times New Roman"/>
        </w:rPr>
        <w:t>.</w:t>
      </w:r>
    </w:p>
    <w:p w14:paraId="4A65DD11" w14:textId="5B13C5FA" w:rsidR="00C43E3E" w:rsidRPr="000313DB" w:rsidRDefault="00C43E3E" w:rsidP="00C43E3E">
      <w:pPr>
        <w:pStyle w:val="Bezproreda"/>
        <w:jc w:val="both"/>
        <w:rPr>
          <w:rFonts w:ascii="Times New Roman" w:eastAsia="Calibri" w:hAnsi="Times New Roman" w:cs="Times New Roman"/>
        </w:rPr>
      </w:pPr>
      <w:r w:rsidRPr="000313DB">
        <w:rPr>
          <w:rFonts w:ascii="Times New Roman" w:eastAsia="Calibri" w:hAnsi="Times New Roman" w:cs="Times New Roman"/>
          <w:b/>
        </w:rPr>
        <w:t>Opis programa</w:t>
      </w:r>
      <w:r w:rsidRPr="000313DB">
        <w:rPr>
          <w:rFonts w:ascii="Times New Roman" w:eastAsia="Calibri" w:hAnsi="Times New Roman" w:cs="Times New Roman"/>
        </w:rPr>
        <w:t xml:space="preserve">: </w:t>
      </w:r>
      <w:r w:rsidRPr="000313DB">
        <w:rPr>
          <w:rFonts w:ascii="Times New Roman" w:hAnsi="Times New Roman" w:cs="Times New Roman"/>
        </w:rPr>
        <w:t>Pučko otvoreno</w:t>
      </w:r>
      <w:r w:rsidRPr="000313DB">
        <w:rPr>
          <w:rFonts w:ascii="Times New Roman" w:eastAsia="Calibri" w:hAnsi="Times New Roman" w:cs="Times New Roman"/>
        </w:rPr>
        <w:t xml:space="preserve"> učilišt</w:t>
      </w:r>
      <w:r w:rsidRPr="000313DB">
        <w:rPr>
          <w:rFonts w:ascii="Times New Roman" w:hAnsi="Times New Roman" w:cs="Times New Roman"/>
        </w:rPr>
        <w:t>e</w:t>
      </w:r>
      <w:r w:rsidRPr="000313DB">
        <w:rPr>
          <w:rFonts w:ascii="Times New Roman" w:eastAsia="Calibri" w:hAnsi="Times New Roman" w:cs="Times New Roman"/>
        </w:rPr>
        <w:t xml:space="preserve"> Buje proračunsk</w:t>
      </w:r>
      <w:r w:rsidRPr="000313DB">
        <w:rPr>
          <w:rFonts w:ascii="Times New Roman" w:hAnsi="Times New Roman" w:cs="Times New Roman"/>
        </w:rPr>
        <w:t>i je</w:t>
      </w:r>
      <w:r>
        <w:rPr>
          <w:rFonts w:ascii="Times New Roman" w:hAnsi="Times New Roman" w:cs="Times New Roman"/>
        </w:rPr>
        <w:t xml:space="preserve"> </w:t>
      </w:r>
      <w:r w:rsidRPr="000313DB">
        <w:rPr>
          <w:rFonts w:ascii="Times New Roman" w:hAnsi="Times New Roman" w:cs="Times New Roman"/>
        </w:rPr>
        <w:t>korisnik</w:t>
      </w:r>
      <w:r w:rsidRPr="000313DB">
        <w:rPr>
          <w:rFonts w:ascii="Times New Roman" w:eastAsia="Calibri" w:hAnsi="Times New Roman" w:cs="Times New Roman"/>
        </w:rPr>
        <w:t xml:space="preserve"> Grada </w:t>
      </w:r>
      <w:r w:rsidRPr="000313DB">
        <w:rPr>
          <w:rFonts w:ascii="Times New Roman" w:hAnsi="Times New Roman" w:cs="Times New Roman"/>
        </w:rPr>
        <w:t>Buje - Buie</w:t>
      </w:r>
      <w:r w:rsidRPr="000313DB">
        <w:rPr>
          <w:rFonts w:ascii="Times New Roman" w:eastAsia="Calibri" w:hAnsi="Times New Roman" w:cs="Times New Roman"/>
        </w:rPr>
        <w:t>. Učilište obavlja djelatnost sukladno Zakonu o pučkim otvorenim učilištima, Zakonu o obrazovanju odraslih te posebnim zakonima kojima je uređeno obavlj</w:t>
      </w:r>
      <w:r w:rsidR="000C0263">
        <w:rPr>
          <w:rFonts w:ascii="Times New Roman" w:eastAsia="Calibri" w:hAnsi="Times New Roman" w:cs="Times New Roman"/>
        </w:rPr>
        <w:t>a</w:t>
      </w:r>
      <w:r w:rsidRPr="000313DB">
        <w:rPr>
          <w:rFonts w:ascii="Times New Roman" w:eastAsia="Calibri" w:hAnsi="Times New Roman" w:cs="Times New Roman"/>
        </w:rPr>
        <w:t xml:space="preserve">nje muzejske, knjižnične, galerijske djelatnosti, Zakonu o ustanovama, osnivačkom aktu, Statutu ustanove i drugim općim aktima. U sklopu POU Buje djeluje </w:t>
      </w:r>
      <w:r w:rsidRPr="000313DB">
        <w:rPr>
          <w:rFonts w:ascii="Times New Roman" w:hAnsi="Times New Roman" w:cs="Times New Roman"/>
        </w:rPr>
        <w:t>g</w:t>
      </w:r>
      <w:r w:rsidRPr="000313DB">
        <w:rPr>
          <w:rFonts w:ascii="Times New Roman" w:eastAsia="Calibri" w:hAnsi="Times New Roman" w:cs="Times New Roman"/>
        </w:rPr>
        <w:t>radska knjižnica i čitaonica te Etnografski muzej.</w:t>
      </w:r>
    </w:p>
    <w:p w14:paraId="40DEAE44"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rPr>
        <w:t>Pučko otvoreno učilište provodi program edukacije i obrazovanja za odrasle kroz tečajeva i radionice; program likovne, izložbene i galerijske akt</w:t>
      </w:r>
      <w:r w:rsidRPr="000313DB">
        <w:rPr>
          <w:rFonts w:ascii="Times New Roman" w:hAnsi="Times New Roman" w:cs="Times New Roman"/>
        </w:rPr>
        <w:t>i</w:t>
      </w:r>
      <w:r w:rsidRPr="000313DB">
        <w:rPr>
          <w:rFonts w:ascii="Times New Roman" w:eastAsia="Calibri" w:hAnsi="Times New Roman" w:cs="Times New Roman"/>
        </w:rPr>
        <w:t>vnosti; program izdavačke aktivnosti, program organizacije kazališnih, glazbeno-scenskih aktivnosti, program suradnje i koordinacije aktivnosti tijekom obilježavanja pučkih fešti, sajmova i drugih manifestacija u Bujama</w:t>
      </w:r>
      <w:r w:rsidRPr="000313DB">
        <w:rPr>
          <w:rFonts w:ascii="Times New Roman" w:hAnsi="Times New Roman" w:cs="Times New Roman"/>
        </w:rPr>
        <w:t xml:space="preserve"> i ostalim naseljima Grada</w:t>
      </w:r>
      <w:r w:rsidRPr="000313DB">
        <w:rPr>
          <w:rFonts w:ascii="Times New Roman" w:eastAsia="Calibri" w:hAnsi="Times New Roman" w:cs="Times New Roman"/>
        </w:rPr>
        <w:t>.</w:t>
      </w:r>
    </w:p>
    <w:p w14:paraId="39D03F6B" w14:textId="77777777" w:rsidR="00C43E3E" w:rsidRPr="000313DB" w:rsidRDefault="00C43E3E" w:rsidP="00C43E3E">
      <w:pPr>
        <w:pStyle w:val="Bezproreda"/>
        <w:jc w:val="both"/>
        <w:rPr>
          <w:rFonts w:ascii="Times New Roman" w:hAnsi="Times New Roman" w:cs="Times New Roman"/>
        </w:rPr>
      </w:pPr>
      <w:r w:rsidRPr="000313DB">
        <w:rPr>
          <w:rFonts w:ascii="Times New Roman" w:eastAsia="Calibri" w:hAnsi="Times New Roman" w:cs="Times New Roman"/>
        </w:rPr>
        <w:t>Svi programi</w:t>
      </w:r>
      <w:r w:rsidRPr="000313DB">
        <w:rPr>
          <w:rFonts w:ascii="Times New Roman" w:hAnsi="Times New Roman" w:cs="Times New Roman"/>
        </w:rPr>
        <w:t xml:space="preserve"> namijenjeni su tržištu, </w:t>
      </w:r>
      <w:r w:rsidRPr="000313DB">
        <w:rPr>
          <w:rFonts w:ascii="Times New Roman" w:eastAsia="Calibri" w:hAnsi="Times New Roman" w:cs="Times New Roman"/>
        </w:rPr>
        <w:t xml:space="preserve">potrebama pojedinaca te tvrtkama s područja Grada </w:t>
      </w:r>
      <w:r w:rsidRPr="000313DB">
        <w:rPr>
          <w:rFonts w:ascii="Times New Roman" w:hAnsi="Times New Roman" w:cs="Times New Roman"/>
        </w:rPr>
        <w:t>Buja</w:t>
      </w:r>
      <w:r w:rsidRPr="000313DB">
        <w:rPr>
          <w:rFonts w:ascii="Times New Roman" w:eastAsia="Calibri" w:hAnsi="Times New Roman" w:cs="Times New Roman"/>
        </w:rPr>
        <w:t xml:space="preserve"> i šire. </w:t>
      </w:r>
      <w:r w:rsidRPr="000313DB">
        <w:rPr>
          <w:rFonts w:ascii="Times New Roman" w:hAnsi="Times New Roman" w:cs="Times New Roman"/>
        </w:rPr>
        <w:t>POU Buje</w:t>
      </w:r>
      <w:r w:rsidRPr="000313DB">
        <w:rPr>
          <w:rFonts w:ascii="Times New Roman" w:eastAsia="Calibri" w:hAnsi="Times New Roman" w:cs="Times New Roman"/>
        </w:rPr>
        <w:t xml:space="preserve"> njeguje suradnju s drugim obrazovnim ustanovama i institucijama s područja </w:t>
      </w:r>
      <w:r w:rsidRPr="000313DB">
        <w:rPr>
          <w:rFonts w:ascii="Times New Roman" w:hAnsi="Times New Roman" w:cs="Times New Roman"/>
        </w:rPr>
        <w:t xml:space="preserve">Buja, susjednih JLS, </w:t>
      </w:r>
      <w:r w:rsidRPr="000313DB">
        <w:rPr>
          <w:rFonts w:ascii="Times New Roman" w:eastAsia="Calibri" w:hAnsi="Times New Roman" w:cs="Times New Roman"/>
        </w:rPr>
        <w:t>Istarske županije te s udrugama koje žele predstaviti područje svoga djelovanja pa putem predavanja</w:t>
      </w:r>
      <w:r w:rsidRPr="000313DB">
        <w:rPr>
          <w:rFonts w:ascii="Times New Roman" w:hAnsi="Times New Roman" w:cs="Times New Roman"/>
        </w:rPr>
        <w:t>/radionice</w:t>
      </w:r>
      <w:r w:rsidRPr="000313DB">
        <w:rPr>
          <w:rFonts w:ascii="Times New Roman" w:eastAsia="Calibri" w:hAnsi="Times New Roman" w:cs="Times New Roman"/>
        </w:rPr>
        <w:t xml:space="preserve"> za građanstvo, predlaž</w:t>
      </w:r>
      <w:r w:rsidRPr="000313DB">
        <w:rPr>
          <w:rFonts w:ascii="Times New Roman" w:hAnsi="Times New Roman" w:cs="Times New Roman"/>
        </w:rPr>
        <w:t xml:space="preserve">u zanimljive i korisne teme iz </w:t>
      </w:r>
      <w:r w:rsidRPr="000313DB">
        <w:rPr>
          <w:rFonts w:ascii="Times New Roman" w:eastAsia="Calibri" w:hAnsi="Times New Roman" w:cs="Times New Roman"/>
        </w:rPr>
        <w:t xml:space="preserve">najrazličitijih područja. Neformalni programi su svi oni programi koji se održavaju prema planu i programu koje je Učilište izradilo sukladno potrebama i upitima od strane građana ili tvrtki, kao što su </w:t>
      </w:r>
      <w:r w:rsidRPr="000313DB">
        <w:rPr>
          <w:rFonts w:ascii="Times New Roman" w:hAnsi="Times New Roman" w:cs="Times New Roman"/>
        </w:rPr>
        <w:t xml:space="preserve">primjerice </w:t>
      </w:r>
      <w:r w:rsidRPr="000313DB">
        <w:rPr>
          <w:rFonts w:ascii="Times New Roman" w:eastAsia="Calibri" w:hAnsi="Times New Roman" w:cs="Times New Roman"/>
        </w:rPr>
        <w:t>specijalizirani tečajevi str</w:t>
      </w:r>
      <w:r w:rsidRPr="000313DB">
        <w:rPr>
          <w:rFonts w:ascii="Times New Roman" w:hAnsi="Times New Roman" w:cs="Times New Roman"/>
        </w:rPr>
        <w:t xml:space="preserve">anih jezika, digitalnih vještina, radionice/predstave za djecu i mlade </w:t>
      </w:r>
      <w:r w:rsidRPr="000313DB">
        <w:rPr>
          <w:rFonts w:ascii="Times New Roman" w:eastAsia="Calibri" w:hAnsi="Times New Roman" w:cs="Times New Roman"/>
        </w:rPr>
        <w:t xml:space="preserve">itd.  </w:t>
      </w:r>
    </w:p>
    <w:p w14:paraId="051DC81D" w14:textId="77777777" w:rsidR="00C43E3E" w:rsidRPr="000313DB" w:rsidRDefault="00C43E3E" w:rsidP="00C43E3E">
      <w:pPr>
        <w:pStyle w:val="Bezproreda"/>
        <w:jc w:val="both"/>
        <w:rPr>
          <w:rFonts w:ascii="Times New Roman" w:eastAsia="Calibri" w:hAnsi="Times New Roman" w:cs="Times New Roman"/>
        </w:rPr>
      </w:pPr>
      <w:r w:rsidRPr="000313DB">
        <w:rPr>
          <w:rFonts w:ascii="Times New Roman" w:hAnsi="Times New Roman" w:cs="Times New Roman"/>
        </w:rPr>
        <w:t xml:space="preserve">POU Buje je uključen i u provedbu nekih od projekata koji su od značaja za Grad (pr. valorizacija i promoviranje Kaštel </w:t>
      </w:r>
      <w:proofErr w:type="spellStart"/>
      <w:r w:rsidRPr="000313DB">
        <w:rPr>
          <w:rFonts w:ascii="Times New Roman" w:hAnsi="Times New Roman" w:cs="Times New Roman"/>
        </w:rPr>
        <w:t>Rota</w:t>
      </w:r>
      <w:proofErr w:type="spellEnd"/>
      <w:r w:rsidRPr="000313DB">
        <w:rPr>
          <w:rFonts w:ascii="Times New Roman" w:hAnsi="Times New Roman" w:cs="Times New Roman"/>
        </w:rPr>
        <w:t>) ali ujedno su i suorganizatori lokalnih manifestacija u suradnji sa Turističkom zajednicom Grada Buja.</w:t>
      </w:r>
    </w:p>
    <w:p w14:paraId="6292A4A6" w14:textId="209EE628" w:rsidR="00C43E3E" w:rsidRPr="000313DB" w:rsidRDefault="00C43E3E" w:rsidP="00C43E3E">
      <w:pPr>
        <w:pStyle w:val="Bezproreda"/>
        <w:jc w:val="both"/>
        <w:rPr>
          <w:rFonts w:ascii="Times New Roman" w:eastAsia="Calibri" w:hAnsi="Times New Roman" w:cs="Times New Roman"/>
        </w:rPr>
      </w:pPr>
      <w:r w:rsidRPr="000313DB">
        <w:rPr>
          <w:rFonts w:ascii="Times New Roman" w:eastAsia="Calibri" w:hAnsi="Times New Roman" w:cs="Times New Roman"/>
        </w:rPr>
        <w:t xml:space="preserve">Opremanje ustanove </w:t>
      </w:r>
      <w:r w:rsidRPr="000313DB">
        <w:rPr>
          <w:rFonts w:ascii="Times New Roman" w:hAnsi="Times New Roman" w:cs="Times New Roman"/>
        </w:rPr>
        <w:t xml:space="preserve">i nabava opreme je kontinuirana i od važnosti je </w:t>
      </w:r>
      <w:r w:rsidRPr="000313DB">
        <w:rPr>
          <w:rFonts w:ascii="Times New Roman" w:eastAsia="Calibri" w:hAnsi="Times New Roman" w:cs="Times New Roman"/>
        </w:rPr>
        <w:t xml:space="preserve">za podizanja kvalitete </w:t>
      </w:r>
      <w:r w:rsidRPr="000313DB">
        <w:rPr>
          <w:rFonts w:ascii="Times New Roman" w:hAnsi="Times New Roman" w:cs="Times New Roman"/>
        </w:rPr>
        <w:t>provedbe aktivnosti/projekata</w:t>
      </w:r>
      <w:r w:rsidR="000C0263">
        <w:rPr>
          <w:rFonts w:ascii="Times New Roman" w:hAnsi="Times New Roman" w:cs="Times New Roman"/>
        </w:rPr>
        <w:t xml:space="preserve"> </w:t>
      </w:r>
      <w:r w:rsidRPr="000313DB">
        <w:rPr>
          <w:rFonts w:ascii="Times New Roman" w:hAnsi="Times New Roman" w:cs="Times New Roman"/>
        </w:rPr>
        <w:t>te</w:t>
      </w:r>
      <w:r w:rsidRPr="000313DB">
        <w:rPr>
          <w:rFonts w:ascii="Times New Roman" w:eastAsia="Calibri" w:hAnsi="Times New Roman" w:cs="Times New Roman"/>
        </w:rPr>
        <w:t xml:space="preserve"> uvjeta za održavanje kvalitet</w:t>
      </w:r>
      <w:r w:rsidRPr="000313DB">
        <w:rPr>
          <w:rFonts w:ascii="Times New Roman" w:hAnsi="Times New Roman" w:cs="Times New Roman"/>
        </w:rPr>
        <w:t>e rada same ustanove.</w:t>
      </w:r>
    </w:p>
    <w:p w14:paraId="2EC36346" w14:textId="77777777" w:rsidR="00C43E3E" w:rsidRPr="000313DB" w:rsidRDefault="00C43E3E" w:rsidP="00C43E3E">
      <w:pPr>
        <w:pStyle w:val="Bezproreda"/>
        <w:jc w:val="both"/>
        <w:rPr>
          <w:rFonts w:ascii="Times New Roman" w:eastAsia="Calibri" w:hAnsi="Times New Roman" w:cs="Times New Roman"/>
        </w:rPr>
      </w:pPr>
      <w:r w:rsidRPr="000313DB">
        <w:rPr>
          <w:rFonts w:ascii="Times New Roman" w:eastAsia="Calibri" w:hAnsi="Times New Roman" w:cs="Times New Roman"/>
          <w:b/>
        </w:rPr>
        <w:t>Ciljevi</w:t>
      </w:r>
      <w:r w:rsidRPr="000313DB">
        <w:rPr>
          <w:rFonts w:ascii="Times New Roman" w:eastAsia="Calibri" w:hAnsi="Times New Roman" w:cs="Times New Roman"/>
        </w:rPr>
        <w:t>:</w:t>
      </w:r>
      <w:r>
        <w:rPr>
          <w:rFonts w:ascii="Times New Roman" w:hAnsi="Times New Roman" w:cs="Times New Roman"/>
        </w:rPr>
        <w:t xml:space="preserve"> O</w:t>
      </w:r>
      <w:r w:rsidRPr="000313DB">
        <w:rPr>
          <w:rFonts w:ascii="Times New Roman" w:eastAsia="Calibri" w:hAnsi="Times New Roman" w:cs="Times New Roman"/>
        </w:rPr>
        <w:t>preman</w:t>
      </w:r>
      <w:r w:rsidRPr="000313DB">
        <w:rPr>
          <w:rFonts w:ascii="Times New Roman" w:hAnsi="Times New Roman" w:cs="Times New Roman"/>
        </w:rPr>
        <w:t>je prostora POU Buje za kvalitetniji rad, s</w:t>
      </w:r>
      <w:r w:rsidRPr="000313DB">
        <w:rPr>
          <w:rFonts w:ascii="Times New Roman" w:eastAsia="Calibri" w:hAnsi="Times New Roman" w:cs="Times New Roman"/>
        </w:rPr>
        <w:t>tvaranje povoljnijih uvjeta za rad ust</w:t>
      </w:r>
      <w:r w:rsidRPr="000313DB">
        <w:rPr>
          <w:rFonts w:ascii="Times New Roman" w:hAnsi="Times New Roman" w:cs="Times New Roman"/>
        </w:rPr>
        <w:t>anove i udruga u oblasti kulture, p</w:t>
      </w:r>
      <w:r w:rsidRPr="000313DB">
        <w:rPr>
          <w:rFonts w:ascii="Times New Roman" w:eastAsia="Calibri" w:hAnsi="Times New Roman" w:cs="Times New Roman"/>
        </w:rPr>
        <w:t>oticanje i vrednovanje tradicionalnih kulturnih manif</w:t>
      </w:r>
      <w:r w:rsidRPr="000313DB">
        <w:rPr>
          <w:rFonts w:ascii="Times New Roman" w:hAnsi="Times New Roman" w:cs="Times New Roman"/>
        </w:rPr>
        <w:t xml:space="preserve">estacija i programa koji su dio </w:t>
      </w:r>
      <w:r w:rsidRPr="000313DB">
        <w:rPr>
          <w:rFonts w:ascii="Times New Roman" w:eastAsia="Calibri" w:hAnsi="Times New Roman" w:cs="Times New Roman"/>
        </w:rPr>
        <w:t>kulturnih sadržaja Grada Buja</w:t>
      </w:r>
      <w:r w:rsidRPr="000313DB">
        <w:rPr>
          <w:rFonts w:ascii="Times New Roman" w:hAnsi="Times New Roman" w:cs="Times New Roman"/>
        </w:rPr>
        <w:t>, p</w:t>
      </w:r>
      <w:r w:rsidRPr="000313DB">
        <w:rPr>
          <w:rFonts w:ascii="Times New Roman" w:eastAsia="Calibri" w:hAnsi="Times New Roman" w:cs="Times New Roman"/>
        </w:rPr>
        <w:t>oticanje kulturno-umjetničkog amaterizma</w:t>
      </w:r>
      <w:r w:rsidRPr="000313DB">
        <w:rPr>
          <w:rFonts w:ascii="Times New Roman" w:hAnsi="Times New Roman" w:cs="Times New Roman"/>
        </w:rPr>
        <w:t xml:space="preserve">, provedba </w:t>
      </w:r>
      <w:r w:rsidRPr="000313DB">
        <w:rPr>
          <w:rFonts w:ascii="Times New Roman" w:eastAsia="Calibri" w:hAnsi="Times New Roman" w:cs="Times New Roman"/>
        </w:rPr>
        <w:t>djelatnost</w:t>
      </w:r>
      <w:r w:rsidRPr="000313DB">
        <w:rPr>
          <w:rFonts w:ascii="Times New Roman" w:hAnsi="Times New Roman" w:cs="Times New Roman"/>
        </w:rPr>
        <w:t>i</w:t>
      </w:r>
      <w:r>
        <w:rPr>
          <w:rFonts w:ascii="Times New Roman" w:hAnsi="Times New Roman" w:cs="Times New Roman"/>
        </w:rPr>
        <w:t xml:space="preserve"> </w:t>
      </w:r>
      <w:r w:rsidRPr="000313DB">
        <w:rPr>
          <w:rFonts w:ascii="Times New Roman" w:hAnsi="Times New Roman" w:cs="Times New Roman"/>
        </w:rPr>
        <w:t xml:space="preserve">učilišta i to </w:t>
      </w:r>
      <w:r w:rsidRPr="000313DB">
        <w:rPr>
          <w:rFonts w:ascii="Times New Roman" w:eastAsia="Calibri" w:hAnsi="Times New Roman" w:cs="Times New Roman"/>
        </w:rPr>
        <w:t>cjeloživotno</w:t>
      </w:r>
      <w:r w:rsidRPr="000313DB">
        <w:rPr>
          <w:rFonts w:ascii="Times New Roman" w:hAnsi="Times New Roman" w:cs="Times New Roman"/>
        </w:rPr>
        <w:t>g učenja</w:t>
      </w:r>
      <w:r w:rsidRPr="000313DB">
        <w:rPr>
          <w:rFonts w:ascii="Times New Roman" w:eastAsia="Calibri" w:hAnsi="Times New Roman" w:cs="Times New Roman"/>
        </w:rPr>
        <w:t xml:space="preserve">, jačanje kompetencija odraslih osoba u formalnim i neformalnim </w:t>
      </w:r>
      <w:r w:rsidRPr="000313DB">
        <w:rPr>
          <w:rFonts w:ascii="Times New Roman" w:eastAsia="Calibri" w:hAnsi="Times New Roman" w:cs="Times New Roman"/>
        </w:rPr>
        <w:lastRenderedPageBreak/>
        <w:t xml:space="preserve">oblicima obrazovanja, povećanje stručnih kompetencija sugrađana u svrhu zapošljavanja, suradnju s gospodarstvom Grada </w:t>
      </w:r>
      <w:r w:rsidRPr="000313DB">
        <w:rPr>
          <w:rFonts w:ascii="Times New Roman" w:hAnsi="Times New Roman" w:cs="Times New Roman"/>
        </w:rPr>
        <w:t>Buje -Buie</w:t>
      </w:r>
      <w:r w:rsidRPr="000313DB">
        <w:rPr>
          <w:rFonts w:ascii="Times New Roman" w:eastAsia="Calibri" w:hAnsi="Times New Roman" w:cs="Times New Roman"/>
        </w:rPr>
        <w:t xml:space="preserve"> te razvija</w:t>
      </w:r>
      <w:r w:rsidRPr="000313DB">
        <w:rPr>
          <w:rFonts w:ascii="Times New Roman" w:hAnsi="Times New Roman" w:cs="Times New Roman"/>
        </w:rPr>
        <w:t xml:space="preserve">nje  raznih oblika učenja radi </w:t>
      </w:r>
      <w:r w:rsidRPr="000313DB">
        <w:rPr>
          <w:rFonts w:ascii="Times New Roman" w:eastAsia="Calibri" w:hAnsi="Times New Roman" w:cs="Times New Roman"/>
        </w:rPr>
        <w:t>osobnog razvoja pojedinca i društva u cjelini.</w:t>
      </w:r>
    </w:p>
    <w:p w14:paraId="18C44EA5" w14:textId="77777777" w:rsidR="00C43E3E" w:rsidRDefault="00C43E3E" w:rsidP="00C43E3E">
      <w:pPr>
        <w:pStyle w:val="Bezproreda"/>
        <w:jc w:val="both"/>
        <w:rPr>
          <w:rFonts w:ascii="Times New Roman" w:hAnsi="Times New Roman" w:cs="Times New Roman"/>
        </w:rPr>
      </w:pPr>
      <w:r w:rsidRPr="000313DB">
        <w:rPr>
          <w:rFonts w:ascii="Times New Roman" w:eastAsia="Calibri" w:hAnsi="Times New Roman" w:cs="Times New Roman"/>
          <w:b/>
        </w:rPr>
        <w:t>Pokazatelj uspješnosti:</w:t>
      </w:r>
      <w:r>
        <w:rPr>
          <w:rFonts w:ascii="Times New Roman" w:eastAsia="Calibri" w:hAnsi="Times New Roman" w:cs="Times New Roman"/>
          <w:b/>
        </w:rPr>
        <w:t xml:space="preserve"> </w:t>
      </w:r>
      <w:r>
        <w:rPr>
          <w:rFonts w:ascii="Times New Roman" w:hAnsi="Times New Roman" w:cs="Times New Roman"/>
        </w:rPr>
        <w:t>O</w:t>
      </w:r>
      <w:r w:rsidRPr="000313DB">
        <w:rPr>
          <w:rFonts w:ascii="Times New Roman" w:eastAsia="Calibri" w:hAnsi="Times New Roman" w:cs="Times New Roman"/>
        </w:rPr>
        <w:t>drža</w:t>
      </w:r>
      <w:r>
        <w:rPr>
          <w:rFonts w:ascii="Times New Roman" w:eastAsia="Calibri" w:hAnsi="Times New Roman" w:cs="Times New Roman"/>
        </w:rPr>
        <w:t>va</w:t>
      </w:r>
      <w:r w:rsidRPr="000313DB">
        <w:rPr>
          <w:rFonts w:ascii="Times New Roman" w:eastAsia="Calibri" w:hAnsi="Times New Roman" w:cs="Times New Roman"/>
        </w:rPr>
        <w:t>nje kontinuiteta u formalnim i neformalnim programima</w:t>
      </w:r>
      <w:r w:rsidRPr="000313DB">
        <w:rPr>
          <w:rFonts w:ascii="Times New Roman" w:hAnsi="Times New Roman" w:cs="Times New Roman"/>
        </w:rPr>
        <w:t>, r</w:t>
      </w:r>
      <w:r w:rsidRPr="000313DB">
        <w:rPr>
          <w:rFonts w:ascii="Times New Roman" w:eastAsia="Calibri" w:hAnsi="Times New Roman" w:cs="Times New Roman"/>
        </w:rPr>
        <w:t>ealizacija svih planiranih aktivnosti</w:t>
      </w:r>
      <w:r w:rsidRPr="000313DB">
        <w:rPr>
          <w:rFonts w:ascii="Times New Roman" w:hAnsi="Times New Roman" w:cs="Times New Roman"/>
        </w:rPr>
        <w:t>, p</w:t>
      </w:r>
      <w:r w:rsidRPr="000313DB">
        <w:rPr>
          <w:rFonts w:ascii="Times New Roman" w:eastAsia="Calibri" w:hAnsi="Times New Roman" w:cs="Times New Roman"/>
        </w:rPr>
        <w:t>ovećanje broja kulturnih događanja na području Grada i posjetitelja istih</w:t>
      </w:r>
      <w:r>
        <w:rPr>
          <w:rFonts w:ascii="Times New Roman" w:eastAsia="Calibri" w:hAnsi="Times New Roman" w:cs="Times New Roman"/>
        </w:rPr>
        <w:t>,</w:t>
      </w:r>
      <w:r w:rsidRPr="000313DB">
        <w:rPr>
          <w:rFonts w:ascii="Times New Roman" w:hAnsi="Times New Roman" w:cs="Times New Roman"/>
        </w:rPr>
        <w:t xml:space="preserve"> p</w:t>
      </w:r>
      <w:r w:rsidRPr="000313DB">
        <w:rPr>
          <w:rFonts w:ascii="Times New Roman" w:eastAsia="Calibri" w:hAnsi="Times New Roman" w:cs="Times New Roman"/>
        </w:rPr>
        <w:t>ovećanje broja noćenja radi organiziranih kulturnih i zabavnih manifestacija</w:t>
      </w:r>
      <w:r w:rsidRPr="000313DB">
        <w:rPr>
          <w:rFonts w:ascii="Times New Roman" w:hAnsi="Times New Roman" w:cs="Times New Roman"/>
        </w:rPr>
        <w:t>, povećan broj polaznika tečajeva/radionica.</w:t>
      </w:r>
    </w:p>
    <w:p w14:paraId="11CF5ADD" w14:textId="77777777" w:rsidR="00472C05" w:rsidRDefault="00472C05"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472C05" w:rsidRPr="00472C05" w14:paraId="32E741CE" w14:textId="77777777" w:rsidTr="00472C05">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B1C1B38" w14:textId="77777777" w:rsidR="00472C05" w:rsidRPr="00472C05" w:rsidRDefault="00472C05" w:rsidP="00472C05">
            <w:pPr>
              <w:spacing w:after="0" w:line="240" w:lineRule="auto"/>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04D0F5B"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 xml:space="preserve">Izvršenje </w:t>
            </w:r>
            <w:r w:rsidRPr="00472C05">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752F200"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 xml:space="preserve">Plan </w:t>
            </w:r>
            <w:r w:rsidRPr="00472C05">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41A989C"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 xml:space="preserve">Plan </w:t>
            </w:r>
            <w:r w:rsidRPr="00472C05">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B5D4B66"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52260C6"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Projekcija 2027.</w:t>
            </w:r>
          </w:p>
        </w:tc>
      </w:tr>
      <w:tr w:rsidR="00472C05" w:rsidRPr="00472C05" w14:paraId="2812CDB8" w14:textId="77777777" w:rsidTr="00472C05">
        <w:trPr>
          <w:trHeight w:val="480"/>
        </w:trPr>
        <w:tc>
          <w:tcPr>
            <w:tcW w:w="3760" w:type="dxa"/>
            <w:tcBorders>
              <w:top w:val="nil"/>
              <w:left w:val="nil"/>
              <w:bottom w:val="nil"/>
              <w:right w:val="nil"/>
            </w:tcBorders>
            <w:shd w:val="clear" w:color="000000" w:fill="CCCCFF"/>
            <w:vAlign w:val="bottom"/>
            <w:hideMark/>
          </w:tcPr>
          <w:p w14:paraId="6CD44650" w14:textId="77777777" w:rsidR="00472C05" w:rsidRPr="00472C05" w:rsidRDefault="00472C05" w:rsidP="00472C05">
            <w:pPr>
              <w:spacing w:after="0" w:line="240" w:lineRule="auto"/>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Aktivnost A100065 PROGRAMI U KNJIŽNICI</w:t>
            </w:r>
          </w:p>
        </w:tc>
        <w:tc>
          <w:tcPr>
            <w:tcW w:w="1060" w:type="dxa"/>
            <w:tcBorders>
              <w:top w:val="nil"/>
              <w:left w:val="nil"/>
              <w:bottom w:val="nil"/>
              <w:right w:val="nil"/>
            </w:tcBorders>
            <w:shd w:val="clear" w:color="000000" w:fill="CCCCFF"/>
            <w:noWrap/>
            <w:vAlign w:val="bottom"/>
            <w:hideMark/>
          </w:tcPr>
          <w:p w14:paraId="269A5A08"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1.776,99</w:t>
            </w:r>
          </w:p>
        </w:tc>
        <w:tc>
          <w:tcPr>
            <w:tcW w:w="1060" w:type="dxa"/>
            <w:tcBorders>
              <w:top w:val="nil"/>
              <w:left w:val="nil"/>
              <w:bottom w:val="nil"/>
              <w:right w:val="nil"/>
            </w:tcBorders>
            <w:shd w:val="clear" w:color="000000" w:fill="CCCCFF"/>
            <w:noWrap/>
            <w:vAlign w:val="bottom"/>
            <w:hideMark/>
          </w:tcPr>
          <w:p w14:paraId="0A7CBF33"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2.350,00</w:t>
            </w:r>
          </w:p>
        </w:tc>
        <w:tc>
          <w:tcPr>
            <w:tcW w:w="1060" w:type="dxa"/>
            <w:tcBorders>
              <w:top w:val="nil"/>
              <w:left w:val="nil"/>
              <w:bottom w:val="nil"/>
              <w:right w:val="nil"/>
            </w:tcBorders>
            <w:shd w:val="clear" w:color="000000" w:fill="CCCCFF"/>
            <w:noWrap/>
            <w:vAlign w:val="bottom"/>
            <w:hideMark/>
          </w:tcPr>
          <w:p w14:paraId="6EBFB648"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3.050,00</w:t>
            </w:r>
          </w:p>
        </w:tc>
        <w:tc>
          <w:tcPr>
            <w:tcW w:w="1060" w:type="dxa"/>
            <w:tcBorders>
              <w:top w:val="nil"/>
              <w:left w:val="nil"/>
              <w:bottom w:val="nil"/>
              <w:right w:val="nil"/>
            </w:tcBorders>
            <w:shd w:val="clear" w:color="000000" w:fill="CCCCFF"/>
            <w:noWrap/>
            <w:vAlign w:val="bottom"/>
            <w:hideMark/>
          </w:tcPr>
          <w:p w14:paraId="4BC0CF2F"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5.350,00</w:t>
            </w:r>
          </w:p>
        </w:tc>
        <w:tc>
          <w:tcPr>
            <w:tcW w:w="1060" w:type="dxa"/>
            <w:tcBorders>
              <w:top w:val="nil"/>
              <w:left w:val="nil"/>
              <w:bottom w:val="nil"/>
              <w:right w:val="nil"/>
            </w:tcBorders>
            <w:shd w:val="clear" w:color="000000" w:fill="CCCCFF"/>
            <w:noWrap/>
            <w:vAlign w:val="bottom"/>
            <w:hideMark/>
          </w:tcPr>
          <w:p w14:paraId="3ED90E9F"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5.810,00</w:t>
            </w:r>
          </w:p>
        </w:tc>
      </w:tr>
      <w:tr w:rsidR="00472C05" w:rsidRPr="00472C05" w14:paraId="56A7C396" w14:textId="77777777" w:rsidTr="00472C05">
        <w:trPr>
          <w:trHeight w:val="255"/>
        </w:trPr>
        <w:tc>
          <w:tcPr>
            <w:tcW w:w="3760" w:type="dxa"/>
            <w:tcBorders>
              <w:top w:val="nil"/>
              <w:left w:val="nil"/>
              <w:bottom w:val="nil"/>
              <w:right w:val="nil"/>
            </w:tcBorders>
            <w:shd w:val="clear" w:color="000000" w:fill="FFFF99"/>
            <w:vAlign w:val="bottom"/>
            <w:hideMark/>
          </w:tcPr>
          <w:p w14:paraId="746ACB28" w14:textId="77777777" w:rsidR="00472C05" w:rsidRPr="00472C05" w:rsidRDefault="00472C05" w:rsidP="00472C05">
            <w:pPr>
              <w:spacing w:after="0" w:line="240" w:lineRule="auto"/>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4000AA07"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1.281,07</w:t>
            </w:r>
          </w:p>
        </w:tc>
        <w:tc>
          <w:tcPr>
            <w:tcW w:w="1060" w:type="dxa"/>
            <w:tcBorders>
              <w:top w:val="nil"/>
              <w:left w:val="nil"/>
              <w:bottom w:val="nil"/>
              <w:right w:val="nil"/>
            </w:tcBorders>
            <w:shd w:val="clear" w:color="000000" w:fill="FFFF99"/>
            <w:noWrap/>
            <w:vAlign w:val="bottom"/>
            <w:hideMark/>
          </w:tcPr>
          <w:p w14:paraId="7487A8FB"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1.350,00</w:t>
            </w:r>
          </w:p>
        </w:tc>
        <w:tc>
          <w:tcPr>
            <w:tcW w:w="1060" w:type="dxa"/>
            <w:tcBorders>
              <w:top w:val="nil"/>
              <w:left w:val="nil"/>
              <w:bottom w:val="nil"/>
              <w:right w:val="nil"/>
            </w:tcBorders>
            <w:shd w:val="clear" w:color="000000" w:fill="FFFF99"/>
            <w:noWrap/>
            <w:vAlign w:val="bottom"/>
            <w:hideMark/>
          </w:tcPr>
          <w:p w14:paraId="136A883E"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78F96B17"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4.800,00</w:t>
            </w:r>
          </w:p>
        </w:tc>
        <w:tc>
          <w:tcPr>
            <w:tcW w:w="1060" w:type="dxa"/>
            <w:tcBorders>
              <w:top w:val="nil"/>
              <w:left w:val="nil"/>
              <w:bottom w:val="nil"/>
              <w:right w:val="nil"/>
            </w:tcBorders>
            <w:shd w:val="clear" w:color="000000" w:fill="FFFF99"/>
            <w:noWrap/>
            <w:vAlign w:val="bottom"/>
            <w:hideMark/>
          </w:tcPr>
          <w:p w14:paraId="138E56E1"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5.260,00</w:t>
            </w:r>
          </w:p>
        </w:tc>
      </w:tr>
      <w:tr w:rsidR="00472C05" w:rsidRPr="00472C05" w14:paraId="5997A438" w14:textId="77777777" w:rsidTr="00472C05">
        <w:trPr>
          <w:trHeight w:val="480"/>
        </w:trPr>
        <w:tc>
          <w:tcPr>
            <w:tcW w:w="3760" w:type="dxa"/>
            <w:tcBorders>
              <w:top w:val="nil"/>
              <w:left w:val="nil"/>
              <w:bottom w:val="nil"/>
              <w:right w:val="nil"/>
            </w:tcBorders>
            <w:shd w:val="clear" w:color="000000" w:fill="FFFF99"/>
            <w:vAlign w:val="bottom"/>
            <w:hideMark/>
          </w:tcPr>
          <w:p w14:paraId="7D074720" w14:textId="77777777" w:rsidR="00472C05" w:rsidRPr="00472C05" w:rsidRDefault="00472C05" w:rsidP="00472C05">
            <w:pPr>
              <w:spacing w:after="0" w:line="240" w:lineRule="auto"/>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1B409D93"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495,92</w:t>
            </w:r>
          </w:p>
        </w:tc>
        <w:tc>
          <w:tcPr>
            <w:tcW w:w="1060" w:type="dxa"/>
            <w:tcBorders>
              <w:top w:val="nil"/>
              <w:left w:val="nil"/>
              <w:bottom w:val="nil"/>
              <w:right w:val="nil"/>
            </w:tcBorders>
            <w:shd w:val="clear" w:color="000000" w:fill="FFFF99"/>
            <w:noWrap/>
            <w:vAlign w:val="bottom"/>
            <w:hideMark/>
          </w:tcPr>
          <w:p w14:paraId="18E9C920"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5BD5975B"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550,00</w:t>
            </w:r>
          </w:p>
        </w:tc>
        <w:tc>
          <w:tcPr>
            <w:tcW w:w="1060" w:type="dxa"/>
            <w:tcBorders>
              <w:top w:val="nil"/>
              <w:left w:val="nil"/>
              <w:bottom w:val="nil"/>
              <w:right w:val="nil"/>
            </w:tcBorders>
            <w:shd w:val="clear" w:color="000000" w:fill="FFFF99"/>
            <w:noWrap/>
            <w:vAlign w:val="bottom"/>
            <w:hideMark/>
          </w:tcPr>
          <w:p w14:paraId="2C1C69E2"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550,00</w:t>
            </w:r>
          </w:p>
        </w:tc>
        <w:tc>
          <w:tcPr>
            <w:tcW w:w="1060" w:type="dxa"/>
            <w:tcBorders>
              <w:top w:val="nil"/>
              <w:left w:val="nil"/>
              <w:bottom w:val="nil"/>
              <w:right w:val="nil"/>
            </w:tcBorders>
            <w:shd w:val="clear" w:color="000000" w:fill="FFFF99"/>
            <w:noWrap/>
            <w:vAlign w:val="bottom"/>
            <w:hideMark/>
          </w:tcPr>
          <w:p w14:paraId="5916C530"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550,00</w:t>
            </w:r>
          </w:p>
        </w:tc>
      </w:tr>
    </w:tbl>
    <w:p w14:paraId="02CC16B5" w14:textId="77777777" w:rsidR="00472C05" w:rsidRDefault="00472C05" w:rsidP="00C43E3E">
      <w:pPr>
        <w:pStyle w:val="Bezproreda"/>
        <w:jc w:val="both"/>
        <w:rPr>
          <w:rFonts w:ascii="Times New Roman" w:hAnsi="Times New Roman" w:cs="Times New Roman"/>
        </w:rPr>
      </w:pPr>
    </w:p>
    <w:p w14:paraId="7BC41CE3" w14:textId="77777777" w:rsidR="00C43E3E" w:rsidRPr="000032EE" w:rsidRDefault="00C43E3E" w:rsidP="00C43E3E">
      <w:pPr>
        <w:pStyle w:val="Bezproreda"/>
        <w:jc w:val="both"/>
        <w:rPr>
          <w:rFonts w:ascii="Times New Roman" w:hAnsi="Times New Roman" w:cs="Times New Roman"/>
        </w:rPr>
      </w:pPr>
      <w:r w:rsidRPr="000032EE">
        <w:rPr>
          <w:rFonts w:ascii="Times New Roman" w:hAnsi="Times New Roman" w:cs="Times New Roman"/>
          <w:b/>
        </w:rPr>
        <w:t>Zakonska osnova</w:t>
      </w:r>
      <w:r w:rsidRPr="000032EE">
        <w:rPr>
          <w:rFonts w:ascii="Times New Roman" w:hAnsi="Times New Roman" w:cs="Times New Roman"/>
        </w:rPr>
        <w:t>:  Zakon o Ustanovama, Zakon o Pučkim otvorenim učilištima s podzakonskim aktima, Statut Učilišta, Statut Grada Buje – Buie.</w:t>
      </w:r>
    </w:p>
    <w:p w14:paraId="292F53BE" w14:textId="77777777" w:rsidR="00472C05" w:rsidRDefault="00C43E3E" w:rsidP="00C43E3E">
      <w:pPr>
        <w:pStyle w:val="Bezproreda"/>
        <w:jc w:val="both"/>
        <w:rPr>
          <w:rFonts w:ascii="Times New Roman" w:hAnsi="Times New Roman" w:cs="Times New Roman"/>
        </w:rPr>
      </w:pPr>
      <w:r w:rsidRPr="000032EE">
        <w:rPr>
          <w:rFonts w:ascii="Times New Roman" w:hAnsi="Times New Roman" w:cs="Times New Roman"/>
          <w:b/>
        </w:rPr>
        <w:t>Opis programa</w:t>
      </w:r>
      <w:r w:rsidRPr="000032EE">
        <w:rPr>
          <w:rFonts w:ascii="Times New Roman" w:hAnsi="Times New Roman" w:cs="Times New Roman"/>
        </w:rPr>
        <w:t xml:space="preserve">: </w:t>
      </w:r>
    </w:p>
    <w:p w14:paraId="1A492A81"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Knjižnica je djelatnost od posebnog društvenog interesa za lokalnu zajednicu, jer ima važnu informacijsku, obrazovnu, kulturnu i socijalnu ulogu u društvenom životu grada. Podružnica Gradske knjižnice Buje nastojat će i u narednom razdoblju održati visoku razinu rada i kvalitetne programe. U sklopu manifestacija "Mjesec hrvatske knjige" i "Tjedan istarskih knjižnica", knjižnica teži održavanju ravnoteže između predstavljanja hrvatskih autora i zavičajnih, odnosno istarskih književnika.</w:t>
      </w:r>
    </w:p>
    <w:p w14:paraId="03F06159"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Tijekom cijele godine, programi se realiziraju u suradnji s vrtićima, osnovnim i srednjim školama, a Gradska knjižnica Buje aktivno sudjeluje kao partner u realizaciji različitih programa i manifestacija udruga nacionalnih manjina te u suradnji s Maticom hrvatskom - ogranak Buje.</w:t>
      </w:r>
    </w:p>
    <w:p w14:paraId="37D33593"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Osim toga, planirano je aktivno korištenje nove čitaonice u 2025. godini. Nova čitaonica poboljšat će udobnost i pristup članovima knjižnice, omogućujući im da uživaju u knjigama i drugim izvorima informacija. U čitaonici će biti dostupne različite novine i dva računala s pristupom internetu, kako bi građani bili informirani o aktualnim događanjima i trendovima u svijetu.</w:t>
      </w:r>
    </w:p>
    <w:p w14:paraId="3CBB229E"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Uz to, u čitaonici će se održavati radionice i predavanja za djecu i odrasle. Gornji dio čitaonice, opremljen stolovima i stolicama, može se koristiti i kao prostor za sastanke osoblja knjižnice, udruga i građana koji iskažu potrebu za takvim prostorom.</w:t>
      </w:r>
    </w:p>
    <w:p w14:paraId="722BD58C"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Knjižnica će tako i dalje ostati ključni resurs i središnje mjesto za obrazovanje i kulturni razvoj zajednice Grada Buja.</w:t>
      </w:r>
    </w:p>
    <w:p w14:paraId="381E65E5" w14:textId="77777777" w:rsidR="00472C05" w:rsidRDefault="00C43E3E" w:rsidP="00C43E3E">
      <w:pPr>
        <w:pStyle w:val="Bezproreda"/>
        <w:jc w:val="both"/>
        <w:rPr>
          <w:rFonts w:ascii="Times New Roman" w:hAnsi="Times New Roman" w:cs="Times New Roman"/>
        </w:rPr>
      </w:pPr>
      <w:r w:rsidRPr="000032EE">
        <w:rPr>
          <w:rFonts w:ascii="Times New Roman" w:hAnsi="Times New Roman" w:cs="Times New Roman"/>
          <w:b/>
        </w:rPr>
        <w:t>Ciljevi</w:t>
      </w:r>
      <w:r w:rsidRPr="000032EE">
        <w:rPr>
          <w:rFonts w:ascii="Times New Roman" w:hAnsi="Times New Roman" w:cs="Times New Roman"/>
        </w:rPr>
        <w:t xml:space="preserve">: </w:t>
      </w:r>
    </w:p>
    <w:p w14:paraId="7CA4C25C"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Povećanje dostupnosti informacija i znanja:</w:t>
      </w:r>
    </w:p>
    <w:p w14:paraId="57C13B4E"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Osigurati slobodan pristup knjigama, časopisima, novinama i digitalnim izvorima kako bi se zadovoljile potrebe građana za obrazovanjem, informiranjem i istraživanjem.</w:t>
      </w:r>
    </w:p>
    <w:p w14:paraId="2B0D1127"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Poticanje kulture čitanja i pismenosti:</w:t>
      </w:r>
    </w:p>
    <w:p w14:paraId="2F57DBA3"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Organizirati programe i aktivnosti usmjerene na promociju čitanja kod djece, mladih i odraslih, uključujući književne susrete, radionice i kampanje za poticanje čitanja.</w:t>
      </w:r>
    </w:p>
    <w:p w14:paraId="5891C738"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Podrška obrazovanju i cjeloživotnom učenju:</w:t>
      </w:r>
    </w:p>
    <w:p w14:paraId="6B94825D"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Kroz suradnju s obrazovnim ustanovama i udrugama, knjižnica će pružati podršku formalnom i neformalnom obrazovanju te razvijati programe usavršavanja za građane svih dobnih skupina.</w:t>
      </w:r>
    </w:p>
    <w:p w14:paraId="3B5A0D84"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Očuvanje i promicanje lokalne baštine:</w:t>
      </w:r>
    </w:p>
    <w:p w14:paraId="08C551CE"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Prikupiti, čuvati i promicati djela lokalnih i regionalnih autora, kao i druge izvore informacija koji su značajni za povijest i kulturu Buja i Istre.</w:t>
      </w:r>
    </w:p>
    <w:p w14:paraId="14DFFEF1"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Stvaranje inkluzivnog prostora za sve građane:</w:t>
      </w:r>
    </w:p>
    <w:p w14:paraId="70441261"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Osigurati da knjižnica bude otvorena i pristupačna svima, uključujući osobe s posebnim potrebama, umirovljenike i socijalno osjetljive skupine, kroz programe prilagođene njihovim interesima i potrebama.</w:t>
      </w:r>
    </w:p>
    <w:p w14:paraId="7E82013B"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Povećanje suradnje s lokalnom zajednicom:</w:t>
      </w:r>
    </w:p>
    <w:p w14:paraId="5C762726"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lastRenderedPageBreak/>
        <w:t>Aktivno surađivati s lokalnim institucijama, udrugama i pojedincima kako bi knjižnica postala središnje mjesto društvenih, kulturnih i obrazovnih aktivnosti u gradu.</w:t>
      </w:r>
    </w:p>
    <w:p w14:paraId="3BC8BA3E"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Unapređenje knjižničnog prostora i usluga:</w:t>
      </w:r>
    </w:p>
    <w:p w14:paraId="1E9DA368"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Kontinuirano raditi na modernizaciji i prilagodbi knjižničnog prostora i opreme, kako bi se korisnicima omogućio ugodan i funkcionalan prostor za rad, učenje i druženje.</w:t>
      </w:r>
    </w:p>
    <w:p w14:paraId="315B7943" w14:textId="77777777" w:rsidR="00996C27" w:rsidRDefault="00C43E3E" w:rsidP="00472C05">
      <w:pPr>
        <w:pStyle w:val="Bezproreda"/>
        <w:jc w:val="both"/>
        <w:rPr>
          <w:rFonts w:ascii="Times New Roman" w:hAnsi="Times New Roman" w:cs="Times New Roman"/>
          <w:b/>
        </w:rPr>
      </w:pPr>
      <w:r w:rsidRPr="000032EE">
        <w:rPr>
          <w:rFonts w:ascii="Times New Roman" w:hAnsi="Times New Roman" w:cs="Times New Roman"/>
          <w:b/>
        </w:rPr>
        <w:t xml:space="preserve">Pokazatelj uspješnosti: </w:t>
      </w:r>
    </w:p>
    <w:p w14:paraId="231DFCCE" w14:textId="0D3B2733" w:rsidR="00472C05" w:rsidRPr="00472C05" w:rsidRDefault="00472C05" w:rsidP="00472C05">
      <w:pPr>
        <w:pStyle w:val="Bezproreda"/>
        <w:jc w:val="both"/>
        <w:rPr>
          <w:rFonts w:ascii="Times New Roman" w:hAnsi="Times New Roman" w:cs="Times New Roman"/>
          <w:b/>
        </w:rPr>
      </w:pPr>
      <w:r w:rsidRPr="00472C05">
        <w:rPr>
          <w:rFonts w:ascii="Times New Roman" w:hAnsi="Times New Roman" w:cs="Times New Roman"/>
        </w:rPr>
        <w:t>mogu se pratiti kroz nekoliko ključnih aspekata koji odražavaju učinkovitost usluga, zadovoljstvo korisnika i doprinos zajednici. Evo nekoliko pokazatelja uspješnosti:</w:t>
      </w:r>
    </w:p>
    <w:p w14:paraId="5078238E"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korisnika knjižnice:</w:t>
      </w:r>
    </w:p>
    <w:p w14:paraId="2BF8EBAF"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Ukupan broj aktivnih članova knjižnice, uključujući nove upisane članove tijekom godine. Povećanje broja korisnika jedan je od glavnih pokazatelja uspješnog rada knjižnice.</w:t>
      </w:r>
    </w:p>
    <w:p w14:paraId="07765E09"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posjeta knjižnici:</w:t>
      </w:r>
    </w:p>
    <w:p w14:paraId="6302415B"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Evidencija fizičkih i online posjeta knjižnici. Redovito povećanje posjeta ukazuje na povećanu relevantnost i atraktivnost knjižničnih usluga.</w:t>
      </w:r>
    </w:p>
    <w:p w14:paraId="689221D6"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Posuđene knjige i materijali:</w:t>
      </w:r>
    </w:p>
    <w:p w14:paraId="49291085"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Ukupan broj posuđenih knjiga, časopisa, audiovizualnih materijala i digitalnih resursa. Povećanje u ovom segmentu pokazuje interes korisnika za knjižnični fond.</w:t>
      </w:r>
    </w:p>
    <w:p w14:paraId="476B88DF"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Sudjelovanje u događajima i programima:</w:t>
      </w:r>
    </w:p>
    <w:p w14:paraId="036EA297"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posjetitelja na događanjima, radionicama, književnim večerima, predavanjima i ostalim aktivnostima koje knjižnica organizira. Veći odaziv ukazuje na uspjeh programa i njihovu važnost za zajednicu.</w:t>
      </w:r>
    </w:p>
    <w:p w14:paraId="46602A96"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i raznovrsnost organiziranih programa:</w:t>
      </w:r>
    </w:p>
    <w:p w14:paraId="724E8B04"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književnih, obrazovnih i kulturnih događanja, kao i njihova raznovrsnost (predavanja, radionice, izložbe). Ovaj pokazatelj odražava širinu ponude knjižnice i njen utjecaj na različite demografske skupine.</w:t>
      </w:r>
    </w:p>
    <w:p w14:paraId="4A380014"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Zadovoljstvo korisnika:</w:t>
      </w:r>
    </w:p>
    <w:p w14:paraId="6167E132"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Povratne informacije i ankete korisnika o zadovoljstvu uslugama, osobljem, ponudom programa i dostupnošću resursa. Visoka razina zadovoljstva korisnika ključan je pokazatelj kvalitete knjižničnih usluga.</w:t>
      </w:r>
    </w:p>
    <w:p w14:paraId="69372483"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Korištenje novih prostora (čitaonica):</w:t>
      </w:r>
    </w:p>
    <w:p w14:paraId="03809E45"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posjeta novoj čitaonici i korištenje novih sadržaja poput računala, dostupnosti interneta, održavanja sastanaka ili radionica. Ovaj pokazatelj prati iskoristivost novih investicija u knjižničnu infrastrukturu.</w:t>
      </w:r>
    </w:p>
    <w:p w14:paraId="78446706"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Financijska učinkovitost:</w:t>
      </w:r>
    </w:p>
    <w:p w14:paraId="73314697"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Praćenje troškova u odnosu na prihode, uključujući troškove programa, ulaganja u nove knjige i digitalne resurse te efikasnost upravljanja financijskim sredstvima.</w:t>
      </w:r>
    </w:p>
    <w:p w14:paraId="446E00F9"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Suradnja s lokalnom zajednicom i partnerima:</w:t>
      </w:r>
    </w:p>
    <w:p w14:paraId="4B281C82"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i kvaliteta suradnji s lokalnim školama, vrtićima, udrugama, kulturnim institucijama i drugim partnerima. Uspješna suradnja je ključna za stvaranje zajedničkih projekata i jačanje knjižnice kao društvenog centra.</w:t>
      </w:r>
    </w:p>
    <w:p w14:paraId="5CDA8F13"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donacija i sponzorstava:</w:t>
      </w:r>
    </w:p>
    <w:p w14:paraId="47AFC2AA"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Uspješnost u prikupljanju sredstava kroz donacije i sponzorstva za programe ili infrastrukturu, što omogućuje daljnji razvoj i rast knjižničnih usluga.</w:t>
      </w:r>
    </w:p>
    <w:p w14:paraId="3CCBC9C7"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Očuvanje i promocija lokalne baštine:</w:t>
      </w:r>
    </w:p>
    <w:p w14:paraId="71089ED9"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Broj projekata vezanih uz očuvanje lokalne kulturne baštine i promociju zavičajnih autora, kao i odaziv korisnika na takve projekte.</w:t>
      </w:r>
    </w:p>
    <w:p w14:paraId="601B61EF" w14:textId="77777777" w:rsidR="00472C05" w:rsidRDefault="00472C05"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472C05" w:rsidRPr="00472C05" w14:paraId="3AC7B2DE" w14:textId="77777777" w:rsidTr="00472C05">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96BADD0" w14:textId="77777777" w:rsidR="00472C05" w:rsidRPr="00472C05" w:rsidRDefault="00472C05" w:rsidP="00472C05">
            <w:pPr>
              <w:spacing w:after="0" w:line="240" w:lineRule="auto"/>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2F7DC75"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 xml:space="preserve">Izvršenje </w:t>
            </w:r>
            <w:r w:rsidRPr="00472C05">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9D12A74"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 xml:space="preserve">Plan </w:t>
            </w:r>
            <w:r w:rsidRPr="00472C05">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8567597"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 xml:space="preserve">Plan </w:t>
            </w:r>
            <w:r w:rsidRPr="00472C05">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7E9E656"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3367231" w14:textId="77777777" w:rsidR="00472C05" w:rsidRPr="00472C05" w:rsidRDefault="00472C05" w:rsidP="00472C05">
            <w:pPr>
              <w:spacing w:after="0" w:line="240" w:lineRule="auto"/>
              <w:jc w:val="center"/>
              <w:rPr>
                <w:rFonts w:ascii="Times New Roman" w:eastAsia="Times New Roman" w:hAnsi="Times New Roman" w:cs="Times New Roman"/>
                <w:sz w:val="18"/>
                <w:szCs w:val="18"/>
                <w:lang w:eastAsia="hr-HR"/>
              </w:rPr>
            </w:pPr>
            <w:r w:rsidRPr="00472C05">
              <w:rPr>
                <w:rFonts w:ascii="Times New Roman" w:eastAsia="Times New Roman" w:hAnsi="Times New Roman" w:cs="Times New Roman"/>
                <w:sz w:val="18"/>
                <w:szCs w:val="18"/>
                <w:lang w:eastAsia="hr-HR"/>
              </w:rPr>
              <w:t>Projekcija 2027.</w:t>
            </w:r>
          </w:p>
        </w:tc>
      </w:tr>
      <w:tr w:rsidR="00472C05" w:rsidRPr="00472C05" w14:paraId="4052F419" w14:textId="77777777" w:rsidTr="00472C05">
        <w:trPr>
          <w:trHeight w:val="480"/>
        </w:trPr>
        <w:tc>
          <w:tcPr>
            <w:tcW w:w="3760" w:type="dxa"/>
            <w:tcBorders>
              <w:top w:val="nil"/>
              <w:left w:val="nil"/>
              <w:bottom w:val="nil"/>
              <w:right w:val="nil"/>
            </w:tcBorders>
            <w:shd w:val="clear" w:color="000000" w:fill="CCCCFF"/>
            <w:vAlign w:val="bottom"/>
            <w:hideMark/>
          </w:tcPr>
          <w:p w14:paraId="1A25CC29" w14:textId="77777777" w:rsidR="00472C05" w:rsidRPr="00472C05" w:rsidRDefault="00472C05" w:rsidP="00472C05">
            <w:pPr>
              <w:spacing w:after="0" w:line="240" w:lineRule="auto"/>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Aktivnost A100066 LIKOVNA DJELATNOST</w:t>
            </w:r>
          </w:p>
        </w:tc>
        <w:tc>
          <w:tcPr>
            <w:tcW w:w="1060" w:type="dxa"/>
            <w:tcBorders>
              <w:top w:val="nil"/>
              <w:left w:val="nil"/>
              <w:bottom w:val="nil"/>
              <w:right w:val="nil"/>
            </w:tcBorders>
            <w:shd w:val="clear" w:color="000000" w:fill="CCCCFF"/>
            <w:noWrap/>
            <w:vAlign w:val="bottom"/>
            <w:hideMark/>
          </w:tcPr>
          <w:p w14:paraId="37160EBF"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158,20</w:t>
            </w:r>
          </w:p>
        </w:tc>
        <w:tc>
          <w:tcPr>
            <w:tcW w:w="1060" w:type="dxa"/>
            <w:tcBorders>
              <w:top w:val="nil"/>
              <w:left w:val="nil"/>
              <w:bottom w:val="nil"/>
              <w:right w:val="nil"/>
            </w:tcBorders>
            <w:shd w:val="clear" w:color="000000" w:fill="CCCCFF"/>
            <w:noWrap/>
            <w:vAlign w:val="bottom"/>
            <w:hideMark/>
          </w:tcPr>
          <w:p w14:paraId="644084A9"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180,00</w:t>
            </w:r>
          </w:p>
        </w:tc>
        <w:tc>
          <w:tcPr>
            <w:tcW w:w="1060" w:type="dxa"/>
            <w:tcBorders>
              <w:top w:val="nil"/>
              <w:left w:val="nil"/>
              <w:bottom w:val="nil"/>
              <w:right w:val="nil"/>
            </w:tcBorders>
            <w:shd w:val="clear" w:color="000000" w:fill="CCCCFF"/>
            <w:noWrap/>
            <w:vAlign w:val="bottom"/>
            <w:hideMark/>
          </w:tcPr>
          <w:p w14:paraId="1A2E27FB"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250,00</w:t>
            </w:r>
          </w:p>
        </w:tc>
        <w:tc>
          <w:tcPr>
            <w:tcW w:w="1060" w:type="dxa"/>
            <w:tcBorders>
              <w:top w:val="nil"/>
              <w:left w:val="nil"/>
              <w:bottom w:val="nil"/>
              <w:right w:val="nil"/>
            </w:tcBorders>
            <w:shd w:val="clear" w:color="000000" w:fill="CCCCFF"/>
            <w:noWrap/>
            <w:vAlign w:val="bottom"/>
            <w:hideMark/>
          </w:tcPr>
          <w:p w14:paraId="77C080D4"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400,00</w:t>
            </w:r>
          </w:p>
        </w:tc>
        <w:tc>
          <w:tcPr>
            <w:tcW w:w="1060" w:type="dxa"/>
            <w:tcBorders>
              <w:top w:val="nil"/>
              <w:left w:val="nil"/>
              <w:bottom w:val="nil"/>
              <w:right w:val="nil"/>
            </w:tcBorders>
            <w:shd w:val="clear" w:color="000000" w:fill="CCCCFF"/>
            <w:noWrap/>
            <w:vAlign w:val="bottom"/>
            <w:hideMark/>
          </w:tcPr>
          <w:p w14:paraId="2F1B2B25"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400,00</w:t>
            </w:r>
          </w:p>
        </w:tc>
      </w:tr>
      <w:tr w:rsidR="00472C05" w:rsidRPr="00472C05" w14:paraId="15D7D800" w14:textId="77777777" w:rsidTr="00472C05">
        <w:trPr>
          <w:trHeight w:val="255"/>
        </w:trPr>
        <w:tc>
          <w:tcPr>
            <w:tcW w:w="3760" w:type="dxa"/>
            <w:tcBorders>
              <w:top w:val="nil"/>
              <w:left w:val="nil"/>
              <w:bottom w:val="nil"/>
              <w:right w:val="nil"/>
            </w:tcBorders>
            <w:shd w:val="clear" w:color="000000" w:fill="FFFF99"/>
            <w:vAlign w:val="bottom"/>
            <w:hideMark/>
          </w:tcPr>
          <w:p w14:paraId="496B2BC3" w14:textId="77777777" w:rsidR="00472C05" w:rsidRPr="00472C05" w:rsidRDefault="00472C05" w:rsidP="00472C05">
            <w:pPr>
              <w:spacing w:after="0" w:line="240" w:lineRule="auto"/>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2F7AB906"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158,20</w:t>
            </w:r>
          </w:p>
        </w:tc>
        <w:tc>
          <w:tcPr>
            <w:tcW w:w="1060" w:type="dxa"/>
            <w:tcBorders>
              <w:top w:val="nil"/>
              <w:left w:val="nil"/>
              <w:bottom w:val="nil"/>
              <w:right w:val="nil"/>
            </w:tcBorders>
            <w:shd w:val="clear" w:color="000000" w:fill="FFFF99"/>
            <w:noWrap/>
            <w:vAlign w:val="bottom"/>
            <w:hideMark/>
          </w:tcPr>
          <w:p w14:paraId="1218E536"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180,00</w:t>
            </w:r>
          </w:p>
        </w:tc>
        <w:tc>
          <w:tcPr>
            <w:tcW w:w="1060" w:type="dxa"/>
            <w:tcBorders>
              <w:top w:val="nil"/>
              <w:left w:val="nil"/>
              <w:bottom w:val="nil"/>
              <w:right w:val="nil"/>
            </w:tcBorders>
            <w:shd w:val="clear" w:color="000000" w:fill="FFFF99"/>
            <w:noWrap/>
            <w:vAlign w:val="bottom"/>
            <w:hideMark/>
          </w:tcPr>
          <w:p w14:paraId="601E0DC6"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250,00</w:t>
            </w:r>
          </w:p>
        </w:tc>
        <w:tc>
          <w:tcPr>
            <w:tcW w:w="1060" w:type="dxa"/>
            <w:tcBorders>
              <w:top w:val="nil"/>
              <w:left w:val="nil"/>
              <w:bottom w:val="nil"/>
              <w:right w:val="nil"/>
            </w:tcBorders>
            <w:shd w:val="clear" w:color="000000" w:fill="FFFF99"/>
            <w:noWrap/>
            <w:vAlign w:val="bottom"/>
            <w:hideMark/>
          </w:tcPr>
          <w:p w14:paraId="7C0357DE"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400,00</w:t>
            </w:r>
          </w:p>
        </w:tc>
        <w:tc>
          <w:tcPr>
            <w:tcW w:w="1060" w:type="dxa"/>
            <w:tcBorders>
              <w:top w:val="nil"/>
              <w:left w:val="nil"/>
              <w:bottom w:val="nil"/>
              <w:right w:val="nil"/>
            </w:tcBorders>
            <w:shd w:val="clear" w:color="000000" w:fill="FFFF99"/>
            <w:noWrap/>
            <w:vAlign w:val="bottom"/>
            <w:hideMark/>
          </w:tcPr>
          <w:p w14:paraId="274ED1EA" w14:textId="77777777" w:rsidR="00472C05" w:rsidRPr="00472C05" w:rsidRDefault="00472C05" w:rsidP="00472C05">
            <w:pPr>
              <w:spacing w:after="0" w:line="240" w:lineRule="auto"/>
              <w:jc w:val="right"/>
              <w:rPr>
                <w:rFonts w:ascii="Times New Roman" w:eastAsia="Times New Roman" w:hAnsi="Times New Roman" w:cs="Times New Roman"/>
                <w:b/>
                <w:bCs/>
                <w:color w:val="000000"/>
                <w:sz w:val="18"/>
                <w:szCs w:val="18"/>
                <w:lang w:eastAsia="hr-HR"/>
              </w:rPr>
            </w:pPr>
            <w:r w:rsidRPr="00472C05">
              <w:rPr>
                <w:rFonts w:ascii="Times New Roman" w:eastAsia="Times New Roman" w:hAnsi="Times New Roman" w:cs="Times New Roman"/>
                <w:b/>
                <w:bCs/>
                <w:color w:val="000000"/>
                <w:sz w:val="18"/>
                <w:szCs w:val="18"/>
                <w:lang w:eastAsia="hr-HR"/>
              </w:rPr>
              <w:t>400,00</w:t>
            </w:r>
          </w:p>
        </w:tc>
      </w:tr>
    </w:tbl>
    <w:p w14:paraId="19A8EFE2" w14:textId="77777777" w:rsidR="00C43E3E" w:rsidRDefault="00C43E3E" w:rsidP="00C43E3E">
      <w:pPr>
        <w:pStyle w:val="Bezproreda"/>
        <w:jc w:val="both"/>
        <w:rPr>
          <w:rFonts w:ascii="Times New Roman" w:eastAsia="Calibri" w:hAnsi="Times New Roman" w:cs="Times New Roman"/>
          <w:b/>
        </w:rPr>
      </w:pPr>
    </w:p>
    <w:p w14:paraId="01077271" w14:textId="77777777" w:rsidR="00C43E3E" w:rsidRPr="00294AD2" w:rsidRDefault="00C43E3E" w:rsidP="00C43E3E">
      <w:pPr>
        <w:pStyle w:val="Bezproreda"/>
        <w:jc w:val="both"/>
        <w:rPr>
          <w:rFonts w:ascii="Times New Roman" w:hAnsi="Times New Roman" w:cs="Times New Roman"/>
        </w:rPr>
      </w:pPr>
      <w:r w:rsidRPr="00294AD2">
        <w:rPr>
          <w:rFonts w:ascii="Times New Roman" w:hAnsi="Times New Roman" w:cs="Times New Roman"/>
          <w:b/>
        </w:rPr>
        <w:t>Zakonska osnova</w:t>
      </w:r>
      <w:r>
        <w:rPr>
          <w:rFonts w:ascii="Times New Roman" w:hAnsi="Times New Roman" w:cs="Times New Roman"/>
        </w:rPr>
        <w:t xml:space="preserve">: </w:t>
      </w:r>
      <w:r w:rsidRPr="00294AD2">
        <w:rPr>
          <w:rFonts w:ascii="Times New Roman" w:hAnsi="Times New Roman" w:cs="Times New Roman"/>
        </w:rPr>
        <w:t>Zakon o Ustanovama, Zakon o Pučkim otvorenim učilištima s podzakonskim aktima, Statut Učilišta, Statut Grada Buje – Buie.</w:t>
      </w:r>
    </w:p>
    <w:p w14:paraId="0338EAF0" w14:textId="77777777" w:rsidR="00472C05" w:rsidRPr="00472C05" w:rsidRDefault="00C43E3E" w:rsidP="00472C05">
      <w:pPr>
        <w:pStyle w:val="Bezproreda"/>
        <w:jc w:val="both"/>
        <w:rPr>
          <w:rFonts w:ascii="Times New Roman" w:hAnsi="Times New Roman" w:cs="Times New Roman"/>
        </w:rPr>
      </w:pPr>
      <w:r w:rsidRPr="00294AD2">
        <w:rPr>
          <w:rFonts w:ascii="Times New Roman" w:hAnsi="Times New Roman" w:cs="Times New Roman"/>
          <w:b/>
        </w:rPr>
        <w:lastRenderedPageBreak/>
        <w:t>Opis programa</w:t>
      </w:r>
      <w:r w:rsidRPr="00294AD2">
        <w:rPr>
          <w:rFonts w:ascii="Times New Roman" w:hAnsi="Times New Roman" w:cs="Times New Roman"/>
        </w:rPr>
        <w:t xml:space="preserve">: </w:t>
      </w:r>
      <w:r w:rsidR="00472C05" w:rsidRPr="00472C05">
        <w:rPr>
          <w:rFonts w:ascii="Times New Roman" w:hAnsi="Times New Roman" w:cs="Times New Roman"/>
        </w:rPr>
        <w:t xml:space="preserve">Likovna djelatnost igra ključnu ulogu u razvoju kreativnosti, mašte i kritičkog mišljenja kod djece i mladih. Pučko otvoreno učilište Buje nastavit će s provođenjem aktivnosti koje podupiru ovaj razvoj, s posebnim naglaskom na projekte poput Dječjeg Ex </w:t>
      </w:r>
      <w:proofErr w:type="spellStart"/>
      <w:r w:rsidR="00472C05" w:rsidRPr="00472C05">
        <w:rPr>
          <w:rFonts w:ascii="Times New Roman" w:hAnsi="Times New Roman" w:cs="Times New Roman"/>
        </w:rPr>
        <w:t>Temporea</w:t>
      </w:r>
      <w:proofErr w:type="spellEnd"/>
      <w:r w:rsidR="00472C05" w:rsidRPr="00472C05">
        <w:rPr>
          <w:rFonts w:ascii="Times New Roman" w:hAnsi="Times New Roman" w:cs="Times New Roman"/>
        </w:rPr>
        <w:t xml:space="preserve"> u sklopu manifestacije Dani grožđa. Programi su osmišljeni kako bi omogućili mladima kreativno izražavanje kroz razne likovne medije, a istovremeno ih potaknuli na istraživanje vlastitih sposobnosti i svijeta umjetnosti.</w:t>
      </w:r>
    </w:p>
    <w:p w14:paraId="39324EDA" w14:textId="77777777" w:rsidR="00C43E3E" w:rsidRDefault="00C43E3E" w:rsidP="00C43E3E">
      <w:pPr>
        <w:pStyle w:val="Bezproreda"/>
        <w:jc w:val="both"/>
        <w:rPr>
          <w:rFonts w:ascii="Times New Roman" w:hAnsi="Times New Roman" w:cs="Times New Roman"/>
        </w:rPr>
      </w:pPr>
      <w:r w:rsidRPr="00294AD2">
        <w:rPr>
          <w:rFonts w:ascii="Times New Roman" w:hAnsi="Times New Roman" w:cs="Times New Roman"/>
          <w:b/>
        </w:rPr>
        <w:t>Ciljevi</w:t>
      </w:r>
      <w:r w:rsidRPr="00294AD2">
        <w:rPr>
          <w:rFonts w:ascii="Times New Roman" w:hAnsi="Times New Roman" w:cs="Times New Roman"/>
        </w:rPr>
        <w:t xml:space="preserve">: </w:t>
      </w:r>
    </w:p>
    <w:p w14:paraId="2E82B22D" w14:textId="77777777" w:rsidR="00472C05" w:rsidRPr="00472C05" w:rsidRDefault="00472C05" w:rsidP="00472C05">
      <w:pPr>
        <w:pStyle w:val="Bezproreda"/>
        <w:jc w:val="both"/>
        <w:rPr>
          <w:rFonts w:ascii="Times New Roman" w:hAnsi="Times New Roman" w:cs="Times New Roman"/>
        </w:rPr>
      </w:pPr>
      <w:r w:rsidRPr="00472C05">
        <w:rPr>
          <w:rFonts w:ascii="Times New Roman" w:hAnsi="Times New Roman" w:cs="Times New Roman"/>
        </w:rPr>
        <w:t>Poticanje kreativnosti: Glavni cilj programa je stimulirati kreativnost kod djece i mladih kroz različite oblike likovnog izražavanja, uključujući slikanje, crtanje, kiparstvo i druge umjetničke tehnike.</w:t>
      </w:r>
    </w:p>
    <w:p w14:paraId="66FA2304" w14:textId="77777777" w:rsidR="00472C05" w:rsidRPr="00472C05" w:rsidRDefault="00472C05" w:rsidP="00996C27">
      <w:pPr>
        <w:pStyle w:val="Bezproreda"/>
        <w:jc w:val="both"/>
        <w:rPr>
          <w:rFonts w:ascii="Times New Roman" w:hAnsi="Times New Roman" w:cs="Times New Roman"/>
        </w:rPr>
      </w:pPr>
      <w:r w:rsidRPr="00472C05">
        <w:rPr>
          <w:rFonts w:ascii="Times New Roman" w:hAnsi="Times New Roman" w:cs="Times New Roman"/>
        </w:rPr>
        <w:t>Razvoj likovnih vještina: Omogućiti djeci i mladima usavršavanje njihovih likovnih vještina i tehnika te poticati istraživanje raznovrsnih umjetničkih medija. Program nastoji pružiti platformu za eksperimentiranje i stjecanje novih znanja.</w:t>
      </w:r>
    </w:p>
    <w:p w14:paraId="251E32E9" w14:textId="77777777" w:rsidR="00472C05" w:rsidRPr="00472C05" w:rsidRDefault="00472C05" w:rsidP="00996C27">
      <w:pPr>
        <w:pStyle w:val="Bezproreda"/>
        <w:jc w:val="both"/>
        <w:rPr>
          <w:rFonts w:ascii="Times New Roman" w:hAnsi="Times New Roman" w:cs="Times New Roman"/>
        </w:rPr>
      </w:pPr>
      <w:r w:rsidRPr="00472C05">
        <w:rPr>
          <w:rFonts w:ascii="Times New Roman" w:hAnsi="Times New Roman" w:cs="Times New Roman"/>
        </w:rPr>
        <w:t>Poticanje kritičkog mišljenja: Sudionici će imati priliku analizirati vlastite i tuđe radove, razvijajući tako sposobnost kritičkog razmišljanja. Cilj je da nauče prepoznati različite umjetničke izraze, razumjeti njihovu vrijednost i promišljati o umjetnosti na dubljoj razini.</w:t>
      </w:r>
    </w:p>
    <w:p w14:paraId="36614BA7" w14:textId="77777777" w:rsidR="00996C27" w:rsidRDefault="00C43E3E" w:rsidP="00C43E3E">
      <w:pPr>
        <w:pStyle w:val="Bezproreda"/>
        <w:jc w:val="both"/>
        <w:rPr>
          <w:rFonts w:ascii="Times New Roman" w:hAnsi="Times New Roman" w:cs="Times New Roman"/>
          <w:b/>
        </w:rPr>
      </w:pPr>
      <w:r w:rsidRPr="00294AD2">
        <w:rPr>
          <w:rFonts w:ascii="Times New Roman" w:hAnsi="Times New Roman" w:cs="Times New Roman"/>
          <w:b/>
        </w:rPr>
        <w:t xml:space="preserve">Pokazatelj uspješnosti: </w:t>
      </w:r>
    </w:p>
    <w:p w14:paraId="06EA41EB"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Realizacija raznovrsnih projekata i radionica: Uspješnost programa mjerit će se brojem i kvalitetom organiziranih radionica, izložbi i drugih kreativnih događanja.</w:t>
      </w:r>
    </w:p>
    <w:p w14:paraId="63EF7EB4"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Širenje mreže suradnika i polja djelovanja: Uspjeh se očituje i kroz proširenje suradnje s lokalnim školama, kulturnim institucijama i udrugama, te kroz aktivno uključivanje djece i mladih iz različitih društvenih skupina.</w:t>
      </w:r>
    </w:p>
    <w:p w14:paraId="75DCB147"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Program će i dalje biti usmjeren na obogaćivanje kulturnog i obrazovnog života zajednice, s posebnim naglaskom na likovno obrazovanje mladih generacija.</w:t>
      </w:r>
    </w:p>
    <w:p w14:paraId="636E0A77" w14:textId="77777777" w:rsidR="00996C27" w:rsidRDefault="00996C27" w:rsidP="00C43E3E">
      <w:pPr>
        <w:pStyle w:val="Bezproreda"/>
        <w:jc w:val="both"/>
        <w:rPr>
          <w:rFonts w:ascii="Times New Roman" w:hAnsi="Times New Roman" w:cs="Times New Roman"/>
          <w:b/>
        </w:rPr>
      </w:pPr>
    </w:p>
    <w:tbl>
      <w:tblPr>
        <w:tblW w:w="9060" w:type="dxa"/>
        <w:tblLook w:val="04A0" w:firstRow="1" w:lastRow="0" w:firstColumn="1" w:lastColumn="0" w:noHBand="0" w:noVBand="1"/>
      </w:tblPr>
      <w:tblGrid>
        <w:gridCol w:w="3760"/>
        <w:gridCol w:w="1060"/>
        <w:gridCol w:w="1060"/>
        <w:gridCol w:w="1060"/>
        <w:gridCol w:w="1060"/>
        <w:gridCol w:w="1060"/>
      </w:tblGrid>
      <w:tr w:rsidR="00996C27" w:rsidRPr="00996C27" w14:paraId="7DB877EC" w14:textId="77777777" w:rsidTr="00996C27">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781ABEE" w14:textId="77777777" w:rsidR="00996C27" w:rsidRPr="00996C27" w:rsidRDefault="00996C27" w:rsidP="00996C27">
            <w:pPr>
              <w:spacing w:after="0" w:line="240" w:lineRule="auto"/>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4ADAA1F"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 xml:space="preserve">Izvršenje </w:t>
            </w:r>
            <w:r w:rsidRPr="00996C27">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56426E1"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 xml:space="preserve">Plan </w:t>
            </w:r>
            <w:r w:rsidRPr="00996C27">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E344162"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 xml:space="preserve">Plan </w:t>
            </w:r>
            <w:r w:rsidRPr="00996C27">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5BD168E"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2172A23"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Projekcija 2027.</w:t>
            </w:r>
          </w:p>
        </w:tc>
      </w:tr>
      <w:tr w:rsidR="00996C27" w:rsidRPr="00996C27" w14:paraId="467D39F9" w14:textId="77777777" w:rsidTr="00996C27">
        <w:trPr>
          <w:trHeight w:val="255"/>
        </w:trPr>
        <w:tc>
          <w:tcPr>
            <w:tcW w:w="3760" w:type="dxa"/>
            <w:tcBorders>
              <w:top w:val="nil"/>
              <w:left w:val="nil"/>
              <w:bottom w:val="nil"/>
              <w:right w:val="nil"/>
            </w:tcBorders>
            <w:shd w:val="clear" w:color="000000" w:fill="CCCCFF"/>
            <w:vAlign w:val="bottom"/>
            <w:hideMark/>
          </w:tcPr>
          <w:p w14:paraId="28DD98A4" w14:textId="77777777" w:rsidR="00996C27" w:rsidRPr="00996C27" w:rsidRDefault="00996C27" w:rsidP="00996C27">
            <w:pPr>
              <w:spacing w:after="0" w:line="240" w:lineRule="auto"/>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Aktivnost A100067 IZLOŽBE</w:t>
            </w:r>
          </w:p>
        </w:tc>
        <w:tc>
          <w:tcPr>
            <w:tcW w:w="1060" w:type="dxa"/>
            <w:tcBorders>
              <w:top w:val="nil"/>
              <w:left w:val="nil"/>
              <w:bottom w:val="nil"/>
              <w:right w:val="nil"/>
            </w:tcBorders>
            <w:shd w:val="clear" w:color="000000" w:fill="CCCCFF"/>
            <w:noWrap/>
            <w:vAlign w:val="bottom"/>
            <w:hideMark/>
          </w:tcPr>
          <w:p w14:paraId="58358173"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1.829,58</w:t>
            </w:r>
          </w:p>
        </w:tc>
        <w:tc>
          <w:tcPr>
            <w:tcW w:w="1060" w:type="dxa"/>
            <w:tcBorders>
              <w:top w:val="nil"/>
              <w:left w:val="nil"/>
              <w:bottom w:val="nil"/>
              <w:right w:val="nil"/>
            </w:tcBorders>
            <w:shd w:val="clear" w:color="000000" w:fill="CCCCFF"/>
            <w:noWrap/>
            <w:vAlign w:val="bottom"/>
            <w:hideMark/>
          </w:tcPr>
          <w:p w14:paraId="17B4099F"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2.250,00</w:t>
            </w:r>
          </w:p>
        </w:tc>
        <w:tc>
          <w:tcPr>
            <w:tcW w:w="1060" w:type="dxa"/>
            <w:tcBorders>
              <w:top w:val="nil"/>
              <w:left w:val="nil"/>
              <w:bottom w:val="nil"/>
              <w:right w:val="nil"/>
            </w:tcBorders>
            <w:shd w:val="clear" w:color="000000" w:fill="CCCCFF"/>
            <w:noWrap/>
            <w:vAlign w:val="bottom"/>
            <w:hideMark/>
          </w:tcPr>
          <w:p w14:paraId="70E1E15D"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3.050,00</w:t>
            </w:r>
          </w:p>
        </w:tc>
        <w:tc>
          <w:tcPr>
            <w:tcW w:w="1060" w:type="dxa"/>
            <w:tcBorders>
              <w:top w:val="nil"/>
              <w:left w:val="nil"/>
              <w:bottom w:val="nil"/>
              <w:right w:val="nil"/>
            </w:tcBorders>
            <w:shd w:val="clear" w:color="000000" w:fill="CCCCFF"/>
            <w:noWrap/>
            <w:vAlign w:val="bottom"/>
            <w:hideMark/>
          </w:tcPr>
          <w:p w14:paraId="248FAD5D"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3.850,00</w:t>
            </w:r>
          </w:p>
        </w:tc>
        <w:tc>
          <w:tcPr>
            <w:tcW w:w="1060" w:type="dxa"/>
            <w:tcBorders>
              <w:top w:val="nil"/>
              <w:left w:val="nil"/>
              <w:bottom w:val="nil"/>
              <w:right w:val="nil"/>
            </w:tcBorders>
            <w:shd w:val="clear" w:color="000000" w:fill="CCCCFF"/>
            <w:noWrap/>
            <w:vAlign w:val="bottom"/>
            <w:hideMark/>
          </w:tcPr>
          <w:p w14:paraId="36FA96F0"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4.950,00</w:t>
            </w:r>
          </w:p>
        </w:tc>
      </w:tr>
      <w:tr w:rsidR="00996C27" w:rsidRPr="00996C27" w14:paraId="6872D65E" w14:textId="77777777" w:rsidTr="00996C27">
        <w:trPr>
          <w:trHeight w:val="255"/>
        </w:trPr>
        <w:tc>
          <w:tcPr>
            <w:tcW w:w="3760" w:type="dxa"/>
            <w:tcBorders>
              <w:top w:val="nil"/>
              <w:left w:val="nil"/>
              <w:bottom w:val="nil"/>
              <w:right w:val="nil"/>
            </w:tcBorders>
            <w:shd w:val="clear" w:color="000000" w:fill="FFFF99"/>
            <w:vAlign w:val="bottom"/>
            <w:hideMark/>
          </w:tcPr>
          <w:p w14:paraId="4D25D58E" w14:textId="77777777" w:rsidR="00996C27" w:rsidRPr="00996C27" w:rsidRDefault="00996C27" w:rsidP="00996C27">
            <w:pPr>
              <w:spacing w:after="0" w:line="240" w:lineRule="auto"/>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3F7E8918"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1.829,58</w:t>
            </w:r>
          </w:p>
        </w:tc>
        <w:tc>
          <w:tcPr>
            <w:tcW w:w="1060" w:type="dxa"/>
            <w:tcBorders>
              <w:top w:val="nil"/>
              <w:left w:val="nil"/>
              <w:bottom w:val="nil"/>
              <w:right w:val="nil"/>
            </w:tcBorders>
            <w:shd w:val="clear" w:color="000000" w:fill="FFFF99"/>
            <w:noWrap/>
            <w:vAlign w:val="bottom"/>
            <w:hideMark/>
          </w:tcPr>
          <w:p w14:paraId="745E35C2"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2.250,00</w:t>
            </w:r>
          </w:p>
        </w:tc>
        <w:tc>
          <w:tcPr>
            <w:tcW w:w="1060" w:type="dxa"/>
            <w:tcBorders>
              <w:top w:val="nil"/>
              <w:left w:val="nil"/>
              <w:bottom w:val="nil"/>
              <w:right w:val="nil"/>
            </w:tcBorders>
            <w:shd w:val="clear" w:color="000000" w:fill="FFFF99"/>
            <w:noWrap/>
            <w:vAlign w:val="bottom"/>
            <w:hideMark/>
          </w:tcPr>
          <w:p w14:paraId="5D413DB9"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3.050,00</w:t>
            </w:r>
          </w:p>
        </w:tc>
        <w:tc>
          <w:tcPr>
            <w:tcW w:w="1060" w:type="dxa"/>
            <w:tcBorders>
              <w:top w:val="nil"/>
              <w:left w:val="nil"/>
              <w:bottom w:val="nil"/>
              <w:right w:val="nil"/>
            </w:tcBorders>
            <w:shd w:val="clear" w:color="000000" w:fill="FFFF99"/>
            <w:noWrap/>
            <w:vAlign w:val="bottom"/>
            <w:hideMark/>
          </w:tcPr>
          <w:p w14:paraId="2AE9D1ED"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3.850,00</w:t>
            </w:r>
          </w:p>
        </w:tc>
        <w:tc>
          <w:tcPr>
            <w:tcW w:w="1060" w:type="dxa"/>
            <w:tcBorders>
              <w:top w:val="nil"/>
              <w:left w:val="nil"/>
              <w:bottom w:val="nil"/>
              <w:right w:val="nil"/>
            </w:tcBorders>
            <w:shd w:val="clear" w:color="000000" w:fill="FFFF99"/>
            <w:noWrap/>
            <w:vAlign w:val="bottom"/>
            <w:hideMark/>
          </w:tcPr>
          <w:p w14:paraId="67274444"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4.950,00</w:t>
            </w:r>
          </w:p>
        </w:tc>
      </w:tr>
    </w:tbl>
    <w:p w14:paraId="6815452A" w14:textId="77777777" w:rsidR="00C43E3E" w:rsidRDefault="00C43E3E" w:rsidP="00C43E3E">
      <w:pPr>
        <w:pStyle w:val="Bezproreda"/>
        <w:jc w:val="both"/>
        <w:rPr>
          <w:rFonts w:ascii="Times New Roman" w:hAnsi="Times New Roman" w:cs="Times New Roman"/>
          <w:b/>
        </w:rPr>
      </w:pPr>
    </w:p>
    <w:p w14:paraId="130B4802" w14:textId="77777777" w:rsidR="00C43E3E" w:rsidRPr="00E331B2" w:rsidRDefault="00C43E3E" w:rsidP="00C43E3E">
      <w:pPr>
        <w:pStyle w:val="Bezproreda"/>
        <w:jc w:val="both"/>
        <w:rPr>
          <w:rFonts w:ascii="Times New Roman" w:hAnsi="Times New Roman" w:cs="Times New Roman"/>
        </w:rPr>
      </w:pPr>
      <w:r w:rsidRPr="00E331B2">
        <w:rPr>
          <w:rFonts w:ascii="Times New Roman" w:hAnsi="Times New Roman" w:cs="Times New Roman"/>
          <w:b/>
        </w:rPr>
        <w:t>Zakonska osnova</w:t>
      </w:r>
      <w:r w:rsidRPr="00E331B2">
        <w:rPr>
          <w:rFonts w:ascii="Times New Roman" w:hAnsi="Times New Roman" w:cs="Times New Roman"/>
        </w:rPr>
        <w:t>: Zakon o Ustanovama, Zakon o Pučkim otvorenim učilištima s podzakonskim aktima, Statut Učilišta, Statut Grada Buje – Buie.</w:t>
      </w:r>
    </w:p>
    <w:p w14:paraId="2AEB0008" w14:textId="77777777" w:rsidR="00996C27" w:rsidRPr="00996C27" w:rsidRDefault="00C43E3E" w:rsidP="00996C27">
      <w:pPr>
        <w:pStyle w:val="Bezproreda"/>
        <w:jc w:val="both"/>
        <w:rPr>
          <w:rFonts w:ascii="Times New Roman" w:hAnsi="Times New Roman" w:cs="Times New Roman"/>
        </w:rPr>
      </w:pPr>
      <w:r w:rsidRPr="00E331B2">
        <w:rPr>
          <w:rFonts w:ascii="Times New Roman" w:hAnsi="Times New Roman" w:cs="Times New Roman"/>
          <w:b/>
        </w:rPr>
        <w:t>Opis programa:</w:t>
      </w:r>
      <w:r w:rsidRPr="00E331B2">
        <w:rPr>
          <w:rFonts w:ascii="Times New Roman" w:hAnsi="Times New Roman" w:cs="Times New Roman"/>
        </w:rPr>
        <w:t xml:space="preserve"> </w:t>
      </w:r>
      <w:r w:rsidR="00996C27" w:rsidRPr="00996C27">
        <w:rPr>
          <w:rFonts w:ascii="Times New Roman" w:hAnsi="Times New Roman" w:cs="Times New Roman"/>
        </w:rPr>
        <w:t>Izložbena djelatnost Grada Buja odvija se na raznim lokacijama, uključujući gradsku galeriju „</w:t>
      </w:r>
      <w:proofErr w:type="spellStart"/>
      <w:r w:rsidR="00996C27" w:rsidRPr="00996C27">
        <w:rPr>
          <w:rFonts w:ascii="Times New Roman" w:hAnsi="Times New Roman" w:cs="Times New Roman"/>
        </w:rPr>
        <w:t>Orsola</w:t>
      </w:r>
      <w:proofErr w:type="spellEnd"/>
      <w:r w:rsidR="00996C27" w:rsidRPr="00996C27">
        <w:rPr>
          <w:rFonts w:ascii="Times New Roman" w:hAnsi="Times New Roman" w:cs="Times New Roman"/>
        </w:rPr>
        <w:t xml:space="preserve">”, </w:t>
      </w:r>
      <w:proofErr w:type="spellStart"/>
      <w:r w:rsidR="00996C27" w:rsidRPr="00996C27">
        <w:rPr>
          <w:rFonts w:ascii="Times New Roman" w:hAnsi="Times New Roman" w:cs="Times New Roman"/>
        </w:rPr>
        <w:t>foyer</w:t>
      </w:r>
      <w:proofErr w:type="spellEnd"/>
      <w:r w:rsidR="00996C27" w:rsidRPr="00996C27">
        <w:rPr>
          <w:rFonts w:ascii="Times New Roman" w:hAnsi="Times New Roman" w:cs="Times New Roman"/>
        </w:rPr>
        <w:t xml:space="preserve"> kino dvorane, kulu Sv. Martina te gradski muzej. Tijekom 2024. godine planira se realizacija 7-8 izložbi, koje će predstaviti radove profesionalnih i amaterskih umjetnika. Svaka samostalna izložba omogućava umjetnicima da prikažu svoje jedinstvene vizije i stilove, pružajući tako široku paletu umjetničkih izraza građanima. Kroz izložbenu djelatnost, umjetnicima i posjetiteljima pruža se prilika za kulturni rast, kao i upoznavanje s najnovijim umjetničkim trendovima.</w:t>
      </w:r>
    </w:p>
    <w:p w14:paraId="146CFCF0"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Poseban fokus stavljen je na međunarodni projekt "Toranj žena", koji omogućava umjetnicama da predstave svoj rad. Projekt se kontinuirano razvija te postaje sve kvalitetniji i razrađeniji s godinama, a do sada su uspješno održana tri izdanja.</w:t>
      </w:r>
    </w:p>
    <w:p w14:paraId="5DF6575F" w14:textId="77777777" w:rsidR="00C43E3E" w:rsidRDefault="00C43E3E" w:rsidP="00C43E3E">
      <w:pPr>
        <w:pStyle w:val="Bezproreda"/>
        <w:jc w:val="both"/>
        <w:rPr>
          <w:rFonts w:ascii="Times New Roman" w:hAnsi="Times New Roman" w:cs="Times New Roman"/>
          <w:b/>
        </w:rPr>
      </w:pPr>
      <w:r w:rsidRPr="00E331B2">
        <w:rPr>
          <w:rFonts w:ascii="Times New Roman" w:hAnsi="Times New Roman" w:cs="Times New Roman"/>
          <w:b/>
        </w:rPr>
        <w:t xml:space="preserve">Ciljevi: </w:t>
      </w:r>
    </w:p>
    <w:p w14:paraId="7A09AE99"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Promocija umjetničke kreativnosti: Cilj programa je promovirati i podržavati umjetničku kreativnost, dajući priliku i profesionalnim i amaterskim umjetnicima da se izraze kroz razne izložbe.</w:t>
      </w:r>
    </w:p>
    <w:p w14:paraId="607C1F10"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Kulturno obogaćivanje zajednice: Program teži obogatiti kulturnu ponudu zajednice kroz pružanje pristupa raznovrsnim umjetničkim djelima i izložbama.</w:t>
      </w:r>
    </w:p>
    <w:p w14:paraId="14C08FD8"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Poticanje umjetničkog dijaloga: Program izložbi djeluje kao platforma za umjetnike i publiku, potičući dijalog i razmjenu ideja o umjetnosti i kulturi.</w:t>
      </w:r>
    </w:p>
    <w:p w14:paraId="3A5AFB94"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Povećanje posjećenosti kulturnih institucija: Kroz izložbe na različitim lokacijama, program doprinosi privlačenju posjetitelja te potiče interes za kulturne institucije u gradu.</w:t>
      </w:r>
    </w:p>
    <w:p w14:paraId="4F7239C0"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Podrška lokalnim umjetnicima: Program ima za cilj podržati lokalne umjetnike pružanjem prilika da predstave svoje radove široj publici.</w:t>
      </w:r>
    </w:p>
    <w:p w14:paraId="6C1E648C"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Edukacija i angažman publike: Kroz izložbe i prateće edukativne programe, cilj je educirati publiku o umjetnosti te potaknuti njihovo aktivno sudjelovanje.</w:t>
      </w:r>
    </w:p>
    <w:p w14:paraId="65043AFB"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Diversifikacija kulturnih sadržaja: Program doprinosi raznolikosti kulturne ponude u gradu kroz izložbe različitih umjetničkih pravaca i stilova.</w:t>
      </w:r>
    </w:p>
    <w:p w14:paraId="6E578D37"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lastRenderedPageBreak/>
        <w:t>Povećanje prepoznatljivosti i privlačnosti grada: Kroz atraktivne izložbe, program doprinosi prepoznatljivosti i turističkoj privlačnosti grada, privlačeći posjetitelje iz drugih sredina.</w:t>
      </w:r>
    </w:p>
    <w:p w14:paraId="29B626BF" w14:textId="77777777" w:rsidR="00C43E3E" w:rsidRDefault="00C43E3E" w:rsidP="00C43E3E">
      <w:pPr>
        <w:pStyle w:val="Bezproreda"/>
        <w:jc w:val="both"/>
        <w:rPr>
          <w:rFonts w:ascii="Times New Roman" w:hAnsi="Times New Roman" w:cs="Times New Roman"/>
        </w:rPr>
      </w:pPr>
      <w:r w:rsidRPr="00E331B2">
        <w:rPr>
          <w:rFonts w:ascii="Times New Roman" w:hAnsi="Times New Roman" w:cs="Times New Roman"/>
          <w:b/>
        </w:rPr>
        <w:t>Pokazatelj uspješnosti</w:t>
      </w:r>
      <w:r w:rsidRPr="00E331B2">
        <w:rPr>
          <w:rFonts w:ascii="Times New Roman" w:hAnsi="Times New Roman" w:cs="Times New Roman"/>
        </w:rPr>
        <w:t xml:space="preserve">: </w:t>
      </w:r>
    </w:p>
    <w:p w14:paraId="023C0648"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Broj posjetitelja: Praćenje broja posjetitelja na izložbama ključan je pokazatelj privlačnosti i popularnosti programa.</w:t>
      </w:r>
    </w:p>
    <w:p w14:paraId="53C9B167"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Broj realiziranih izložbi: Mjerenje broja izložbi tijekom godine ukazuje na dinamičnost i raznolikost programa.</w:t>
      </w:r>
    </w:p>
    <w:p w14:paraId="7BA78D90"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Raznolikost izložbenih projekata: Praćenje različitih vrsta izložbi, uključujući radove profesionalnih i amaterskih umjetnika, ukazuje na raznolikost i kvalitetu programa.</w:t>
      </w:r>
    </w:p>
    <w:p w14:paraId="65EED9A7"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Ovaj program igra ključnu ulogu u kulturnom životu grada, potičući kreativnost, obogaćujući zajednicu te osiguravajući prostor za umjetnički dijalog i razvoj.</w:t>
      </w:r>
    </w:p>
    <w:p w14:paraId="57652144" w14:textId="77777777" w:rsidR="00C43E3E" w:rsidRDefault="00C43E3E" w:rsidP="00C43E3E">
      <w:pPr>
        <w:pStyle w:val="Bezproreda"/>
        <w:jc w:val="both"/>
        <w:rPr>
          <w:rFonts w:ascii="Times New Roman" w:hAnsi="Times New Roman" w:cs="Times New Roman"/>
          <w:b/>
        </w:rPr>
      </w:pPr>
    </w:p>
    <w:tbl>
      <w:tblPr>
        <w:tblW w:w="9060" w:type="dxa"/>
        <w:tblLook w:val="04A0" w:firstRow="1" w:lastRow="0" w:firstColumn="1" w:lastColumn="0" w:noHBand="0" w:noVBand="1"/>
      </w:tblPr>
      <w:tblGrid>
        <w:gridCol w:w="3760"/>
        <w:gridCol w:w="1060"/>
        <w:gridCol w:w="1060"/>
        <w:gridCol w:w="1060"/>
        <w:gridCol w:w="1060"/>
        <w:gridCol w:w="1060"/>
      </w:tblGrid>
      <w:tr w:rsidR="00996C27" w:rsidRPr="00996C27" w14:paraId="6D7674BC" w14:textId="77777777" w:rsidTr="00996C27">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392AAAA" w14:textId="77777777" w:rsidR="00996C27" w:rsidRPr="00996C27" w:rsidRDefault="00996C27" w:rsidP="00996C27">
            <w:pPr>
              <w:spacing w:after="0" w:line="240" w:lineRule="auto"/>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CAA08EE"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 xml:space="preserve">Izvršenje </w:t>
            </w:r>
            <w:r w:rsidRPr="00996C27">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225961D"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 xml:space="preserve">Plan </w:t>
            </w:r>
            <w:r w:rsidRPr="00996C27">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6FC8F8F"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 xml:space="preserve">Plan </w:t>
            </w:r>
            <w:r w:rsidRPr="00996C27">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21C1D30"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B98BC24" w14:textId="77777777" w:rsidR="00996C27" w:rsidRPr="00996C27" w:rsidRDefault="00996C27" w:rsidP="00996C27">
            <w:pPr>
              <w:spacing w:after="0" w:line="240" w:lineRule="auto"/>
              <w:jc w:val="center"/>
              <w:rPr>
                <w:rFonts w:ascii="Times New Roman" w:eastAsia="Times New Roman" w:hAnsi="Times New Roman" w:cs="Times New Roman"/>
                <w:sz w:val="18"/>
                <w:szCs w:val="18"/>
                <w:lang w:eastAsia="hr-HR"/>
              </w:rPr>
            </w:pPr>
            <w:r w:rsidRPr="00996C27">
              <w:rPr>
                <w:rFonts w:ascii="Times New Roman" w:eastAsia="Times New Roman" w:hAnsi="Times New Roman" w:cs="Times New Roman"/>
                <w:sz w:val="18"/>
                <w:szCs w:val="18"/>
                <w:lang w:eastAsia="hr-HR"/>
              </w:rPr>
              <w:t>Projekcija 2027.</w:t>
            </w:r>
          </w:p>
        </w:tc>
      </w:tr>
      <w:tr w:rsidR="00996C27" w:rsidRPr="00996C27" w14:paraId="4F5583A0" w14:textId="77777777" w:rsidTr="00996C27">
        <w:trPr>
          <w:trHeight w:val="480"/>
        </w:trPr>
        <w:tc>
          <w:tcPr>
            <w:tcW w:w="3760" w:type="dxa"/>
            <w:tcBorders>
              <w:top w:val="nil"/>
              <w:left w:val="nil"/>
              <w:bottom w:val="nil"/>
              <w:right w:val="nil"/>
            </w:tcBorders>
            <w:shd w:val="clear" w:color="000000" w:fill="CCCCFF"/>
            <w:vAlign w:val="bottom"/>
            <w:hideMark/>
          </w:tcPr>
          <w:p w14:paraId="74695152" w14:textId="77777777" w:rsidR="00996C27" w:rsidRPr="00996C27" w:rsidRDefault="00996C27" w:rsidP="00996C27">
            <w:pPr>
              <w:spacing w:after="0" w:line="240" w:lineRule="auto"/>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Aktivnost A100068 GLAZBENO SCENSKA DJELATNOST</w:t>
            </w:r>
          </w:p>
        </w:tc>
        <w:tc>
          <w:tcPr>
            <w:tcW w:w="1060" w:type="dxa"/>
            <w:tcBorders>
              <w:top w:val="nil"/>
              <w:left w:val="nil"/>
              <w:bottom w:val="nil"/>
              <w:right w:val="nil"/>
            </w:tcBorders>
            <w:shd w:val="clear" w:color="000000" w:fill="CCCCFF"/>
            <w:noWrap/>
            <w:vAlign w:val="bottom"/>
            <w:hideMark/>
          </w:tcPr>
          <w:p w14:paraId="0761AEE7"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17.728,80</w:t>
            </w:r>
          </w:p>
        </w:tc>
        <w:tc>
          <w:tcPr>
            <w:tcW w:w="1060" w:type="dxa"/>
            <w:tcBorders>
              <w:top w:val="nil"/>
              <w:left w:val="nil"/>
              <w:bottom w:val="nil"/>
              <w:right w:val="nil"/>
            </w:tcBorders>
            <w:shd w:val="clear" w:color="000000" w:fill="CCCCFF"/>
            <w:noWrap/>
            <w:vAlign w:val="bottom"/>
            <w:hideMark/>
          </w:tcPr>
          <w:p w14:paraId="497F8DFD"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18.350,00</w:t>
            </w:r>
          </w:p>
        </w:tc>
        <w:tc>
          <w:tcPr>
            <w:tcW w:w="1060" w:type="dxa"/>
            <w:tcBorders>
              <w:top w:val="nil"/>
              <w:left w:val="nil"/>
              <w:bottom w:val="nil"/>
              <w:right w:val="nil"/>
            </w:tcBorders>
            <w:shd w:val="clear" w:color="000000" w:fill="CCCCFF"/>
            <w:noWrap/>
            <w:vAlign w:val="bottom"/>
            <w:hideMark/>
          </w:tcPr>
          <w:p w14:paraId="3D76F3FC"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20.650,00</w:t>
            </w:r>
          </w:p>
        </w:tc>
        <w:tc>
          <w:tcPr>
            <w:tcW w:w="1060" w:type="dxa"/>
            <w:tcBorders>
              <w:top w:val="nil"/>
              <w:left w:val="nil"/>
              <w:bottom w:val="nil"/>
              <w:right w:val="nil"/>
            </w:tcBorders>
            <w:shd w:val="clear" w:color="000000" w:fill="CCCCFF"/>
            <w:noWrap/>
            <w:vAlign w:val="bottom"/>
            <w:hideMark/>
          </w:tcPr>
          <w:p w14:paraId="177AD28E"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23.800,00</w:t>
            </w:r>
          </w:p>
        </w:tc>
        <w:tc>
          <w:tcPr>
            <w:tcW w:w="1060" w:type="dxa"/>
            <w:tcBorders>
              <w:top w:val="nil"/>
              <w:left w:val="nil"/>
              <w:bottom w:val="nil"/>
              <w:right w:val="nil"/>
            </w:tcBorders>
            <w:shd w:val="clear" w:color="000000" w:fill="CCCCFF"/>
            <w:noWrap/>
            <w:vAlign w:val="bottom"/>
            <w:hideMark/>
          </w:tcPr>
          <w:p w14:paraId="5DEC5A6A"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26.450,00</w:t>
            </w:r>
          </w:p>
        </w:tc>
      </w:tr>
      <w:tr w:rsidR="00996C27" w:rsidRPr="00996C27" w14:paraId="6BE947AF" w14:textId="77777777" w:rsidTr="00996C27">
        <w:trPr>
          <w:trHeight w:val="255"/>
        </w:trPr>
        <w:tc>
          <w:tcPr>
            <w:tcW w:w="3760" w:type="dxa"/>
            <w:tcBorders>
              <w:top w:val="nil"/>
              <w:left w:val="nil"/>
              <w:bottom w:val="nil"/>
              <w:right w:val="nil"/>
            </w:tcBorders>
            <w:shd w:val="clear" w:color="000000" w:fill="FFFF99"/>
            <w:vAlign w:val="bottom"/>
            <w:hideMark/>
          </w:tcPr>
          <w:p w14:paraId="1EA77947" w14:textId="77777777" w:rsidR="00996C27" w:rsidRPr="00996C27" w:rsidRDefault="00996C27" w:rsidP="00996C27">
            <w:pPr>
              <w:spacing w:after="0" w:line="240" w:lineRule="auto"/>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19E45EB4"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14.658,16</w:t>
            </w:r>
          </w:p>
        </w:tc>
        <w:tc>
          <w:tcPr>
            <w:tcW w:w="1060" w:type="dxa"/>
            <w:tcBorders>
              <w:top w:val="nil"/>
              <w:left w:val="nil"/>
              <w:bottom w:val="nil"/>
              <w:right w:val="nil"/>
            </w:tcBorders>
            <w:shd w:val="clear" w:color="000000" w:fill="FFFF99"/>
            <w:noWrap/>
            <w:vAlign w:val="bottom"/>
            <w:hideMark/>
          </w:tcPr>
          <w:p w14:paraId="6911E4EC"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9.200,00</w:t>
            </w:r>
          </w:p>
        </w:tc>
        <w:tc>
          <w:tcPr>
            <w:tcW w:w="1060" w:type="dxa"/>
            <w:tcBorders>
              <w:top w:val="nil"/>
              <w:left w:val="nil"/>
              <w:bottom w:val="nil"/>
              <w:right w:val="nil"/>
            </w:tcBorders>
            <w:shd w:val="clear" w:color="000000" w:fill="FFFF99"/>
            <w:noWrap/>
            <w:vAlign w:val="bottom"/>
            <w:hideMark/>
          </w:tcPr>
          <w:p w14:paraId="6E882126"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13.500,00</w:t>
            </w:r>
          </w:p>
        </w:tc>
        <w:tc>
          <w:tcPr>
            <w:tcW w:w="1060" w:type="dxa"/>
            <w:tcBorders>
              <w:top w:val="nil"/>
              <w:left w:val="nil"/>
              <w:bottom w:val="nil"/>
              <w:right w:val="nil"/>
            </w:tcBorders>
            <w:shd w:val="clear" w:color="000000" w:fill="FFFF99"/>
            <w:noWrap/>
            <w:vAlign w:val="bottom"/>
            <w:hideMark/>
          </w:tcPr>
          <w:p w14:paraId="776CB2D3"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16.600,00</w:t>
            </w:r>
          </w:p>
        </w:tc>
        <w:tc>
          <w:tcPr>
            <w:tcW w:w="1060" w:type="dxa"/>
            <w:tcBorders>
              <w:top w:val="nil"/>
              <w:left w:val="nil"/>
              <w:bottom w:val="nil"/>
              <w:right w:val="nil"/>
            </w:tcBorders>
            <w:shd w:val="clear" w:color="000000" w:fill="FFFF99"/>
            <w:noWrap/>
            <w:vAlign w:val="bottom"/>
            <w:hideMark/>
          </w:tcPr>
          <w:p w14:paraId="20154AF4"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19.250,00</w:t>
            </w:r>
          </w:p>
        </w:tc>
      </w:tr>
      <w:tr w:rsidR="00996C27" w:rsidRPr="00996C27" w14:paraId="76AF8A99" w14:textId="77777777" w:rsidTr="00996C27">
        <w:trPr>
          <w:trHeight w:val="480"/>
        </w:trPr>
        <w:tc>
          <w:tcPr>
            <w:tcW w:w="3760" w:type="dxa"/>
            <w:tcBorders>
              <w:top w:val="nil"/>
              <w:left w:val="nil"/>
              <w:bottom w:val="nil"/>
              <w:right w:val="nil"/>
            </w:tcBorders>
            <w:shd w:val="clear" w:color="000000" w:fill="FFFF99"/>
            <w:vAlign w:val="bottom"/>
            <w:hideMark/>
          </w:tcPr>
          <w:p w14:paraId="6F6FE4A1" w14:textId="77777777" w:rsidR="00996C27" w:rsidRPr="00996C27" w:rsidRDefault="00996C27" w:rsidP="00996C27">
            <w:pPr>
              <w:spacing w:after="0" w:line="240" w:lineRule="auto"/>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Izvor 3.2. VLASTITI PRIHODI - PRORAČUNSKI KORISNICI</w:t>
            </w:r>
          </w:p>
        </w:tc>
        <w:tc>
          <w:tcPr>
            <w:tcW w:w="1060" w:type="dxa"/>
            <w:tcBorders>
              <w:top w:val="nil"/>
              <w:left w:val="nil"/>
              <w:bottom w:val="nil"/>
              <w:right w:val="nil"/>
            </w:tcBorders>
            <w:shd w:val="clear" w:color="000000" w:fill="FFFF99"/>
            <w:noWrap/>
            <w:vAlign w:val="bottom"/>
            <w:hideMark/>
          </w:tcPr>
          <w:p w14:paraId="32A2EF99"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907,03</w:t>
            </w:r>
          </w:p>
        </w:tc>
        <w:tc>
          <w:tcPr>
            <w:tcW w:w="1060" w:type="dxa"/>
            <w:tcBorders>
              <w:top w:val="nil"/>
              <w:left w:val="nil"/>
              <w:bottom w:val="nil"/>
              <w:right w:val="nil"/>
            </w:tcBorders>
            <w:shd w:val="clear" w:color="000000" w:fill="FFFF99"/>
            <w:noWrap/>
            <w:vAlign w:val="bottom"/>
            <w:hideMark/>
          </w:tcPr>
          <w:p w14:paraId="2FCE84D8"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6.000,00</w:t>
            </w:r>
          </w:p>
        </w:tc>
        <w:tc>
          <w:tcPr>
            <w:tcW w:w="1060" w:type="dxa"/>
            <w:tcBorders>
              <w:top w:val="nil"/>
              <w:left w:val="nil"/>
              <w:bottom w:val="nil"/>
              <w:right w:val="nil"/>
            </w:tcBorders>
            <w:shd w:val="clear" w:color="000000" w:fill="FFFF99"/>
            <w:noWrap/>
            <w:vAlign w:val="bottom"/>
            <w:hideMark/>
          </w:tcPr>
          <w:p w14:paraId="20CB1827"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4.000,00</w:t>
            </w:r>
          </w:p>
        </w:tc>
        <w:tc>
          <w:tcPr>
            <w:tcW w:w="1060" w:type="dxa"/>
            <w:tcBorders>
              <w:top w:val="nil"/>
              <w:left w:val="nil"/>
              <w:bottom w:val="nil"/>
              <w:right w:val="nil"/>
            </w:tcBorders>
            <w:shd w:val="clear" w:color="000000" w:fill="FFFF99"/>
            <w:noWrap/>
            <w:vAlign w:val="bottom"/>
            <w:hideMark/>
          </w:tcPr>
          <w:p w14:paraId="2A6A6729"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4.000,00</w:t>
            </w:r>
          </w:p>
        </w:tc>
        <w:tc>
          <w:tcPr>
            <w:tcW w:w="1060" w:type="dxa"/>
            <w:tcBorders>
              <w:top w:val="nil"/>
              <w:left w:val="nil"/>
              <w:bottom w:val="nil"/>
              <w:right w:val="nil"/>
            </w:tcBorders>
            <w:shd w:val="clear" w:color="000000" w:fill="FFFF99"/>
            <w:noWrap/>
            <w:vAlign w:val="bottom"/>
            <w:hideMark/>
          </w:tcPr>
          <w:p w14:paraId="4F046550"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4.000,00</w:t>
            </w:r>
          </w:p>
        </w:tc>
      </w:tr>
      <w:tr w:rsidR="00996C27" w:rsidRPr="00996C27" w14:paraId="52C77366" w14:textId="77777777" w:rsidTr="00996C27">
        <w:trPr>
          <w:trHeight w:val="480"/>
        </w:trPr>
        <w:tc>
          <w:tcPr>
            <w:tcW w:w="3760" w:type="dxa"/>
            <w:tcBorders>
              <w:top w:val="nil"/>
              <w:left w:val="nil"/>
              <w:bottom w:val="nil"/>
              <w:right w:val="nil"/>
            </w:tcBorders>
            <w:shd w:val="clear" w:color="000000" w:fill="FFFF99"/>
            <w:vAlign w:val="bottom"/>
            <w:hideMark/>
          </w:tcPr>
          <w:p w14:paraId="4764F5EF" w14:textId="77777777" w:rsidR="00996C27" w:rsidRPr="00996C27" w:rsidRDefault="00996C27" w:rsidP="00996C27">
            <w:pPr>
              <w:spacing w:after="0" w:line="240" w:lineRule="auto"/>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073BB076"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7ED6228"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700,00</w:t>
            </w:r>
          </w:p>
        </w:tc>
        <w:tc>
          <w:tcPr>
            <w:tcW w:w="1060" w:type="dxa"/>
            <w:tcBorders>
              <w:top w:val="nil"/>
              <w:left w:val="nil"/>
              <w:bottom w:val="nil"/>
              <w:right w:val="nil"/>
            </w:tcBorders>
            <w:shd w:val="clear" w:color="000000" w:fill="FFFF99"/>
            <w:noWrap/>
            <w:vAlign w:val="bottom"/>
            <w:hideMark/>
          </w:tcPr>
          <w:p w14:paraId="08DB505B"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700,00</w:t>
            </w:r>
          </w:p>
        </w:tc>
        <w:tc>
          <w:tcPr>
            <w:tcW w:w="1060" w:type="dxa"/>
            <w:tcBorders>
              <w:top w:val="nil"/>
              <w:left w:val="nil"/>
              <w:bottom w:val="nil"/>
              <w:right w:val="nil"/>
            </w:tcBorders>
            <w:shd w:val="clear" w:color="000000" w:fill="FFFF99"/>
            <w:noWrap/>
            <w:vAlign w:val="bottom"/>
            <w:hideMark/>
          </w:tcPr>
          <w:p w14:paraId="60A672E5"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700,00</w:t>
            </w:r>
          </w:p>
        </w:tc>
        <w:tc>
          <w:tcPr>
            <w:tcW w:w="1060" w:type="dxa"/>
            <w:tcBorders>
              <w:top w:val="nil"/>
              <w:left w:val="nil"/>
              <w:bottom w:val="nil"/>
              <w:right w:val="nil"/>
            </w:tcBorders>
            <w:shd w:val="clear" w:color="000000" w:fill="FFFF99"/>
            <w:noWrap/>
            <w:vAlign w:val="bottom"/>
            <w:hideMark/>
          </w:tcPr>
          <w:p w14:paraId="6C92B21A"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700,00</w:t>
            </w:r>
          </w:p>
        </w:tc>
      </w:tr>
      <w:tr w:rsidR="00996C27" w:rsidRPr="00996C27" w14:paraId="0EB70853" w14:textId="77777777" w:rsidTr="00996C27">
        <w:trPr>
          <w:trHeight w:val="480"/>
        </w:trPr>
        <w:tc>
          <w:tcPr>
            <w:tcW w:w="3760" w:type="dxa"/>
            <w:tcBorders>
              <w:top w:val="nil"/>
              <w:left w:val="nil"/>
              <w:bottom w:val="nil"/>
              <w:right w:val="nil"/>
            </w:tcBorders>
            <w:shd w:val="clear" w:color="000000" w:fill="FFFF99"/>
            <w:vAlign w:val="bottom"/>
            <w:hideMark/>
          </w:tcPr>
          <w:p w14:paraId="48A2F5E2" w14:textId="77777777" w:rsidR="00996C27" w:rsidRPr="00996C27" w:rsidRDefault="00996C27" w:rsidP="00996C27">
            <w:pPr>
              <w:spacing w:after="0" w:line="240" w:lineRule="auto"/>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2EBFB32C"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2.163,61</w:t>
            </w:r>
          </w:p>
        </w:tc>
        <w:tc>
          <w:tcPr>
            <w:tcW w:w="1060" w:type="dxa"/>
            <w:tcBorders>
              <w:top w:val="nil"/>
              <w:left w:val="nil"/>
              <w:bottom w:val="nil"/>
              <w:right w:val="nil"/>
            </w:tcBorders>
            <w:shd w:val="clear" w:color="000000" w:fill="FFFF99"/>
            <w:noWrap/>
            <w:vAlign w:val="bottom"/>
            <w:hideMark/>
          </w:tcPr>
          <w:p w14:paraId="0B49712F"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2.450,00</w:t>
            </w:r>
          </w:p>
        </w:tc>
        <w:tc>
          <w:tcPr>
            <w:tcW w:w="1060" w:type="dxa"/>
            <w:tcBorders>
              <w:top w:val="nil"/>
              <w:left w:val="nil"/>
              <w:bottom w:val="nil"/>
              <w:right w:val="nil"/>
            </w:tcBorders>
            <w:shd w:val="clear" w:color="000000" w:fill="FFFF99"/>
            <w:noWrap/>
            <w:vAlign w:val="bottom"/>
            <w:hideMark/>
          </w:tcPr>
          <w:p w14:paraId="1B87D585"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2.450,00</w:t>
            </w:r>
          </w:p>
        </w:tc>
        <w:tc>
          <w:tcPr>
            <w:tcW w:w="1060" w:type="dxa"/>
            <w:tcBorders>
              <w:top w:val="nil"/>
              <w:left w:val="nil"/>
              <w:bottom w:val="nil"/>
              <w:right w:val="nil"/>
            </w:tcBorders>
            <w:shd w:val="clear" w:color="000000" w:fill="FFFF99"/>
            <w:noWrap/>
            <w:vAlign w:val="bottom"/>
            <w:hideMark/>
          </w:tcPr>
          <w:p w14:paraId="451700B2"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1E827B0B" w14:textId="77777777" w:rsidR="00996C27" w:rsidRPr="00996C27" w:rsidRDefault="00996C27" w:rsidP="00996C27">
            <w:pPr>
              <w:spacing w:after="0" w:line="240" w:lineRule="auto"/>
              <w:jc w:val="right"/>
              <w:rPr>
                <w:rFonts w:ascii="Times New Roman" w:eastAsia="Times New Roman" w:hAnsi="Times New Roman" w:cs="Times New Roman"/>
                <w:b/>
                <w:bCs/>
                <w:color w:val="000000"/>
                <w:sz w:val="18"/>
                <w:szCs w:val="18"/>
                <w:lang w:eastAsia="hr-HR"/>
              </w:rPr>
            </w:pPr>
            <w:r w:rsidRPr="00996C27">
              <w:rPr>
                <w:rFonts w:ascii="Times New Roman" w:eastAsia="Times New Roman" w:hAnsi="Times New Roman" w:cs="Times New Roman"/>
                <w:b/>
                <w:bCs/>
                <w:color w:val="000000"/>
                <w:sz w:val="18"/>
                <w:szCs w:val="18"/>
                <w:lang w:eastAsia="hr-HR"/>
              </w:rPr>
              <w:t>2.500,00</w:t>
            </w:r>
          </w:p>
        </w:tc>
      </w:tr>
    </w:tbl>
    <w:p w14:paraId="4AE7C989" w14:textId="77777777" w:rsidR="00996C27" w:rsidRDefault="00996C27" w:rsidP="00C43E3E">
      <w:pPr>
        <w:pStyle w:val="Bezproreda"/>
        <w:jc w:val="both"/>
        <w:rPr>
          <w:rFonts w:ascii="Times New Roman" w:hAnsi="Times New Roman" w:cs="Times New Roman"/>
          <w:b/>
        </w:rPr>
      </w:pPr>
    </w:p>
    <w:p w14:paraId="5DBA1973" w14:textId="77777777" w:rsidR="00C43E3E" w:rsidRPr="004F1DFF" w:rsidRDefault="00C43E3E" w:rsidP="00C43E3E">
      <w:pPr>
        <w:pStyle w:val="Bezproreda"/>
        <w:rPr>
          <w:rFonts w:ascii="Times New Roman" w:hAnsi="Times New Roman" w:cs="Times New Roman"/>
        </w:rPr>
      </w:pPr>
      <w:r w:rsidRPr="004F1DFF">
        <w:rPr>
          <w:rFonts w:ascii="Times New Roman" w:hAnsi="Times New Roman" w:cs="Times New Roman"/>
          <w:b/>
        </w:rPr>
        <w:t>Zakonska osnova</w:t>
      </w:r>
      <w:r w:rsidRPr="004F1DFF">
        <w:rPr>
          <w:rFonts w:ascii="Times New Roman" w:hAnsi="Times New Roman" w:cs="Times New Roman"/>
        </w:rPr>
        <w:t>: Zakon o Ustanovama, Zakon o Pučkim otvorenim učilištima s podzakonskim aktima, Statut Učilišta, Statut Grada Buje – Buie.</w:t>
      </w:r>
    </w:p>
    <w:p w14:paraId="4A9F3729" w14:textId="77777777" w:rsidR="00996C27" w:rsidRDefault="00C43E3E" w:rsidP="00C43E3E">
      <w:pPr>
        <w:pStyle w:val="Bezproreda"/>
        <w:jc w:val="both"/>
        <w:rPr>
          <w:rFonts w:ascii="Times New Roman" w:hAnsi="Times New Roman" w:cs="Times New Roman"/>
        </w:rPr>
      </w:pPr>
      <w:r w:rsidRPr="004F1DFF">
        <w:rPr>
          <w:rFonts w:ascii="Times New Roman" w:hAnsi="Times New Roman" w:cs="Times New Roman"/>
          <w:b/>
        </w:rPr>
        <w:t>Opis programa</w:t>
      </w:r>
      <w:r w:rsidRPr="004F1DFF">
        <w:rPr>
          <w:rFonts w:ascii="Times New Roman" w:hAnsi="Times New Roman" w:cs="Times New Roman"/>
        </w:rPr>
        <w:t xml:space="preserve">: </w:t>
      </w:r>
    </w:p>
    <w:p w14:paraId="59C0DF90" w14:textId="77777777" w:rsidR="00996C27" w:rsidRPr="00996C27" w:rsidRDefault="00996C27" w:rsidP="00996C27">
      <w:pPr>
        <w:pStyle w:val="Bezproreda"/>
        <w:rPr>
          <w:rFonts w:ascii="Times New Roman" w:hAnsi="Times New Roman" w:cs="Times New Roman"/>
          <w:b/>
          <w:bCs/>
        </w:rPr>
      </w:pPr>
      <w:r w:rsidRPr="00996C27">
        <w:rPr>
          <w:rFonts w:ascii="Times New Roman" w:hAnsi="Times New Roman" w:cs="Times New Roman"/>
          <w:bCs/>
        </w:rPr>
        <w:t>Glazbena i scenska djelatnost</w:t>
      </w:r>
      <w:r w:rsidRPr="00996C27">
        <w:rPr>
          <w:rFonts w:ascii="Times New Roman" w:hAnsi="Times New Roman" w:cs="Times New Roman"/>
        </w:rPr>
        <w:t xml:space="preserve"> obuhvaća realizaciju redovitih kulturnih programa, uključujući kazališne predstave, koncerte, filmske projekcije i razne druge manifestacije. Za 2025. godinu planiramo posjetiteljima ponuditi više kazališnih predstava za odrasle te nekoliko kazališnih predstava za djecu, uz nastavak suradnje s Teatrom Naranča. Kazališna djelatnost ima iznimnu važnost za zajednicu, stoga nastojimo učiniti predstave pristupačnijima djeci i umirovljenicima, kako bismo kod djece potaknuli kulturni razvoj i stvorili naviku odlaska u kazalište, a umirovljenicima poboljšali kvalitetu života.</w:t>
      </w:r>
    </w:p>
    <w:p w14:paraId="574D6A7B"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Planiramo organizirati i niz koncerata, uključujući klasičnu glazbu, nastupe međunarodnih glazbenika, obilježavanje Međunarodnog dana klavira, kao i koncerte jazza, etno i zabavne glazbe te glazbene događaje povodom važnih datuma za Grad Buje. Poseban fokus stavit ćemo na manifestaciju "Jazz na Belvederu", koja je proteklih godina bila iznimno uspješna i posjećena, a nastavit ćemo s organizacijom uz dodatne napore da povećamo kvalitetu i doseg manifestacije.</w:t>
      </w:r>
    </w:p>
    <w:p w14:paraId="3BAD9E00" w14:textId="38BD111B" w:rsidR="00996C27" w:rsidRDefault="00996C27" w:rsidP="00C43E3E">
      <w:pPr>
        <w:pStyle w:val="Bezproreda"/>
        <w:jc w:val="both"/>
        <w:rPr>
          <w:rFonts w:ascii="Times New Roman" w:hAnsi="Times New Roman" w:cs="Times New Roman"/>
          <w:b/>
        </w:rPr>
      </w:pPr>
      <w:r w:rsidRPr="00996C27">
        <w:rPr>
          <w:rFonts w:ascii="Times New Roman" w:hAnsi="Times New Roman" w:cs="Times New Roman"/>
        </w:rPr>
        <w:t>Prikazivanje filmova, započeto s manifestacijom "Kino oko", također je važan aspekt kulturne ponude u Bujama. Ova inicijativa je vrlo dobro prihvaćena od publike, a planiramo je nastaviti i obogatiti novim sadržajima i programima. Uz navedene događaje, nastojat ćemo organizirati i brojna druga kulturna događanja kako bismo dodatno obogatili kulturni život zajednice.</w:t>
      </w:r>
    </w:p>
    <w:p w14:paraId="41473550" w14:textId="77777777" w:rsidR="00996C27" w:rsidRDefault="00C43E3E" w:rsidP="00C43E3E">
      <w:pPr>
        <w:pStyle w:val="Bezproreda"/>
        <w:jc w:val="both"/>
        <w:rPr>
          <w:rFonts w:ascii="Times New Roman" w:hAnsi="Times New Roman" w:cs="Times New Roman"/>
        </w:rPr>
      </w:pPr>
      <w:r w:rsidRPr="004F1DFF">
        <w:rPr>
          <w:rFonts w:ascii="Times New Roman" w:hAnsi="Times New Roman" w:cs="Times New Roman"/>
          <w:b/>
        </w:rPr>
        <w:t>Ciljevi</w:t>
      </w:r>
      <w:r w:rsidRPr="004F1DFF">
        <w:rPr>
          <w:rFonts w:ascii="Times New Roman" w:hAnsi="Times New Roman" w:cs="Times New Roman"/>
        </w:rPr>
        <w:t xml:space="preserve">: </w:t>
      </w:r>
    </w:p>
    <w:p w14:paraId="05F9FAF5"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Promicanje umjetnosti i kulture: Cilj je osigurati kvalitetne kulturne i umjetničke programe kroz koncerte, kazališne predstave i druge scenske nastupe, kako bi se obogatila kulturna ponuda zajednice i podigla svijest o važnosti umjetnosti.</w:t>
      </w:r>
    </w:p>
    <w:p w14:paraId="621D2D31"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Razvoj kulturne publike: Potičemo publiku svih dobnih skupina na aktivno sudjelovanje u kulturnom životu zajednice, s posebnim fokusom na edukaciju djece i mladih, kako bi se razvila dugoročna ljubav prema umjetnosti i kulturnim sadržajima.</w:t>
      </w:r>
    </w:p>
    <w:p w14:paraId="145BA6BE"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Podrška lokalnim umjetnicima: Kroz organizaciju događaja nastojimo pružiti platformu lokalnim umjetnicima, glazbenicima i kazališnim skupinama za predstavljanje njihovog rada široj publici, potičući kreativnost i profesionalni razvoj.</w:t>
      </w:r>
    </w:p>
    <w:p w14:paraId="1B1876C1"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Povećanje dostupnosti kulturnih sadržaja: Cilj je omogućiti širi pristup kulturnim događanjima, osobito za djecu, mlade i umirovljenike, kroz pristupačne cijene i organizaciju događaja u lokalnoj zajednici.</w:t>
      </w:r>
    </w:p>
    <w:p w14:paraId="149098A4"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lastRenderedPageBreak/>
        <w:t>Održavanje tradicije i inovacija: Kombinacija tradicionalnih i suvremenih umjetničkih izraza ključna je za očuvanje kulturne baštine, dok istovremeno otvaramo prostor za nove i inovativne sadržaje koji će privući širu publiku.</w:t>
      </w:r>
    </w:p>
    <w:p w14:paraId="0A3C8CD8"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Unapređenje kvalitete života: Organiziranjem glazbenih i scenskih događaja doprinosimo poboljšanju kvalitete života u zajednici, pružajući građanima priliku za kulturno i umjetničko uzdizanje.</w:t>
      </w:r>
    </w:p>
    <w:p w14:paraId="4FF3F5F6"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Međunarodna suradnja: Cilj je uspostaviti i održavati suradnju s međunarodnim umjetnicima i institucijama, čime se obogaćuje lokalna kulturna scena i omogućuje razmjena iskustava i ideja.</w:t>
      </w:r>
    </w:p>
    <w:p w14:paraId="5D2FC0BF" w14:textId="77777777" w:rsidR="00996C27" w:rsidRPr="00996C27" w:rsidRDefault="00996C27" w:rsidP="00996C27">
      <w:pPr>
        <w:pStyle w:val="Bezproreda"/>
        <w:jc w:val="both"/>
        <w:rPr>
          <w:rFonts w:ascii="Times New Roman" w:hAnsi="Times New Roman" w:cs="Times New Roman"/>
        </w:rPr>
      </w:pPr>
      <w:r w:rsidRPr="00996C27">
        <w:rPr>
          <w:rFonts w:ascii="Times New Roman" w:hAnsi="Times New Roman" w:cs="Times New Roman"/>
        </w:rPr>
        <w:t>Diversifikacija programa: Razvijanje raznovrsnih programa (jazz, klasična glazba, etno, filmske projekcije) kako bi se zadovoljili interesi šire publike i privukli posjetitelji različitih ukusa i preferencija.</w:t>
      </w:r>
    </w:p>
    <w:p w14:paraId="44A4EC33" w14:textId="77777777" w:rsidR="008262F6" w:rsidRDefault="00C43E3E" w:rsidP="00C43E3E">
      <w:pPr>
        <w:pStyle w:val="Bezproreda"/>
        <w:jc w:val="both"/>
        <w:rPr>
          <w:rFonts w:ascii="Times New Roman" w:hAnsi="Times New Roman" w:cs="Times New Roman"/>
          <w:b/>
        </w:rPr>
      </w:pPr>
      <w:r w:rsidRPr="004F1DFF">
        <w:rPr>
          <w:rFonts w:ascii="Times New Roman" w:hAnsi="Times New Roman" w:cs="Times New Roman"/>
          <w:b/>
        </w:rPr>
        <w:t xml:space="preserve">Pokazatelj uspješnosti: </w:t>
      </w:r>
    </w:p>
    <w:p w14:paraId="3818D184"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Broj realiziranih programa i manifestacija: Praćenje ukupnog broja održanih kulturnih događaja (koncerata, kazališnih predstava, filmskih projekcija, radionica) tijekom godine.</w:t>
      </w:r>
    </w:p>
    <w:p w14:paraId="2B2A8BCC"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Broj posjetitelja: Praćenje broja posjetitelja na svakom događaju, s posebnim naglaskom na različite dobne skupine (djeca, mladi, umirovljenici).</w:t>
      </w:r>
    </w:p>
    <w:p w14:paraId="1A41D898"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Prodaja ulaznica: Mjerenje prihoda od prodanih ulaznica kao pokazatelja popularnosti i atraktivnosti programa.</w:t>
      </w:r>
    </w:p>
    <w:p w14:paraId="6B1EFDA2"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Raznolikost programa: Broj i vrsta raznovrsnih glazbenih i scenskih sadržaja, uključujući kazališne predstave, koncerte različitih glazbenih žanrova, filmske projekcije i druge manifestacije.</w:t>
      </w:r>
    </w:p>
    <w:p w14:paraId="1EF51575"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Povećanje broja suradnika i partnera: Broj novih suradnji s kazalištima, glazbenim institucijama, udrugama i međunarodnim umjetnicima, što doprinosi širenju programa i jačanju kulturne mreže.</w:t>
      </w:r>
    </w:p>
    <w:p w14:paraId="3B44E8AB"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Zadovoljstvo posjetitelja: Povratne informacije i ocjene publike putem anketa, online komentara i medijskih recenzija, kao mjera kvalitete i uspješnosti događaja.</w:t>
      </w:r>
    </w:p>
    <w:p w14:paraId="5D9EC6AE"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Medijska pokrivenost: Praćenje broja medijskih objava, recenzija i izvještaja o kulturnim događanjima u lokalnim i regionalnim medijima.</w:t>
      </w:r>
    </w:p>
    <w:p w14:paraId="2F38E3E5"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Broj djece i mladih uključenih u programe: Mjerenje sudjelovanja djece i mladih u edukativnim i scenskim programima, kao pokazatelj razvoja publike i interesa za kulturne sadržaje.</w:t>
      </w:r>
    </w:p>
    <w:p w14:paraId="348B8423"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Povećanje angažmana publike: Praćenje broja posjetitelja koji sudjeluju u pratećim radionicama, predavanjima i edukativnim programima u okviru glazbeno-scenskih aktivnosti.</w:t>
      </w:r>
    </w:p>
    <w:p w14:paraId="374D8195" w14:textId="6758F22D"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Financijska održivost: Mjerenje financijskih pokazatelja, uključujući uspješno prikupljanje sponzorstava, donacija i subvencija za razvoj programa</w:t>
      </w:r>
    </w:p>
    <w:p w14:paraId="0F7D0346" w14:textId="77777777" w:rsidR="008262F6" w:rsidRDefault="008262F6" w:rsidP="00C43E3E">
      <w:pPr>
        <w:pStyle w:val="Bezproreda"/>
        <w:jc w:val="both"/>
        <w:rPr>
          <w:rFonts w:ascii="Times New Roman" w:hAnsi="Times New Roman" w:cs="Times New Roman"/>
          <w:b/>
        </w:rPr>
      </w:pPr>
    </w:p>
    <w:tbl>
      <w:tblPr>
        <w:tblW w:w="9060" w:type="dxa"/>
        <w:tblLook w:val="04A0" w:firstRow="1" w:lastRow="0" w:firstColumn="1" w:lastColumn="0" w:noHBand="0" w:noVBand="1"/>
      </w:tblPr>
      <w:tblGrid>
        <w:gridCol w:w="3760"/>
        <w:gridCol w:w="1060"/>
        <w:gridCol w:w="1060"/>
        <w:gridCol w:w="1060"/>
        <w:gridCol w:w="1060"/>
        <w:gridCol w:w="1060"/>
      </w:tblGrid>
      <w:tr w:rsidR="008262F6" w:rsidRPr="008262F6" w14:paraId="0D284B1A" w14:textId="77777777" w:rsidTr="008262F6">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86FE499" w14:textId="77777777" w:rsidR="008262F6" w:rsidRPr="008262F6" w:rsidRDefault="008262F6" w:rsidP="008262F6">
            <w:pPr>
              <w:spacing w:after="0" w:line="240" w:lineRule="auto"/>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7A195B9"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Izvršenje </w:t>
            </w:r>
            <w:r w:rsidRPr="008262F6">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CF9D9BC"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Plan </w:t>
            </w:r>
            <w:r w:rsidRPr="008262F6">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822E0FB"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Plan </w:t>
            </w:r>
            <w:r w:rsidRPr="008262F6">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D1DD54C"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0C8CB5D4"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Projekcija 2027.</w:t>
            </w:r>
          </w:p>
        </w:tc>
      </w:tr>
      <w:tr w:rsidR="008262F6" w:rsidRPr="008262F6" w14:paraId="2FAAD3E0" w14:textId="77777777" w:rsidTr="008262F6">
        <w:trPr>
          <w:trHeight w:val="255"/>
        </w:trPr>
        <w:tc>
          <w:tcPr>
            <w:tcW w:w="3760" w:type="dxa"/>
            <w:tcBorders>
              <w:top w:val="nil"/>
              <w:left w:val="nil"/>
              <w:bottom w:val="nil"/>
              <w:right w:val="nil"/>
            </w:tcBorders>
            <w:shd w:val="clear" w:color="000000" w:fill="CCCCFF"/>
            <w:vAlign w:val="bottom"/>
            <w:hideMark/>
          </w:tcPr>
          <w:p w14:paraId="5DD5EA0D"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Aktivnost A100070 RADIONICE I TEČAJEVI</w:t>
            </w:r>
          </w:p>
        </w:tc>
        <w:tc>
          <w:tcPr>
            <w:tcW w:w="1060" w:type="dxa"/>
            <w:tcBorders>
              <w:top w:val="nil"/>
              <w:left w:val="nil"/>
              <w:bottom w:val="nil"/>
              <w:right w:val="nil"/>
            </w:tcBorders>
            <w:shd w:val="clear" w:color="000000" w:fill="CCCCFF"/>
            <w:noWrap/>
            <w:vAlign w:val="bottom"/>
            <w:hideMark/>
          </w:tcPr>
          <w:p w14:paraId="7280EB1B"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2.536,88</w:t>
            </w:r>
          </w:p>
        </w:tc>
        <w:tc>
          <w:tcPr>
            <w:tcW w:w="1060" w:type="dxa"/>
            <w:tcBorders>
              <w:top w:val="nil"/>
              <w:left w:val="nil"/>
              <w:bottom w:val="nil"/>
              <w:right w:val="nil"/>
            </w:tcBorders>
            <w:shd w:val="clear" w:color="000000" w:fill="CCCCFF"/>
            <w:noWrap/>
            <w:vAlign w:val="bottom"/>
            <w:hideMark/>
          </w:tcPr>
          <w:p w14:paraId="56C86AB6"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CCCCFF"/>
            <w:noWrap/>
            <w:vAlign w:val="bottom"/>
            <w:hideMark/>
          </w:tcPr>
          <w:p w14:paraId="61B2A45A"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2.200,00</w:t>
            </w:r>
          </w:p>
        </w:tc>
        <w:tc>
          <w:tcPr>
            <w:tcW w:w="1060" w:type="dxa"/>
            <w:tcBorders>
              <w:top w:val="nil"/>
              <w:left w:val="nil"/>
              <w:bottom w:val="nil"/>
              <w:right w:val="nil"/>
            </w:tcBorders>
            <w:shd w:val="clear" w:color="000000" w:fill="CCCCFF"/>
            <w:noWrap/>
            <w:vAlign w:val="bottom"/>
            <w:hideMark/>
          </w:tcPr>
          <w:p w14:paraId="1D58018A"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2.200,00</w:t>
            </w:r>
          </w:p>
        </w:tc>
        <w:tc>
          <w:tcPr>
            <w:tcW w:w="1060" w:type="dxa"/>
            <w:tcBorders>
              <w:top w:val="nil"/>
              <w:left w:val="nil"/>
              <w:bottom w:val="nil"/>
              <w:right w:val="nil"/>
            </w:tcBorders>
            <w:shd w:val="clear" w:color="000000" w:fill="CCCCFF"/>
            <w:noWrap/>
            <w:vAlign w:val="bottom"/>
            <w:hideMark/>
          </w:tcPr>
          <w:p w14:paraId="543FD3BD"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2.200,00</w:t>
            </w:r>
          </w:p>
        </w:tc>
      </w:tr>
      <w:tr w:rsidR="008262F6" w:rsidRPr="008262F6" w14:paraId="31866786" w14:textId="77777777" w:rsidTr="008262F6">
        <w:trPr>
          <w:trHeight w:val="255"/>
        </w:trPr>
        <w:tc>
          <w:tcPr>
            <w:tcW w:w="3760" w:type="dxa"/>
            <w:tcBorders>
              <w:top w:val="nil"/>
              <w:left w:val="nil"/>
              <w:bottom w:val="nil"/>
              <w:right w:val="nil"/>
            </w:tcBorders>
            <w:shd w:val="clear" w:color="000000" w:fill="FFFF99"/>
            <w:vAlign w:val="bottom"/>
            <w:hideMark/>
          </w:tcPr>
          <w:p w14:paraId="478F0686"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54FA2DD4"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CBCEE1E"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707AF0C"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600,00</w:t>
            </w:r>
          </w:p>
        </w:tc>
        <w:tc>
          <w:tcPr>
            <w:tcW w:w="1060" w:type="dxa"/>
            <w:tcBorders>
              <w:top w:val="nil"/>
              <w:left w:val="nil"/>
              <w:bottom w:val="nil"/>
              <w:right w:val="nil"/>
            </w:tcBorders>
            <w:shd w:val="clear" w:color="000000" w:fill="FFFF99"/>
            <w:noWrap/>
            <w:vAlign w:val="bottom"/>
            <w:hideMark/>
          </w:tcPr>
          <w:p w14:paraId="1CD3110A"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600,00</w:t>
            </w:r>
          </w:p>
        </w:tc>
        <w:tc>
          <w:tcPr>
            <w:tcW w:w="1060" w:type="dxa"/>
            <w:tcBorders>
              <w:top w:val="nil"/>
              <w:left w:val="nil"/>
              <w:bottom w:val="nil"/>
              <w:right w:val="nil"/>
            </w:tcBorders>
            <w:shd w:val="clear" w:color="000000" w:fill="FFFF99"/>
            <w:noWrap/>
            <w:vAlign w:val="bottom"/>
            <w:hideMark/>
          </w:tcPr>
          <w:p w14:paraId="68417084"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600,00</w:t>
            </w:r>
          </w:p>
        </w:tc>
      </w:tr>
      <w:tr w:rsidR="008262F6" w:rsidRPr="008262F6" w14:paraId="4D746BC2" w14:textId="77777777" w:rsidTr="008262F6">
        <w:trPr>
          <w:trHeight w:val="480"/>
        </w:trPr>
        <w:tc>
          <w:tcPr>
            <w:tcW w:w="3760" w:type="dxa"/>
            <w:tcBorders>
              <w:top w:val="nil"/>
              <w:left w:val="nil"/>
              <w:bottom w:val="nil"/>
              <w:right w:val="nil"/>
            </w:tcBorders>
            <w:shd w:val="clear" w:color="000000" w:fill="FFFF99"/>
            <w:vAlign w:val="bottom"/>
            <w:hideMark/>
          </w:tcPr>
          <w:p w14:paraId="0C3E44EB"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Izvor 3.2. VLASTITI PRIHODI - PRORAČUNSKI KORISNICI</w:t>
            </w:r>
          </w:p>
        </w:tc>
        <w:tc>
          <w:tcPr>
            <w:tcW w:w="1060" w:type="dxa"/>
            <w:tcBorders>
              <w:top w:val="nil"/>
              <w:left w:val="nil"/>
              <w:bottom w:val="nil"/>
              <w:right w:val="nil"/>
            </w:tcBorders>
            <w:shd w:val="clear" w:color="000000" w:fill="FFFF99"/>
            <w:noWrap/>
            <w:vAlign w:val="bottom"/>
            <w:hideMark/>
          </w:tcPr>
          <w:p w14:paraId="4BE6988D"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1.076,93</w:t>
            </w:r>
          </w:p>
        </w:tc>
        <w:tc>
          <w:tcPr>
            <w:tcW w:w="1060" w:type="dxa"/>
            <w:tcBorders>
              <w:top w:val="nil"/>
              <w:left w:val="nil"/>
              <w:bottom w:val="nil"/>
              <w:right w:val="nil"/>
            </w:tcBorders>
            <w:shd w:val="clear" w:color="000000" w:fill="FFFF99"/>
            <w:noWrap/>
            <w:vAlign w:val="bottom"/>
            <w:hideMark/>
          </w:tcPr>
          <w:p w14:paraId="6877475D"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42F9BB70"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FFFF99"/>
            <w:noWrap/>
            <w:vAlign w:val="bottom"/>
            <w:hideMark/>
          </w:tcPr>
          <w:p w14:paraId="01988CCF"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FFFF99"/>
            <w:noWrap/>
            <w:vAlign w:val="bottom"/>
            <w:hideMark/>
          </w:tcPr>
          <w:p w14:paraId="545EA1DD"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r>
      <w:tr w:rsidR="008262F6" w:rsidRPr="008262F6" w14:paraId="3D62115A" w14:textId="77777777" w:rsidTr="008262F6">
        <w:trPr>
          <w:trHeight w:val="480"/>
        </w:trPr>
        <w:tc>
          <w:tcPr>
            <w:tcW w:w="3760" w:type="dxa"/>
            <w:tcBorders>
              <w:top w:val="nil"/>
              <w:left w:val="nil"/>
              <w:bottom w:val="nil"/>
              <w:right w:val="nil"/>
            </w:tcBorders>
            <w:shd w:val="clear" w:color="000000" w:fill="FFFF99"/>
            <w:vAlign w:val="bottom"/>
            <w:hideMark/>
          </w:tcPr>
          <w:p w14:paraId="0656D9EE"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4CF33AE1"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1.459,95</w:t>
            </w:r>
          </w:p>
        </w:tc>
        <w:tc>
          <w:tcPr>
            <w:tcW w:w="1060" w:type="dxa"/>
            <w:tcBorders>
              <w:top w:val="nil"/>
              <w:left w:val="nil"/>
              <w:bottom w:val="nil"/>
              <w:right w:val="nil"/>
            </w:tcBorders>
            <w:shd w:val="clear" w:color="000000" w:fill="FFFF99"/>
            <w:noWrap/>
            <w:vAlign w:val="bottom"/>
            <w:hideMark/>
          </w:tcPr>
          <w:p w14:paraId="2A26A527"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279A93B9"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7021EFC7"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60F8A1BF"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r>
    </w:tbl>
    <w:p w14:paraId="2CE6D3DA" w14:textId="77777777" w:rsidR="00C43E3E" w:rsidRDefault="00C43E3E" w:rsidP="00C43E3E">
      <w:pPr>
        <w:pStyle w:val="Bezproreda"/>
        <w:jc w:val="both"/>
        <w:rPr>
          <w:rFonts w:ascii="Times New Roman" w:hAnsi="Times New Roman" w:cs="Times New Roman"/>
          <w:b/>
        </w:rPr>
      </w:pPr>
    </w:p>
    <w:p w14:paraId="2E5A272B" w14:textId="77777777" w:rsidR="00C43E3E" w:rsidRPr="00294AD2" w:rsidRDefault="00C43E3E" w:rsidP="00C43E3E">
      <w:pPr>
        <w:pStyle w:val="Bezproreda"/>
        <w:jc w:val="both"/>
        <w:rPr>
          <w:rFonts w:ascii="Times New Roman" w:hAnsi="Times New Roman" w:cs="Times New Roman"/>
        </w:rPr>
      </w:pPr>
      <w:r w:rsidRPr="00294AD2">
        <w:rPr>
          <w:rFonts w:ascii="Times New Roman" w:hAnsi="Times New Roman" w:cs="Times New Roman"/>
          <w:b/>
        </w:rPr>
        <w:t>Zakonska osnova</w:t>
      </w:r>
      <w:r>
        <w:rPr>
          <w:rFonts w:ascii="Times New Roman" w:hAnsi="Times New Roman" w:cs="Times New Roman"/>
        </w:rPr>
        <w:t xml:space="preserve">: </w:t>
      </w:r>
      <w:r w:rsidRPr="00294AD2">
        <w:rPr>
          <w:rFonts w:ascii="Times New Roman" w:hAnsi="Times New Roman" w:cs="Times New Roman"/>
        </w:rPr>
        <w:t>Zakon o Ustanovama, Zakon o Pučkim otvorenim učilištima s podzakonskim aktima, Statut Učilišta, Statut Grada Buje – Buie.</w:t>
      </w:r>
    </w:p>
    <w:p w14:paraId="0E1EB311" w14:textId="77777777" w:rsidR="008262F6" w:rsidRPr="008262F6" w:rsidRDefault="00C43E3E" w:rsidP="008262F6">
      <w:pPr>
        <w:pStyle w:val="Bezproreda"/>
        <w:rPr>
          <w:rFonts w:ascii="Times New Roman" w:hAnsi="Times New Roman" w:cs="Times New Roman"/>
          <w:b/>
          <w:bCs/>
        </w:rPr>
      </w:pPr>
      <w:r w:rsidRPr="00935B04">
        <w:rPr>
          <w:rFonts w:ascii="Times New Roman" w:hAnsi="Times New Roman" w:cs="Times New Roman"/>
          <w:b/>
        </w:rPr>
        <w:t>Opis programa</w:t>
      </w:r>
      <w:r w:rsidRPr="00935B04">
        <w:rPr>
          <w:rFonts w:ascii="Times New Roman" w:hAnsi="Times New Roman" w:cs="Times New Roman"/>
        </w:rPr>
        <w:t xml:space="preserve">: </w:t>
      </w:r>
      <w:r w:rsidR="008262F6" w:rsidRPr="008262F6">
        <w:rPr>
          <w:rFonts w:ascii="Times New Roman" w:hAnsi="Times New Roman" w:cs="Times New Roman"/>
        </w:rPr>
        <w:t>Pučko otvoreno učilište nastavit će s organizacijom raznovrsnih radionica za sve dobne skupine – djecu, mlade, odrasle i osobe treće životne dobi, u suradnji s vrtićima te osnovnim i srednjim školama. Ove radionice pružit će priliku za razvoj kreativnih, kulturnih, tehničkih i društvenih vještina, uz fokus na aktivnosti poput keramike, kuhanja, pletenja, šivanja, programiranja i mnoge druge.</w:t>
      </w:r>
    </w:p>
    <w:p w14:paraId="4AC85723"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Programi nisu samo usmjereni na poticanje kreativnosti i usvajanje novih vještina, već igraju ključnu ulogu u socijalizaciji, izgradnji međugeneracijskih odnosa, poticanju inovativnosti te omogućavanju aktivnog sudjelovanja u zajednici.</w:t>
      </w:r>
    </w:p>
    <w:p w14:paraId="02C3A9E4"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 xml:space="preserve">Djeca i mladi imat će priliku razvijati maštu, tehničke i umjetničke vještine kroz kreativne radionice, što će značajno doprinijeti njihovom osobnom razvoju i stvaranju sigurnog prostora za izražavanje. Odrasli će kroz praktične radionice, poput kuhanja, šivanja ili programiranja, unaprijediti svoja znanja </w:t>
      </w:r>
      <w:r w:rsidRPr="008262F6">
        <w:rPr>
          <w:rFonts w:ascii="Times New Roman" w:hAnsi="Times New Roman" w:cs="Times New Roman"/>
        </w:rPr>
        <w:lastRenderedPageBreak/>
        <w:t>i vještine, što im može pomoći u svakodnevnom životu ili čak otvoriti vrata novim profesionalnim mogućnostima.</w:t>
      </w:r>
    </w:p>
    <w:p w14:paraId="1CA41E5F" w14:textId="275950F1" w:rsidR="008262F6" w:rsidRDefault="008262F6" w:rsidP="008262F6">
      <w:pPr>
        <w:pStyle w:val="Bezproreda"/>
        <w:jc w:val="both"/>
        <w:rPr>
          <w:rFonts w:ascii="Times New Roman" w:hAnsi="Times New Roman" w:cs="Times New Roman"/>
        </w:rPr>
      </w:pPr>
      <w:r w:rsidRPr="008262F6">
        <w:rPr>
          <w:rFonts w:ascii="Times New Roman" w:hAnsi="Times New Roman" w:cs="Times New Roman"/>
          <w:lang w:val="it-IT"/>
        </w:rPr>
        <w:t xml:space="preserve">Za </w:t>
      </w:r>
      <w:proofErr w:type="spellStart"/>
      <w:r w:rsidRPr="008262F6">
        <w:rPr>
          <w:rFonts w:ascii="Times New Roman" w:hAnsi="Times New Roman" w:cs="Times New Roman"/>
          <w:lang w:val="it-IT"/>
        </w:rPr>
        <w:t>osobe</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treće</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životne</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dobi</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radionice</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će</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pružiti</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priliku</w:t>
      </w:r>
      <w:proofErr w:type="spellEnd"/>
      <w:r w:rsidRPr="008262F6">
        <w:rPr>
          <w:rFonts w:ascii="Times New Roman" w:hAnsi="Times New Roman" w:cs="Times New Roman"/>
          <w:lang w:val="it-IT"/>
        </w:rPr>
        <w:t xml:space="preserve"> za </w:t>
      </w:r>
      <w:proofErr w:type="spellStart"/>
      <w:r w:rsidRPr="008262F6">
        <w:rPr>
          <w:rFonts w:ascii="Times New Roman" w:hAnsi="Times New Roman" w:cs="Times New Roman"/>
          <w:lang w:val="it-IT"/>
        </w:rPr>
        <w:t>društvenu</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interakciju</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aktivno</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sudjelovanje</w:t>
      </w:r>
      <w:proofErr w:type="spellEnd"/>
      <w:r w:rsidRPr="008262F6">
        <w:rPr>
          <w:rFonts w:ascii="Times New Roman" w:hAnsi="Times New Roman" w:cs="Times New Roman"/>
          <w:lang w:val="it-IT"/>
        </w:rPr>
        <w:t xml:space="preserve"> u </w:t>
      </w:r>
      <w:proofErr w:type="spellStart"/>
      <w:r w:rsidRPr="008262F6">
        <w:rPr>
          <w:rFonts w:ascii="Times New Roman" w:hAnsi="Times New Roman" w:cs="Times New Roman"/>
          <w:lang w:val="it-IT"/>
        </w:rPr>
        <w:t>zajednici</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kao</w:t>
      </w:r>
      <w:proofErr w:type="spellEnd"/>
      <w:r w:rsidRPr="008262F6">
        <w:rPr>
          <w:rFonts w:ascii="Times New Roman" w:hAnsi="Times New Roman" w:cs="Times New Roman"/>
          <w:lang w:val="it-IT"/>
        </w:rPr>
        <w:t xml:space="preserve"> i </w:t>
      </w:r>
      <w:proofErr w:type="spellStart"/>
      <w:r w:rsidRPr="008262F6">
        <w:rPr>
          <w:rFonts w:ascii="Times New Roman" w:hAnsi="Times New Roman" w:cs="Times New Roman"/>
          <w:lang w:val="it-IT"/>
        </w:rPr>
        <w:t>očuvanje</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kognitivnih</w:t>
      </w:r>
      <w:proofErr w:type="spellEnd"/>
      <w:r w:rsidRPr="008262F6">
        <w:rPr>
          <w:rFonts w:ascii="Times New Roman" w:hAnsi="Times New Roman" w:cs="Times New Roman"/>
          <w:lang w:val="it-IT"/>
        </w:rPr>
        <w:t xml:space="preserve"> i </w:t>
      </w:r>
      <w:proofErr w:type="spellStart"/>
      <w:r w:rsidRPr="008262F6">
        <w:rPr>
          <w:rFonts w:ascii="Times New Roman" w:hAnsi="Times New Roman" w:cs="Times New Roman"/>
          <w:lang w:val="it-IT"/>
        </w:rPr>
        <w:t>fizičkih</w:t>
      </w:r>
      <w:proofErr w:type="spellEnd"/>
      <w:r w:rsidRPr="008262F6">
        <w:rPr>
          <w:rFonts w:ascii="Times New Roman" w:hAnsi="Times New Roman" w:cs="Times New Roman"/>
          <w:lang w:val="it-IT"/>
        </w:rPr>
        <w:t xml:space="preserve"> </w:t>
      </w:r>
      <w:proofErr w:type="spellStart"/>
      <w:r w:rsidRPr="008262F6">
        <w:rPr>
          <w:rFonts w:ascii="Times New Roman" w:hAnsi="Times New Roman" w:cs="Times New Roman"/>
          <w:lang w:val="it-IT"/>
        </w:rPr>
        <w:t>sposobnosti</w:t>
      </w:r>
      <w:proofErr w:type="spellEnd"/>
    </w:p>
    <w:p w14:paraId="24B1BC15" w14:textId="77777777" w:rsidR="008262F6" w:rsidRDefault="00C43E3E" w:rsidP="00C43E3E">
      <w:pPr>
        <w:pStyle w:val="Bezproreda"/>
        <w:jc w:val="both"/>
        <w:rPr>
          <w:rFonts w:ascii="Times New Roman" w:hAnsi="Times New Roman" w:cs="Times New Roman"/>
        </w:rPr>
      </w:pPr>
      <w:r w:rsidRPr="00935B04">
        <w:rPr>
          <w:rFonts w:ascii="Times New Roman" w:hAnsi="Times New Roman" w:cs="Times New Roman"/>
          <w:b/>
        </w:rPr>
        <w:t>Ciljevi</w:t>
      </w:r>
      <w:r w:rsidRPr="00935B04">
        <w:rPr>
          <w:rFonts w:ascii="Times New Roman" w:hAnsi="Times New Roman" w:cs="Times New Roman"/>
        </w:rPr>
        <w:t xml:space="preserve">: </w:t>
      </w:r>
    </w:p>
    <w:p w14:paraId="76D3E4C7"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Razvoj kreativnosti i vještina – Pružiti priliku svim sudionicima, bez obzira na dob, da razvijaju kreativne, tehničke i praktične vještine kroz raznovrsne aktivnosti poput keramike, šivanja, kuhanja, programiranja i drugih.</w:t>
      </w:r>
    </w:p>
    <w:p w14:paraId="39FC95B6"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Poticanje međugeneracijske suradnje – Radionice će omogućiti interakciju među različitim dobnim skupinama, potičući dijalog i suradnju između generacija, čime se gradi jača zajednica i međusobno razumijevanje.</w:t>
      </w:r>
    </w:p>
    <w:p w14:paraId="2A0844DB"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Osobni i profesionalni razvoj – Omogućiti sudionicima, posebno odraslima, usvajanje novih vještina koje mogu primijeniti u svakodnevnom životu ili u svrhu profesionalnog usavršavanja, otvarajući pritom nove prilike za zapošljavanje.</w:t>
      </w:r>
    </w:p>
    <w:p w14:paraId="1A4641F4"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Promicanje socijalizacije i zajedništva – Ojačati društvene veze među sudionicima kroz zajedničke aktivnosti koje promiču timski rad, socijalnu interakciju i osjećaj pripadnosti zajednici.</w:t>
      </w:r>
    </w:p>
    <w:p w14:paraId="145CF08E"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Podrška cjeloživotnom učenju – Stvoriti kontinuirane prilike za obrazovanje i usavršavanje, potičući sve dobne skupine da nastave s učenjem i razvijanjem novih vještina tijekom cijelog života.</w:t>
      </w:r>
    </w:p>
    <w:p w14:paraId="4C8532EE"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Očuvanje mentalne i fizičke aktivnosti – Posebno za osobe treće životne dobi, radionice će pružiti priliku za mentalnu i fizičku aktivnost, što pridonosi zdravlju i boljoj kvaliteti života.</w:t>
      </w:r>
    </w:p>
    <w:p w14:paraId="2CFFA8E8"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Jačanje kreativne i inovativne zajednice – Poticati inovativnost i kreativnost u lokalnoj zajednici te stvaranje prostora gdje svi mogu slobodno izraziti svoje ideje i vizije kroz različite umjetničke i tehničke medije.</w:t>
      </w:r>
    </w:p>
    <w:p w14:paraId="4FD2BF07" w14:textId="77777777" w:rsidR="00C43E3E" w:rsidRPr="00935B04" w:rsidRDefault="00C43E3E" w:rsidP="00C43E3E">
      <w:pPr>
        <w:pStyle w:val="Bezproreda"/>
        <w:jc w:val="both"/>
        <w:rPr>
          <w:rFonts w:ascii="Times New Roman" w:hAnsi="Times New Roman" w:cs="Times New Roman"/>
          <w:b/>
        </w:rPr>
      </w:pPr>
      <w:r w:rsidRPr="00935B04">
        <w:rPr>
          <w:rFonts w:ascii="Times New Roman" w:hAnsi="Times New Roman" w:cs="Times New Roman"/>
          <w:b/>
        </w:rPr>
        <w:t xml:space="preserve">Pokazatelj uspješnosti: </w:t>
      </w:r>
    </w:p>
    <w:p w14:paraId="79538BAE" w14:textId="77777777" w:rsidR="008262F6" w:rsidRPr="008262F6" w:rsidRDefault="008262F6" w:rsidP="008262F6">
      <w:pPr>
        <w:pStyle w:val="Bezproreda"/>
        <w:jc w:val="both"/>
        <w:rPr>
          <w:rFonts w:ascii="Times New Roman" w:hAnsi="Times New Roman"/>
        </w:rPr>
      </w:pPr>
      <w:r w:rsidRPr="008262F6">
        <w:rPr>
          <w:rFonts w:ascii="Times New Roman" w:hAnsi="Times New Roman"/>
        </w:rPr>
        <w:t>Broj održanih radionica – Mjerenje ukupnog broja organiziranih radionica u različitim područjima (npr. kreativne, tehničke, praktične) tijekom godine.</w:t>
      </w:r>
    </w:p>
    <w:p w14:paraId="15229C88" w14:textId="77777777" w:rsidR="008262F6" w:rsidRPr="008262F6" w:rsidRDefault="008262F6" w:rsidP="008262F6">
      <w:pPr>
        <w:pStyle w:val="Bezproreda"/>
        <w:jc w:val="both"/>
        <w:rPr>
          <w:rFonts w:ascii="Times New Roman" w:hAnsi="Times New Roman"/>
        </w:rPr>
      </w:pPr>
      <w:r w:rsidRPr="008262F6">
        <w:rPr>
          <w:rFonts w:ascii="Times New Roman" w:hAnsi="Times New Roman"/>
        </w:rPr>
        <w:t>Broj sudionika – Praćenje broja sudionika svih dobnih skupina, s posebnim naglaskom na uključivanje djece, mladih, odraslih i osoba treće životne dobi.</w:t>
      </w:r>
    </w:p>
    <w:p w14:paraId="6BDBCCDE" w14:textId="77777777" w:rsidR="008262F6" w:rsidRPr="008262F6" w:rsidRDefault="008262F6" w:rsidP="008262F6">
      <w:pPr>
        <w:pStyle w:val="Bezproreda"/>
        <w:jc w:val="both"/>
        <w:rPr>
          <w:rFonts w:ascii="Times New Roman" w:hAnsi="Times New Roman"/>
        </w:rPr>
      </w:pPr>
      <w:r w:rsidRPr="008262F6">
        <w:rPr>
          <w:rFonts w:ascii="Times New Roman" w:hAnsi="Times New Roman"/>
        </w:rPr>
        <w:t>Raznolikost radionica – Mjerenje broja različitih vrsta radionica koje su ponuđene (npr. keramičke radionice, radionice kuhanja, programiranja, šivanja itd.), što ukazuje na raznolikost sadržaja.</w:t>
      </w:r>
    </w:p>
    <w:p w14:paraId="6A4F5B14" w14:textId="77777777" w:rsidR="008262F6" w:rsidRPr="008262F6" w:rsidRDefault="008262F6" w:rsidP="008262F6">
      <w:pPr>
        <w:pStyle w:val="Bezproreda"/>
        <w:jc w:val="both"/>
        <w:rPr>
          <w:rFonts w:ascii="Times New Roman" w:hAnsi="Times New Roman"/>
        </w:rPr>
      </w:pPr>
      <w:r w:rsidRPr="008262F6">
        <w:rPr>
          <w:rFonts w:ascii="Times New Roman" w:hAnsi="Times New Roman"/>
        </w:rPr>
        <w:t>Povećanje međugeneracijskog sudjelovanja – Praćenje broja radionica koje uključuju sudjelovanje različitih dobnih skupina te uspješno poticanje međugeneracijske suradnje.</w:t>
      </w:r>
    </w:p>
    <w:p w14:paraId="016606FB" w14:textId="77777777" w:rsidR="008262F6" w:rsidRPr="008262F6" w:rsidRDefault="008262F6" w:rsidP="008262F6">
      <w:pPr>
        <w:pStyle w:val="Bezproreda"/>
        <w:jc w:val="both"/>
        <w:rPr>
          <w:rFonts w:ascii="Times New Roman" w:hAnsi="Times New Roman"/>
        </w:rPr>
      </w:pPr>
      <w:r w:rsidRPr="008262F6">
        <w:rPr>
          <w:rFonts w:ascii="Times New Roman" w:hAnsi="Times New Roman"/>
        </w:rPr>
        <w:t>Broj ponovljenih sudjelovanja – Praćenje broja sudionika koji se vraćaju na radionice, što ukazuje na njihovu korisnost i atraktivnost.</w:t>
      </w:r>
    </w:p>
    <w:p w14:paraId="42267033" w14:textId="77777777" w:rsidR="008262F6" w:rsidRPr="008262F6" w:rsidRDefault="008262F6" w:rsidP="008262F6">
      <w:pPr>
        <w:pStyle w:val="Bezproreda"/>
        <w:jc w:val="both"/>
        <w:rPr>
          <w:rFonts w:ascii="Times New Roman" w:hAnsi="Times New Roman"/>
        </w:rPr>
      </w:pPr>
      <w:r w:rsidRPr="008262F6">
        <w:rPr>
          <w:rFonts w:ascii="Times New Roman" w:hAnsi="Times New Roman"/>
        </w:rPr>
        <w:t>Razvoj novih vještina i znanja – Evaluacija uspješnosti sudionika u stjecanju novih vještina kroz praćenje napretka u njihovim radovima i projektima tijekom radionica.</w:t>
      </w:r>
    </w:p>
    <w:p w14:paraId="57AB2407" w14:textId="77777777" w:rsidR="008262F6" w:rsidRPr="008262F6" w:rsidRDefault="008262F6" w:rsidP="008262F6">
      <w:pPr>
        <w:pStyle w:val="Bezproreda"/>
        <w:jc w:val="both"/>
        <w:rPr>
          <w:rFonts w:ascii="Times New Roman" w:hAnsi="Times New Roman"/>
        </w:rPr>
      </w:pPr>
      <w:r w:rsidRPr="008262F6">
        <w:rPr>
          <w:rFonts w:ascii="Times New Roman" w:hAnsi="Times New Roman"/>
        </w:rPr>
        <w:t>Broj partnerstava i suradnji – Mjerenje broja institucija, vrtića, škola, udruga i drugih organizacija uključenih u suradnju na organizaciji i provedbi radionica.</w:t>
      </w:r>
    </w:p>
    <w:p w14:paraId="5B91FB21" w14:textId="77777777" w:rsidR="008262F6" w:rsidRPr="008262F6" w:rsidRDefault="008262F6" w:rsidP="008262F6">
      <w:pPr>
        <w:pStyle w:val="Bezproreda"/>
        <w:jc w:val="both"/>
        <w:rPr>
          <w:rFonts w:ascii="Times New Roman" w:hAnsi="Times New Roman"/>
        </w:rPr>
      </w:pPr>
      <w:r w:rsidRPr="008262F6">
        <w:rPr>
          <w:rFonts w:ascii="Times New Roman" w:hAnsi="Times New Roman"/>
        </w:rPr>
        <w:t>Medijska prisutnost i promocija – Praćenje medijske pokrivenosti radionica (lokalni mediji, društvene mreže, web stranice), što ukazuje na njihov utjecaj i vidljivost u zajednici.</w:t>
      </w:r>
    </w:p>
    <w:p w14:paraId="0A5C11FC" w14:textId="77777777" w:rsidR="008262F6" w:rsidRPr="008262F6" w:rsidRDefault="008262F6" w:rsidP="008262F6">
      <w:pPr>
        <w:pStyle w:val="Bezproreda"/>
        <w:jc w:val="both"/>
        <w:rPr>
          <w:rFonts w:ascii="Times New Roman" w:hAnsi="Times New Roman"/>
          <w:bCs/>
        </w:rPr>
      </w:pPr>
      <w:r w:rsidRPr="008262F6">
        <w:rPr>
          <w:rFonts w:ascii="Times New Roman" w:hAnsi="Times New Roman"/>
        </w:rPr>
        <w:t>Novi projekti i inicijative – Broj novih projekata, radionica i edukativnih programa koji su pokrenuti kao rezultat uspjeha postojećih</w:t>
      </w:r>
      <w:r w:rsidRPr="008262F6">
        <w:rPr>
          <w:rFonts w:ascii="Times New Roman" w:hAnsi="Times New Roman"/>
          <w:bCs/>
        </w:rPr>
        <w:t xml:space="preserve"> radionica, što ukazuje na održivost i razvoj programa.</w:t>
      </w:r>
    </w:p>
    <w:p w14:paraId="7894C506" w14:textId="77777777" w:rsidR="008262F6" w:rsidRDefault="008262F6" w:rsidP="00C43E3E">
      <w:pPr>
        <w:pStyle w:val="Bezproreda"/>
        <w:jc w:val="both"/>
        <w:rPr>
          <w:rFonts w:ascii="Times New Roman" w:hAnsi="Times New Roman"/>
          <w:bCs/>
        </w:rPr>
      </w:pPr>
    </w:p>
    <w:tbl>
      <w:tblPr>
        <w:tblW w:w="9060" w:type="dxa"/>
        <w:tblLook w:val="04A0" w:firstRow="1" w:lastRow="0" w:firstColumn="1" w:lastColumn="0" w:noHBand="0" w:noVBand="1"/>
      </w:tblPr>
      <w:tblGrid>
        <w:gridCol w:w="3760"/>
        <w:gridCol w:w="1060"/>
        <w:gridCol w:w="1060"/>
        <w:gridCol w:w="1060"/>
        <w:gridCol w:w="1060"/>
        <w:gridCol w:w="1060"/>
      </w:tblGrid>
      <w:tr w:rsidR="008262F6" w:rsidRPr="008262F6" w14:paraId="631FE33A" w14:textId="77777777" w:rsidTr="008262F6">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593A6E1" w14:textId="77777777" w:rsidR="008262F6" w:rsidRPr="008262F6" w:rsidRDefault="008262F6" w:rsidP="008262F6">
            <w:pPr>
              <w:spacing w:after="0" w:line="240" w:lineRule="auto"/>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C75F36F"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Izvršenje </w:t>
            </w:r>
            <w:r w:rsidRPr="008262F6">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1408C02B"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Plan </w:t>
            </w:r>
            <w:r w:rsidRPr="008262F6">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EC0F91B"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Plan </w:t>
            </w:r>
            <w:r w:rsidRPr="008262F6">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C213F39"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6283534F"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Projekcija 2027.</w:t>
            </w:r>
          </w:p>
        </w:tc>
      </w:tr>
      <w:tr w:rsidR="008262F6" w:rsidRPr="008262F6" w14:paraId="6B9DD1BA" w14:textId="77777777" w:rsidTr="008262F6">
        <w:trPr>
          <w:trHeight w:val="255"/>
        </w:trPr>
        <w:tc>
          <w:tcPr>
            <w:tcW w:w="3760" w:type="dxa"/>
            <w:tcBorders>
              <w:top w:val="nil"/>
              <w:left w:val="nil"/>
              <w:bottom w:val="nil"/>
              <w:right w:val="nil"/>
            </w:tcBorders>
            <w:shd w:val="clear" w:color="000000" w:fill="CCCCFF"/>
            <w:vAlign w:val="bottom"/>
            <w:hideMark/>
          </w:tcPr>
          <w:p w14:paraId="595D06A1"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Aktivnost A100071 MUZEJ</w:t>
            </w:r>
          </w:p>
        </w:tc>
        <w:tc>
          <w:tcPr>
            <w:tcW w:w="1060" w:type="dxa"/>
            <w:tcBorders>
              <w:top w:val="nil"/>
              <w:left w:val="nil"/>
              <w:bottom w:val="nil"/>
              <w:right w:val="nil"/>
            </w:tcBorders>
            <w:shd w:val="clear" w:color="000000" w:fill="CCCCFF"/>
            <w:noWrap/>
            <w:vAlign w:val="bottom"/>
            <w:hideMark/>
          </w:tcPr>
          <w:p w14:paraId="60D4312B"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5.952,66</w:t>
            </w:r>
          </w:p>
        </w:tc>
        <w:tc>
          <w:tcPr>
            <w:tcW w:w="1060" w:type="dxa"/>
            <w:tcBorders>
              <w:top w:val="nil"/>
              <w:left w:val="nil"/>
              <w:bottom w:val="nil"/>
              <w:right w:val="nil"/>
            </w:tcBorders>
            <w:shd w:val="clear" w:color="000000" w:fill="CCCCFF"/>
            <w:noWrap/>
            <w:vAlign w:val="bottom"/>
            <w:hideMark/>
          </w:tcPr>
          <w:p w14:paraId="476F20ED"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8.250,00</w:t>
            </w:r>
          </w:p>
        </w:tc>
        <w:tc>
          <w:tcPr>
            <w:tcW w:w="1060" w:type="dxa"/>
            <w:tcBorders>
              <w:top w:val="nil"/>
              <w:left w:val="nil"/>
              <w:bottom w:val="nil"/>
              <w:right w:val="nil"/>
            </w:tcBorders>
            <w:shd w:val="clear" w:color="000000" w:fill="CCCCFF"/>
            <w:noWrap/>
            <w:vAlign w:val="bottom"/>
            <w:hideMark/>
          </w:tcPr>
          <w:p w14:paraId="0D4F09EE"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9.650,00</w:t>
            </w:r>
          </w:p>
        </w:tc>
        <w:tc>
          <w:tcPr>
            <w:tcW w:w="1060" w:type="dxa"/>
            <w:tcBorders>
              <w:top w:val="nil"/>
              <w:left w:val="nil"/>
              <w:bottom w:val="nil"/>
              <w:right w:val="nil"/>
            </w:tcBorders>
            <w:shd w:val="clear" w:color="000000" w:fill="CCCCFF"/>
            <w:noWrap/>
            <w:vAlign w:val="bottom"/>
            <w:hideMark/>
          </w:tcPr>
          <w:p w14:paraId="2C3C9D2B"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11.650,00</w:t>
            </w:r>
          </w:p>
        </w:tc>
        <w:tc>
          <w:tcPr>
            <w:tcW w:w="1060" w:type="dxa"/>
            <w:tcBorders>
              <w:top w:val="nil"/>
              <w:left w:val="nil"/>
              <w:bottom w:val="nil"/>
              <w:right w:val="nil"/>
            </w:tcBorders>
            <w:shd w:val="clear" w:color="000000" w:fill="CCCCFF"/>
            <w:noWrap/>
            <w:vAlign w:val="bottom"/>
            <w:hideMark/>
          </w:tcPr>
          <w:p w14:paraId="2C664CD2"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12.650,00</w:t>
            </w:r>
          </w:p>
        </w:tc>
      </w:tr>
      <w:tr w:rsidR="008262F6" w:rsidRPr="008262F6" w14:paraId="72AAC691" w14:textId="77777777" w:rsidTr="008262F6">
        <w:trPr>
          <w:trHeight w:val="255"/>
        </w:trPr>
        <w:tc>
          <w:tcPr>
            <w:tcW w:w="3760" w:type="dxa"/>
            <w:tcBorders>
              <w:top w:val="nil"/>
              <w:left w:val="nil"/>
              <w:bottom w:val="nil"/>
              <w:right w:val="nil"/>
            </w:tcBorders>
            <w:shd w:val="clear" w:color="000000" w:fill="FFFF99"/>
            <w:vAlign w:val="bottom"/>
            <w:hideMark/>
          </w:tcPr>
          <w:p w14:paraId="2083CAAD"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Izvor 1.1. OPĆI PRIHODI I PRIMICI</w:t>
            </w:r>
          </w:p>
        </w:tc>
        <w:tc>
          <w:tcPr>
            <w:tcW w:w="1060" w:type="dxa"/>
            <w:tcBorders>
              <w:top w:val="nil"/>
              <w:left w:val="nil"/>
              <w:bottom w:val="nil"/>
              <w:right w:val="nil"/>
            </w:tcBorders>
            <w:shd w:val="clear" w:color="000000" w:fill="FFFF99"/>
            <w:noWrap/>
            <w:vAlign w:val="bottom"/>
            <w:hideMark/>
          </w:tcPr>
          <w:p w14:paraId="7B031D4B"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2.826,34</w:t>
            </w:r>
          </w:p>
        </w:tc>
        <w:tc>
          <w:tcPr>
            <w:tcW w:w="1060" w:type="dxa"/>
            <w:tcBorders>
              <w:top w:val="nil"/>
              <w:left w:val="nil"/>
              <w:bottom w:val="nil"/>
              <w:right w:val="nil"/>
            </w:tcBorders>
            <w:shd w:val="clear" w:color="000000" w:fill="FFFF99"/>
            <w:noWrap/>
            <w:vAlign w:val="bottom"/>
            <w:hideMark/>
          </w:tcPr>
          <w:p w14:paraId="4187CD44"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7.150,00</w:t>
            </w:r>
          </w:p>
        </w:tc>
        <w:tc>
          <w:tcPr>
            <w:tcW w:w="1060" w:type="dxa"/>
            <w:tcBorders>
              <w:top w:val="nil"/>
              <w:left w:val="nil"/>
              <w:bottom w:val="nil"/>
              <w:right w:val="nil"/>
            </w:tcBorders>
            <w:shd w:val="clear" w:color="000000" w:fill="FFFF99"/>
            <w:noWrap/>
            <w:vAlign w:val="bottom"/>
            <w:hideMark/>
          </w:tcPr>
          <w:p w14:paraId="11DA8FD5"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7.950,00</w:t>
            </w:r>
          </w:p>
        </w:tc>
        <w:tc>
          <w:tcPr>
            <w:tcW w:w="1060" w:type="dxa"/>
            <w:tcBorders>
              <w:top w:val="nil"/>
              <w:left w:val="nil"/>
              <w:bottom w:val="nil"/>
              <w:right w:val="nil"/>
            </w:tcBorders>
            <w:shd w:val="clear" w:color="000000" w:fill="FFFF99"/>
            <w:noWrap/>
            <w:vAlign w:val="bottom"/>
            <w:hideMark/>
          </w:tcPr>
          <w:p w14:paraId="08CCA7F6"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9.950,00</w:t>
            </w:r>
          </w:p>
        </w:tc>
        <w:tc>
          <w:tcPr>
            <w:tcW w:w="1060" w:type="dxa"/>
            <w:tcBorders>
              <w:top w:val="nil"/>
              <w:left w:val="nil"/>
              <w:bottom w:val="nil"/>
              <w:right w:val="nil"/>
            </w:tcBorders>
            <w:shd w:val="clear" w:color="000000" w:fill="FFFF99"/>
            <w:noWrap/>
            <w:vAlign w:val="bottom"/>
            <w:hideMark/>
          </w:tcPr>
          <w:p w14:paraId="2E544A15"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10.950,00</w:t>
            </w:r>
          </w:p>
        </w:tc>
      </w:tr>
      <w:tr w:rsidR="008262F6" w:rsidRPr="008262F6" w14:paraId="7D8C182A" w14:textId="77777777" w:rsidTr="008262F6">
        <w:trPr>
          <w:trHeight w:val="480"/>
        </w:trPr>
        <w:tc>
          <w:tcPr>
            <w:tcW w:w="3760" w:type="dxa"/>
            <w:tcBorders>
              <w:top w:val="nil"/>
              <w:left w:val="nil"/>
              <w:bottom w:val="nil"/>
              <w:right w:val="nil"/>
            </w:tcBorders>
            <w:shd w:val="clear" w:color="000000" w:fill="FFFF99"/>
            <w:vAlign w:val="bottom"/>
            <w:hideMark/>
          </w:tcPr>
          <w:p w14:paraId="1C9098B2"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Izvor 3.2. VLASTITI PRIHODI - PRORAČUNSKI KORISNICI</w:t>
            </w:r>
          </w:p>
        </w:tc>
        <w:tc>
          <w:tcPr>
            <w:tcW w:w="1060" w:type="dxa"/>
            <w:tcBorders>
              <w:top w:val="nil"/>
              <w:left w:val="nil"/>
              <w:bottom w:val="nil"/>
              <w:right w:val="nil"/>
            </w:tcBorders>
            <w:shd w:val="clear" w:color="000000" w:fill="FFFF99"/>
            <w:noWrap/>
            <w:vAlign w:val="bottom"/>
            <w:hideMark/>
          </w:tcPr>
          <w:p w14:paraId="723EAD6B"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1.965,00</w:t>
            </w:r>
          </w:p>
        </w:tc>
        <w:tc>
          <w:tcPr>
            <w:tcW w:w="1060" w:type="dxa"/>
            <w:tcBorders>
              <w:top w:val="nil"/>
              <w:left w:val="nil"/>
              <w:bottom w:val="nil"/>
              <w:right w:val="nil"/>
            </w:tcBorders>
            <w:shd w:val="clear" w:color="000000" w:fill="FFFF99"/>
            <w:noWrap/>
            <w:vAlign w:val="bottom"/>
            <w:hideMark/>
          </w:tcPr>
          <w:p w14:paraId="698FCA05"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800,00</w:t>
            </w:r>
          </w:p>
        </w:tc>
        <w:tc>
          <w:tcPr>
            <w:tcW w:w="1060" w:type="dxa"/>
            <w:tcBorders>
              <w:top w:val="nil"/>
              <w:left w:val="nil"/>
              <w:bottom w:val="nil"/>
              <w:right w:val="nil"/>
            </w:tcBorders>
            <w:shd w:val="clear" w:color="000000" w:fill="FFFF99"/>
            <w:noWrap/>
            <w:vAlign w:val="bottom"/>
            <w:hideMark/>
          </w:tcPr>
          <w:p w14:paraId="4C460E3D"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369D0DA2"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1.000,00</w:t>
            </w:r>
          </w:p>
        </w:tc>
        <w:tc>
          <w:tcPr>
            <w:tcW w:w="1060" w:type="dxa"/>
            <w:tcBorders>
              <w:top w:val="nil"/>
              <w:left w:val="nil"/>
              <w:bottom w:val="nil"/>
              <w:right w:val="nil"/>
            </w:tcBorders>
            <w:shd w:val="clear" w:color="000000" w:fill="FFFF99"/>
            <w:noWrap/>
            <w:vAlign w:val="bottom"/>
            <w:hideMark/>
          </w:tcPr>
          <w:p w14:paraId="4220C0AA"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1.000,00</w:t>
            </w:r>
          </w:p>
        </w:tc>
      </w:tr>
      <w:tr w:rsidR="008262F6" w:rsidRPr="008262F6" w14:paraId="4DA0A56C" w14:textId="77777777" w:rsidTr="008262F6">
        <w:trPr>
          <w:trHeight w:val="480"/>
        </w:trPr>
        <w:tc>
          <w:tcPr>
            <w:tcW w:w="3760" w:type="dxa"/>
            <w:tcBorders>
              <w:top w:val="nil"/>
              <w:left w:val="nil"/>
              <w:bottom w:val="nil"/>
              <w:right w:val="nil"/>
            </w:tcBorders>
            <w:shd w:val="clear" w:color="000000" w:fill="FFFF99"/>
            <w:vAlign w:val="bottom"/>
            <w:hideMark/>
          </w:tcPr>
          <w:p w14:paraId="0287FE5E"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36362069"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558621D4"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300,00</w:t>
            </w:r>
          </w:p>
        </w:tc>
        <w:tc>
          <w:tcPr>
            <w:tcW w:w="1060" w:type="dxa"/>
            <w:tcBorders>
              <w:top w:val="nil"/>
              <w:left w:val="nil"/>
              <w:bottom w:val="nil"/>
              <w:right w:val="nil"/>
            </w:tcBorders>
            <w:shd w:val="clear" w:color="000000" w:fill="FFFF99"/>
            <w:noWrap/>
            <w:vAlign w:val="bottom"/>
            <w:hideMark/>
          </w:tcPr>
          <w:p w14:paraId="15CCB003"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700,00</w:t>
            </w:r>
          </w:p>
        </w:tc>
        <w:tc>
          <w:tcPr>
            <w:tcW w:w="1060" w:type="dxa"/>
            <w:tcBorders>
              <w:top w:val="nil"/>
              <w:left w:val="nil"/>
              <w:bottom w:val="nil"/>
              <w:right w:val="nil"/>
            </w:tcBorders>
            <w:shd w:val="clear" w:color="000000" w:fill="FFFF99"/>
            <w:noWrap/>
            <w:vAlign w:val="bottom"/>
            <w:hideMark/>
          </w:tcPr>
          <w:p w14:paraId="68892F71"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700,00</w:t>
            </w:r>
          </w:p>
        </w:tc>
        <w:tc>
          <w:tcPr>
            <w:tcW w:w="1060" w:type="dxa"/>
            <w:tcBorders>
              <w:top w:val="nil"/>
              <w:left w:val="nil"/>
              <w:bottom w:val="nil"/>
              <w:right w:val="nil"/>
            </w:tcBorders>
            <w:shd w:val="clear" w:color="000000" w:fill="FFFF99"/>
            <w:noWrap/>
            <w:vAlign w:val="bottom"/>
            <w:hideMark/>
          </w:tcPr>
          <w:p w14:paraId="71EDDF69"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700,00</w:t>
            </w:r>
          </w:p>
        </w:tc>
      </w:tr>
      <w:tr w:rsidR="008262F6" w:rsidRPr="008262F6" w14:paraId="4BDDAFAB" w14:textId="77777777" w:rsidTr="008262F6">
        <w:trPr>
          <w:trHeight w:val="480"/>
        </w:trPr>
        <w:tc>
          <w:tcPr>
            <w:tcW w:w="3760" w:type="dxa"/>
            <w:tcBorders>
              <w:top w:val="nil"/>
              <w:left w:val="nil"/>
              <w:bottom w:val="nil"/>
              <w:right w:val="nil"/>
            </w:tcBorders>
            <w:shd w:val="clear" w:color="000000" w:fill="FFFF99"/>
            <w:vAlign w:val="bottom"/>
            <w:hideMark/>
          </w:tcPr>
          <w:p w14:paraId="26F6F7D4"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6B8E4074"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1.161,32</w:t>
            </w:r>
          </w:p>
        </w:tc>
        <w:tc>
          <w:tcPr>
            <w:tcW w:w="1060" w:type="dxa"/>
            <w:tcBorders>
              <w:top w:val="nil"/>
              <w:left w:val="nil"/>
              <w:bottom w:val="nil"/>
              <w:right w:val="nil"/>
            </w:tcBorders>
            <w:shd w:val="clear" w:color="000000" w:fill="FFFF99"/>
            <w:noWrap/>
            <w:vAlign w:val="bottom"/>
            <w:hideMark/>
          </w:tcPr>
          <w:p w14:paraId="4B4B8412"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2B168FF7"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B9DC003"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0DDBFF4C"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0,00</w:t>
            </w:r>
          </w:p>
        </w:tc>
      </w:tr>
    </w:tbl>
    <w:p w14:paraId="5E89C9F0" w14:textId="77777777" w:rsidR="00C43E3E" w:rsidRDefault="00C43E3E" w:rsidP="00C43E3E">
      <w:pPr>
        <w:pStyle w:val="Bezproreda"/>
        <w:jc w:val="both"/>
        <w:rPr>
          <w:b/>
        </w:rPr>
      </w:pPr>
    </w:p>
    <w:p w14:paraId="6714E430" w14:textId="77777777" w:rsidR="00C43E3E" w:rsidRPr="00294AD2" w:rsidRDefault="00C43E3E" w:rsidP="00C43E3E">
      <w:pPr>
        <w:pStyle w:val="Bezproreda"/>
        <w:jc w:val="both"/>
        <w:rPr>
          <w:rFonts w:ascii="Times New Roman" w:hAnsi="Times New Roman" w:cs="Times New Roman"/>
        </w:rPr>
      </w:pPr>
      <w:r w:rsidRPr="00294AD2">
        <w:rPr>
          <w:rFonts w:ascii="Times New Roman" w:hAnsi="Times New Roman" w:cs="Times New Roman"/>
          <w:b/>
        </w:rPr>
        <w:lastRenderedPageBreak/>
        <w:t>Zakonska osnova</w:t>
      </w:r>
      <w:r>
        <w:rPr>
          <w:rFonts w:ascii="Times New Roman" w:hAnsi="Times New Roman" w:cs="Times New Roman"/>
        </w:rPr>
        <w:t xml:space="preserve">: </w:t>
      </w:r>
      <w:r w:rsidRPr="00294AD2">
        <w:rPr>
          <w:rFonts w:ascii="Times New Roman" w:hAnsi="Times New Roman" w:cs="Times New Roman"/>
        </w:rPr>
        <w:t>Zakon o Ustanovama, Zakon o Pučkim otvorenim učilištima s podzakonskim aktima, Statut Učilišta, Statut Grada Buje – Buie.</w:t>
      </w:r>
    </w:p>
    <w:p w14:paraId="571B9C6D" w14:textId="77777777" w:rsidR="008262F6" w:rsidRPr="008262F6" w:rsidRDefault="00C43E3E" w:rsidP="008262F6">
      <w:pPr>
        <w:pStyle w:val="Bezproreda"/>
        <w:rPr>
          <w:rFonts w:ascii="Times New Roman" w:hAnsi="Times New Roman" w:cs="Times New Roman"/>
        </w:rPr>
      </w:pPr>
      <w:r w:rsidRPr="005772A8">
        <w:rPr>
          <w:rFonts w:ascii="Times New Roman" w:hAnsi="Times New Roman" w:cs="Times New Roman"/>
          <w:b/>
        </w:rPr>
        <w:t>Opis programa</w:t>
      </w:r>
      <w:r w:rsidRPr="005772A8">
        <w:rPr>
          <w:rFonts w:ascii="Times New Roman" w:hAnsi="Times New Roman" w:cs="Times New Roman"/>
        </w:rPr>
        <w:t xml:space="preserve">: </w:t>
      </w:r>
      <w:r w:rsidR="008262F6" w:rsidRPr="008262F6">
        <w:rPr>
          <w:rFonts w:ascii="Times New Roman" w:hAnsi="Times New Roman" w:cs="Times New Roman"/>
        </w:rPr>
        <w:t xml:space="preserve">Razvojni program podružnica Gradskog muzeja temelji se na zbirkama koje Muzej čuva, a kojima je Ministarstvo kulture, Uprava za zaštitu kulturne baštine, utvrdilo status kulturnog dobra za muzejske i galerijske zbirke. </w:t>
      </w:r>
      <w:proofErr w:type="spellStart"/>
      <w:r w:rsidR="008262F6" w:rsidRPr="008262F6">
        <w:rPr>
          <w:rFonts w:ascii="Times New Roman" w:hAnsi="Times New Roman" w:cs="Times New Roman"/>
          <w:lang w:val="it-IT"/>
        </w:rPr>
        <w:t>Muzej</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trenutno</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upravlja</w:t>
      </w:r>
      <w:proofErr w:type="spellEnd"/>
      <w:r w:rsidR="008262F6" w:rsidRPr="008262F6">
        <w:rPr>
          <w:rFonts w:ascii="Times New Roman" w:hAnsi="Times New Roman" w:cs="Times New Roman"/>
          <w:lang w:val="it-IT"/>
        </w:rPr>
        <w:t xml:space="preserve"> s </w:t>
      </w:r>
      <w:proofErr w:type="spellStart"/>
      <w:r w:rsidR="008262F6" w:rsidRPr="008262F6">
        <w:rPr>
          <w:rFonts w:ascii="Times New Roman" w:hAnsi="Times New Roman" w:cs="Times New Roman"/>
          <w:lang w:val="it-IT"/>
        </w:rPr>
        <w:t>četiri</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registrirane</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zbirke</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Glavni</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ciljevi</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programa</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uključuju</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provođenje</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muzejskih</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standarda</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stvaranje</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uvjeta</w:t>
      </w:r>
      <w:proofErr w:type="spellEnd"/>
      <w:r w:rsidR="008262F6" w:rsidRPr="008262F6">
        <w:rPr>
          <w:rFonts w:ascii="Times New Roman" w:hAnsi="Times New Roman" w:cs="Times New Roman"/>
          <w:lang w:val="it-IT"/>
        </w:rPr>
        <w:t xml:space="preserve"> za </w:t>
      </w:r>
      <w:proofErr w:type="spellStart"/>
      <w:r w:rsidR="008262F6" w:rsidRPr="008262F6">
        <w:rPr>
          <w:rFonts w:ascii="Times New Roman" w:hAnsi="Times New Roman" w:cs="Times New Roman"/>
          <w:lang w:val="it-IT"/>
        </w:rPr>
        <w:t>optimalnu</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zaštitu</w:t>
      </w:r>
      <w:proofErr w:type="spellEnd"/>
      <w:r w:rsidR="008262F6" w:rsidRPr="008262F6">
        <w:rPr>
          <w:rFonts w:ascii="Times New Roman" w:hAnsi="Times New Roman" w:cs="Times New Roman"/>
          <w:lang w:val="it-IT"/>
        </w:rPr>
        <w:t xml:space="preserve"> i </w:t>
      </w:r>
      <w:proofErr w:type="spellStart"/>
      <w:r w:rsidR="008262F6" w:rsidRPr="008262F6">
        <w:rPr>
          <w:rFonts w:ascii="Times New Roman" w:hAnsi="Times New Roman" w:cs="Times New Roman"/>
          <w:lang w:val="it-IT"/>
        </w:rPr>
        <w:t>očuvanje</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kulturne</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baštine</w:t>
      </w:r>
      <w:proofErr w:type="spellEnd"/>
      <w:r w:rsidR="008262F6" w:rsidRPr="008262F6">
        <w:rPr>
          <w:rFonts w:ascii="Times New Roman" w:hAnsi="Times New Roman" w:cs="Times New Roman"/>
          <w:lang w:val="it-IT"/>
        </w:rPr>
        <w:t xml:space="preserve"> te </w:t>
      </w:r>
      <w:proofErr w:type="spellStart"/>
      <w:r w:rsidR="008262F6" w:rsidRPr="008262F6">
        <w:rPr>
          <w:rFonts w:ascii="Times New Roman" w:hAnsi="Times New Roman" w:cs="Times New Roman"/>
          <w:lang w:val="it-IT"/>
        </w:rPr>
        <w:t>sakupljanje</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čuvanje</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zaštitu</w:t>
      </w:r>
      <w:proofErr w:type="spellEnd"/>
      <w:r w:rsidR="008262F6" w:rsidRPr="008262F6">
        <w:rPr>
          <w:rFonts w:ascii="Times New Roman" w:hAnsi="Times New Roman" w:cs="Times New Roman"/>
          <w:lang w:val="it-IT"/>
        </w:rPr>
        <w:t xml:space="preserve"> i </w:t>
      </w:r>
      <w:proofErr w:type="spellStart"/>
      <w:r w:rsidR="008262F6" w:rsidRPr="008262F6">
        <w:rPr>
          <w:rFonts w:ascii="Times New Roman" w:hAnsi="Times New Roman" w:cs="Times New Roman"/>
          <w:lang w:val="it-IT"/>
        </w:rPr>
        <w:t>valorizaciju</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kulturnog</w:t>
      </w:r>
      <w:proofErr w:type="spellEnd"/>
      <w:r w:rsidR="008262F6" w:rsidRPr="008262F6">
        <w:rPr>
          <w:rFonts w:ascii="Times New Roman" w:hAnsi="Times New Roman" w:cs="Times New Roman"/>
          <w:lang w:val="it-IT"/>
        </w:rPr>
        <w:t xml:space="preserve"> </w:t>
      </w:r>
      <w:proofErr w:type="spellStart"/>
      <w:r w:rsidR="008262F6" w:rsidRPr="008262F6">
        <w:rPr>
          <w:rFonts w:ascii="Times New Roman" w:hAnsi="Times New Roman" w:cs="Times New Roman"/>
          <w:lang w:val="it-IT"/>
        </w:rPr>
        <w:t>nasljeđa</w:t>
      </w:r>
      <w:proofErr w:type="spellEnd"/>
      <w:r w:rsidR="008262F6" w:rsidRPr="008262F6">
        <w:rPr>
          <w:rFonts w:ascii="Times New Roman" w:hAnsi="Times New Roman" w:cs="Times New Roman"/>
          <w:lang w:val="it-IT"/>
        </w:rPr>
        <w:t>.</w:t>
      </w:r>
    </w:p>
    <w:p w14:paraId="594CE421"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Program uključuje aktivno sudjelovanje u obilježavanju nacionalnih i međunarodnih muzejskih programa i akcija, kao što su Noć muzeja i Međunarodni dan muzeja (18. svibnja), koje podržavaju Hrvatsko muzejsko društvo (HMD) i Muzejski dokumentacijski centar (MDC).</w:t>
      </w:r>
    </w:p>
    <w:p w14:paraId="75D89A5B"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Poseban fokus stavlja se na razvoj i provedbu radionica usmjerenih na promicanje i revitalizaciju nematerijalne kulturne baštine. Ove radionice imaju za cilj ne samo očuvanje tradicije i kulturnih vrijednosti već i njihovo prenošenje mlađim generacijama, kako bi se osigurala kontinuirana svijest o važnosti nematerijalne baštine u kulturnom identitetu lokalne zajednice.</w:t>
      </w:r>
    </w:p>
    <w:p w14:paraId="11A68322"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U dugoročnom planu, Muzej također nastoji proširiti svoje zbirke i uspostaviti nove suradnje s relevantnim institucijama na lokalnoj, nacionalnoj i međunarodnoj razini, s ciljem unaprjeđenja istraživanja, dokumentacije i prezentacije kulturne baštine. Ove inicijative uključuju i unaprjeđenje infrastrukture muzeja kako bi se osigurali bolji uvjeti za pohranu, izlaganje i edukaciju.</w:t>
      </w:r>
    </w:p>
    <w:p w14:paraId="1F2757F2" w14:textId="77777777" w:rsidR="008262F6" w:rsidRDefault="00C43E3E" w:rsidP="00C43E3E">
      <w:pPr>
        <w:pStyle w:val="Bezproreda"/>
        <w:jc w:val="both"/>
        <w:rPr>
          <w:rFonts w:ascii="Times New Roman" w:hAnsi="Times New Roman" w:cs="Times New Roman"/>
        </w:rPr>
      </w:pPr>
      <w:r w:rsidRPr="005772A8">
        <w:rPr>
          <w:rFonts w:ascii="Times New Roman" w:hAnsi="Times New Roman" w:cs="Times New Roman"/>
          <w:b/>
        </w:rPr>
        <w:t>Ciljevi</w:t>
      </w:r>
      <w:r w:rsidRPr="005772A8">
        <w:rPr>
          <w:rFonts w:ascii="Times New Roman" w:hAnsi="Times New Roman" w:cs="Times New Roman"/>
        </w:rPr>
        <w:t xml:space="preserve">: </w:t>
      </w:r>
    </w:p>
    <w:p w14:paraId="45408C8E"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Zaštita i očuvanje kulturne baštine:</w:t>
      </w:r>
    </w:p>
    <w:p w14:paraId="585D0AB0"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Osigurati adekvatne uvjete za dugoročno čuvanje i zaštitu muzejskih zbirki, uključujući restauraciju i konzervaciju predmeta.</w:t>
      </w:r>
    </w:p>
    <w:p w14:paraId="046FD962"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Edukacija i osvješćivanje javnosti:</w:t>
      </w:r>
    </w:p>
    <w:p w14:paraId="51F3371A"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Pružiti edukativne programe i radionice za sve dobne skupine, s ciljem podizanja svijesti o važnosti kulturne baštine te poticanja razumijevanja i poštovanja prema kulturnim dobrima.</w:t>
      </w:r>
    </w:p>
    <w:p w14:paraId="7A95CA9E"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Valorizacija kulturne baštine:</w:t>
      </w:r>
    </w:p>
    <w:p w14:paraId="5F8AF7FF"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Unaprijediti vidljivost i prepoznatljivost kulturnih dobara kroz izložbe, radionice, publikacije i suradnje s drugim institucijama.</w:t>
      </w:r>
    </w:p>
    <w:p w14:paraId="7158E15A"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Organizacija i sudjelovanje u muzejskim manifestacijama:</w:t>
      </w:r>
    </w:p>
    <w:p w14:paraId="79CA333A"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Aktivno sudjelovati i organizirati događaje kao što su Noć muzeja i Međunarodni dan muzeja te druge manifestacije koje promoviraju kulturnu baštinu.</w:t>
      </w:r>
    </w:p>
    <w:p w14:paraId="5D1C29E3"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Revitalizacija nematerijalne baštine:</w:t>
      </w:r>
    </w:p>
    <w:p w14:paraId="1C7FC002"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Kroz radionice i edukativne programe aktivno raditi na revitalizaciji nematerijalne kulturne baštine, uključujući lokalne tradicije, zanate i običaje.</w:t>
      </w:r>
    </w:p>
    <w:p w14:paraId="6BF5DEB2"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Suradnja s lokalnom zajednicom:</w:t>
      </w:r>
    </w:p>
    <w:p w14:paraId="526D47ED"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Uspostaviti i produbiti suradnje s lokalnim organizacijama, školama i udrugama, kako bi se jačala uključenost zajednice u muzejske aktivnosti.</w:t>
      </w:r>
    </w:p>
    <w:p w14:paraId="456D3347"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Unaprjeđenje muzejske infrastrukture:</w:t>
      </w:r>
    </w:p>
    <w:p w14:paraId="0954FF04"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Stvoriti optimalne uvjete za pohranu, restauraciju i izlaganje zbirki kroz modernizaciju i poboljšanje muzejske infrastrukture.</w:t>
      </w:r>
    </w:p>
    <w:p w14:paraId="3BBD3D8F" w14:textId="77777777" w:rsidR="008262F6" w:rsidRDefault="00C43E3E" w:rsidP="00C43E3E">
      <w:pPr>
        <w:pStyle w:val="Bezproreda"/>
        <w:jc w:val="both"/>
        <w:rPr>
          <w:rFonts w:ascii="Times New Roman" w:hAnsi="Times New Roman" w:cs="Times New Roman"/>
          <w:b/>
        </w:rPr>
      </w:pPr>
      <w:r w:rsidRPr="005772A8">
        <w:rPr>
          <w:rFonts w:ascii="Times New Roman" w:hAnsi="Times New Roman" w:cs="Times New Roman"/>
          <w:b/>
        </w:rPr>
        <w:t xml:space="preserve">Pokazatelj uspješnosti: </w:t>
      </w:r>
    </w:p>
    <w:p w14:paraId="40B17D8E"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Posjećenost muzeja i manifestacija:</w:t>
      </w:r>
    </w:p>
    <w:p w14:paraId="742A7F55"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Broj posjetitelja muzeja, izložbi i manifestacija (Noć muzeja, Međunarodni dan muzeja itd.).</w:t>
      </w:r>
    </w:p>
    <w:p w14:paraId="1D63DC6A"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Broj realiziranih izložbi i programa:</w:t>
      </w:r>
    </w:p>
    <w:p w14:paraId="1B0B7DCA"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Ukupan broj održanih izložbi, radionica i edukativnih programa tijekom godine.</w:t>
      </w:r>
    </w:p>
    <w:p w14:paraId="22E57977"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Sudjelovanje u muzejskim akcijama i manifestacijama:</w:t>
      </w:r>
    </w:p>
    <w:p w14:paraId="58717DDB"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Broj događanja na kojima je muzej aktivno sudjelovao ili koje je organizirao.</w:t>
      </w:r>
    </w:p>
    <w:p w14:paraId="14F61A2C"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Kvaliteta edukativnih i kulturnih programa:</w:t>
      </w:r>
    </w:p>
    <w:p w14:paraId="4056B4C5"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Evaluacije programa od strane sudionika te broj sudionika na radionicama i edukativnim sadržajima.</w:t>
      </w:r>
    </w:p>
    <w:p w14:paraId="5961B88A"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Broj medijskih objava i promotivnih aktivnosti:</w:t>
      </w:r>
    </w:p>
    <w:p w14:paraId="14F17135"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Praćenje pojavljivanja muzeja u medijima i promotivnih aktivnosti na društvenim mrežama ili u tisku.</w:t>
      </w:r>
    </w:p>
    <w:p w14:paraId="0D90C763"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Suradnje i partnerstva:</w:t>
      </w:r>
    </w:p>
    <w:p w14:paraId="063DDF3C"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Broj novih suradnji s lokalnim, nacionalnim i međunarodnim institucijama te partnerima.</w:t>
      </w:r>
    </w:p>
    <w:p w14:paraId="0EA9B21A" w14:textId="77777777" w:rsidR="008262F6" w:rsidRPr="008262F6" w:rsidRDefault="008262F6" w:rsidP="008262F6">
      <w:pPr>
        <w:pStyle w:val="Bezproreda"/>
        <w:jc w:val="both"/>
        <w:rPr>
          <w:rFonts w:ascii="Times New Roman" w:hAnsi="Times New Roman" w:cs="Times New Roman"/>
        </w:rPr>
      </w:pPr>
      <w:r w:rsidRPr="008262F6">
        <w:rPr>
          <w:rFonts w:ascii="Times New Roman" w:hAnsi="Times New Roman" w:cs="Times New Roman"/>
        </w:rPr>
        <w:t>Zadovoljstvo posjetitelja:</w:t>
      </w:r>
    </w:p>
    <w:p w14:paraId="14A8C735" w14:textId="2A571C4D" w:rsidR="00C43E3E" w:rsidRPr="005418D5" w:rsidRDefault="008262F6" w:rsidP="00C43E3E">
      <w:pPr>
        <w:pStyle w:val="Bezproreda"/>
        <w:jc w:val="both"/>
        <w:rPr>
          <w:rFonts w:ascii="Times New Roman" w:hAnsi="Times New Roman" w:cs="Times New Roman"/>
        </w:rPr>
      </w:pPr>
      <w:r w:rsidRPr="008262F6">
        <w:rPr>
          <w:rFonts w:ascii="Times New Roman" w:hAnsi="Times New Roman" w:cs="Times New Roman"/>
        </w:rPr>
        <w:t>Povratne informacije i evaluacije posjetitelja o kvaliteti izložbi i programa.</w:t>
      </w:r>
    </w:p>
    <w:tbl>
      <w:tblPr>
        <w:tblW w:w="9060" w:type="dxa"/>
        <w:tblLook w:val="04A0" w:firstRow="1" w:lastRow="0" w:firstColumn="1" w:lastColumn="0" w:noHBand="0" w:noVBand="1"/>
      </w:tblPr>
      <w:tblGrid>
        <w:gridCol w:w="3760"/>
        <w:gridCol w:w="1060"/>
        <w:gridCol w:w="1060"/>
        <w:gridCol w:w="1060"/>
        <w:gridCol w:w="1060"/>
        <w:gridCol w:w="1060"/>
      </w:tblGrid>
      <w:tr w:rsidR="008262F6" w:rsidRPr="008262F6" w14:paraId="340D7109" w14:textId="77777777" w:rsidTr="008262F6">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A1D6566" w14:textId="77777777" w:rsidR="008262F6" w:rsidRPr="008262F6" w:rsidRDefault="008262F6" w:rsidP="008262F6">
            <w:pPr>
              <w:spacing w:after="0" w:line="240" w:lineRule="auto"/>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4C7EA4C"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Izvršenje </w:t>
            </w:r>
            <w:r w:rsidRPr="008262F6">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74744331"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Plan </w:t>
            </w:r>
            <w:r w:rsidRPr="008262F6">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2B42A9FC"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 xml:space="preserve">Plan </w:t>
            </w:r>
            <w:r w:rsidRPr="008262F6">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77FF3B3"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42B4FAFC" w14:textId="77777777" w:rsidR="008262F6" w:rsidRPr="008262F6" w:rsidRDefault="008262F6" w:rsidP="008262F6">
            <w:pPr>
              <w:spacing w:after="0" w:line="240" w:lineRule="auto"/>
              <w:jc w:val="center"/>
              <w:rPr>
                <w:rFonts w:ascii="Times New Roman" w:eastAsia="Times New Roman" w:hAnsi="Times New Roman" w:cs="Times New Roman"/>
                <w:sz w:val="18"/>
                <w:szCs w:val="18"/>
                <w:lang w:eastAsia="hr-HR"/>
              </w:rPr>
            </w:pPr>
            <w:r w:rsidRPr="008262F6">
              <w:rPr>
                <w:rFonts w:ascii="Times New Roman" w:eastAsia="Times New Roman" w:hAnsi="Times New Roman" w:cs="Times New Roman"/>
                <w:sz w:val="18"/>
                <w:szCs w:val="18"/>
                <w:lang w:eastAsia="hr-HR"/>
              </w:rPr>
              <w:t>Projekcija 2027.</w:t>
            </w:r>
          </w:p>
        </w:tc>
      </w:tr>
      <w:tr w:rsidR="008262F6" w:rsidRPr="008262F6" w14:paraId="38C9C7F5" w14:textId="77777777" w:rsidTr="008262F6">
        <w:trPr>
          <w:trHeight w:val="480"/>
        </w:trPr>
        <w:tc>
          <w:tcPr>
            <w:tcW w:w="3760" w:type="dxa"/>
            <w:tcBorders>
              <w:top w:val="nil"/>
              <w:left w:val="nil"/>
              <w:bottom w:val="nil"/>
              <w:right w:val="nil"/>
            </w:tcBorders>
            <w:shd w:val="clear" w:color="000000" w:fill="CCCCFF"/>
            <w:vAlign w:val="bottom"/>
            <w:hideMark/>
          </w:tcPr>
          <w:p w14:paraId="02B637CC"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Aktivnost A100086 VALORIZACIJA I PROMOVIRANJE KAŠTELA ROTA</w:t>
            </w:r>
          </w:p>
        </w:tc>
        <w:tc>
          <w:tcPr>
            <w:tcW w:w="1060" w:type="dxa"/>
            <w:tcBorders>
              <w:top w:val="nil"/>
              <w:left w:val="nil"/>
              <w:bottom w:val="nil"/>
              <w:right w:val="nil"/>
            </w:tcBorders>
            <w:shd w:val="clear" w:color="000000" w:fill="CCCCFF"/>
            <w:noWrap/>
            <w:vAlign w:val="bottom"/>
            <w:hideMark/>
          </w:tcPr>
          <w:p w14:paraId="23873233"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2.877,72</w:t>
            </w:r>
          </w:p>
        </w:tc>
        <w:tc>
          <w:tcPr>
            <w:tcW w:w="1060" w:type="dxa"/>
            <w:tcBorders>
              <w:top w:val="nil"/>
              <w:left w:val="nil"/>
              <w:bottom w:val="nil"/>
              <w:right w:val="nil"/>
            </w:tcBorders>
            <w:shd w:val="clear" w:color="000000" w:fill="CCCCFF"/>
            <w:noWrap/>
            <w:vAlign w:val="bottom"/>
            <w:hideMark/>
          </w:tcPr>
          <w:p w14:paraId="149DA500"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CCCCFF"/>
            <w:noWrap/>
            <w:vAlign w:val="bottom"/>
            <w:hideMark/>
          </w:tcPr>
          <w:p w14:paraId="7ECFACA4"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CCCCFF"/>
            <w:noWrap/>
            <w:vAlign w:val="bottom"/>
            <w:hideMark/>
          </w:tcPr>
          <w:p w14:paraId="001EFFE6"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CCCCFF"/>
            <w:noWrap/>
            <w:vAlign w:val="bottom"/>
            <w:hideMark/>
          </w:tcPr>
          <w:p w14:paraId="404BD8D2"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r>
      <w:tr w:rsidR="008262F6" w:rsidRPr="008262F6" w14:paraId="702777FF" w14:textId="77777777" w:rsidTr="008262F6">
        <w:trPr>
          <w:trHeight w:val="480"/>
        </w:trPr>
        <w:tc>
          <w:tcPr>
            <w:tcW w:w="3760" w:type="dxa"/>
            <w:tcBorders>
              <w:top w:val="nil"/>
              <w:left w:val="nil"/>
              <w:bottom w:val="nil"/>
              <w:right w:val="nil"/>
            </w:tcBorders>
            <w:shd w:val="clear" w:color="000000" w:fill="FFFF99"/>
            <w:vAlign w:val="bottom"/>
            <w:hideMark/>
          </w:tcPr>
          <w:p w14:paraId="3008D7CC" w14:textId="77777777" w:rsidR="008262F6" w:rsidRPr="008262F6" w:rsidRDefault="008262F6" w:rsidP="008262F6">
            <w:pPr>
              <w:spacing w:after="0" w:line="240" w:lineRule="auto"/>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5E4B861F"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2.877,72</w:t>
            </w:r>
          </w:p>
        </w:tc>
        <w:tc>
          <w:tcPr>
            <w:tcW w:w="1060" w:type="dxa"/>
            <w:tcBorders>
              <w:top w:val="nil"/>
              <w:left w:val="nil"/>
              <w:bottom w:val="nil"/>
              <w:right w:val="nil"/>
            </w:tcBorders>
            <w:shd w:val="clear" w:color="000000" w:fill="FFFF99"/>
            <w:noWrap/>
            <w:vAlign w:val="bottom"/>
            <w:hideMark/>
          </w:tcPr>
          <w:p w14:paraId="12654B60"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FFFF99"/>
            <w:noWrap/>
            <w:vAlign w:val="bottom"/>
            <w:hideMark/>
          </w:tcPr>
          <w:p w14:paraId="53095BDE"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FFFF99"/>
            <w:noWrap/>
            <w:vAlign w:val="bottom"/>
            <w:hideMark/>
          </w:tcPr>
          <w:p w14:paraId="2916441E"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c>
          <w:tcPr>
            <w:tcW w:w="1060" w:type="dxa"/>
            <w:tcBorders>
              <w:top w:val="nil"/>
              <w:left w:val="nil"/>
              <w:bottom w:val="nil"/>
              <w:right w:val="nil"/>
            </w:tcBorders>
            <w:shd w:val="clear" w:color="000000" w:fill="FFFF99"/>
            <w:noWrap/>
            <w:vAlign w:val="bottom"/>
            <w:hideMark/>
          </w:tcPr>
          <w:p w14:paraId="563FFF06" w14:textId="77777777" w:rsidR="008262F6" w:rsidRPr="008262F6" w:rsidRDefault="008262F6" w:rsidP="008262F6">
            <w:pPr>
              <w:spacing w:after="0" w:line="240" w:lineRule="auto"/>
              <w:jc w:val="right"/>
              <w:rPr>
                <w:rFonts w:ascii="Times New Roman" w:eastAsia="Times New Roman" w:hAnsi="Times New Roman" w:cs="Times New Roman"/>
                <w:b/>
                <w:bCs/>
                <w:color w:val="000000"/>
                <w:sz w:val="18"/>
                <w:szCs w:val="18"/>
                <w:lang w:eastAsia="hr-HR"/>
              </w:rPr>
            </w:pPr>
            <w:r w:rsidRPr="008262F6">
              <w:rPr>
                <w:rFonts w:ascii="Times New Roman" w:eastAsia="Times New Roman" w:hAnsi="Times New Roman" w:cs="Times New Roman"/>
                <w:b/>
                <w:bCs/>
                <w:color w:val="000000"/>
                <w:sz w:val="18"/>
                <w:szCs w:val="18"/>
                <w:lang w:eastAsia="hr-HR"/>
              </w:rPr>
              <w:t>1.600,00</w:t>
            </w:r>
          </w:p>
        </w:tc>
      </w:tr>
    </w:tbl>
    <w:p w14:paraId="2D4100A6" w14:textId="77777777" w:rsidR="008262F6" w:rsidRDefault="008262F6" w:rsidP="00C43E3E">
      <w:pPr>
        <w:pStyle w:val="Bezproreda"/>
        <w:jc w:val="both"/>
        <w:rPr>
          <w:b/>
        </w:rPr>
      </w:pPr>
    </w:p>
    <w:p w14:paraId="29EEEB50" w14:textId="77777777" w:rsidR="00C43E3E" w:rsidRPr="00294AD2" w:rsidRDefault="00C43E3E" w:rsidP="00C43E3E">
      <w:pPr>
        <w:pStyle w:val="Bezproreda"/>
        <w:jc w:val="both"/>
        <w:rPr>
          <w:rFonts w:ascii="Times New Roman" w:hAnsi="Times New Roman" w:cs="Times New Roman"/>
        </w:rPr>
      </w:pPr>
      <w:r w:rsidRPr="00294AD2">
        <w:rPr>
          <w:rFonts w:ascii="Times New Roman" w:hAnsi="Times New Roman" w:cs="Times New Roman"/>
          <w:b/>
        </w:rPr>
        <w:t>Zakonska osnova</w:t>
      </w:r>
      <w:r>
        <w:rPr>
          <w:rFonts w:ascii="Times New Roman" w:hAnsi="Times New Roman" w:cs="Times New Roman"/>
        </w:rPr>
        <w:t xml:space="preserve">: </w:t>
      </w:r>
      <w:r w:rsidRPr="00294AD2">
        <w:rPr>
          <w:rFonts w:ascii="Times New Roman" w:hAnsi="Times New Roman" w:cs="Times New Roman"/>
        </w:rPr>
        <w:t>Zakon o Ustanovama, Zakon o Pučkim otvorenim učilištima s podzakonskim aktima, Statut Učilišta, Statut Grada Buje – Buie.</w:t>
      </w:r>
    </w:p>
    <w:p w14:paraId="2E4529BE" w14:textId="77777777" w:rsidR="008262F6" w:rsidRDefault="00C43E3E" w:rsidP="008262F6">
      <w:pPr>
        <w:pStyle w:val="Bezproreda"/>
        <w:jc w:val="both"/>
        <w:rPr>
          <w:rFonts w:ascii="Times New Roman" w:hAnsi="Times New Roman" w:cs="Times New Roman"/>
        </w:rPr>
      </w:pPr>
      <w:r w:rsidRPr="008320FB">
        <w:rPr>
          <w:rFonts w:ascii="Times New Roman" w:hAnsi="Times New Roman" w:cs="Times New Roman"/>
          <w:b/>
        </w:rPr>
        <w:t>Opis programa</w:t>
      </w:r>
      <w:r w:rsidRPr="008320FB">
        <w:rPr>
          <w:rFonts w:ascii="Times New Roman" w:hAnsi="Times New Roman" w:cs="Times New Roman"/>
        </w:rPr>
        <w:t xml:space="preserve">: </w:t>
      </w:r>
      <w:r w:rsidR="008262F6" w:rsidRPr="005669B2">
        <w:rPr>
          <w:rFonts w:ascii="Times New Roman" w:hAnsi="Times New Roman" w:cs="Times New Roman"/>
        </w:rPr>
        <w:t xml:space="preserve">Kroz stručna predavanja, radionice i umjetničko izražavanje, cilj je podići svijest o valorizaciji i promociji Kaštela </w:t>
      </w:r>
      <w:proofErr w:type="spellStart"/>
      <w:r w:rsidR="008262F6" w:rsidRPr="005669B2">
        <w:rPr>
          <w:rFonts w:ascii="Times New Roman" w:hAnsi="Times New Roman" w:cs="Times New Roman"/>
        </w:rPr>
        <w:t>Rota</w:t>
      </w:r>
      <w:proofErr w:type="spellEnd"/>
      <w:r w:rsidR="008262F6" w:rsidRPr="005669B2">
        <w:rPr>
          <w:rFonts w:ascii="Times New Roman" w:hAnsi="Times New Roman" w:cs="Times New Roman"/>
        </w:rPr>
        <w:t xml:space="preserve"> kao važnog dijela kulturne baštine, te potaknuti razvoj turizma. Nakon pozitivnih reakcija na prošlogodišnja predavanja, planira se proširenje programa u narednom razdoblju, uključujući veći broj predavača, među kojima će biti i međunarodni stručnjaci.</w:t>
      </w:r>
    </w:p>
    <w:p w14:paraId="697945DE"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Ključni elementi programa uključuju:</w:t>
      </w:r>
    </w:p>
    <w:p w14:paraId="6C7A3B40"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Mjesečna predavanja: Planira se održavanje jednog predavanja mjesečno, čime se pruža prilika za kontinuirano učenje i razmjenu znanja o Kaštelu </w:t>
      </w:r>
      <w:proofErr w:type="spellStart"/>
      <w:r w:rsidRPr="005669B2">
        <w:rPr>
          <w:rFonts w:ascii="Times New Roman" w:hAnsi="Times New Roman" w:cs="Times New Roman"/>
        </w:rPr>
        <w:t>Rota</w:t>
      </w:r>
      <w:proofErr w:type="spellEnd"/>
      <w:r w:rsidRPr="005669B2">
        <w:rPr>
          <w:rFonts w:ascii="Times New Roman" w:hAnsi="Times New Roman" w:cs="Times New Roman"/>
        </w:rPr>
        <w:t>.</w:t>
      </w:r>
    </w:p>
    <w:p w14:paraId="283FEBC8"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Raznovrsne teme: Predavanja će obuhvaćati širok spektar tema, poput povijesti Kaštela, povijesti muškata, povijesti </w:t>
      </w:r>
      <w:proofErr w:type="spellStart"/>
      <w:r w:rsidRPr="005669B2">
        <w:rPr>
          <w:rFonts w:ascii="Times New Roman" w:hAnsi="Times New Roman" w:cs="Times New Roman"/>
        </w:rPr>
        <w:t>Momjana</w:t>
      </w:r>
      <w:proofErr w:type="spellEnd"/>
      <w:r w:rsidRPr="005669B2">
        <w:rPr>
          <w:rFonts w:ascii="Times New Roman" w:hAnsi="Times New Roman" w:cs="Times New Roman"/>
        </w:rPr>
        <w:t xml:space="preserve"> i valorizacije kulturnog krajolika. Time se omogućava dublje razumijevanje bogate baštine tog područja.</w:t>
      </w:r>
    </w:p>
    <w:p w14:paraId="37450FEE"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Partnerstva: U planu je suradnja s Regijom Veneto i drugim institucijama, uključujući vrtiće i škole, kako bi se razvio strateški plan za dugoročni razvoj i očuvanje </w:t>
      </w:r>
      <w:proofErr w:type="spellStart"/>
      <w:r w:rsidRPr="005669B2">
        <w:rPr>
          <w:rFonts w:ascii="Times New Roman" w:hAnsi="Times New Roman" w:cs="Times New Roman"/>
        </w:rPr>
        <w:t>Momjana</w:t>
      </w:r>
      <w:proofErr w:type="spellEnd"/>
      <w:r w:rsidRPr="005669B2">
        <w:rPr>
          <w:rFonts w:ascii="Times New Roman" w:hAnsi="Times New Roman" w:cs="Times New Roman"/>
        </w:rPr>
        <w:t xml:space="preserve"> i Kaštela kao kulturnih dobara. Ova partnerstva će doprinijeti očuvanju i promociji baštine.</w:t>
      </w:r>
    </w:p>
    <w:p w14:paraId="6F80E0BE"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Projekt javne umjetnosti: U 2024. godini predstavit će se projekt javne umjetnosti ispred </w:t>
      </w:r>
      <w:proofErr w:type="spellStart"/>
      <w:r w:rsidRPr="005669B2">
        <w:rPr>
          <w:rFonts w:ascii="Times New Roman" w:hAnsi="Times New Roman" w:cs="Times New Roman"/>
        </w:rPr>
        <w:t>momjanskog</w:t>
      </w:r>
      <w:proofErr w:type="spellEnd"/>
      <w:r w:rsidRPr="005669B2">
        <w:rPr>
          <w:rFonts w:ascii="Times New Roman" w:hAnsi="Times New Roman" w:cs="Times New Roman"/>
        </w:rPr>
        <w:t xml:space="preserve"> kaštela, čime će se dodatno obogatiti kulturna scena regije.</w:t>
      </w:r>
    </w:p>
    <w:p w14:paraId="4A8025FC" w14:textId="05B8475C" w:rsidR="005669B2" w:rsidRPr="005669B2" w:rsidRDefault="005669B2" w:rsidP="008262F6">
      <w:pPr>
        <w:pStyle w:val="Bezproreda"/>
        <w:jc w:val="both"/>
        <w:rPr>
          <w:rFonts w:ascii="Times New Roman" w:hAnsi="Times New Roman" w:cs="Times New Roman"/>
        </w:rPr>
      </w:pPr>
      <w:r w:rsidRPr="005669B2">
        <w:rPr>
          <w:rFonts w:ascii="Times New Roman" w:hAnsi="Times New Roman" w:cs="Times New Roman"/>
        </w:rPr>
        <w:t>Nova lokacija: Predavanja će se održavati u novo otvorenoj Kući Kaštela, čime se sudionicima pruža inspirirajući ambijent za učenje i kulturnu razmjenu.</w:t>
      </w:r>
    </w:p>
    <w:p w14:paraId="2713D49D" w14:textId="77777777" w:rsidR="005669B2" w:rsidRDefault="00C43E3E" w:rsidP="00C43E3E">
      <w:pPr>
        <w:pStyle w:val="Bezproreda"/>
        <w:jc w:val="both"/>
        <w:rPr>
          <w:rFonts w:ascii="Times New Roman" w:hAnsi="Times New Roman" w:cs="Times New Roman"/>
        </w:rPr>
      </w:pPr>
      <w:r w:rsidRPr="008320FB">
        <w:rPr>
          <w:rFonts w:ascii="Times New Roman" w:hAnsi="Times New Roman" w:cs="Times New Roman"/>
          <w:b/>
        </w:rPr>
        <w:t>Ciljevi</w:t>
      </w:r>
      <w:r w:rsidRPr="008320FB">
        <w:rPr>
          <w:rFonts w:ascii="Times New Roman" w:hAnsi="Times New Roman" w:cs="Times New Roman"/>
        </w:rPr>
        <w:t xml:space="preserve">: </w:t>
      </w:r>
    </w:p>
    <w:p w14:paraId="722DEA61"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Privući nove međunarodne predavače s inovativnim temama i izazovima vezanim za kulturnu baštinu.</w:t>
      </w:r>
    </w:p>
    <w:p w14:paraId="66857D5A"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Podizanje svijesti o sprječavanju propadanja Kaštela </w:t>
      </w:r>
      <w:proofErr w:type="spellStart"/>
      <w:r w:rsidRPr="005669B2">
        <w:rPr>
          <w:rFonts w:ascii="Times New Roman" w:hAnsi="Times New Roman" w:cs="Times New Roman"/>
        </w:rPr>
        <w:t>Momjan</w:t>
      </w:r>
      <w:proofErr w:type="spellEnd"/>
      <w:r w:rsidRPr="005669B2">
        <w:rPr>
          <w:rFonts w:ascii="Times New Roman" w:hAnsi="Times New Roman" w:cs="Times New Roman"/>
        </w:rPr>
        <w:t xml:space="preserve"> i isticanje njegove važnosti za </w:t>
      </w:r>
      <w:proofErr w:type="spellStart"/>
      <w:r w:rsidRPr="005669B2">
        <w:rPr>
          <w:rFonts w:ascii="Times New Roman" w:hAnsi="Times New Roman" w:cs="Times New Roman"/>
        </w:rPr>
        <w:t>Momjan</w:t>
      </w:r>
      <w:proofErr w:type="spellEnd"/>
      <w:r w:rsidRPr="005669B2">
        <w:rPr>
          <w:rFonts w:ascii="Times New Roman" w:hAnsi="Times New Roman" w:cs="Times New Roman"/>
        </w:rPr>
        <w:t xml:space="preserve"> i širu lokalnu zajednicu.</w:t>
      </w:r>
    </w:p>
    <w:p w14:paraId="2A26D81D"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Ažurirati web stranicu </w:t>
      </w:r>
      <w:hyperlink r:id="rId10" w:tgtFrame="_new" w:history="1">
        <w:r w:rsidRPr="005669B2">
          <w:rPr>
            <w:rStyle w:val="Hiperveza"/>
            <w:rFonts w:ascii="Times New Roman" w:hAnsi="Times New Roman" w:cs="Times New Roman"/>
          </w:rPr>
          <w:t>www.momiano.com</w:t>
        </w:r>
      </w:hyperlink>
      <w:r w:rsidRPr="005669B2">
        <w:rPr>
          <w:rFonts w:ascii="Times New Roman" w:hAnsi="Times New Roman" w:cs="Times New Roman"/>
        </w:rPr>
        <w:t xml:space="preserve"> radi povećanja dostupnosti informacija znanstvenicima i međunarodnoj javnosti.</w:t>
      </w:r>
    </w:p>
    <w:p w14:paraId="2F3D9206"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Potaknuti mlade znanstvenike na istraživanje tema vezanih uz povijest </w:t>
      </w:r>
      <w:proofErr w:type="spellStart"/>
      <w:r w:rsidRPr="005669B2">
        <w:rPr>
          <w:rFonts w:ascii="Times New Roman" w:hAnsi="Times New Roman" w:cs="Times New Roman"/>
        </w:rPr>
        <w:t>Momjana</w:t>
      </w:r>
      <w:proofErr w:type="spellEnd"/>
      <w:r w:rsidRPr="005669B2">
        <w:rPr>
          <w:rFonts w:ascii="Times New Roman" w:hAnsi="Times New Roman" w:cs="Times New Roman"/>
        </w:rPr>
        <w:t xml:space="preserve"> i Kaštela kroz diplomske, postdiplomske i doktorske studije.</w:t>
      </w:r>
    </w:p>
    <w:p w14:paraId="6817C093"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Organizirati do tri radionice za djecu Područne škole u </w:t>
      </w:r>
      <w:proofErr w:type="spellStart"/>
      <w:r w:rsidRPr="005669B2">
        <w:rPr>
          <w:rFonts w:ascii="Times New Roman" w:hAnsi="Times New Roman" w:cs="Times New Roman"/>
        </w:rPr>
        <w:t>Momjanu</w:t>
      </w:r>
      <w:proofErr w:type="spellEnd"/>
      <w:r w:rsidRPr="005669B2">
        <w:rPr>
          <w:rFonts w:ascii="Times New Roman" w:hAnsi="Times New Roman" w:cs="Times New Roman"/>
        </w:rPr>
        <w:t xml:space="preserve"> s ciljem edukacije o lokalnoj baštini.</w:t>
      </w:r>
    </w:p>
    <w:p w14:paraId="7243C3C8"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Organizirati tri koncerta uz izložbu pored </w:t>
      </w:r>
      <w:proofErr w:type="spellStart"/>
      <w:r w:rsidRPr="005669B2">
        <w:rPr>
          <w:rFonts w:ascii="Times New Roman" w:hAnsi="Times New Roman" w:cs="Times New Roman"/>
        </w:rPr>
        <w:t>Momjanskog</w:t>
      </w:r>
      <w:proofErr w:type="spellEnd"/>
      <w:r w:rsidRPr="005669B2">
        <w:rPr>
          <w:rFonts w:ascii="Times New Roman" w:hAnsi="Times New Roman" w:cs="Times New Roman"/>
        </w:rPr>
        <w:t xml:space="preserve"> kaštela, čime se stvara platforma za kulturno izražavanje i zajedničke aktivnosti.</w:t>
      </w:r>
    </w:p>
    <w:p w14:paraId="7EC14AEF" w14:textId="77777777" w:rsidR="00C43E3E" w:rsidRDefault="00C43E3E" w:rsidP="00C43E3E">
      <w:pPr>
        <w:pStyle w:val="Bezproreda"/>
        <w:jc w:val="both"/>
        <w:rPr>
          <w:rFonts w:ascii="Times New Roman" w:hAnsi="Times New Roman" w:cs="Times New Roman"/>
          <w:b/>
        </w:rPr>
      </w:pPr>
      <w:r w:rsidRPr="008320FB">
        <w:rPr>
          <w:rFonts w:ascii="Times New Roman" w:hAnsi="Times New Roman" w:cs="Times New Roman"/>
          <w:b/>
        </w:rPr>
        <w:t xml:space="preserve">Pokazatelj uspješnosti: </w:t>
      </w:r>
    </w:p>
    <w:p w14:paraId="0D5F008F"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Broj sudionika: Praćenje broja posjetitelja predavanjima, radionicama i umjetničkim događanjima, čime se procjenjuje interes zajednice.</w:t>
      </w:r>
    </w:p>
    <w:p w14:paraId="10A529BF"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Raznolikost tematskih područja: Praćenje širine obrađenih tema u predavanjima i radionicama kako bi se osigurala raznolikost obrazovnih sadržaja.</w:t>
      </w:r>
    </w:p>
    <w:p w14:paraId="2B3F35EA"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Suradnja s međunarodnim predavačima: Mjerenje broja i kvalitete suradnje s međunarodnim stručnjacima i predavačima, što doprinosi prepoznatljivosti programa.</w:t>
      </w:r>
    </w:p>
    <w:p w14:paraId="33042E52"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Uspjeh projekta javne umjetnosti: Ocjenjivanje uspješnosti projekta javne umjetnosti ispred </w:t>
      </w:r>
      <w:proofErr w:type="spellStart"/>
      <w:r w:rsidRPr="005669B2">
        <w:rPr>
          <w:rFonts w:ascii="Times New Roman" w:hAnsi="Times New Roman" w:cs="Times New Roman"/>
        </w:rPr>
        <w:t>momjanskog</w:t>
      </w:r>
      <w:proofErr w:type="spellEnd"/>
      <w:r w:rsidRPr="005669B2">
        <w:rPr>
          <w:rFonts w:ascii="Times New Roman" w:hAnsi="Times New Roman" w:cs="Times New Roman"/>
        </w:rPr>
        <w:t xml:space="preserve"> kaštela, uključujući umjetnički dojam i reakcije lokalne zajednice.</w:t>
      </w:r>
    </w:p>
    <w:p w14:paraId="4271D13C"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Uključivanje vrtića i škola: Praćenje broja obrazovnih institucija koje sudjeluju u programu i koriste ga za edukativne svrhe.</w:t>
      </w:r>
    </w:p>
    <w:p w14:paraId="2374D5A6"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Korištenje nove lokacije (Kuća Kaštela): Praćenje utjecaja nove lokacije na iskustvo posjetitelja i sudionika, uključujući njihovo zadovoljstvo i angažiranost.</w:t>
      </w:r>
    </w:p>
    <w:p w14:paraId="5434F587"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Ovaj program obogatit će lokalnu zajednicu, promovirati kulturnu baštinu i pružiti priliku za obrazovanje i kulturnu razmjenu na međunarodnoj razini.</w:t>
      </w:r>
    </w:p>
    <w:p w14:paraId="31017A54" w14:textId="77777777" w:rsidR="005669B2" w:rsidRDefault="005669B2" w:rsidP="00C43E3E">
      <w:pPr>
        <w:pStyle w:val="Bezproreda"/>
        <w:jc w:val="both"/>
        <w:rPr>
          <w:rFonts w:ascii="Times New Roman" w:hAnsi="Times New Roman" w:cs="Times New Roman"/>
        </w:rPr>
      </w:pPr>
    </w:p>
    <w:p w14:paraId="4E2AD1A6" w14:textId="77777777" w:rsidR="005669B2" w:rsidRDefault="005669B2" w:rsidP="00C43E3E">
      <w:pPr>
        <w:pStyle w:val="Bezproreda"/>
        <w:jc w:val="both"/>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5669B2" w:rsidRPr="005669B2" w14:paraId="2FFAF825" w14:textId="77777777" w:rsidTr="005669B2">
        <w:trPr>
          <w:trHeight w:val="480"/>
        </w:trPr>
        <w:tc>
          <w:tcPr>
            <w:tcW w:w="376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0ECC607" w14:textId="77777777" w:rsidR="005669B2" w:rsidRPr="005669B2" w:rsidRDefault="005669B2" w:rsidP="005669B2">
            <w:pPr>
              <w:spacing w:after="0" w:line="240" w:lineRule="auto"/>
              <w:rPr>
                <w:rFonts w:ascii="Times New Roman" w:eastAsia="Times New Roman" w:hAnsi="Times New Roman" w:cs="Times New Roman"/>
                <w:sz w:val="18"/>
                <w:szCs w:val="18"/>
                <w:lang w:eastAsia="hr-HR"/>
              </w:rPr>
            </w:pPr>
            <w:r w:rsidRPr="005669B2">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675BE6E" w14:textId="77777777" w:rsidR="005669B2" w:rsidRPr="005669B2" w:rsidRDefault="005669B2" w:rsidP="005669B2">
            <w:pPr>
              <w:spacing w:after="0" w:line="240" w:lineRule="auto"/>
              <w:jc w:val="center"/>
              <w:rPr>
                <w:rFonts w:ascii="Times New Roman" w:eastAsia="Times New Roman" w:hAnsi="Times New Roman" w:cs="Times New Roman"/>
                <w:sz w:val="18"/>
                <w:szCs w:val="18"/>
                <w:lang w:eastAsia="hr-HR"/>
              </w:rPr>
            </w:pPr>
            <w:r w:rsidRPr="005669B2">
              <w:rPr>
                <w:rFonts w:ascii="Times New Roman" w:eastAsia="Times New Roman" w:hAnsi="Times New Roman" w:cs="Times New Roman"/>
                <w:sz w:val="18"/>
                <w:szCs w:val="18"/>
                <w:lang w:eastAsia="hr-HR"/>
              </w:rPr>
              <w:t xml:space="preserve">Izvršenje </w:t>
            </w:r>
            <w:r w:rsidRPr="005669B2">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E174B2A" w14:textId="77777777" w:rsidR="005669B2" w:rsidRPr="005669B2" w:rsidRDefault="005669B2" w:rsidP="005669B2">
            <w:pPr>
              <w:spacing w:after="0" w:line="240" w:lineRule="auto"/>
              <w:jc w:val="center"/>
              <w:rPr>
                <w:rFonts w:ascii="Times New Roman" w:eastAsia="Times New Roman" w:hAnsi="Times New Roman" w:cs="Times New Roman"/>
                <w:sz w:val="18"/>
                <w:szCs w:val="18"/>
                <w:lang w:eastAsia="hr-HR"/>
              </w:rPr>
            </w:pPr>
            <w:r w:rsidRPr="005669B2">
              <w:rPr>
                <w:rFonts w:ascii="Times New Roman" w:eastAsia="Times New Roman" w:hAnsi="Times New Roman" w:cs="Times New Roman"/>
                <w:sz w:val="18"/>
                <w:szCs w:val="18"/>
                <w:lang w:eastAsia="hr-HR"/>
              </w:rPr>
              <w:t xml:space="preserve">Plan </w:t>
            </w:r>
            <w:r w:rsidRPr="005669B2">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3EAB75DB" w14:textId="77777777" w:rsidR="005669B2" w:rsidRPr="005669B2" w:rsidRDefault="005669B2" w:rsidP="005669B2">
            <w:pPr>
              <w:spacing w:after="0" w:line="240" w:lineRule="auto"/>
              <w:jc w:val="center"/>
              <w:rPr>
                <w:rFonts w:ascii="Times New Roman" w:eastAsia="Times New Roman" w:hAnsi="Times New Roman" w:cs="Times New Roman"/>
                <w:sz w:val="18"/>
                <w:szCs w:val="18"/>
                <w:lang w:eastAsia="hr-HR"/>
              </w:rPr>
            </w:pPr>
            <w:r w:rsidRPr="005669B2">
              <w:rPr>
                <w:rFonts w:ascii="Times New Roman" w:eastAsia="Times New Roman" w:hAnsi="Times New Roman" w:cs="Times New Roman"/>
                <w:sz w:val="18"/>
                <w:szCs w:val="18"/>
                <w:lang w:eastAsia="hr-HR"/>
              </w:rPr>
              <w:t xml:space="preserve">Plan </w:t>
            </w:r>
            <w:r w:rsidRPr="005669B2">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2D5261A" w14:textId="77777777" w:rsidR="005669B2" w:rsidRPr="005669B2" w:rsidRDefault="005669B2" w:rsidP="005669B2">
            <w:pPr>
              <w:spacing w:after="0" w:line="240" w:lineRule="auto"/>
              <w:jc w:val="center"/>
              <w:rPr>
                <w:rFonts w:ascii="Times New Roman" w:eastAsia="Times New Roman" w:hAnsi="Times New Roman" w:cs="Times New Roman"/>
                <w:sz w:val="18"/>
                <w:szCs w:val="18"/>
                <w:lang w:eastAsia="hr-HR"/>
              </w:rPr>
            </w:pPr>
            <w:r w:rsidRPr="005669B2">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000000" w:fill="E2EFDA"/>
            <w:vAlign w:val="bottom"/>
            <w:hideMark/>
          </w:tcPr>
          <w:p w14:paraId="5623A197" w14:textId="77777777" w:rsidR="005669B2" w:rsidRPr="005669B2" w:rsidRDefault="005669B2" w:rsidP="005669B2">
            <w:pPr>
              <w:spacing w:after="0" w:line="240" w:lineRule="auto"/>
              <w:jc w:val="center"/>
              <w:rPr>
                <w:rFonts w:ascii="Times New Roman" w:eastAsia="Times New Roman" w:hAnsi="Times New Roman" w:cs="Times New Roman"/>
                <w:sz w:val="18"/>
                <w:szCs w:val="18"/>
                <w:lang w:eastAsia="hr-HR"/>
              </w:rPr>
            </w:pPr>
            <w:r w:rsidRPr="005669B2">
              <w:rPr>
                <w:rFonts w:ascii="Times New Roman" w:eastAsia="Times New Roman" w:hAnsi="Times New Roman" w:cs="Times New Roman"/>
                <w:sz w:val="18"/>
                <w:szCs w:val="18"/>
                <w:lang w:eastAsia="hr-HR"/>
              </w:rPr>
              <w:t>Projekcija 2027.</w:t>
            </w:r>
          </w:p>
        </w:tc>
      </w:tr>
      <w:tr w:rsidR="005669B2" w:rsidRPr="005669B2" w14:paraId="479DC44F" w14:textId="77777777" w:rsidTr="005669B2">
        <w:trPr>
          <w:trHeight w:val="480"/>
        </w:trPr>
        <w:tc>
          <w:tcPr>
            <w:tcW w:w="3760" w:type="dxa"/>
            <w:tcBorders>
              <w:top w:val="nil"/>
              <w:left w:val="nil"/>
              <w:bottom w:val="nil"/>
              <w:right w:val="nil"/>
            </w:tcBorders>
            <w:shd w:val="clear" w:color="000000" w:fill="CCCCFF"/>
            <w:vAlign w:val="bottom"/>
            <w:hideMark/>
          </w:tcPr>
          <w:p w14:paraId="4A0E788F" w14:textId="77777777" w:rsidR="005669B2" w:rsidRPr="005669B2" w:rsidRDefault="005669B2" w:rsidP="005669B2">
            <w:pPr>
              <w:spacing w:after="0" w:line="240" w:lineRule="auto"/>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Kapitalni projekt K100002 NABAVA NEFINANCIJSKE IMOVINE</w:t>
            </w:r>
          </w:p>
        </w:tc>
        <w:tc>
          <w:tcPr>
            <w:tcW w:w="1060" w:type="dxa"/>
            <w:tcBorders>
              <w:top w:val="nil"/>
              <w:left w:val="nil"/>
              <w:bottom w:val="nil"/>
              <w:right w:val="nil"/>
            </w:tcBorders>
            <w:shd w:val="clear" w:color="000000" w:fill="CCCCFF"/>
            <w:noWrap/>
            <w:vAlign w:val="bottom"/>
            <w:hideMark/>
          </w:tcPr>
          <w:p w14:paraId="2833ECFA"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44.990,07</w:t>
            </w:r>
          </w:p>
        </w:tc>
        <w:tc>
          <w:tcPr>
            <w:tcW w:w="1060" w:type="dxa"/>
            <w:tcBorders>
              <w:top w:val="nil"/>
              <w:left w:val="nil"/>
              <w:bottom w:val="nil"/>
              <w:right w:val="nil"/>
            </w:tcBorders>
            <w:shd w:val="clear" w:color="000000" w:fill="CCCCFF"/>
            <w:noWrap/>
            <w:vAlign w:val="bottom"/>
            <w:hideMark/>
          </w:tcPr>
          <w:p w14:paraId="6B17034A"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65.409,27</w:t>
            </w:r>
          </w:p>
        </w:tc>
        <w:tc>
          <w:tcPr>
            <w:tcW w:w="1060" w:type="dxa"/>
            <w:tcBorders>
              <w:top w:val="nil"/>
              <w:left w:val="nil"/>
              <w:bottom w:val="nil"/>
              <w:right w:val="nil"/>
            </w:tcBorders>
            <w:shd w:val="clear" w:color="000000" w:fill="CCCCFF"/>
            <w:noWrap/>
            <w:vAlign w:val="bottom"/>
            <w:hideMark/>
          </w:tcPr>
          <w:p w14:paraId="6CE6313B"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11.450,00</w:t>
            </w:r>
          </w:p>
        </w:tc>
        <w:tc>
          <w:tcPr>
            <w:tcW w:w="1060" w:type="dxa"/>
            <w:tcBorders>
              <w:top w:val="nil"/>
              <w:left w:val="nil"/>
              <w:bottom w:val="nil"/>
              <w:right w:val="nil"/>
            </w:tcBorders>
            <w:shd w:val="clear" w:color="000000" w:fill="CCCCFF"/>
            <w:noWrap/>
            <w:vAlign w:val="bottom"/>
            <w:hideMark/>
          </w:tcPr>
          <w:p w14:paraId="55FB8E4E"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11.450,00</w:t>
            </w:r>
          </w:p>
        </w:tc>
        <w:tc>
          <w:tcPr>
            <w:tcW w:w="1060" w:type="dxa"/>
            <w:tcBorders>
              <w:top w:val="nil"/>
              <w:left w:val="nil"/>
              <w:bottom w:val="nil"/>
              <w:right w:val="nil"/>
            </w:tcBorders>
            <w:shd w:val="clear" w:color="000000" w:fill="CCCCFF"/>
            <w:noWrap/>
            <w:vAlign w:val="bottom"/>
            <w:hideMark/>
          </w:tcPr>
          <w:p w14:paraId="2E8F3981"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11.450,00</w:t>
            </w:r>
          </w:p>
        </w:tc>
      </w:tr>
      <w:tr w:rsidR="005669B2" w:rsidRPr="005669B2" w14:paraId="46834043" w14:textId="77777777" w:rsidTr="005669B2">
        <w:trPr>
          <w:trHeight w:val="480"/>
        </w:trPr>
        <w:tc>
          <w:tcPr>
            <w:tcW w:w="3760" w:type="dxa"/>
            <w:tcBorders>
              <w:top w:val="nil"/>
              <w:left w:val="nil"/>
              <w:bottom w:val="nil"/>
              <w:right w:val="nil"/>
            </w:tcBorders>
            <w:shd w:val="clear" w:color="000000" w:fill="FFFF99"/>
            <w:vAlign w:val="bottom"/>
            <w:hideMark/>
          </w:tcPr>
          <w:p w14:paraId="0A80D841" w14:textId="77777777" w:rsidR="005669B2" w:rsidRPr="005669B2" w:rsidRDefault="005669B2" w:rsidP="005669B2">
            <w:pPr>
              <w:spacing w:after="0" w:line="240" w:lineRule="auto"/>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Izvor 3.2. VLASTITI PRIHODI - PRORAČUNSKI KORISNICI</w:t>
            </w:r>
          </w:p>
        </w:tc>
        <w:tc>
          <w:tcPr>
            <w:tcW w:w="1060" w:type="dxa"/>
            <w:tcBorders>
              <w:top w:val="nil"/>
              <w:left w:val="nil"/>
              <w:bottom w:val="nil"/>
              <w:right w:val="nil"/>
            </w:tcBorders>
            <w:shd w:val="clear" w:color="000000" w:fill="FFFF99"/>
            <w:noWrap/>
            <w:vAlign w:val="bottom"/>
            <w:hideMark/>
          </w:tcPr>
          <w:p w14:paraId="0BF4E905"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720,38</w:t>
            </w:r>
          </w:p>
        </w:tc>
        <w:tc>
          <w:tcPr>
            <w:tcW w:w="1060" w:type="dxa"/>
            <w:tcBorders>
              <w:top w:val="nil"/>
              <w:left w:val="nil"/>
              <w:bottom w:val="nil"/>
              <w:right w:val="nil"/>
            </w:tcBorders>
            <w:shd w:val="clear" w:color="000000" w:fill="FFFF99"/>
            <w:noWrap/>
            <w:vAlign w:val="bottom"/>
            <w:hideMark/>
          </w:tcPr>
          <w:p w14:paraId="4D9C0928"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720,00</w:t>
            </w:r>
          </w:p>
        </w:tc>
        <w:tc>
          <w:tcPr>
            <w:tcW w:w="1060" w:type="dxa"/>
            <w:tcBorders>
              <w:top w:val="nil"/>
              <w:left w:val="nil"/>
              <w:bottom w:val="nil"/>
              <w:right w:val="nil"/>
            </w:tcBorders>
            <w:shd w:val="clear" w:color="000000" w:fill="FFFF99"/>
            <w:noWrap/>
            <w:vAlign w:val="bottom"/>
            <w:hideMark/>
          </w:tcPr>
          <w:p w14:paraId="7618210A"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16B870D9"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0,00</w:t>
            </w:r>
          </w:p>
        </w:tc>
        <w:tc>
          <w:tcPr>
            <w:tcW w:w="1060" w:type="dxa"/>
            <w:tcBorders>
              <w:top w:val="nil"/>
              <w:left w:val="nil"/>
              <w:bottom w:val="nil"/>
              <w:right w:val="nil"/>
            </w:tcBorders>
            <w:shd w:val="clear" w:color="000000" w:fill="FFFF99"/>
            <w:noWrap/>
            <w:vAlign w:val="bottom"/>
            <w:hideMark/>
          </w:tcPr>
          <w:p w14:paraId="3CCE042E"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0,00</w:t>
            </w:r>
          </w:p>
        </w:tc>
      </w:tr>
      <w:tr w:rsidR="005669B2" w:rsidRPr="005669B2" w14:paraId="230172E7" w14:textId="77777777" w:rsidTr="005669B2">
        <w:trPr>
          <w:trHeight w:val="480"/>
        </w:trPr>
        <w:tc>
          <w:tcPr>
            <w:tcW w:w="3760" w:type="dxa"/>
            <w:tcBorders>
              <w:top w:val="nil"/>
              <w:left w:val="nil"/>
              <w:bottom w:val="nil"/>
              <w:right w:val="nil"/>
            </w:tcBorders>
            <w:shd w:val="clear" w:color="000000" w:fill="FFFF99"/>
            <w:vAlign w:val="bottom"/>
            <w:hideMark/>
          </w:tcPr>
          <w:p w14:paraId="3445253B" w14:textId="77777777" w:rsidR="005669B2" w:rsidRPr="005669B2" w:rsidRDefault="005669B2" w:rsidP="005669B2">
            <w:pPr>
              <w:spacing w:after="0" w:line="240" w:lineRule="auto"/>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Izvor 4.7. PRIHODI POSEBNE NAMJENE - PRORAČUNSKI KORISNICI</w:t>
            </w:r>
          </w:p>
        </w:tc>
        <w:tc>
          <w:tcPr>
            <w:tcW w:w="1060" w:type="dxa"/>
            <w:tcBorders>
              <w:top w:val="nil"/>
              <w:left w:val="nil"/>
              <w:bottom w:val="nil"/>
              <w:right w:val="nil"/>
            </w:tcBorders>
            <w:shd w:val="clear" w:color="000000" w:fill="FFFF99"/>
            <w:noWrap/>
            <w:vAlign w:val="bottom"/>
            <w:hideMark/>
          </w:tcPr>
          <w:p w14:paraId="5BB20892"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85,01</w:t>
            </w:r>
          </w:p>
        </w:tc>
        <w:tc>
          <w:tcPr>
            <w:tcW w:w="1060" w:type="dxa"/>
            <w:tcBorders>
              <w:top w:val="nil"/>
              <w:left w:val="nil"/>
              <w:bottom w:val="nil"/>
              <w:right w:val="nil"/>
            </w:tcBorders>
            <w:shd w:val="clear" w:color="000000" w:fill="FFFF99"/>
            <w:noWrap/>
            <w:vAlign w:val="bottom"/>
            <w:hideMark/>
          </w:tcPr>
          <w:p w14:paraId="57FFB576"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100,00</w:t>
            </w:r>
          </w:p>
        </w:tc>
        <w:tc>
          <w:tcPr>
            <w:tcW w:w="1060" w:type="dxa"/>
            <w:tcBorders>
              <w:top w:val="nil"/>
              <w:left w:val="nil"/>
              <w:bottom w:val="nil"/>
              <w:right w:val="nil"/>
            </w:tcBorders>
            <w:shd w:val="clear" w:color="000000" w:fill="FFFF99"/>
            <w:noWrap/>
            <w:vAlign w:val="bottom"/>
            <w:hideMark/>
          </w:tcPr>
          <w:p w14:paraId="07E14357"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50,00</w:t>
            </w:r>
          </w:p>
        </w:tc>
        <w:tc>
          <w:tcPr>
            <w:tcW w:w="1060" w:type="dxa"/>
            <w:tcBorders>
              <w:top w:val="nil"/>
              <w:left w:val="nil"/>
              <w:bottom w:val="nil"/>
              <w:right w:val="nil"/>
            </w:tcBorders>
            <w:shd w:val="clear" w:color="000000" w:fill="FFFF99"/>
            <w:noWrap/>
            <w:vAlign w:val="bottom"/>
            <w:hideMark/>
          </w:tcPr>
          <w:p w14:paraId="67E1216B"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50,00</w:t>
            </w:r>
          </w:p>
        </w:tc>
        <w:tc>
          <w:tcPr>
            <w:tcW w:w="1060" w:type="dxa"/>
            <w:tcBorders>
              <w:top w:val="nil"/>
              <w:left w:val="nil"/>
              <w:bottom w:val="nil"/>
              <w:right w:val="nil"/>
            </w:tcBorders>
            <w:shd w:val="clear" w:color="000000" w:fill="FFFF99"/>
            <w:noWrap/>
            <w:vAlign w:val="bottom"/>
            <w:hideMark/>
          </w:tcPr>
          <w:p w14:paraId="42CBE448"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50,00</w:t>
            </w:r>
          </w:p>
        </w:tc>
      </w:tr>
      <w:tr w:rsidR="005669B2" w:rsidRPr="005669B2" w14:paraId="1372875F" w14:textId="77777777" w:rsidTr="005669B2">
        <w:trPr>
          <w:trHeight w:val="480"/>
        </w:trPr>
        <w:tc>
          <w:tcPr>
            <w:tcW w:w="3760" w:type="dxa"/>
            <w:tcBorders>
              <w:top w:val="nil"/>
              <w:left w:val="nil"/>
              <w:bottom w:val="nil"/>
              <w:right w:val="nil"/>
            </w:tcBorders>
            <w:shd w:val="clear" w:color="000000" w:fill="FFFF99"/>
            <w:vAlign w:val="bottom"/>
            <w:hideMark/>
          </w:tcPr>
          <w:p w14:paraId="09A1CC1B" w14:textId="77777777" w:rsidR="005669B2" w:rsidRPr="005669B2" w:rsidRDefault="005669B2" w:rsidP="005669B2">
            <w:pPr>
              <w:spacing w:after="0" w:line="240" w:lineRule="auto"/>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Izvor 5.2. POMOĆI - PRORAČUNSKI KORISNICI (GRAD)</w:t>
            </w:r>
          </w:p>
        </w:tc>
        <w:tc>
          <w:tcPr>
            <w:tcW w:w="1060" w:type="dxa"/>
            <w:tcBorders>
              <w:top w:val="nil"/>
              <w:left w:val="nil"/>
              <w:bottom w:val="nil"/>
              <w:right w:val="nil"/>
            </w:tcBorders>
            <w:shd w:val="clear" w:color="000000" w:fill="FFFF99"/>
            <w:noWrap/>
            <w:vAlign w:val="bottom"/>
            <w:hideMark/>
          </w:tcPr>
          <w:p w14:paraId="1F1FE687"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17.083,01</w:t>
            </w:r>
          </w:p>
        </w:tc>
        <w:tc>
          <w:tcPr>
            <w:tcW w:w="1060" w:type="dxa"/>
            <w:tcBorders>
              <w:top w:val="nil"/>
              <w:left w:val="nil"/>
              <w:bottom w:val="nil"/>
              <w:right w:val="nil"/>
            </w:tcBorders>
            <w:shd w:val="clear" w:color="000000" w:fill="FFFF99"/>
            <w:noWrap/>
            <w:vAlign w:val="bottom"/>
            <w:hideMark/>
          </w:tcPr>
          <w:p w14:paraId="25DB7DCB"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31.389,27</w:t>
            </w:r>
          </w:p>
        </w:tc>
        <w:tc>
          <w:tcPr>
            <w:tcW w:w="1060" w:type="dxa"/>
            <w:tcBorders>
              <w:top w:val="nil"/>
              <w:left w:val="nil"/>
              <w:bottom w:val="nil"/>
              <w:right w:val="nil"/>
            </w:tcBorders>
            <w:shd w:val="clear" w:color="000000" w:fill="FFFF99"/>
            <w:noWrap/>
            <w:vAlign w:val="bottom"/>
            <w:hideMark/>
          </w:tcPr>
          <w:p w14:paraId="7075A9C9"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8.700,00</w:t>
            </w:r>
          </w:p>
        </w:tc>
        <w:tc>
          <w:tcPr>
            <w:tcW w:w="1060" w:type="dxa"/>
            <w:tcBorders>
              <w:top w:val="nil"/>
              <w:left w:val="nil"/>
              <w:bottom w:val="nil"/>
              <w:right w:val="nil"/>
            </w:tcBorders>
            <w:shd w:val="clear" w:color="000000" w:fill="FFFF99"/>
            <w:noWrap/>
            <w:vAlign w:val="bottom"/>
            <w:hideMark/>
          </w:tcPr>
          <w:p w14:paraId="6CFF8A70"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8.700,00</w:t>
            </w:r>
          </w:p>
        </w:tc>
        <w:tc>
          <w:tcPr>
            <w:tcW w:w="1060" w:type="dxa"/>
            <w:tcBorders>
              <w:top w:val="nil"/>
              <w:left w:val="nil"/>
              <w:bottom w:val="nil"/>
              <w:right w:val="nil"/>
            </w:tcBorders>
            <w:shd w:val="clear" w:color="000000" w:fill="FFFF99"/>
            <w:noWrap/>
            <w:vAlign w:val="bottom"/>
            <w:hideMark/>
          </w:tcPr>
          <w:p w14:paraId="226EE5CC"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8.700,00</w:t>
            </w:r>
          </w:p>
        </w:tc>
      </w:tr>
      <w:tr w:rsidR="005669B2" w:rsidRPr="005669B2" w14:paraId="02147CEC" w14:textId="77777777" w:rsidTr="005669B2">
        <w:trPr>
          <w:trHeight w:val="480"/>
        </w:trPr>
        <w:tc>
          <w:tcPr>
            <w:tcW w:w="3760" w:type="dxa"/>
            <w:tcBorders>
              <w:top w:val="nil"/>
              <w:left w:val="nil"/>
              <w:bottom w:val="nil"/>
              <w:right w:val="nil"/>
            </w:tcBorders>
            <w:shd w:val="clear" w:color="000000" w:fill="FFFF99"/>
            <w:vAlign w:val="bottom"/>
            <w:hideMark/>
          </w:tcPr>
          <w:p w14:paraId="2BC00D32" w14:textId="77777777" w:rsidR="005669B2" w:rsidRPr="005669B2" w:rsidRDefault="005669B2" w:rsidP="005669B2">
            <w:pPr>
              <w:spacing w:after="0" w:line="240" w:lineRule="auto"/>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Izvor 6.3. DONACIJE - PRORAČUNSKI KORISNICI (DIREKTNO)</w:t>
            </w:r>
          </w:p>
        </w:tc>
        <w:tc>
          <w:tcPr>
            <w:tcW w:w="1060" w:type="dxa"/>
            <w:tcBorders>
              <w:top w:val="nil"/>
              <w:left w:val="nil"/>
              <w:bottom w:val="nil"/>
              <w:right w:val="nil"/>
            </w:tcBorders>
            <w:shd w:val="clear" w:color="000000" w:fill="FFFF99"/>
            <w:noWrap/>
            <w:vAlign w:val="bottom"/>
            <w:hideMark/>
          </w:tcPr>
          <w:p w14:paraId="01C70E29"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28,00</w:t>
            </w:r>
          </w:p>
        </w:tc>
        <w:tc>
          <w:tcPr>
            <w:tcW w:w="1060" w:type="dxa"/>
            <w:tcBorders>
              <w:top w:val="nil"/>
              <w:left w:val="nil"/>
              <w:bottom w:val="nil"/>
              <w:right w:val="nil"/>
            </w:tcBorders>
            <w:shd w:val="clear" w:color="000000" w:fill="FFFF99"/>
            <w:noWrap/>
            <w:vAlign w:val="bottom"/>
            <w:hideMark/>
          </w:tcPr>
          <w:p w14:paraId="4C76E9F3"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200,00</w:t>
            </w:r>
          </w:p>
        </w:tc>
        <w:tc>
          <w:tcPr>
            <w:tcW w:w="1060" w:type="dxa"/>
            <w:tcBorders>
              <w:top w:val="nil"/>
              <w:left w:val="nil"/>
              <w:bottom w:val="nil"/>
              <w:right w:val="nil"/>
            </w:tcBorders>
            <w:shd w:val="clear" w:color="000000" w:fill="FFFF99"/>
            <w:noWrap/>
            <w:vAlign w:val="bottom"/>
            <w:hideMark/>
          </w:tcPr>
          <w:p w14:paraId="08F9EBD2"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200,00</w:t>
            </w:r>
          </w:p>
        </w:tc>
        <w:tc>
          <w:tcPr>
            <w:tcW w:w="1060" w:type="dxa"/>
            <w:tcBorders>
              <w:top w:val="nil"/>
              <w:left w:val="nil"/>
              <w:bottom w:val="nil"/>
              <w:right w:val="nil"/>
            </w:tcBorders>
            <w:shd w:val="clear" w:color="000000" w:fill="FFFF99"/>
            <w:noWrap/>
            <w:vAlign w:val="bottom"/>
            <w:hideMark/>
          </w:tcPr>
          <w:p w14:paraId="76D887EA"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200,00</w:t>
            </w:r>
          </w:p>
        </w:tc>
        <w:tc>
          <w:tcPr>
            <w:tcW w:w="1060" w:type="dxa"/>
            <w:tcBorders>
              <w:top w:val="nil"/>
              <w:left w:val="nil"/>
              <w:bottom w:val="nil"/>
              <w:right w:val="nil"/>
            </w:tcBorders>
            <w:shd w:val="clear" w:color="000000" w:fill="FFFF99"/>
            <w:noWrap/>
            <w:vAlign w:val="bottom"/>
            <w:hideMark/>
          </w:tcPr>
          <w:p w14:paraId="6BE317C9"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200,00</w:t>
            </w:r>
          </w:p>
        </w:tc>
      </w:tr>
      <w:tr w:rsidR="005669B2" w:rsidRPr="005669B2" w14:paraId="110122C1" w14:textId="77777777" w:rsidTr="005669B2">
        <w:trPr>
          <w:trHeight w:val="480"/>
        </w:trPr>
        <w:tc>
          <w:tcPr>
            <w:tcW w:w="3760" w:type="dxa"/>
            <w:tcBorders>
              <w:top w:val="nil"/>
              <w:left w:val="nil"/>
              <w:bottom w:val="nil"/>
              <w:right w:val="nil"/>
            </w:tcBorders>
            <w:shd w:val="clear" w:color="000000" w:fill="FFFF99"/>
            <w:vAlign w:val="bottom"/>
            <w:hideMark/>
          </w:tcPr>
          <w:p w14:paraId="670929CC" w14:textId="77777777" w:rsidR="005669B2" w:rsidRPr="005669B2" w:rsidRDefault="005669B2" w:rsidP="005669B2">
            <w:pPr>
              <w:spacing w:after="0" w:line="240" w:lineRule="auto"/>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65955C90"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27.073,67</w:t>
            </w:r>
          </w:p>
        </w:tc>
        <w:tc>
          <w:tcPr>
            <w:tcW w:w="1060" w:type="dxa"/>
            <w:tcBorders>
              <w:top w:val="nil"/>
              <w:left w:val="nil"/>
              <w:bottom w:val="nil"/>
              <w:right w:val="nil"/>
            </w:tcBorders>
            <w:shd w:val="clear" w:color="000000" w:fill="FFFF99"/>
            <w:noWrap/>
            <w:vAlign w:val="bottom"/>
            <w:hideMark/>
          </w:tcPr>
          <w:p w14:paraId="2E0CEEE8"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33.000,00</w:t>
            </w:r>
          </w:p>
        </w:tc>
        <w:tc>
          <w:tcPr>
            <w:tcW w:w="1060" w:type="dxa"/>
            <w:tcBorders>
              <w:top w:val="nil"/>
              <w:left w:val="nil"/>
              <w:bottom w:val="nil"/>
              <w:right w:val="nil"/>
            </w:tcBorders>
            <w:shd w:val="clear" w:color="000000" w:fill="FFFF99"/>
            <w:noWrap/>
            <w:vAlign w:val="bottom"/>
            <w:hideMark/>
          </w:tcPr>
          <w:p w14:paraId="41361804"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53443435"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2.500,00</w:t>
            </w:r>
          </w:p>
        </w:tc>
        <w:tc>
          <w:tcPr>
            <w:tcW w:w="1060" w:type="dxa"/>
            <w:tcBorders>
              <w:top w:val="nil"/>
              <w:left w:val="nil"/>
              <w:bottom w:val="nil"/>
              <w:right w:val="nil"/>
            </w:tcBorders>
            <w:shd w:val="clear" w:color="000000" w:fill="FFFF99"/>
            <w:noWrap/>
            <w:vAlign w:val="bottom"/>
            <w:hideMark/>
          </w:tcPr>
          <w:p w14:paraId="7A93BE86" w14:textId="77777777" w:rsidR="005669B2" w:rsidRPr="005669B2" w:rsidRDefault="005669B2" w:rsidP="005669B2">
            <w:pPr>
              <w:spacing w:after="0" w:line="240" w:lineRule="auto"/>
              <w:jc w:val="right"/>
              <w:rPr>
                <w:rFonts w:ascii="Times New Roman" w:eastAsia="Times New Roman" w:hAnsi="Times New Roman" w:cs="Times New Roman"/>
                <w:b/>
                <w:bCs/>
                <w:color w:val="000000"/>
                <w:sz w:val="18"/>
                <w:szCs w:val="18"/>
                <w:lang w:eastAsia="hr-HR"/>
              </w:rPr>
            </w:pPr>
            <w:r w:rsidRPr="005669B2">
              <w:rPr>
                <w:rFonts w:ascii="Times New Roman" w:eastAsia="Times New Roman" w:hAnsi="Times New Roman" w:cs="Times New Roman"/>
                <w:b/>
                <w:bCs/>
                <w:color w:val="000000"/>
                <w:sz w:val="18"/>
                <w:szCs w:val="18"/>
                <w:lang w:eastAsia="hr-HR"/>
              </w:rPr>
              <w:t>2.500,00</w:t>
            </w:r>
          </w:p>
        </w:tc>
      </w:tr>
    </w:tbl>
    <w:p w14:paraId="1CEA7B32" w14:textId="77777777" w:rsidR="00C43E3E" w:rsidRDefault="00C43E3E" w:rsidP="00C43E3E">
      <w:pPr>
        <w:pStyle w:val="Bezproreda"/>
        <w:jc w:val="both"/>
        <w:rPr>
          <w:rFonts w:ascii="Times New Roman" w:hAnsi="Times New Roman" w:cs="Times New Roman"/>
          <w:b/>
        </w:rPr>
      </w:pPr>
    </w:p>
    <w:p w14:paraId="6A84FEE9" w14:textId="77777777" w:rsidR="00C43E3E" w:rsidRPr="00294AD2" w:rsidRDefault="00C43E3E" w:rsidP="00C43E3E">
      <w:pPr>
        <w:pStyle w:val="Bezproreda"/>
        <w:jc w:val="both"/>
        <w:rPr>
          <w:rFonts w:ascii="Times New Roman" w:hAnsi="Times New Roman" w:cs="Times New Roman"/>
        </w:rPr>
      </w:pPr>
      <w:r w:rsidRPr="00294AD2">
        <w:rPr>
          <w:rFonts w:ascii="Times New Roman" w:hAnsi="Times New Roman" w:cs="Times New Roman"/>
          <w:b/>
        </w:rPr>
        <w:t>Zakonska osnova</w:t>
      </w:r>
      <w:r>
        <w:rPr>
          <w:rFonts w:ascii="Times New Roman" w:hAnsi="Times New Roman" w:cs="Times New Roman"/>
        </w:rPr>
        <w:t xml:space="preserve">: </w:t>
      </w:r>
      <w:r w:rsidRPr="00294AD2">
        <w:rPr>
          <w:rFonts w:ascii="Times New Roman" w:hAnsi="Times New Roman" w:cs="Times New Roman"/>
        </w:rPr>
        <w:t>Zakon o Ustanovama, Zakon o Pučkim otvorenim učilištima s podzakonskim aktima, Statut Učilišta, Statut Grada Buje – Buie.</w:t>
      </w:r>
    </w:p>
    <w:p w14:paraId="4B08FCCF" w14:textId="77777777" w:rsidR="005669B2" w:rsidRPr="005669B2" w:rsidRDefault="00C43E3E" w:rsidP="005669B2">
      <w:pPr>
        <w:pStyle w:val="Bezproreda"/>
        <w:jc w:val="both"/>
        <w:rPr>
          <w:rFonts w:ascii="Times New Roman" w:hAnsi="Times New Roman" w:cs="Times New Roman"/>
        </w:rPr>
      </w:pPr>
      <w:r w:rsidRPr="00051E4F">
        <w:rPr>
          <w:rFonts w:ascii="Times New Roman" w:hAnsi="Times New Roman" w:cs="Times New Roman"/>
          <w:b/>
        </w:rPr>
        <w:t>Opis programa</w:t>
      </w:r>
      <w:r w:rsidRPr="00051E4F">
        <w:rPr>
          <w:rFonts w:ascii="Times New Roman" w:hAnsi="Times New Roman" w:cs="Times New Roman"/>
        </w:rPr>
        <w:t xml:space="preserve">: </w:t>
      </w:r>
      <w:r w:rsidR="005669B2" w:rsidRPr="005669B2">
        <w:rPr>
          <w:rFonts w:ascii="Times New Roman" w:hAnsi="Times New Roman" w:cs="Times New Roman"/>
        </w:rPr>
        <w:t xml:space="preserve">U okviru ovog projekta planira se nabava knjižne i </w:t>
      </w:r>
      <w:proofErr w:type="spellStart"/>
      <w:r w:rsidR="005669B2" w:rsidRPr="005669B2">
        <w:rPr>
          <w:rFonts w:ascii="Times New Roman" w:hAnsi="Times New Roman" w:cs="Times New Roman"/>
        </w:rPr>
        <w:t>neknjižne</w:t>
      </w:r>
      <w:proofErr w:type="spellEnd"/>
      <w:r w:rsidR="005669B2" w:rsidRPr="005669B2">
        <w:rPr>
          <w:rFonts w:ascii="Times New Roman" w:hAnsi="Times New Roman" w:cs="Times New Roman"/>
        </w:rPr>
        <w:t xml:space="preserve"> građe s ciljem obogaćivanja i unapređenja ponude kulturnih i obrazovnih resursa za lokalnu zajednicu. Projekt je osmišljen kako bi potaknuo čitanje, kreativnost i cjeloživotno učenje, te pružio podršku građanima, školama, vrtićima i drugim institucijama. Povećanjem dostupnosti kvalitetnih resursa, nastoji se promovirati čitanje, umjetnost i obrazovanje kao ključni elementi kulturnog razvoja zajednice.</w:t>
      </w:r>
    </w:p>
    <w:p w14:paraId="57057F79" w14:textId="77777777" w:rsidR="005669B2" w:rsidRDefault="00C43E3E" w:rsidP="00C43E3E">
      <w:pPr>
        <w:pStyle w:val="Bezproreda"/>
        <w:jc w:val="both"/>
        <w:rPr>
          <w:rFonts w:ascii="Times New Roman" w:hAnsi="Times New Roman" w:cs="Times New Roman"/>
        </w:rPr>
      </w:pPr>
      <w:r w:rsidRPr="00051E4F">
        <w:rPr>
          <w:rFonts w:ascii="Times New Roman" w:hAnsi="Times New Roman" w:cs="Times New Roman"/>
          <w:b/>
        </w:rPr>
        <w:t>Ciljevi</w:t>
      </w:r>
      <w:r w:rsidRPr="00051E4F">
        <w:rPr>
          <w:rFonts w:ascii="Times New Roman" w:hAnsi="Times New Roman" w:cs="Times New Roman"/>
        </w:rPr>
        <w:t xml:space="preserve">: </w:t>
      </w:r>
    </w:p>
    <w:p w14:paraId="0DE3366C"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 xml:space="preserve">Osigurati pristup kvalitetnoj i raznovrsnoj knjižnoj i </w:t>
      </w:r>
      <w:proofErr w:type="spellStart"/>
      <w:r w:rsidRPr="005669B2">
        <w:rPr>
          <w:rFonts w:ascii="Times New Roman" w:hAnsi="Times New Roman" w:cs="Times New Roman"/>
        </w:rPr>
        <w:t>neknjižnoj</w:t>
      </w:r>
      <w:proofErr w:type="spellEnd"/>
      <w:r w:rsidRPr="005669B2">
        <w:rPr>
          <w:rFonts w:ascii="Times New Roman" w:hAnsi="Times New Roman" w:cs="Times New Roman"/>
        </w:rPr>
        <w:t xml:space="preserve"> građi za sve dobne skupine.</w:t>
      </w:r>
    </w:p>
    <w:p w14:paraId="60AB7339"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Potaknuti čitanje, umjetničko izražavanje i cjeloživotno obrazovanje unutar lokalne zajednice.</w:t>
      </w:r>
    </w:p>
    <w:p w14:paraId="2C702F12"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Podržati rad obrazovnih institucija (škola, vrtića i drugih) kroz obogaćivanje njihovih obrazovnih resursa.</w:t>
      </w:r>
    </w:p>
    <w:p w14:paraId="66CA8573" w14:textId="77777777" w:rsidR="005669B2" w:rsidRPr="005669B2" w:rsidRDefault="005669B2" w:rsidP="005669B2">
      <w:pPr>
        <w:pStyle w:val="Bezproreda"/>
        <w:jc w:val="both"/>
        <w:rPr>
          <w:rFonts w:ascii="Times New Roman" w:hAnsi="Times New Roman" w:cs="Times New Roman"/>
        </w:rPr>
      </w:pPr>
      <w:r w:rsidRPr="005669B2">
        <w:rPr>
          <w:rFonts w:ascii="Times New Roman" w:hAnsi="Times New Roman" w:cs="Times New Roman"/>
        </w:rPr>
        <w:t>Povećati ulogu knjižnice kao ključnog kulturnog i obrazovnog centra u zajednici.</w:t>
      </w:r>
    </w:p>
    <w:p w14:paraId="7E0D430D" w14:textId="77777777" w:rsidR="005669B2" w:rsidRDefault="00C43E3E" w:rsidP="00C43E3E">
      <w:pPr>
        <w:pStyle w:val="Bezproreda"/>
        <w:jc w:val="both"/>
        <w:rPr>
          <w:rFonts w:ascii="Times New Roman" w:hAnsi="Times New Roman" w:cs="Times New Roman"/>
          <w:b/>
        </w:rPr>
      </w:pPr>
      <w:r w:rsidRPr="00051E4F">
        <w:rPr>
          <w:rFonts w:ascii="Times New Roman" w:hAnsi="Times New Roman" w:cs="Times New Roman"/>
          <w:b/>
        </w:rPr>
        <w:t xml:space="preserve">Pokazatelj uspješnosti: </w:t>
      </w:r>
    </w:p>
    <w:p w14:paraId="2C05B2FB" w14:textId="77777777" w:rsidR="005669B2" w:rsidRPr="005669B2" w:rsidRDefault="005669B2" w:rsidP="005669B2">
      <w:pPr>
        <w:pStyle w:val="Bezproreda"/>
        <w:jc w:val="both"/>
        <w:rPr>
          <w:rFonts w:ascii="Times New Roman" w:hAnsi="Times New Roman" w:cs="Times New Roman"/>
          <w:bCs/>
        </w:rPr>
      </w:pPr>
      <w:r w:rsidRPr="005669B2">
        <w:rPr>
          <w:rFonts w:ascii="Times New Roman" w:hAnsi="Times New Roman" w:cs="Times New Roman"/>
          <w:bCs/>
        </w:rPr>
        <w:t xml:space="preserve">Povećanje dostupnosti kvalitetnih knjižnih i </w:t>
      </w:r>
      <w:proofErr w:type="spellStart"/>
      <w:r w:rsidRPr="005669B2">
        <w:rPr>
          <w:rFonts w:ascii="Times New Roman" w:hAnsi="Times New Roman" w:cs="Times New Roman"/>
          <w:bCs/>
        </w:rPr>
        <w:t>neknjižnih</w:t>
      </w:r>
      <w:proofErr w:type="spellEnd"/>
      <w:r w:rsidRPr="005669B2">
        <w:rPr>
          <w:rFonts w:ascii="Times New Roman" w:hAnsi="Times New Roman" w:cs="Times New Roman"/>
          <w:bCs/>
        </w:rPr>
        <w:t xml:space="preserve"> materijala unutar lokalne zajednice.</w:t>
      </w:r>
    </w:p>
    <w:p w14:paraId="71B000BA" w14:textId="77777777" w:rsidR="005669B2" w:rsidRPr="005669B2" w:rsidRDefault="005669B2" w:rsidP="005669B2">
      <w:pPr>
        <w:pStyle w:val="Bezproreda"/>
        <w:jc w:val="both"/>
        <w:rPr>
          <w:rFonts w:ascii="Times New Roman" w:hAnsi="Times New Roman" w:cs="Times New Roman"/>
          <w:bCs/>
        </w:rPr>
      </w:pPr>
      <w:r w:rsidRPr="005669B2">
        <w:rPr>
          <w:rFonts w:ascii="Times New Roman" w:hAnsi="Times New Roman" w:cs="Times New Roman"/>
          <w:bCs/>
        </w:rPr>
        <w:t>Rast svijesti o važnosti čitanja, kreativnosti i umjetničkog izražavanja među građanima.</w:t>
      </w:r>
    </w:p>
    <w:p w14:paraId="0818CC98" w14:textId="77777777" w:rsidR="005669B2" w:rsidRPr="005669B2" w:rsidRDefault="005669B2" w:rsidP="005669B2">
      <w:pPr>
        <w:pStyle w:val="Bezproreda"/>
        <w:jc w:val="both"/>
        <w:rPr>
          <w:rFonts w:ascii="Times New Roman" w:hAnsi="Times New Roman" w:cs="Times New Roman"/>
          <w:bCs/>
        </w:rPr>
      </w:pPr>
      <w:r w:rsidRPr="005669B2">
        <w:rPr>
          <w:rFonts w:ascii="Times New Roman" w:hAnsi="Times New Roman" w:cs="Times New Roman"/>
          <w:bCs/>
        </w:rPr>
        <w:t>Unaprijeđeno obrazovno iskustvo u lokalnim školama, vrtićima i drugim institucijama kroz korištenje novih resursa.</w:t>
      </w:r>
    </w:p>
    <w:p w14:paraId="3A6DA1C9" w14:textId="77777777" w:rsidR="005669B2" w:rsidRPr="005669B2" w:rsidRDefault="005669B2" w:rsidP="005669B2">
      <w:pPr>
        <w:pStyle w:val="Bezproreda"/>
        <w:jc w:val="both"/>
        <w:rPr>
          <w:rFonts w:ascii="Times New Roman" w:hAnsi="Times New Roman" w:cs="Times New Roman"/>
          <w:bCs/>
        </w:rPr>
      </w:pPr>
      <w:r w:rsidRPr="005669B2">
        <w:rPr>
          <w:rFonts w:ascii="Times New Roman" w:hAnsi="Times New Roman" w:cs="Times New Roman"/>
          <w:bCs/>
        </w:rPr>
        <w:t>Jačanje uloge knjižnice kao središnjeg kulturnog i obrazovnog prostora u zajednici, vidljivo kroz povećan broj korisnika i sudionika u programima.</w:t>
      </w:r>
    </w:p>
    <w:p w14:paraId="1AE46933" w14:textId="77777777" w:rsidR="005669B2" w:rsidRPr="005669B2" w:rsidRDefault="005669B2" w:rsidP="005669B2">
      <w:pPr>
        <w:pStyle w:val="Bezproreda"/>
        <w:jc w:val="both"/>
        <w:rPr>
          <w:rFonts w:ascii="Times New Roman" w:hAnsi="Times New Roman" w:cs="Times New Roman"/>
          <w:bCs/>
        </w:rPr>
      </w:pPr>
      <w:r w:rsidRPr="005669B2">
        <w:rPr>
          <w:rFonts w:ascii="Times New Roman" w:hAnsi="Times New Roman" w:cs="Times New Roman"/>
          <w:bCs/>
        </w:rPr>
        <w:t>Ovaj projekt doprinosi razvoju kulturnih sadržaja, obrazovanja i kreativnosti te dugoročno osnažuje kulturni identitet i socijalnu koheziju unutar lokalne zajednice.</w:t>
      </w:r>
    </w:p>
    <w:p w14:paraId="64D5B896" w14:textId="77777777" w:rsidR="005669B2" w:rsidRDefault="005669B2" w:rsidP="00C43E3E">
      <w:pPr>
        <w:pStyle w:val="Bezproreda"/>
        <w:jc w:val="both"/>
        <w:rPr>
          <w:rFonts w:ascii="Times New Roman" w:hAnsi="Times New Roman" w:cs="Times New Roman"/>
          <w:b/>
        </w:rPr>
      </w:pPr>
    </w:p>
    <w:p w14:paraId="7717307B" w14:textId="77777777" w:rsidR="005669B2" w:rsidRDefault="005669B2" w:rsidP="00C43E3E">
      <w:pPr>
        <w:pStyle w:val="Bezproreda"/>
        <w:jc w:val="both"/>
        <w:rPr>
          <w:rFonts w:ascii="Times New Roman" w:hAnsi="Times New Roman" w:cs="Times New Roman"/>
          <w:b/>
        </w:rPr>
      </w:pPr>
    </w:p>
    <w:p w14:paraId="0E2E0C40" w14:textId="77777777" w:rsidR="005669B2" w:rsidRDefault="005669B2" w:rsidP="00C43E3E">
      <w:pPr>
        <w:pStyle w:val="Bezproreda"/>
        <w:jc w:val="both"/>
        <w:rPr>
          <w:rFonts w:ascii="Times New Roman" w:hAnsi="Times New Roman" w:cs="Times New Roman"/>
          <w:b/>
        </w:rPr>
      </w:pPr>
    </w:p>
    <w:p w14:paraId="2F8C4ACD" w14:textId="77777777" w:rsidR="00C43E3E" w:rsidRDefault="00C43E3E" w:rsidP="00196939">
      <w:pPr>
        <w:pStyle w:val="Naslov3"/>
        <w:rPr>
          <w:rStyle w:val="Neupadljivoisticanje"/>
          <w:sz w:val="24"/>
          <w:szCs w:val="24"/>
        </w:rPr>
      </w:pPr>
    </w:p>
    <w:p w14:paraId="2DA21CB1" w14:textId="77777777" w:rsidR="008252EA" w:rsidRDefault="008252EA" w:rsidP="00196939">
      <w:pPr>
        <w:pStyle w:val="Naslov3"/>
        <w:rPr>
          <w:rStyle w:val="Neupadljivoisticanje"/>
          <w:sz w:val="24"/>
          <w:szCs w:val="24"/>
        </w:rPr>
      </w:pPr>
    </w:p>
    <w:p w14:paraId="3671BFD0" w14:textId="77777777" w:rsidR="008252EA" w:rsidRDefault="008252EA" w:rsidP="00196939">
      <w:pPr>
        <w:pStyle w:val="Naslov3"/>
        <w:rPr>
          <w:rStyle w:val="Neupadljivoisticanje"/>
          <w:sz w:val="24"/>
          <w:szCs w:val="24"/>
        </w:rPr>
      </w:pPr>
    </w:p>
    <w:p w14:paraId="3C3B73D3" w14:textId="77777777" w:rsidR="008252EA" w:rsidRDefault="008252EA" w:rsidP="00196939">
      <w:pPr>
        <w:pStyle w:val="Naslov3"/>
        <w:rPr>
          <w:rStyle w:val="Neupadljivoisticanje"/>
          <w:sz w:val="24"/>
          <w:szCs w:val="24"/>
        </w:rPr>
      </w:pPr>
    </w:p>
    <w:p w14:paraId="0F1EBCC9" w14:textId="77777777" w:rsidR="008252EA" w:rsidRDefault="008252EA" w:rsidP="00196939">
      <w:pPr>
        <w:pStyle w:val="Naslov3"/>
        <w:rPr>
          <w:rStyle w:val="Neupadljivoisticanje"/>
          <w:sz w:val="24"/>
          <w:szCs w:val="24"/>
        </w:rPr>
      </w:pPr>
    </w:p>
    <w:p w14:paraId="2A3A8F21" w14:textId="77777777" w:rsidR="008252EA" w:rsidRDefault="008252EA" w:rsidP="00196939">
      <w:pPr>
        <w:pStyle w:val="Naslov3"/>
        <w:rPr>
          <w:rStyle w:val="Neupadljivoisticanje"/>
          <w:sz w:val="24"/>
          <w:szCs w:val="24"/>
        </w:rPr>
      </w:pPr>
    </w:p>
    <w:p w14:paraId="2453763D" w14:textId="77777777" w:rsidR="008252EA" w:rsidRDefault="008252EA" w:rsidP="00196939">
      <w:pPr>
        <w:pStyle w:val="Naslov3"/>
        <w:rPr>
          <w:rStyle w:val="Neupadljivoisticanje"/>
          <w:sz w:val="24"/>
          <w:szCs w:val="24"/>
        </w:rPr>
      </w:pPr>
    </w:p>
    <w:p w14:paraId="70C5A576" w14:textId="5FFFA6CC" w:rsidR="008D61C5" w:rsidRDefault="00AE5B03" w:rsidP="00196939">
      <w:pPr>
        <w:pStyle w:val="Naslov3"/>
        <w:rPr>
          <w:rStyle w:val="Neupadljivoisticanje"/>
          <w:sz w:val="28"/>
          <w:szCs w:val="28"/>
        </w:rPr>
      </w:pPr>
      <w:bookmarkStart w:id="28" w:name="_Toc182479407"/>
      <w:r w:rsidRPr="00C43E3E">
        <w:rPr>
          <w:rStyle w:val="Neupadljivoisticanje"/>
          <w:sz w:val="28"/>
          <w:szCs w:val="28"/>
        </w:rPr>
        <w:lastRenderedPageBreak/>
        <w:t>UPRAVNI ODJEL ZA KOMUNALNE DJELATNOSTI</w:t>
      </w:r>
      <w:bookmarkEnd w:id="28"/>
    </w:p>
    <w:p w14:paraId="4C14C82D" w14:textId="77777777" w:rsidR="00C43E3E" w:rsidRPr="00C43E3E" w:rsidRDefault="00C43E3E" w:rsidP="00196939">
      <w:pPr>
        <w:pStyle w:val="Naslov3"/>
        <w:rPr>
          <w:rStyle w:val="Neupadljivoisticanje"/>
          <w:sz w:val="28"/>
          <w:szCs w:val="28"/>
        </w:rPr>
      </w:pPr>
    </w:p>
    <w:tbl>
      <w:tblPr>
        <w:tblW w:w="9060" w:type="dxa"/>
        <w:tblLook w:val="04A0" w:firstRow="1" w:lastRow="0" w:firstColumn="1" w:lastColumn="0" w:noHBand="0" w:noVBand="1"/>
      </w:tblPr>
      <w:tblGrid>
        <w:gridCol w:w="3255"/>
        <w:gridCol w:w="1161"/>
        <w:gridCol w:w="1161"/>
        <w:gridCol w:w="1161"/>
        <w:gridCol w:w="1161"/>
        <w:gridCol w:w="1161"/>
      </w:tblGrid>
      <w:tr w:rsidR="005812F2" w14:paraId="7E44ED0D" w14:textId="77777777" w:rsidTr="005812F2">
        <w:trPr>
          <w:trHeight w:val="480"/>
        </w:trPr>
        <w:tc>
          <w:tcPr>
            <w:tcW w:w="3255"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1C7532E" w14:textId="77777777" w:rsidR="005812F2" w:rsidRDefault="005812F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36CEEB8C"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3B2F198D"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18F3F8D6"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629DEF93"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5FFCBF54"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5812F2" w14:paraId="4C2688D6" w14:textId="77777777" w:rsidTr="005812F2">
        <w:trPr>
          <w:trHeight w:val="480"/>
        </w:trPr>
        <w:tc>
          <w:tcPr>
            <w:tcW w:w="3255" w:type="dxa"/>
            <w:shd w:val="clear" w:color="auto" w:fill="000080"/>
            <w:vAlign w:val="bottom"/>
            <w:hideMark/>
          </w:tcPr>
          <w:p w14:paraId="35470F5F" w14:textId="77777777" w:rsidR="005812F2" w:rsidRDefault="005812F2">
            <w:pPr>
              <w:spacing w:after="0" w:line="240" w:lineRule="auto"/>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Razdjel 002 UPRAVNI ODJEL ZA KOMUNALNE DJELATNOSTI</w:t>
            </w:r>
          </w:p>
        </w:tc>
        <w:tc>
          <w:tcPr>
            <w:tcW w:w="1161" w:type="dxa"/>
            <w:shd w:val="clear" w:color="auto" w:fill="000080"/>
            <w:noWrap/>
            <w:vAlign w:val="bottom"/>
            <w:hideMark/>
          </w:tcPr>
          <w:p w14:paraId="02258EE6"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2.388.134,65</w:t>
            </w:r>
          </w:p>
        </w:tc>
        <w:tc>
          <w:tcPr>
            <w:tcW w:w="1161" w:type="dxa"/>
            <w:shd w:val="clear" w:color="auto" w:fill="000080"/>
            <w:noWrap/>
            <w:vAlign w:val="bottom"/>
            <w:hideMark/>
          </w:tcPr>
          <w:p w14:paraId="75E7C9CB"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4.866.323,65</w:t>
            </w:r>
          </w:p>
        </w:tc>
        <w:tc>
          <w:tcPr>
            <w:tcW w:w="1161" w:type="dxa"/>
            <w:shd w:val="clear" w:color="auto" w:fill="000080"/>
            <w:noWrap/>
            <w:vAlign w:val="bottom"/>
            <w:hideMark/>
          </w:tcPr>
          <w:p w14:paraId="58357273"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5.260.936,80</w:t>
            </w:r>
          </w:p>
        </w:tc>
        <w:tc>
          <w:tcPr>
            <w:tcW w:w="1161" w:type="dxa"/>
            <w:shd w:val="clear" w:color="auto" w:fill="000080"/>
            <w:noWrap/>
            <w:vAlign w:val="bottom"/>
            <w:hideMark/>
          </w:tcPr>
          <w:p w14:paraId="1574805E"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3.781.406,80</w:t>
            </w:r>
          </w:p>
        </w:tc>
        <w:tc>
          <w:tcPr>
            <w:tcW w:w="1161" w:type="dxa"/>
            <w:shd w:val="clear" w:color="auto" w:fill="000080"/>
            <w:noWrap/>
            <w:vAlign w:val="bottom"/>
            <w:hideMark/>
          </w:tcPr>
          <w:p w14:paraId="316D60C7"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3.734.206,80</w:t>
            </w:r>
          </w:p>
        </w:tc>
      </w:tr>
      <w:tr w:rsidR="005812F2" w14:paraId="214A28D2" w14:textId="77777777" w:rsidTr="005812F2">
        <w:trPr>
          <w:trHeight w:val="480"/>
        </w:trPr>
        <w:tc>
          <w:tcPr>
            <w:tcW w:w="3255" w:type="dxa"/>
            <w:shd w:val="clear" w:color="auto" w:fill="0000FF"/>
            <w:vAlign w:val="bottom"/>
            <w:hideMark/>
          </w:tcPr>
          <w:p w14:paraId="7D5C4BB6" w14:textId="77777777" w:rsidR="005812F2" w:rsidRDefault="005812F2">
            <w:pPr>
              <w:spacing w:after="0" w:line="240" w:lineRule="auto"/>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Glava 00201 UPRAVNI ODJEL ZA KOMUNALNE DJELATNOSTI</w:t>
            </w:r>
          </w:p>
        </w:tc>
        <w:tc>
          <w:tcPr>
            <w:tcW w:w="1161" w:type="dxa"/>
            <w:shd w:val="clear" w:color="auto" w:fill="0000FF"/>
            <w:noWrap/>
            <w:vAlign w:val="bottom"/>
            <w:hideMark/>
          </w:tcPr>
          <w:p w14:paraId="58D17A61"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2.388.134,65</w:t>
            </w:r>
          </w:p>
        </w:tc>
        <w:tc>
          <w:tcPr>
            <w:tcW w:w="1161" w:type="dxa"/>
            <w:shd w:val="clear" w:color="auto" w:fill="0000FF"/>
            <w:noWrap/>
            <w:vAlign w:val="bottom"/>
            <w:hideMark/>
          </w:tcPr>
          <w:p w14:paraId="7750BF6A"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4.866.323,65</w:t>
            </w:r>
          </w:p>
        </w:tc>
        <w:tc>
          <w:tcPr>
            <w:tcW w:w="1161" w:type="dxa"/>
            <w:shd w:val="clear" w:color="auto" w:fill="0000FF"/>
            <w:noWrap/>
            <w:vAlign w:val="bottom"/>
            <w:hideMark/>
          </w:tcPr>
          <w:p w14:paraId="6FCC4017"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5.260.936,80</w:t>
            </w:r>
          </w:p>
        </w:tc>
        <w:tc>
          <w:tcPr>
            <w:tcW w:w="1161" w:type="dxa"/>
            <w:shd w:val="clear" w:color="auto" w:fill="0000FF"/>
            <w:noWrap/>
            <w:vAlign w:val="bottom"/>
            <w:hideMark/>
          </w:tcPr>
          <w:p w14:paraId="09C3927E"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3.781.406,80</w:t>
            </w:r>
          </w:p>
        </w:tc>
        <w:tc>
          <w:tcPr>
            <w:tcW w:w="1161" w:type="dxa"/>
            <w:shd w:val="clear" w:color="auto" w:fill="0000FF"/>
            <w:noWrap/>
            <w:vAlign w:val="bottom"/>
            <w:hideMark/>
          </w:tcPr>
          <w:p w14:paraId="2ED7A10D" w14:textId="77777777" w:rsidR="005812F2" w:rsidRDefault="005812F2">
            <w:pPr>
              <w:spacing w:after="0" w:line="240" w:lineRule="auto"/>
              <w:jc w:val="right"/>
              <w:rPr>
                <w:rFonts w:ascii="Times New Roman" w:eastAsia="Times New Roman" w:hAnsi="Times New Roman" w:cs="Times New Roman"/>
                <w:b/>
                <w:bCs/>
                <w:color w:val="FFFFFF"/>
                <w:sz w:val="18"/>
                <w:szCs w:val="18"/>
                <w:lang w:eastAsia="hr-HR"/>
              </w:rPr>
            </w:pPr>
            <w:r>
              <w:rPr>
                <w:rFonts w:ascii="Times New Roman" w:eastAsia="Times New Roman" w:hAnsi="Times New Roman" w:cs="Times New Roman"/>
                <w:b/>
                <w:bCs/>
                <w:color w:val="FFFFFF"/>
                <w:sz w:val="18"/>
                <w:szCs w:val="18"/>
                <w:lang w:eastAsia="hr-HR"/>
              </w:rPr>
              <w:t>3.734.206,80</w:t>
            </w:r>
          </w:p>
        </w:tc>
      </w:tr>
      <w:tr w:rsidR="005812F2" w14:paraId="37F976D3" w14:textId="77777777" w:rsidTr="005812F2">
        <w:trPr>
          <w:trHeight w:val="480"/>
        </w:trPr>
        <w:tc>
          <w:tcPr>
            <w:tcW w:w="3255" w:type="dxa"/>
            <w:shd w:val="clear" w:color="auto" w:fill="9999FF"/>
            <w:vAlign w:val="bottom"/>
            <w:hideMark/>
          </w:tcPr>
          <w:p w14:paraId="350CC380" w14:textId="77777777" w:rsidR="005812F2" w:rsidRDefault="005812F2">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Program 2001 REDOVNA DJELATNOST UPRAVNIH ODJELA</w:t>
            </w:r>
          </w:p>
        </w:tc>
        <w:tc>
          <w:tcPr>
            <w:tcW w:w="1161" w:type="dxa"/>
            <w:shd w:val="clear" w:color="auto" w:fill="9999FF"/>
            <w:noWrap/>
            <w:vAlign w:val="bottom"/>
            <w:hideMark/>
          </w:tcPr>
          <w:p w14:paraId="45B4DCB7"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116.739,81</w:t>
            </w:r>
          </w:p>
        </w:tc>
        <w:tc>
          <w:tcPr>
            <w:tcW w:w="1161" w:type="dxa"/>
            <w:shd w:val="clear" w:color="auto" w:fill="9999FF"/>
            <w:noWrap/>
            <w:vAlign w:val="bottom"/>
            <w:hideMark/>
          </w:tcPr>
          <w:p w14:paraId="468442CE"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204.555,00</w:t>
            </w:r>
          </w:p>
        </w:tc>
        <w:tc>
          <w:tcPr>
            <w:tcW w:w="1161" w:type="dxa"/>
            <w:shd w:val="clear" w:color="auto" w:fill="9999FF"/>
            <w:noWrap/>
            <w:vAlign w:val="bottom"/>
            <w:hideMark/>
          </w:tcPr>
          <w:p w14:paraId="5B03A902"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270.655,00</w:t>
            </w:r>
          </w:p>
        </w:tc>
        <w:tc>
          <w:tcPr>
            <w:tcW w:w="1161" w:type="dxa"/>
            <w:shd w:val="clear" w:color="auto" w:fill="9999FF"/>
            <w:noWrap/>
            <w:vAlign w:val="bottom"/>
            <w:hideMark/>
          </w:tcPr>
          <w:p w14:paraId="36779934"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278.825,00</w:t>
            </w:r>
          </w:p>
        </w:tc>
        <w:tc>
          <w:tcPr>
            <w:tcW w:w="1161" w:type="dxa"/>
            <w:shd w:val="clear" w:color="auto" w:fill="9999FF"/>
            <w:noWrap/>
            <w:vAlign w:val="bottom"/>
            <w:hideMark/>
          </w:tcPr>
          <w:p w14:paraId="253D33D0"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291.625,00</w:t>
            </w:r>
          </w:p>
        </w:tc>
      </w:tr>
      <w:tr w:rsidR="005812F2" w14:paraId="3B3AC860" w14:textId="77777777" w:rsidTr="005812F2">
        <w:trPr>
          <w:trHeight w:val="480"/>
        </w:trPr>
        <w:tc>
          <w:tcPr>
            <w:tcW w:w="3255" w:type="dxa"/>
            <w:shd w:val="clear" w:color="auto" w:fill="CCCCFF"/>
            <w:vAlign w:val="bottom"/>
            <w:hideMark/>
          </w:tcPr>
          <w:p w14:paraId="78504255" w14:textId="77777777" w:rsidR="005812F2" w:rsidRDefault="005812F2">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A200001 RASHODI ZA ZAPOSLENE</w:t>
            </w:r>
          </w:p>
        </w:tc>
        <w:tc>
          <w:tcPr>
            <w:tcW w:w="1161" w:type="dxa"/>
            <w:shd w:val="clear" w:color="auto" w:fill="CCCCFF"/>
            <w:noWrap/>
            <w:vAlign w:val="bottom"/>
            <w:hideMark/>
          </w:tcPr>
          <w:p w14:paraId="3A0DB43C"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116.739,81</w:t>
            </w:r>
          </w:p>
        </w:tc>
        <w:tc>
          <w:tcPr>
            <w:tcW w:w="1161" w:type="dxa"/>
            <w:shd w:val="clear" w:color="auto" w:fill="CCCCFF"/>
            <w:noWrap/>
            <w:vAlign w:val="bottom"/>
            <w:hideMark/>
          </w:tcPr>
          <w:p w14:paraId="3AC8374A"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174.555,00</w:t>
            </w:r>
          </w:p>
        </w:tc>
        <w:tc>
          <w:tcPr>
            <w:tcW w:w="1161" w:type="dxa"/>
            <w:shd w:val="clear" w:color="auto" w:fill="CCCCFF"/>
            <w:noWrap/>
            <w:vAlign w:val="bottom"/>
            <w:hideMark/>
          </w:tcPr>
          <w:p w14:paraId="2DFDF564"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240.655,00</w:t>
            </w:r>
          </w:p>
        </w:tc>
        <w:tc>
          <w:tcPr>
            <w:tcW w:w="1161" w:type="dxa"/>
            <w:shd w:val="clear" w:color="auto" w:fill="CCCCFF"/>
            <w:noWrap/>
            <w:vAlign w:val="bottom"/>
            <w:hideMark/>
          </w:tcPr>
          <w:p w14:paraId="02BBB933"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248.825,00</w:t>
            </w:r>
          </w:p>
        </w:tc>
        <w:tc>
          <w:tcPr>
            <w:tcW w:w="1161" w:type="dxa"/>
            <w:shd w:val="clear" w:color="auto" w:fill="CCCCFF"/>
            <w:noWrap/>
            <w:vAlign w:val="bottom"/>
            <w:hideMark/>
          </w:tcPr>
          <w:p w14:paraId="76BC9205"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261.625,00</w:t>
            </w:r>
          </w:p>
        </w:tc>
      </w:tr>
      <w:tr w:rsidR="005812F2" w14:paraId="5023DDED" w14:textId="77777777" w:rsidTr="005812F2">
        <w:trPr>
          <w:trHeight w:val="240"/>
        </w:trPr>
        <w:tc>
          <w:tcPr>
            <w:tcW w:w="3255" w:type="dxa"/>
            <w:shd w:val="clear" w:color="auto" w:fill="FFFF99"/>
            <w:vAlign w:val="bottom"/>
            <w:hideMark/>
          </w:tcPr>
          <w:p w14:paraId="5925CD56" w14:textId="77777777" w:rsidR="005812F2" w:rsidRDefault="005812F2">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1.1. OPĆI PRIHODI I PRIMICI</w:t>
            </w:r>
          </w:p>
        </w:tc>
        <w:tc>
          <w:tcPr>
            <w:tcW w:w="1161" w:type="dxa"/>
            <w:shd w:val="clear" w:color="auto" w:fill="FFFF99"/>
            <w:noWrap/>
            <w:vAlign w:val="bottom"/>
            <w:hideMark/>
          </w:tcPr>
          <w:p w14:paraId="1A433A81"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112.204,46</w:t>
            </w:r>
          </w:p>
        </w:tc>
        <w:tc>
          <w:tcPr>
            <w:tcW w:w="1161" w:type="dxa"/>
            <w:shd w:val="clear" w:color="auto" w:fill="FFFF99"/>
            <w:noWrap/>
            <w:vAlign w:val="bottom"/>
            <w:hideMark/>
          </w:tcPr>
          <w:p w14:paraId="20282DAC"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169.655,00</w:t>
            </w:r>
          </w:p>
        </w:tc>
        <w:tc>
          <w:tcPr>
            <w:tcW w:w="1161" w:type="dxa"/>
            <w:shd w:val="clear" w:color="auto" w:fill="FFFF99"/>
            <w:noWrap/>
            <w:vAlign w:val="bottom"/>
            <w:hideMark/>
          </w:tcPr>
          <w:p w14:paraId="406CEBE9"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235.755,00</w:t>
            </w:r>
          </w:p>
        </w:tc>
        <w:tc>
          <w:tcPr>
            <w:tcW w:w="1161" w:type="dxa"/>
            <w:shd w:val="clear" w:color="auto" w:fill="FFFF99"/>
            <w:noWrap/>
            <w:vAlign w:val="bottom"/>
            <w:hideMark/>
          </w:tcPr>
          <w:p w14:paraId="2DA32DFA"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243.925,00</w:t>
            </w:r>
          </w:p>
        </w:tc>
        <w:tc>
          <w:tcPr>
            <w:tcW w:w="1161" w:type="dxa"/>
            <w:shd w:val="clear" w:color="auto" w:fill="FFFF99"/>
            <w:noWrap/>
            <w:vAlign w:val="bottom"/>
            <w:hideMark/>
          </w:tcPr>
          <w:p w14:paraId="68278B9C"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256.725,00</w:t>
            </w:r>
          </w:p>
        </w:tc>
      </w:tr>
      <w:tr w:rsidR="005812F2" w14:paraId="35F8BB30" w14:textId="77777777" w:rsidTr="005812F2">
        <w:trPr>
          <w:trHeight w:val="240"/>
        </w:trPr>
        <w:tc>
          <w:tcPr>
            <w:tcW w:w="3255" w:type="dxa"/>
            <w:shd w:val="clear" w:color="auto" w:fill="FFFF99"/>
            <w:vAlign w:val="bottom"/>
            <w:hideMark/>
          </w:tcPr>
          <w:p w14:paraId="0B05A96A" w14:textId="77777777" w:rsidR="005812F2" w:rsidRDefault="005812F2">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5.1. POMOĆI</w:t>
            </w:r>
          </w:p>
        </w:tc>
        <w:tc>
          <w:tcPr>
            <w:tcW w:w="1161" w:type="dxa"/>
            <w:shd w:val="clear" w:color="auto" w:fill="FFFF99"/>
            <w:noWrap/>
            <w:vAlign w:val="bottom"/>
            <w:hideMark/>
          </w:tcPr>
          <w:p w14:paraId="7340F297"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4.535,35</w:t>
            </w:r>
          </w:p>
        </w:tc>
        <w:tc>
          <w:tcPr>
            <w:tcW w:w="1161" w:type="dxa"/>
            <w:shd w:val="clear" w:color="auto" w:fill="FFFF99"/>
            <w:noWrap/>
            <w:vAlign w:val="bottom"/>
            <w:hideMark/>
          </w:tcPr>
          <w:p w14:paraId="1DA775B5"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4.900,00</w:t>
            </w:r>
          </w:p>
        </w:tc>
        <w:tc>
          <w:tcPr>
            <w:tcW w:w="1161" w:type="dxa"/>
            <w:shd w:val="clear" w:color="auto" w:fill="FFFF99"/>
            <w:noWrap/>
            <w:vAlign w:val="bottom"/>
            <w:hideMark/>
          </w:tcPr>
          <w:p w14:paraId="3C5B5521"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4.900,00</w:t>
            </w:r>
          </w:p>
        </w:tc>
        <w:tc>
          <w:tcPr>
            <w:tcW w:w="1161" w:type="dxa"/>
            <w:shd w:val="clear" w:color="auto" w:fill="FFFF99"/>
            <w:noWrap/>
            <w:vAlign w:val="bottom"/>
            <w:hideMark/>
          </w:tcPr>
          <w:p w14:paraId="16DDAB8E"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4.900,00</w:t>
            </w:r>
          </w:p>
        </w:tc>
        <w:tc>
          <w:tcPr>
            <w:tcW w:w="1161" w:type="dxa"/>
            <w:shd w:val="clear" w:color="auto" w:fill="FFFF99"/>
            <w:noWrap/>
            <w:vAlign w:val="bottom"/>
            <w:hideMark/>
          </w:tcPr>
          <w:p w14:paraId="510B34E3"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4.900,00</w:t>
            </w:r>
          </w:p>
        </w:tc>
      </w:tr>
    </w:tbl>
    <w:p w14:paraId="2231E84C" w14:textId="77777777" w:rsidR="005812F2" w:rsidRDefault="005812F2" w:rsidP="005812F2">
      <w:pPr>
        <w:jc w:val="both"/>
        <w:rPr>
          <w:rFonts w:ascii="Times New Roman" w:eastAsia="Calibri" w:hAnsi="Times New Roman" w:cs="Times New Roman"/>
          <w:b/>
        </w:rPr>
      </w:pPr>
    </w:p>
    <w:p w14:paraId="6FA96680" w14:textId="77777777" w:rsidR="005812F2" w:rsidRDefault="005812F2" w:rsidP="005812F2">
      <w:pPr>
        <w:jc w:val="both"/>
        <w:rPr>
          <w:rFonts w:ascii="Times New Roman" w:eastAsia="Calibri" w:hAnsi="Times New Roman" w:cs="Times New Roman"/>
        </w:rPr>
      </w:pPr>
      <w:r>
        <w:rPr>
          <w:rFonts w:ascii="Times New Roman" w:eastAsia="Calibri" w:hAnsi="Times New Roman" w:cs="Times New Roman"/>
          <w:b/>
        </w:rPr>
        <w:t xml:space="preserve">Zakonska osnova: </w:t>
      </w:r>
      <w:r>
        <w:rPr>
          <w:rFonts w:ascii="Times New Roman" w:eastAsia="Calibri" w:hAnsi="Times New Roman" w:cs="Times New Roman"/>
        </w:rPr>
        <w:t xml:space="preserve">Zakon o lokalnoj i područnoj (regionalnoj) samoupravi, Zakon o plaćama u lokalnoj i područnoj (regionalnoj) samoupravi, Zakon o službenicima i namještenicima u lokalnoj i područnoj (regionalnoj) samoupravi, Zakon o radu, Pravilnik o radu, Odluka o ustrojstvu upravnih tijela Grada, Zakon o financiranju političkih aktivnosti i izborne promidžbe, Zakon o pravu na pristup informacijama, Zakon o financiranju jedinica lokalne i područne (regionalne) samouprave,  Zakon o proračunu,  Zakon o upravnom postupku, Zakon o reviziji, Zakon o fiskalnoj odgovornosti, Zakon o sustavu unutarnjih kontrola u javnom sektoru, Statut grada Buja te drugi opći akti Gradskog vijeća i gradonačelnika </w:t>
      </w:r>
    </w:p>
    <w:p w14:paraId="50CE33DC" w14:textId="77777777" w:rsidR="005812F2" w:rsidRDefault="005812F2" w:rsidP="005812F2">
      <w:pPr>
        <w:jc w:val="both"/>
        <w:rPr>
          <w:rFonts w:ascii="Times New Roman" w:hAnsi="Times New Roman" w:cs="Times New Roman"/>
        </w:rPr>
      </w:pPr>
      <w:r>
        <w:rPr>
          <w:rFonts w:ascii="Times New Roman" w:eastAsia="Calibri" w:hAnsi="Times New Roman" w:cs="Times New Roman"/>
          <w:b/>
        </w:rPr>
        <w:t xml:space="preserve">Opis programa: </w:t>
      </w:r>
      <w:r>
        <w:rPr>
          <w:rFonts w:ascii="Times New Roman" w:eastAsia="Calibri" w:hAnsi="Times New Roman" w:cs="Times New Roman"/>
        </w:rPr>
        <w:t>Program obuhvaća aktivnosti kojima se osiguravaju sredstva za plaće zaposlenih, doprinose na plaće, ostale rashode vezane uz prava zaposlenika iz radnog odnosa, naknade za prijevoz, službena putovanja i stručno usavršavanje</w:t>
      </w:r>
    </w:p>
    <w:p w14:paraId="11A86667" w14:textId="77777777" w:rsidR="005812F2" w:rsidRDefault="005812F2" w:rsidP="005812F2">
      <w:pPr>
        <w:jc w:val="both"/>
        <w:rPr>
          <w:rFonts w:ascii="Times New Roman" w:eastAsia="Calibri" w:hAnsi="Times New Roman" w:cs="Times New Roman"/>
        </w:rPr>
      </w:pPr>
      <w:r>
        <w:rPr>
          <w:rFonts w:ascii="Times New Roman" w:eastAsia="Calibri" w:hAnsi="Times New Roman" w:cs="Times New Roman"/>
          <w:b/>
        </w:rPr>
        <w:t xml:space="preserve">Cilj: </w:t>
      </w:r>
      <w:r>
        <w:rPr>
          <w:rFonts w:ascii="Times New Roman" w:eastAsia="Calibri" w:hAnsi="Times New Roman" w:cs="Times New Roman"/>
        </w:rPr>
        <w:t>Funkcionalnost, efikasnost i učinkovitost gradske uprave, provođenje politike plaća i drugih materijalnih prava zaposlenika upravnog odjela u skladu s proračunskim mogućnostima te osiguranje sredstva za nesmetano obavljanje upravnih, stručnih i ostalih poslova Ureda Grada. Ujedno, poboljšanje i kontrola rada ustanova i drugih proračunskih korisnika te zakonito i racionalno raspolaganje proračunskim sredstvima, zakonito postupanje u primjeni propisa na kojima je utemeljen platni sustav dužnosnika, službenika i namještenika, postupanje po drugim propisima. Nesmetan i učinkovit rad Uprave.</w:t>
      </w:r>
    </w:p>
    <w:p w14:paraId="046D2AFA" w14:textId="77777777" w:rsidR="005812F2" w:rsidRDefault="005812F2" w:rsidP="005812F2">
      <w:pPr>
        <w:jc w:val="both"/>
        <w:rPr>
          <w:rFonts w:ascii="Times New Roman" w:eastAsia="Calibri" w:hAnsi="Times New Roman" w:cs="Times New Roman"/>
        </w:rPr>
      </w:pPr>
      <w:r>
        <w:rPr>
          <w:rFonts w:ascii="Times New Roman" w:eastAsia="Calibri" w:hAnsi="Times New Roman" w:cs="Times New Roman"/>
          <w:b/>
        </w:rPr>
        <w:t xml:space="preserve">Pokazatelj uspješnosti: </w:t>
      </w:r>
      <w:r>
        <w:rPr>
          <w:rFonts w:ascii="Times New Roman" w:eastAsia="Calibri" w:hAnsi="Times New Roman" w:cs="Times New Roman"/>
        </w:rPr>
        <w:t xml:space="preserve">Učinkovit rad Uprave u cjelini uz zadržavanje troškova aktivnosti odjela u okviru Proračunom predviđenih iznosa, ispunjavanje zakonskih obveza i obveza preuzetih Kolektivnim ugovorom za zaposlene, ispunjavanje obveza prema drugim propisima te uspješan rad ustanova Grada i drugih proračunskih korisnika. </w:t>
      </w:r>
    </w:p>
    <w:p w14:paraId="6B167D14" w14:textId="77777777" w:rsidR="005812F2" w:rsidRDefault="005812F2" w:rsidP="005812F2">
      <w:pPr>
        <w:jc w:val="both"/>
        <w:rPr>
          <w:rFonts w:ascii="Times New Roman" w:eastAsia="Calibri" w:hAnsi="Times New Roman" w:cs="Times New Roman"/>
        </w:rPr>
      </w:pPr>
      <w:r>
        <w:rPr>
          <w:rFonts w:ascii="Times New Roman" w:eastAsia="Calibri" w:hAnsi="Times New Roman" w:cs="Times New Roman"/>
        </w:rPr>
        <w:t xml:space="preserve">Zadovoljenje potreba građana Grada </w:t>
      </w:r>
      <w:r>
        <w:rPr>
          <w:rFonts w:ascii="Times New Roman" w:hAnsi="Times New Roman" w:cs="Times New Roman"/>
        </w:rPr>
        <w:t>Buje -Buie</w:t>
      </w:r>
    </w:p>
    <w:p w14:paraId="58C95450" w14:textId="77777777" w:rsidR="005812F2" w:rsidRDefault="005812F2" w:rsidP="005812F2">
      <w:pPr>
        <w:spacing w:after="0"/>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5812F2" w14:paraId="54639365" w14:textId="77777777" w:rsidTr="005812F2">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EB45834" w14:textId="77777777" w:rsidR="005812F2" w:rsidRDefault="005812F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7A8A63F"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BFE932F"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06132D0"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BE72D00"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EB6583B" w14:textId="77777777" w:rsidR="005812F2" w:rsidRDefault="005812F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5812F2" w14:paraId="427E2C6B" w14:textId="77777777" w:rsidTr="005812F2">
        <w:trPr>
          <w:trHeight w:val="720"/>
        </w:trPr>
        <w:tc>
          <w:tcPr>
            <w:tcW w:w="3760" w:type="dxa"/>
            <w:shd w:val="clear" w:color="auto" w:fill="CCCCFF"/>
            <w:vAlign w:val="bottom"/>
            <w:hideMark/>
          </w:tcPr>
          <w:p w14:paraId="0B1A59DE" w14:textId="77777777" w:rsidR="005812F2" w:rsidRDefault="005812F2">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K200013 DOKAPITALIZACIJA KOMUNALNOG PODUZEĆA I KAPITALNE POMOĆI</w:t>
            </w:r>
          </w:p>
        </w:tc>
        <w:tc>
          <w:tcPr>
            <w:tcW w:w="1060" w:type="dxa"/>
            <w:shd w:val="clear" w:color="auto" w:fill="CCCCFF"/>
            <w:noWrap/>
            <w:vAlign w:val="bottom"/>
            <w:hideMark/>
          </w:tcPr>
          <w:p w14:paraId="0CF65AC4"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CCCCFF"/>
            <w:noWrap/>
            <w:vAlign w:val="bottom"/>
            <w:hideMark/>
          </w:tcPr>
          <w:p w14:paraId="6204BEC2"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CCCCFF"/>
            <w:noWrap/>
            <w:vAlign w:val="bottom"/>
            <w:hideMark/>
          </w:tcPr>
          <w:p w14:paraId="6B170319"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CCCCFF"/>
            <w:noWrap/>
            <w:vAlign w:val="bottom"/>
            <w:hideMark/>
          </w:tcPr>
          <w:p w14:paraId="6CDEC220"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CCCCFF"/>
            <w:noWrap/>
            <w:vAlign w:val="bottom"/>
            <w:hideMark/>
          </w:tcPr>
          <w:p w14:paraId="38CA4321"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r>
      <w:tr w:rsidR="005812F2" w14:paraId="19127C6B" w14:textId="77777777" w:rsidTr="005812F2">
        <w:trPr>
          <w:trHeight w:val="480"/>
        </w:trPr>
        <w:tc>
          <w:tcPr>
            <w:tcW w:w="3760" w:type="dxa"/>
            <w:shd w:val="clear" w:color="auto" w:fill="FFFF99"/>
            <w:vAlign w:val="bottom"/>
            <w:hideMark/>
          </w:tcPr>
          <w:p w14:paraId="7D7AE021" w14:textId="77777777" w:rsidR="005812F2" w:rsidRDefault="005812F2">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shd w:val="clear" w:color="auto" w:fill="FFFF99"/>
            <w:noWrap/>
            <w:vAlign w:val="bottom"/>
            <w:hideMark/>
          </w:tcPr>
          <w:p w14:paraId="6DF55B54"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78BDA3C4"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FFFF99"/>
            <w:noWrap/>
            <w:vAlign w:val="bottom"/>
            <w:hideMark/>
          </w:tcPr>
          <w:p w14:paraId="1E4098F5"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FFFF99"/>
            <w:noWrap/>
            <w:vAlign w:val="bottom"/>
            <w:hideMark/>
          </w:tcPr>
          <w:p w14:paraId="2F38A122"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FFFF99"/>
            <w:noWrap/>
            <w:vAlign w:val="bottom"/>
            <w:hideMark/>
          </w:tcPr>
          <w:p w14:paraId="2A8A5CAF" w14:textId="77777777" w:rsidR="005812F2" w:rsidRDefault="005812F2">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r>
    </w:tbl>
    <w:p w14:paraId="753BDC5A" w14:textId="77777777" w:rsidR="005812F2" w:rsidRDefault="005812F2" w:rsidP="005812F2">
      <w:pPr>
        <w:spacing w:after="0"/>
        <w:jc w:val="both"/>
        <w:rPr>
          <w:rFonts w:ascii="Times New Roman" w:eastAsia="Times New Roman" w:hAnsi="Times New Roman" w:cs="Times New Roman"/>
          <w:b/>
          <w:sz w:val="24"/>
          <w:szCs w:val="24"/>
          <w:lang w:eastAsia="hr-HR"/>
        </w:rPr>
      </w:pPr>
    </w:p>
    <w:p w14:paraId="14814D7A" w14:textId="77777777" w:rsidR="005812F2" w:rsidRDefault="005812F2" w:rsidP="005812F2">
      <w:pPr>
        <w:spacing w:after="0"/>
        <w:jc w:val="both"/>
        <w:rPr>
          <w:rFonts w:ascii="Times New Roman" w:eastAsia="Times New Roman" w:hAnsi="Times New Roman" w:cs="Times New Roman"/>
          <w:b/>
          <w:sz w:val="24"/>
          <w:szCs w:val="24"/>
          <w:lang w:eastAsia="hr-HR"/>
        </w:rPr>
      </w:pPr>
    </w:p>
    <w:p w14:paraId="3F8600A3" w14:textId="77777777" w:rsidR="005812F2" w:rsidRDefault="005812F2" w:rsidP="005812F2">
      <w:pPr>
        <w:spacing w:after="0"/>
        <w:jc w:val="both"/>
        <w:rPr>
          <w:rFonts w:ascii="Times New Roman" w:hAnsi="Times New Roman" w:cs="Times New Roman"/>
          <w:sz w:val="24"/>
          <w:szCs w:val="24"/>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rPr>
        <w:t xml:space="preserve">Zakon o proračunu, Zakona o lokalnoj i područnoj (regionalnoj) samoupravi,  Statuta Grada. </w:t>
      </w:r>
    </w:p>
    <w:p w14:paraId="12D3335A" w14:textId="77777777" w:rsidR="005812F2" w:rsidRDefault="005812F2" w:rsidP="005812F2">
      <w:pPr>
        <w:tabs>
          <w:tab w:val="left" w:pos="9072"/>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Nabava opreme za obavljanje redovitih poslova gradskog poduzeća </w:t>
      </w:r>
      <w:proofErr w:type="spellStart"/>
      <w:r>
        <w:rPr>
          <w:rFonts w:ascii="Times New Roman" w:eastAsia="Times New Roman" w:hAnsi="Times New Roman" w:cs="Times New Roman"/>
          <w:sz w:val="24"/>
          <w:szCs w:val="24"/>
          <w:lang w:eastAsia="hr-HR"/>
        </w:rPr>
        <w:t>Civitas</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Bullearum</w:t>
      </w:r>
      <w:proofErr w:type="spellEnd"/>
      <w:r>
        <w:rPr>
          <w:rFonts w:ascii="Times New Roman" w:eastAsia="Times New Roman" w:hAnsi="Times New Roman" w:cs="Times New Roman"/>
          <w:sz w:val="24"/>
          <w:szCs w:val="24"/>
          <w:lang w:eastAsia="hr-HR"/>
        </w:rPr>
        <w:t xml:space="preserve"> iz Ugovora o povjeravanju komunalnih djelatnosti.</w:t>
      </w:r>
    </w:p>
    <w:p w14:paraId="4B65B7C5" w14:textId="77777777" w:rsidR="005812F2" w:rsidRDefault="005812F2" w:rsidP="005812F2">
      <w:pPr>
        <w:tabs>
          <w:tab w:val="left" w:pos="9072"/>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Učinkovito obavljanje poslova održavanja, ispunjavanje obveza iz Ugovora i zadovoljstvo građana. </w:t>
      </w:r>
    </w:p>
    <w:p w14:paraId="63112555" w14:textId="77777777" w:rsidR="005812F2" w:rsidRDefault="005812F2" w:rsidP="00FB5E25">
      <w:pPr>
        <w:jc w:val="both"/>
        <w:rPr>
          <w:rFonts w:ascii="Times New Roman" w:eastAsia="Calibri" w:hAnsi="Times New Roman" w:cs="Times New Roman"/>
          <w:b/>
        </w:rPr>
      </w:pPr>
    </w:p>
    <w:p w14:paraId="6D69FD5C" w14:textId="77777777" w:rsidR="005812F2" w:rsidRDefault="005812F2" w:rsidP="00FB5E25">
      <w:pPr>
        <w:jc w:val="both"/>
        <w:rPr>
          <w:rFonts w:ascii="Times New Roman" w:eastAsia="Calibri" w:hAnsi="Times New Roman" w:cs="Times New Roman"/>
          <w:b/>
        </w:rPr>
      </w:pPr>
    </w:p>
    <w:p w14:paraId="58493AC9" w14:textId="77777777" w:rsidR="005812F2" w:rsidRDefault="005812F2" w:rsidP="00FB5E25">
      <w:pPr>
        <w:jc w:val="both"/>
        <w:rPr>
          <w:rFonts w:ascii="Times New Roman" w:eastAsia="Calibri" w:hAnsi="Times New Roman" w:cs="Times New Roman"/>
          <w:b/>
        </w:rPr>
      </w:pPr>
    </w:p>
    <w:p w14:paraId="035D3AEA" w14:textId="77777777" w:rsidR="005812F2" w:rsidRDefault="005812F2" w:rsidP="00FB5E25">
      <w:pPr>
        <w:jc w:val="both"/>
        <w:rPr>
          <w:rFonts w:ascii="Times New Roman" w:eastAsia="Calibri" w:hAnsi="Times New Roman" w:cs="Times New Roman"/>
          <w:b/>
        </w:rPr>
      </w:pPr>
    </w:p>
    <w:p w14:paraId="5156BC0E" w14:textId="77777777" w:rsidR="005812F2" w:rsidRDefault="005812F2" w:rsidP="00FB5E25">
      <w:pPr>
        <w:jc w:val="both"/>
        <w:rPr>
          <w:rFonts w:ascii="Times New Roman" w:eastAsia="Calibri" w:hAnsi="Times New Roman" w:cs="Times New Roman"/>
          <w:b/>
        </w:rPr>
      </w:pPr>
    </w:p>
    <w:p w14:paraId="503C499B" w14:textId="77777777" w:rsidR="005812F2" w:rsidRDefault="005812F2" w:rsidP="00FB5E25">
      <w:pPr>
        <w:jc w:val="both"/>
        <w:rPr>
          <w:rFonts w:ascii="Times New Roman" w:eastAsia="Calibri" w:hAnsi="Times New Roman" w:cs="Times New Roman"/>
          <w:b/>
        </w:rPr>
      </w:pPr>
    </w:p>
    <w:p w14:paraId="4D261888" w14:textId="77777777" w:rsidR="005812F2" w:rsidRDefault="005812F2" w:rsidP="00FB5E25">
      <w:pPr>
        <w:jc w:val="both"/>
        <w:rPr>
          <w:rFonts w:ascii="Times New Roman" w:eastAsia="Calibri" w:hAnsi="Times New Roman" w:cs="Times New Roman"/>
          <w:b/>
        </w:rPr>
      </w:pPr>
    </w:p>
    <w:p w14:paraId="02294B6E" w14:textId="77777777" w:rsidR="005812F2" w:rsidRDefault="005812F2" w:rsidP="00FB5E25">
      <w:pPr>
        <w:jc w:val="both"/>
        <w:rPr>
          <w:rFonts w:ascii="Times New Roman" w:eastAsia="Calibri" w:hAnsi="Times New Roman" w:cs="Times New Roman"/>
          <w:b/>
        </w:rPr>
      </w:pPr>
    </w:p>
    <w:p w14:paraId="6D403313" w14:textId="77777777" w:rsidR="005812F2" w:rsidRDefault="005812F2" w:rsidP="00FB5E25">
      <w:pPr>
        <w:jc w:val="both"/>
        <w:rPr>
          <w:rFonts w:ascii="Times New Roman" w:eastAsia="Calibri" w:hAnsi="Times New Roman" w:cs="Times New Roman"/>
          <w:b/>
        </w:rPr>
      </w:pPr>
    </w:p>
    <w:p w14:paraId="03316BE5" w14:textId="77777777" w:rsidR="005812F2" w:rsidRDefault="005812F2" w:rsidP="00FB5E25">
      <w:pPr>
        <w:jc w:val="both"/>
        <w:rPr>
          <w:rFonts w:ascii="Times New Roman" w:eastAsia="Calibri" w:hAnsi="Times New Roman" w:cs="Times New Roman"/>
          <w:b/>
        </w:rPr>
      </w:pPr>
    </w:p>
    <w:p w14:paraId="46F29C11" w14:textId="77777777" w:rsidR="005812F2" w:rsidRDefault="005812F2" w:rsidP="00FB5E25">
      <w:pPr>
        <w:jc w:val="both"/>
        <w:rPr>
          <w:rFonts w:ascii="Times New Roman" w:eastAsia="Calibri" w:hAnsi="Times New Roman" w:cs="Times New Roman"/>
          <w:b/>
        </w:rPr>
      </w:pPr>
    </w:p>
    <w:p w14:paraId="6C1C1006" w14:textId="77777777" w:rsidR="005812F2" w:rsidRDefault="005812F2" w:rsidP="00FB5E25">
      <w:pPr>
        <w:jc w:val="both"/>
        <w:rPr>
          <w:rFonts w:ascii="Times New Roman" w:eastAsia="Calibri" w:hAnsi="Times New Roman" w:cs="Times New Roman"/>
          <w:b/>
        </w:rPr>
      </w:pPr>
    </w:p>
    <w:p w14:paraId="054D8B95" w14:textId="77777777" w:rsidR="005812F2" w:rsidRDefault="005812F2" w:rsidP="00FB5E25">
      <w:pPr>
        <w:jc w:val="both"/>
        <w:rPr>
          <w:rFonts w:ascii="Times New Roman" w:eastAsia="Calibri" w:hAnsi="Times New Roman" w:cs="Times New Roman"/>
          <w:b/>
        </w:rPr>
      </w:pPr>
    </w:p>
    <w:p w14:paraId="47E1A00F" w14:textId="77777777" w:rsidR="005812F2" w:rsidRDefault="005812F2" w:rsidP="00FB5E25">
      <w:pPr>
        <w:jc w:val="both"/>
        <w:rPr>
          <w:rFonts w:ascii="Times New Roman" w:eastAsia="Calibri" w:hAnsi="Times New Roman" w:cs="Times New Roman"/>
          <w:b/>
        </w:rPr>
      </w:pPr>
    </w:p>
    <w:p w14:paraId="10C73B1A" w14:textId="77777777" w:rsidR="005812F2" w:rsidRDefault="005812F2" w:rsidP="00FB5E25">
      <w:pPr>
        <w:jc w:val="both"/>
        <w:rPr>
          <w:rFonts w:ascii="Times New Roman" w:eastAsia="Calibri" w:hAnsi="Times New Roman" w:cs="Times New Roman"/>
          <w:b/>
        </w:rPr>
      </w:pPr>
    </w:p>
    <w:p w14:paraId="2E761DE6" w14:textId="77777777" w:rsidR="005812F2" w:rsidRDefault="005812F2" w:rsidP="00FB5E25">
      <w:pPr>
        <w:jc w:val="both"/>
        <w:rPr>
          <w:rFonts w:ascii="Times New Roman" w:eastAsia="Calibri" w:hAnsi="Times New Roman" w:cs="Times New Roman"/>
          <w:b/>
        </w:rPr>
      </w:pPr>
    </w:p>
    <w:p w14:paraId="51D44DBC" w14:textId="77777777" w:rsidR="005812F2" w:rsidRDefault="005812F2" w:rsidP="00FB5E25">
      <w:pPr>
        <w:jc w:val="both"/>
        <w:rPr>
          <w:rFonts w:ascii="Times New Roman" w:eastAsia="Calibri" w:hAnsi="Times New Roman" w:cs="Times New Roman"/>
          <w:b/>
        </w:rPr>
      </w:pPr>
    </w:p>
    <w:p w14:paraId="000A8C05" w14:textId="77777777" w:rsidR="005812F2" w:rsidRDefault="005812F2" w:rsidP="00FB5E25">
      <w:pPr>
        <w:jc w:val="both"/>
        <w:rPr>
          <w:rFonts w:ascii="Times New Roman" w:eastAsia="Calibri" w:hAnsi="Times New Roman" w:cs="Times New Roman"/>
          <w:b/>
        </w:rPr>
      </w:pPr>
    </w:p>
    <w:p w14:paraId="32EA6AD8" w14:textId="77777777" w:rsidR="005812F2" w:rsidRDefault="005812F2" w:rsidP="00FB5E25">
      <w:pPr>
        <w:jc w:val="both"/>
        <w:rPr>
          <w:rFonts w:ascii="Times New Roman" w:eastAsia="Calibri" w:hAnsi="Times New Roman" w:cs="Times New Roman"/>
          <w:b/>
        </w:rPr>
      </w:pPr>
    </w:p>
    <w:p w14:paraId="4FBDEA89" w14:textId="77777777" w:rsidR="005812F2" w:rsidRDefault="005812F2" w:rsidP="00FB5E25">
      <w:pPr>
        <w:jc w:val="both"/>
        <w:rPr>
          <w:rFonts w:ascii="Times New Roman" w:eastAsia="Calibri" w:hAnsi="Times New Roman" w:cs="Times New Roman"/>
          <w:b/>
        </w:rPr>
      </w:pPr>
    </w:p>
    <w:p w14:paraId="54ED6DCC" w14:textId="77777777" w:rsidR="005812F2" w:rsidRDefault="005812F2" w:rsidP="00FB5E25">
      <w:pPr>
        <w:jc w:val="both"/>
        <w:rPr>
          <w:rFonts w:ascii="Times New Roman" w:eastAsia="Calibri" w:hAnsi="Times New Roman" w:cs="Times New Roman"/>
          <w:b/>
        </w:rPr>
      </w:pPr>
    </w:p>
    <w:p w14:paraId="375AC8D6" w14:textId="77777777" w:rsidR="005812F2" w:rsidRDefault="005812F2" w:rsidP="00FB5E25">
      <w:pPr>
        <w:jc w:val="both"/>
        <w:rPr>
          <w:rFonts w:ascii="Times New Roman" w:eastAsia="Calibri" w:hAnsi="Times New Roman" w:cs="Times New Roman"/>
          <w:b/>
        </w:rPr>
      </w:pPr>
    </w:p>
    <w:p w14:paraId="59BB677F" w14:textId="77777777" w:rsidR="005812F2" w:rsidRDefault="005812F2" w:rsidP="00FB5E25">
      <w:pPr>
        <w:jc w:val="both"/>
        <w:rPr>
          <w:rFonts w:ascii="Times New Roman" w:eastAsia="Calibri" w:hAnsi="Times New Roman" w:cs="Times New Roman"/>
          <w:b/>
        </w:rPr>
      </w:pPr>
    </w:p>
    <w:p w14:paraId="5CB75DD3" w14:textId="77777777" w:rsidR="005812F2" w:rsidRDefault="005812F2" w:rsidP="00FB5E25">
      <w:pPr>
        <w:jc w:val="both"/>
        <w:rPr>
          <w:rFonts w:ascii="Times New Roman" w:eastAsia="Calibri" w:hAnsi="Times New Roman" w:cs="Times New Roman"/>
          <w:b/>
        </w:rPr>
      </w:pPr>
    </w:p>
    <w:p w14:paraId="21F7B91D" w14:textId="77777777" w:rsidR="005812F2" w:rsidRDefault="005812F2" w:rsidP="00FB5E25">
      <w:pPr>
        <w:jc w:val="both"/>
        <w:rPr>
          <w:rFonts w:ascii="Times New Roman" w:eastAsia="Calibri" w:hAnsi="Times New Roman" w:cs="Times New Roman"/>
          <w:b/>
        </w:rPr>
      </w:pPr>
    </w:p>
    <w:p w14:paraId="0F2D00FB" w14:textId="77777777" w:rsidR="005812F2" w:rsidRDefault="005812F2" w:rsidP="00FB5E25">
      <w:pPr>
        <w:jc w:val="both"/>
        <w:rPr>
          <w:rFonts w:ascii="Times New Roman" w:eastAsia="Calibri" w:hAnsi="Times New Roman" w:cs="Times New Roman"/>
          <w:b/>
        </w:rPr>
      </w:pPr>
    </w:p>
    <w:p w14:paraId="18968A14" w14:textId="77777777" w:rsidR="005812F2" w:rsidRDefault="005812F2" w:rsidP="00FB5E25">
      <w:pPr>
        <w:jc w:val="both"/>
        <w:rPr>
          <w:rFonts w:ascii="Times New Roman" w:eastAsia="Calibri" w:hAnsi="Times New Roman" w:cs="Times New Roman"/>
          <w:b/>
        </w:rPr>
      </w:pPr>
    </w:p>
    <w:p w14:paraId="2B8B7823" w14:textId="77777777" w:rsidR="005812F2" w:rsidRDefault="005812F2" w:rsidP="00FB5E25">
      <w:pPr>
        <w:jc w:val="both"/>
        <w:rPr>
          <w:rFonts w:ascii="Times New Roman" w:eastAsia="Calibri" w:hAnsi="Times New Roman" w:cs="Times New Roman"/>
          <w:b/>
        </w:rPr>
      </w:pPr>
    </w:p>
    <w:p w14:paraId="25DDD36F" w14:textId="77777777" w:rsidR="00FB5E25" w:rsidRPr="00C43E3E" w:rsidRDefault="00FB5E25" w:rsidP="00FB5E25">
      <w:pPr>
        <w:pStyle w:val="Naslov3"/>
        <w:rPr>
          <w:rStyle w:val="Neupadljivoisticanje"/>
          <w:sz w:val="28"/>
          <w:szCs w:val="28"/>
        </w:rPr>
      </w:pPr>
      <w:bookmarkStart w:id="29" w:name="_Toc182479408"/>
      <w:r w:rsidRPr="00C43E3E">
        <w:rPr>
          <w:rStyle w:val="Neupadljivoisticanje"/>
          <w:sz w:val="28"/>
          <w:szCs w:val="28"/>
        </w:rPr>
        <w:lastRenderedPageBreak/>
        <w:t>Program održavanja komunalne infrastrukture</w:t>
      </w:r>
      <w:bookmarkEnd w:id="29"/>
    </w:p>
    <w:p w14:paraId="75B27585" w14:textId="77777777" w:rsidR="001C2AA4" w:rsidRDefault="001C2AA4" w:rsidP="001C2AA4">
      <w:pPr>
        <w:rPr>
          <w:rFonts w:ascii="Times New Roman" w:hAnsi="Times New Roman" w:cs="Times New Roman"/>
          <w:b/>
          <w:sz w:val="28"/>
          <w:szCs w:val="28"/>
        </w:rPr>
      </w:pPr>
    </w:p>
    <w:tbl>
      <w:tblPr>
        <w:tblW w:w="9060" w:type="dxa"/>
        <w:tblLook w:val="04A0" w:firstRow="1" w:lastRow="0" w:firstColumn="1" w:lastColumn="0" w:noHBand="0" w:noVBand="1"/>
      </w:tblPr>
      <w:tblGrid>
        <w:gridCol w:w="3255"/>
        <w:gridCol w:w="1161"/>
        <w:gridCol w:w="1161"/>
        <w:gridCol w:w="1161"/>
        <w:gridCol w:w="1161"/>
        <w:gridCol w:w="1161"/>
      </w:tblGrid>
      <w:tr w:rsidR="001C2AA4" w14:paraId="559EBC5C"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5A536E2B"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DB6556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6F6BB23"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2761771"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76E08D8"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3560230"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7D0DE361" w14:textId="77777777" w:rsidTr="001C2AA4">
        <w:trPr>
          <w:trHeight w:val="480"/>
        </w:trPr>
        <w:tc>
          <w:tcPr>
            <w:tcW w:w="3760" w:type="dxa"/>
            <w:shd w:val="clear" w:color="auto" w:fill="9999FF"/>
            <w:vAlign w:val="bottom"/>
            <w:hideMark/>
          </w:tcPr>
          <w:p w14:paraId="45ACF5DB"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Program 2004 ODRŽAVANJE KOMUNALNE INFRASTRUKTURE</w:t>
            </w:r>
          </w:p>
        </w:tc>
        <w:tc>
          <w:tcPr>
            <w:tcW w:w="1060" w:type="dxa"/>
            <w:shd w:val="clear" w:color="auto" w:fill="9999FF"/>
            <w:noWrap/>
            <w:vAlign w:val="bottom"/>
            <w:hideMark/>
          </w:tcPr>
          <w:p w14:paraId="1760A3A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1.437.005,66</w:t>
            </w:r>
          </w:p>
        </w:tc>
        <w:tc>
          <w:tcPr>
            <w:tcW w:w="1060" w:type="dxa"/>
            <w:shd w:val="clear" w:color="auto" w:fill="9999FF"/>
            <w:noWrap/>
            <w:vAlign w:val="bottom"/>
            <w:hideMark/>
          </w:tcPr>
          <w:p w14:paraId="717245D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1.844.368,35</w:t>
            </w:r>
          </w:p>
        </w:tc>
        <w:tc>
          <w:tcPr>
            <w:tcW w:w="1060" w:type="dxa"/>
            <w:shd w:val="clear" w:color="auto" w:fill="9999FF"/>
            <w:noWrap/>
            <w:vAlign w:val="bottom"/>
            <w:hideMark/>
          </w:tcPr>
          <w:p w14:paraId="47EED1C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2.065.545,80</w:t>
            </w:r>
          </w:p>
        </w:tc>
        <w:tc>
          <w:tcPr>
            <w:tcW w:w="1060" w:type="dxa"/>
            <w:shd w:val="clear" w:color="auto" w:fill="9999FF"/>
            <w:noWrap/>
            <w:vAlign w:val="bottom"/>
            <w:hideMark/>
          </w:tcPr>
          <w:p w14:paraId="2FF1A1D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1.875.545,80</w:t>
            </w:r>
          </w:p>
        </w:tc>
        <w:tc>
          <w:tcPr>
            <w:tcW w:w="1060" w:type="dxa"/>
            <w:shd w:val="clear" w:color="auto" w:fill="9999FF"/>
            <w:noWrap/>
            <w:vAlign w:val="bottom"/>
            <w:hideMark/>
          </w:tcPr>
          <w:p w14:paraId="63DBA9C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1.875.545,80</w:t>
            </w:r>
          </w:p>
        </w:tc>
      </w:tr>
    </w:tbl>
    <w:p w14:paraId="18D8EC23" w14:textId="77777777" w:rsidR="001C2AA4" w:rsidRDefault="001C2AA4" w:rsidP="001C2AA4">
      <w:pPr>
        <w:rPr>
          <w:rFonts w:ascii="Times New Roman" w:hAnsi="Times New Roman" w:cs="Times New Roman"/>
          <w:b/>
          <w:sz w:val="28"/>
          <w:szCs w:val="28"/>
        </w:rPr>
      </w:pPr>
    </w:p>
    <w:p w14:paraId="54E7C3C5" w14:textId="77777777" w:rsidR="001C2AA4" w:rsidRDefault="001C2AA4" w:rsidP="001C2AA4">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Zakonom o komunalnom gospodarstvu («Narodne novine » br. 68/18 i 118/18) određeno je da  se Programom održavanja uređuje :</w:t>
      </w:r>
    </w:p>
    <w:p w14:paraId="5A4E3A3A" w14:textId="77777777" w:rsidR="001C2AA4" w:rsidRDefault="001C2AA4" w:rsidP="001C2AA4">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 održavanje nerazvrstanih cesta</w:t>
      </w:r>
    </w:p>
    <w:p w14:paraId="061C9EDD" w14:textId="77777777" w:rsidR="001C2AA4" w:rsidRDefault="001C2AA4" w:rsidP="001C2AA4">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 održavanje javnih površina na kojima nije dopušten promet motornim vozilima</w:t>
      </w:r>
    </w:p>
    <w:p w14:paraId="130724F5" w14:textId="77777777" w:rsidR="001C2AA4" w:rsidRDefault="001C2AA4" w:rsidP="001C2AA4">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održavanje građevina javne odvodnje oborinskih voda</w:t>
      </w:r>
    </w:p>
    <w:p w14:paraId="142185FA" w14:textId="77777777" w:rsidR="001C2AA4" w:rsidRDefault="001C2AA4" w:rsidP="001C2AA4">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održavanje javnih zelenih površina</w:t>
      </w:r>
    </w:p>
    <w:p w14:paraId="651D796C" w14:textId="77777777" w:rsidR="001C2AA4" w:rsidRDefault="001C2AA4" w:rsidP="001C2AA4">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5. održavanje građevina, uređaja i predmeta javne namjene</w:t>
      </w:r>
    </w:p>
    <w:p w14:paraId="36C80784" w14:textId="77777777" w:rsidR="001C2AA4" w:rsidRDefault="001C2AA4" w:rsidP="001C2AA4">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6. održavanje groblja i krematorija unutar groblja</w:t>
      </w:r>
    </w:p>
    <w:p w14:paraId="32D52048" w14:textId="77777777" w:rsidR="001C2AA4" w:rsidRDefault="001C2AA4" w:rsidP="001C2AA4">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7. održavanje čistoće javnih površina</w:t>
      </w:r>
    </w:p>
    <w:p w14:paraId="35442F04" w14:textId="77777777" w:rsidR="001C2AA4" w:rsidRDefault="001C2AA4" w:rsidP="001C2AA4">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8. održavanje javne rasvjete.</w:t>
      </w:r>
      <w:r>
        <w:rPr>
          <w:rFonts w:ascii="Times New Roman" w:eastAsia="Times New Roman" w:hAnsi="Times New Roman"/>
          <w:sz w:val="24"/>
          <w:szCs w:val="24"/>
          <w:lang w:eastAsia="hr-HR"/>
        </w:rPr>
        <w:tab/>
      </w:r>
    </w:p>
    <w:p w14:paraId="27DE61B4"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b/>
          <w:sz w:val="24"/>
          <w:szCs w:val="24"/>
          <w:lang w:eastAsia="hr-HR"/>
        </w:rPr>
      </w:pPr>
    </w:p>
    <w:p w14:paraId="19570ECF"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4A6CE1B5"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BDFDB90"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5F6FE47"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F85B0E6"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6E04FDC"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6645867"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2A04B13"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215F1673" w14:textId="77777777" w:rsidTr="001C2AA4">
        <w:trPr>
          <w:trHeight w:val="240"/>
        </w:trPr>
        <w:tc>
          <w:tcPr>
            <w:tcW w:w="3760" w:type="dxa"/>
            <w:shd w:val="clear" w:color="auto" w:fill="CCCCFF"/>
            <w:vAlign w:val="bottom"/>
            <w:hideMark/>
          </w:tcPr>
          <w:p w14:paraId="4E1BB35F"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A200005 JAVNA RASVJETA</w:t>
            </w:r>
          </w:p>
        </w:tc>
        <w:tc>
          <w:tcPr>
            <w:tcW w:w="1060" w:type="dxa"/>
            <w:shd w:val="clear" w:color="auto" w:fill="CCCCFF"/>
            <w:noWrap/>
            <w:vAlign w:val="bottom"/>
            <w:hideMark/>
          </w:tcPr>
          <w:p w14:paraId="17BD1C74"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91.428,31</w:t>
            </w:r>
          </w:p>
        </w:tc>
        <w:tc>
          <w:tcPr>
            <w:tcW w:w="1060" w:type="dxa"/>
            <w:shd w:val="clear" w:color="auto" w:fill="CCCCFF"/>
            <w:noWrap/>
            <w:vAlign w:val="bottom"/>
            <w:hideMark/>
          </w:tcPr>
          <w:p w14:paraId="4CF958E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165.866,93</w:t>
            </w:r>
          </w:p>
        </w:tc>
        <w:tc>
          <w:tcPr>
            <w:tcW w:w="1060" w:type="dxa"/>
            <w:shd w:val="clear" w:color="auto" w:fill="CCCCFF"/>
            <w:noWrap/>
            <w:vAlign w:val="bottom"/>
            <w:hideMark/>
          </w:tcPr>
          <w:p w14:paraId="14D513DA"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125.000,00</w:t>
            </w:r>
          </w:p>
        </w:tc>
        <w:tc>
          <w:tcPr>
            <w:tcW w:w="1060" w:type="dxa"/>
            <w:shd w:val="clear" w:color="auto" w:fill="CCCCFF"/>
            <w:noWrap/>
            <w:vAlign w:val="bottom"/>
            <w:hideMark/>
          </w:tcPr>
          <w:p w14:paraId="4D675BE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125.000,00</w:t>
            </w:r>
          </w:p>
        </w:tc>
        <w:tc>
          <w:tcPr>
            <w:tcW w:w="1060" w:type="dxa"/>
            <w:shd w:val="clear" w:color="auto" w:fill="CCCCFF"/>
            <w:noWrap/>
            <w:vAlign w:val="bottom"/>
            <w:hideMark/>
          </w:tcPr>
          <w:p w14:paraId="113E62C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125.000,00</w:t>
            </w:r>
          </w:p>
        </w:tc>
      </w:tr>
      <w:tr w:rsidR="001C2AA4" w14:paraId="704DB2DB" w14:textId="77777777" w:rsidTr="001C2AA4">
        <w:trPr>
          <w:trHeight w:val="480"/>
        </w:trPr>
        <w:tc>
          <w:tcPr>
            <w:tcW w:w="3760" w:type="dxa"/>
            <w:shd w:val="clear" w:color="auto" w:fill="FFFF99"/>
            <w:vAlign w:val="bottom"/>
            <w:hideMark/>
          </w:tcPr>
          <w:p w14:paraId="57ED042E"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3AC640B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63.213,40</w:t>
            </w:r>
          </w:p>
        </w:tc>
        <w:tc>
          <w:tcPr>
            <w:tcW w:w="1060" w:type="dxa"/>
            <w:shd w:val="clear" w:color="auto" w:fill="FFFF99"/>
            <w:noWrap/>
            <w:vAlign w:val="bottom"/>
            <w:hideMark/>
          </w:tcPr>
          <w:p w14:paraId="62AD6473"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128.000,00</w:t>
            </w:r>
          </w:p>
        </w:tc>
        <w:tc>
          <w:tcPr>
            <w:tcW w:w="1060" w:type="dxa"/>
            <w:shd w:val="clear" w:color="auto" w:fill="FFFF99"/>
            <w:noWrap/>
            <w:vAlign w:val="bottom"/>
            <w:hideMark/>
          </w:tcPr>
          <w:p w14:paraId="30F383E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125.000,00</w:t>
            </w:r>
          </w:p>
        </w:tc>
        <w:tc>
          <w:tcPr>
            <w:tcW w:w="1060" w:type="dxa"/>
            <w:shd w:val="clear" w:color="auto" w:fill="FFFF99"/>
            <w:noWrap/>
            <w:vAlign w:val="bottom"/>
            <w:hideMark/>
          </w:tcPr>
          <w:p w14:paraId="091896AE"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125.000,00</w:t>
            </w:r>
          </w:p>
        </w:tc>
        <w:tc>
          <w:tcPr>
            <w:tcW w:w="1060" w:type="dxa"/>
            <w:shd w:val="clear" w:color="auto" w:fill="FFFF99"/>
            <w:noWrap/>
            <w:vAlign w:val="bottom"/>
            <w:hideMark/>
          </w:tcPr>
          <w:p w14:paraId="0F594F8E"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125.000,00</w:t>
            </w:r>
          </w:p>
        </w:tc>
      </w:tr>
      <w:tr w:rsidR="001C2AA4" w14:paraId="7C5EFCFA" w14:textId="77777777" w:rsidTr="001C2AA4">
        <w:trPr>
          <w:trHeight w:val="480"/>
        </w:trPr>
        <w:tc>
          <w:tcPr>
            <w:tcW w:w="3760" w:type="dxa"/>
            <w:shd w:val="clear" w:color="auto" w:fill="FFFF99"/>
            <w:vAlign w:val="bottom"/>
            <w:hideMark/>
          </w:tcPr>
          <w:p w14:paraId="6FD36534"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4.3. PRIHODI POSEBNE NAMJENE - BORAVIŠNE PRISTOJBE</w:t>
            </w:r>
          </w:p>
        </w:tc>
        <w:tc>
          <w:tcPr>
            <w:tcW w:w="1060" w:type="dxa"/>
            <w:shd w:val="clear" w:color="auto" w:fill="FFFF99"/>
            <w:noWrap/>
            <w:vAlign w:val="bottom"/>
            <w:hideMark/>
          </w:tcPr>
          <w:p w14:paraId="1BDE809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28.214,91</w:t>
            </w:r>
          </w:p>
        </w:tc>
        <w:tc>
          <w:tcPr>
            <w:tcW w:w="1060" w:type="dxa"/>
            <w:shd w:val="clear" w:color="auto" w:fill="FFFF99"/>
            <w:noWrap/>
            <w:vAlign w:val="bottom"/>
            <w:hideMark/>
          </w:tcPr>
          <w:p w14:paraId="41F7EEB5"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37.866,93</w:t>
            </w:r>
          </w:p>
        </w:tc>
        <w:tc>
          <w:tcPr>
            <w:tcW w:w="1060" w:type="dxa"/>
            <w:shd w:val="clear" w:color="auto" w:fill="FFFF99"/>
            <w:noWrap/>
            <w:vAlign w:val="bottom"/>
            <w:hideMark/>
          </w:tcPr>
          <w:p w14:paraId="5F8D650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4E699E2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44E410A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r>
    </w:tbl>
    <w:p w14:paraId="631BF2C3"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b/>
          <w:sz w:val="24"/>
          <w:szCs w:val="24"/>
          <w:lang w:eastAsia="hr-HR"/>
        </w:rPr>
      </w:pPr>
    </w:p>
    <w:p w14:paraId="423D0B11"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b/>
          <w:sz w:val="24"/>
          <w:szCs w:val="24"/>
          <w:lang w:eastAsia="hr-HR"/>
        </w:rPr>
      </w:pPr>
    </w:p>
    <w:p w14:paraId="3ADE580E"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lokalnoj i područnoj (regionalnoj) samoupravi, Zakon o komunalnom gospodarstvu, Zakon o prostornom uređenju, Zakon o gradnji</w:t>
      </w:r>
    </w:p>
    <w:p w14:paraId="7EE4D27F"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Pod ovom stavkom uključeni su iznosi za utrošenu električnu energiju javne rasvjete, NN priključci, pojačano, izvanredno i tekuće održavanje javne rasvjete kao i dekoracija grada.</w:t>
      </w:r>
    </w:p>
    <w:p w14:paraId="2B6C41EE"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Održavanje javne rasvjete odnosi se na zamjenu, dobavu i montažu svjetiljki,  priključaka, ormarića, kandelabra i ostalih dotrajalih ili uništenih dijelova a vrši se prema potrebi i prema važećim tehničkim normativima. Predviđa se, prema potrebi i ličenje stupova javne rasvjete. Održavanje javne rasvjete povjereno je temeljem ugovora. Pojačano održavanje podrazumijeva obnovu ili zamjenu većeg broja rasvjetnih tijela, stupova i kablova na određenoj široj lokaciji tj. ulici ili dijelu ulice.</w:t>
      </w:r>
    </w:p>
    <w:p w14:paraId="732A2199"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Dekoracija grada i ostale mjesne odbore svjetlećim elementima planira se za Božićne i Novogodišnje praznike, za vrijeme lokalnih proslava i povodom Dana grožđa.  </w:t>
      </w:r>
    </w:p>
    <w:p w14:paraId="3257D821"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kroz ovu aktivnost predviđa se održavanje objekata javne rasvjete u funkcionalnom stanju kako bi osigurali osvijetljenost javnih površina grada odnosno povećala sigurnost u prometu.</w:t>
      </w:r>
    </w:p>
    <w:p w14:paraId="6F0B330A" w14:textId="77777777" w:rsidR="001C2AA4" w:rsidRDefault="001C2AA4" w:rsidP="001C2AA4">
      <w:pPr>
        <w:tabs>
          <w:tab w:val="left" w:pos="9072"/>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izvršena zamjena dotrajalih elemenata rasvjetnih dijelova javne rasvjete.</w:t>
      </w:r>
    </w:p>
    <w:p w14:paraId="1BB20AA9" w14:textId="77777777" w:rsidR="001C2AA4" w:rsidRDefault="001C2AA4" w:rsidP="001C2AA4">
      <w:pPr>
        <w:rPr>
          <w:rFonts w:ascii="Times New Roman" w:hAnsi="Times New Roman" w:cs="Times New Roman"/>
        </w:rPr>
      </w:pPr>
    </w:p>
    <w:p w14:paraId="184FAAF9"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p w14:paraId="435EC110"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4F504302"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5215BE7"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BCF85A3"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3467417"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0E060D6"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AEFBA59"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9CCC28C"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6AC27F15" w14:textId="77777777" w:rsidTr="001C2AA4">
        <w:trPr>
          <w:trHeight w:val="240"/>
        </w:trPr>
        <w:tc>
          <w:tcPr>
            <w:tcW w:w="3760" w:type="dxa"/>
            <w:shd w:val="clear" w:color="auto" w:fill="CCCCFF"/>
            <w:vAlign w:val="bottom"/>
            <w:hideMark/>
          </w:tcPr>
          <w:p w14:paraId="55278EE0"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A200006 NERAZVRSTANE CESTE</w:t>
            </w:r>
          </w:p>
        </w:tc>
        <w:tc>
          <w:tcPr>
            <w:tcW w:w="1060" w:type="dxa"/>
            <w:shd w:val="clear" w:color="auto" w:fill="CCCCFF"/>
            <w:noWrap/>
            <w:vAlign w:val="bottom"/>
            <w:hideMark/>
          </w:tcPr>
          <w:p w14:paraId="69A0F77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355.370,88</w:t>
            </w:r>
          </w:p>
        </w:tc>
        <w:tc>
          <w:tcPr>
            <w:tcW w:w="1060" w:type="dxa"/>
            <w:shd w:val="clear" w:color="auto" w:fill="CCCCFF"/>
            <w:noWrap/>
            <w:vAlign w:val="bottom"/>
            <w:hideMark/>
          </w:tcPr>
          <w:p w14:paraId="5F42BD7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533.818,77</w:t>
            </w:r>
          </w:p>
        </w:tc>
        <w:tc>
          <w:tcPr>
            <w:tcW w:w="1060" w:type="dxa"/>
            <w:shd w:val="clear" w:color="auto" w:fill="CCCCFF"/>
            <w:noWrap/>
            <w:vAlign w:val="bottom"/>
            <w:hideMark/>
          </w:tcPr>
          <w:p w14:paraId="1E6B564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498.800,00</w:t>
            </w:r>
          </w:p>
        </w:tc>
        <w:tc>
          <w:tcPr>
            <w:tcW w:w="1060" w:type="dxa"/>
            <w:shd w:val="clear" w:color="auto" w:fill="CCCCFF"/>
            <w:noWrap/>
            <w:vAlign w:val="bottom"/>
            <w:hideMark/>
          </w:tcPr>
          <w:p w14:paraId="16D97F5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418.800,00</w:t>
            </w:r>
          </w:p>
        </w:tc>
        <w:tc>
          <w:tcPr>
            <w:tcW w:w="1060" w:type="dxa"/>
            <w:shd w:val="clear" w:color="auto" w:fill="CCCCFF"/>
            <w:noWrap/>
            <w:vAlign w:val="bottom"/>
            <w:hideMark/>
          </w:tcPr>
          <w:p w14:paraId="30F60FA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418.800,00</w:t>
            </w:r>
          </w:p>
        </w:tc>
      </w:tr>
      <w:tr w:rsidR="001C2AA4" w14:paraId="79BF43F3" w14:textId="77777777" w:rsidTr="001C2AA4">
        <w:trPr>
          <w:trHeight w:val="480"/>
        </w:trPr>
        <w:tc>
          <w:tcPr>
            <w:tcW w:w="3760" w:type="dxa"/>
            <w:shd w:val="clear" w:color="auto" w:fill="FFFF99"/>
            <w:vAlign w:val="bottom"/>
            <w:hideMark/>
          </w:tcPr>
          <w:p w14:paraId="4292428A"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000F6FE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299.919,07</w:t>
            </w:r>
          </w:p>
        </w:tc>
        <w:tc>
          <w:tcPr>
            <w:tcW w:w="1060" w:type="dxa"/>
            <w:shd w:val="clear" w:color="auto" w:fill="FFFF99"/>
            <w:noWrap/>
            <w:vAlign w:val="bottom"/>
            <w:hideMark/>
          </w:tcPr>
          <w:p w14:paraId="6B453E4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459.073,77</w:t>
            </w:r>
          </w:p>
        </w:tc>
        <w:tc>
          <w:tcPr>
            <w:tcW w:w="1060" w:type="dxa"/>
            <w:shd w:val="clear" w:color="auto" w:fill="FFFF99"/>
            <w:noWrap/>
            <w:vAlign w:val="bottom"/>
            <w:hideMark/>
          </w:tcPr>
          <w:p w14:paraId="5A73BEBA"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468.800,00</w:t>
            </w:r>
          </w:p>
        </w:tc>
        <w:tc>
          <w:tcPr>
            <w:tcW w:w="1060" w:type="dxa"/>
            <w:shd w:val="clear" w:color="auto" w:fill="FFFF99"/>
            <w:noWrap/>
            <w:vAlign w:val="bottom"/>
            <w:hideMark/>
          </w:tcPr>
          <w:p w14:paraId="2568DA63"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388.800,00</w:t>
            </w:r>
          </w:p>
        </w:tc>
        <w:tc>
          <w:tcPr>
            <w:tcW w:w="1060" w:type="dxa"/>
            <w:shd w:val="clear" w:color="auto" w:fill="FFFF99"/>
            <w:noWrap/>
            <w:vAlign w:val="bottom"/>
            <w:hideMark/>
          </w:tcPr>
          <w:p w14:paraId="428EC24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388.800,00</w:t>
            </w:r>
          </w:p>
        </w:tc>
      </w:tr>
      <w:tr w:rsidR="001C2AA4" w14:paraId="288B17FC" w14:textId="77777777" w:rsidTr="001C2AA4">
        <w:trPr>
          <w:trHeight w:val="480"/>
        </w:trPr>
        <w:tc>
          <w:tcPr>
            <w:tcW w:w="3760" w:type="dxa"/>
            <w:shd w:val="clear" w:color="auto" w:fill="FFFF99"/>
            <w:vAlign w:val="bottom"/>
            <w:hideMark/>
          </w:tcPr>
          <w:p w14:paraId="399EC9A6"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1BAAAF43"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7E125B8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50.000,00</w:t>
            </w:r>
          </w:p>
        </w:tc>
        <w:tc>
          <w:tcPr>
            <w:tcW w:w="1060" w:type="dxa"/>
            <w:shd w:val="clear" w:color="auto" w:fill="FFFF99"/>
            <w:noWrap/>
            <w:vAlign w:val="bottom"/>
            <w:hideMark/>
          </w:tcPr>
          <w:p w14:paraId="214E411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5224746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5B92C48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r>
      <w:tr w:rsidR="001C2AA4" w14:paraId="70A5C4EB" w14:textId="77777777" w:rsidTr="001C2AA4">
        <w:trPr>
          <w:trHeight w:val="480"/>
        </w:trPr>
        <w:tc>
          <w:tcPr>
            <w:tcW w:w="3760" w:type="dxa"/>
            <w:shd w:val="clear" w:color="auto" w:fill="FFFF99"/>
            <w:vAlign w:val="bottom"/>
            <w:hideMark/>
          </w:tcPr>
          <w:p w14:paraId="7B23F250"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4.5. PRIHODI POSEBNE NAMJENE - POLJOPRIVREDNO ZEMLJIŠTE RH</w:t>
            </w:r>
          </w:p>
        </w:tc>
        <w:tc>
          <w:tcPr>
            <w:tcW w:w="1060" w:type="dxa"/>
            <w:shd w:val="clear" w:color="auto" w:fill="FFFF99"/>
            <w:noWrap/>
            <w:vAlign w:val="bottom"/>
            <w:hideMark/>
          </w:tcPr>
          <w:p w14:paraId="2D13EA1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55.451,81</w:t>
            </w:r>
          </w:p>
        </w:tc>
        <w:tc>
          <w:tcPr>
            <w:tcW w:w="1060" w:type="dxa"/>
            <w:shd w:val="clear" w:color="auto" w:fill="FFFF99"/>
            <w:noWrap/>
            <w:vAlign w:val="bottom"/>
            <w:hideMark/>
          </w:tcPr>
          <w:p w14:paraId="70092888"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24.745,00</w:t>
            </w:r>
          </w:p>
        </w:tc>
        <w:tc>
          <w:tcPr>
            <w:tcW w:w="1060" w:type="dxa"/>
            <w:shd w:val="clear" w:color="auto" w:fill="FFFF99"/>
            <w:noWrap/>
            <w:vAlign w:val="bottom"/>
            <w:hideMark/>
          </w:tcPr>
          <w:p w14:paraId="2A64ECF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FFFF99"/>
            <w:noWrap/>
            <w:vAlign w:val="bottom"/>
            <w:hideMark/>
          </w:tcPr>
          <w:p w14:paraId="7CE43185"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FFFF99"/>
            <w:noWrap/>
            <w:vAlign w:val="bottom"/>
            <w:hideMark/>
          </w:tcPr>
          <w:p w14:paraId="594CC17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r>
    </w:tbl>
    <w:p w14:paraId="22806668"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p w14:paraId="32E56126"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Horizontalna prometna signalizacija</w:t>
      </w:r>
      <w:r>
        <w:rPr>
          <w:rFonts w:ascii="Times New Roman" w:eastAsia="Times New Roman" w:hAnsi="Times New Roman" w:cs="Times New Roman"/>
          <w:i/>
          <w:sz w:val="24"/>
          <w:szCs w:val="24"/>
          <w:u w:val="single"/>
          <w:lang w:eastAsia="hr-HR"/>
        </w:rPr>
        <w:tab/>
      </w:r>
    </w:p>
    <w:p w14:paraId="24CCBF94"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5DDE6343"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proljetno i jesenje obilježavanje horizontalne signalizacije (reflektirajuća i plastična masa) na nerazvrstanim cestama, a koji se poslovi obavljaju kao komunalna djelatnost. </w:t>
      </w:r>
    </w:p>
    <w:p w14:paraId="3792DAA8"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sigurnost prometa na cestama kroz adekvatno obilježavanje horizontalne signalizacije.</w:t>
      </w:r>
    </w:p>
    <w:p w14:paraId="17DB264A"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sanacija horizontalne signalizacije prema izdanim nalozima.</w:t>
      </w:r>
    </w:p>
    <w:p w14:paraId="4D58B4C2"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5F1B4214"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Zimsko održavanje cesta i ulica</w:t>
      </w:r>
      <w:r>
        <w:rPr>
          <w:rFonts w:ascii="Times New Roman" w:eastAsia="Times New Roman" w:hAnsi="Times New Roman" w:cs="Times New Roman"/>
          <w:i/>
          <w:sz w:val="24"/>
          <w:szCs w:val="24"/>
          <w:u w:val="single"/>
          <w:lang w:eastAsia="hr-HR"/>
        </w:rPr>
        <w:tab/>
      </w:r>
    </w:p>
    <w:p w14:paraId="33C2DDAC"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55BED23F"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u zimskom periodu prioritetno se održavaju prometnice prema planu rada zimske službe za područje grada. Zimska služba počinje sa radom 15.11. i traje do 15.04. ali se vrijeme početka ZS može izmijeniti na zahtjev Grada, što isti potvrđuje pismeno (zavisno od vremenskih prilika).</w:t>
      </w:r>
    </w:p>
    <w:p w14:paraId="14948EA9"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Uzevši u obzir važnost i frekvenciju prometa na pojedinim nerazvrstanim cestama i ulicama, te mogućnost pravodobnog djelovanja u datom momentu, određuje se prioritet dionica, po pojedinim pravcima.</w:t>
      </w:r>
    </w:p>
    <w:p w14:paraId="22319FB8"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sigurnost i prohodnost na prometnicama u zimskim uvjetima.</w:t>
      </w:r>
    </w:p>
    <w:p w14:paraId="64C923C4"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osiguranje dežurstva 24 sata, te izvršavanje mjera prema planu rada zimske službe.</w:t>
      </w:r>
    </w:p>
    <w:p w14:paraId="136E12D0"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p>
    <w:p w14:paraId="00D46BAA"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 Održavanje ulica, nogostupa i parkirališta</w:t>
      </w:r>
      <w:r>
        <w:rPr>
          <w:rFonts w:ascii="Times New Roman" w:eastAsia="Times New Roman" w:hAnsi="Times New Roman" w:cs="Times New Roman"/>
          <w:i/>
          <w:sz w:val="24"/>
          <w:szCs w:val="24"/>
          <w:u w:val="single"/>
          <w:lang w:eastAsia="hr-HR"/>
        </w:rPr>
        <w:tab/>
      </w:r>
    </w:p>
    <w:p w14:paraId="703311C7"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Održavanje kamenih popločenja i suhozida </w:t>
      </w:r>
      <w:r>
        <w:rPr>
          <w:rFonts w:ascii="Times New Roman" w:eastAsia="Times New Roman" w:hAnsi="Times New Roman" w:cs="Times New Roman"/>
          <w:i/>
          <w:sz w:val="24"/>
          <w:szCs w:val="24"/>
          <w:u w:val="single"/>
          <w:lang w:eastAsia="hr-HR"/>
        </w:rPr>
        <w:tab/>
      </w:r>
    </w:p>
    <w:p w14:paraId="723DE1E6"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4B101B6E"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održavanje prometnica u starogradskim sredinama  </w:t>
      </w:r>
    </w:p>
    <w:p w14:paraId="43F933F0"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sigurnost prometa na cestama </w:t>
      </w:r>
    </w:p>
    <w:p w14:paraId="4A4A4405"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sanacija oštećenih dijelova prometnica.</w:t>
      </w:r>
    </w:p>
    <w:p w14:paraId="1E2058BF"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Vertikalna prometna signalizacija</w:t>
      </w:r>
    </w:p>
    <w:p w14:paraId="59F96490"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Elaborati prometne signalizacije</w:t>
      </w:r>
    </w:p>
    <w:p w14:paraId="4F93C599"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Postavljanje opreme za smirivanje prometa</w:t>
      </w:r>
      <w:r>
        <w:rPr>
          <w:rFonts w:ascii="Times New Roman" w:eastAsia="Times New Roman" w:hAnsi="Times New Roman" w:cs="Times New Roman"/>
          <w:i/>
          <w:sz w:val="24"/>
          <w:szCs w:val="24"/>
          <w:u w:val="single"/>
          <w:lang w:eastAsia="hr-HR"/>
        </w:rPr>
        <w:tab/>
      </w:r>
    </w:p>
    <w:p w14:paraId="73105DE3"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sigurnosti prometa na cestama.</w:t>
      </w:r>
    </w:p>
    <w:p w14:paraId="55EECF77"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Nabava i postavljanje prometnih znakova  i druge opreme na temelju elaborata za postavljanje prometne signalizacije uz prethodno ishodovane suglasnosti nadležnih tijela</w:t>
      </w:r>
    </w:p>
    <w:p w14:paraId="4599E7C4"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sigurnost prometa na cestama </w:t>
      </w:r>
    </w:p>
    <w:p w14:paraId="3C5D1462"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stavljanje opreme u funkciju.</w:t>
      </w:r>
    </w:p>
    <w:p w14:paraId="59E3C6B2"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p>
    <w:p w14:paraId="124A855D"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Održavanje nerazvrstanih cesta </w:t>
      </w:r>
    </w:p>
    <w:p w14:paraId="4FEB0D70"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Popravak poljskih putova </w:t>
      </w:r>
    </w:p>
    <w:p w14:paraId="076F5490"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550BC7BE"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lastRenderedPageBreak/>
        <w:t>Opis:</w:t>
      </w:r>
      <w:r>
        <w:rPr>
          <w:rFonts w:ascii="Times New Roman" w:eastAsia="Times New Roman" w:hAnsi="Times New Roman" w:cs="Times New Roman"/>
          <w:sz w:val="24"/>
          <w:szCs w:val="24"/>
          <w:lang w:eastAsia="hr-HR"/>
        </w:rPr>
        <w:t xml:space="preserve"> Održavanje nerazvrstanih cesta u dijelu posipavanja javnih puteva - izravnanje jalovinom, sanacije udarnih rupa i denivelacija i dr., a koji se poslovi obavljaju kao komunalna djelatnost. </w:t>
      </w:r>
    </w:p>
    <w:p w14:paraId="3FFA9D0A"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prometovanje javnim putevima za potrebe poljoprivrednika i građana koji žive ili rade izvan urbaniziranih područja.</w:t>
      </w:r>
    </w:p>
    <w:p w14:paraId="0C675A62"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održavanje nerazvrstanih cesta prema prioritetima.</w:t>
      </w:r>
    </w:p>
    <w:p w14:paraId="74031B98"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p>
    <w:p w14:paraId="364686B0"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Održavanje objekata za odvodnju</w:t>
      </w:r>
    </w:p>
    <w:p w14:paraId="4AA9DA24"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71226680"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Izvoditi će se radovi održavanja objekata oborinske odvodnje na području grada što uključuje održavanja objekata unutar povijesne jezgre, poštujući propisane uvjete konzervatora prilikom sanacije kamenog popločenja, kao i radovi održavanja objekata oborinske odvodnje u preostalom dijelu gradskog područja </w:t>
      </w:r>
    </w:p>
    <w:p w14:paraId="4FC32B05"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održavanje sustava javne oborinske odvodnje, </w:t>
      </w:r>
    </w:p>
    <w:p w14:paraId="0D5635A9"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sanacija oborinskih tokova popločenje i povijesne jezgre, održavanje i kontrola slivnika, održavanje otvorenih oborinskih kanala.</w:t>
      </w:r>
    </w:p>
    <w:p w14:paraId="3F555BE0"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p>
    <w:p w14:paraId="48B28527"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Održavanje asfaltnog kolnika</w:t>
      </w:r>
    </w:p>
    <w:p w14:paraId="03AB0EC6"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54628118"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uključuje popravke lokalnih oštećenja nerazvrstane ceste (udarnih jama, pojedinačnih pukotina, uzdužnih i poprečnih denivelacija, oštećenih rubova, kamena te nosivog sloja kolničke konstrukcije i posteljice, mjestimične popravke). </w:t>
      </w:r>
    </w:p>
    <w:p w14:paraId="61FF5447"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sanacija asfaltnih površina radi osiguranja sigurnosti prometa na cestama.</w:t>
      </w:r>
    </w:p>
    <w:p w14:paraId="1B510A7A"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sanacija asfaltnih površina prema izdanim nalozima.</w:t>
      </w:r>
    </w:p>
    <w:p w14:paraId="0F0BA644"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p>
    <w:p w14:paraId="4CF63E2B"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Košnja cestovnih bankina </w:t>
      </w:r>
    </w:p>
    <w:p w14:paraId="1DBBCBB1"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4882177F"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usluga košnje na nerazvrstanim cestama - strojno i ručno. </w:t>
      </w:r>
    </w:p>
    <w:p w14:paraId="41CC46F1"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prometovanje javnim putevima za potrebe poljoprivrednika i građana koji žive ili rade izvan urbaniziranih područja</w:t>
      </w:r>
    </w:p>
    <w:p w14:paraId="54CA634A"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košnja bankina i puteva prema programu </w:t>
      </w:r>
    </w:p>
    <w:p w14:paraId="4E30C06D"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p w14:paraId="3F530551"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70237682"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EFFC798"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59903E2"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A36E412"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6D860C0"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6049A4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99EE77D"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4377A2A7" w14:textId="77777777" w:rsidTr="001C2AA4">
        <w:trPr>
          <w:trHeight w:val="480"/>
        </w:trPr>
        <w:tc>
          <w:tcPr>
            <w:tcW w:w="3760" w:type="dxa"/>
            <w:shd w:val="clear" w:color="auto" w:fill="CCCCFF"/>
            <w:vAlign w:val="bottom"/>
            <w:hideMark/>
          </w:tcPr>
          <w:p w14:paraId="1B8639BD"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A200007 ČISTOĆA JAVNIH POVRŠINA</w:t>
            </w:r>
          </w:p>
        </w:tc>
        <w:tc>
          <w:tcPr>
            <w:tcW w:w="1060" w:type="dxa"/>
            <w:shd w:val="clear" w:color="auto" w:fill="CCCCFF"/>
            <w:noWrap/>
            <w:vAlign w:val="bottom"/>
            <w:hideMark/>
          </w:tcPr>
          <w:p w14:paraId="0761B95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195.484,42</w:t>
            </w:r>
          </w:p>
        </w:tc>
        <w:tc>
          <w:tcPr>
            <w:tcW w:w="1060" w:type="dxa"/>
            <w:shd w:val="clear" w:color="auto" w:fill="CCCCFF"/>
            <w:noWrap/>
            <w:vAlign w:val="bottom"/>
            <w:hideMark/>
          </w:tcPr>
          <w:p w14:paraId="4B10027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146.968,35</w:t>
            </w:r>
          </w:p>
        </w:tc>
        <w:tc>
          <w:tcPr>
            <w:tcW w:w="1060" w:type="dxa"/>
            <w:shd w:val="clear" w:color="auto" w:fill="CCCCFF"/>
            <w:noWrap/>
            <w:vAlign w:val="bottom"/>
            <w:hideMark/>
          </w:tcPr>
          <w:p w14:paraId="403C64F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163.200,00</w:t>
            </w:r>
          </w:p>
        </w:tc>
        <w:tc>
          <w:tcPr>
            <w:tcW w:w="1060" w:type="dxa"/>
            <w:shd w:val="clear" w:color="auto" w:fill="CCCCFF"/>
            <w:noWrap/>
            <w:vAlign w:val="bottom"/>
            <w:hideMark/>
          </w:tcPr>
          <w:p w14:paraId="67FAB66A"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163.200,00</w:t>
            </w:r>
          </w:p>
        </w:tc>
        <w:tc>
          <w:tcPr>
            <w:tcW w:w="1060" w:type="dxa"/>
            <w:shd w:val="clear" w:color="auto" w:fill="CCCCFF"/>
            <w:noWrap/>
            <w:vAlign w:val="bottom"/>
            <w:hideMark/>
          </w:tcPr>
          <w:p w14:paraId="1834FA6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163.200,00</w:t>
            </w:r>
          </w:p>
        </w:tc>
      </w:tr>
      <w:tr w:rsidR="001C2AA4" w14:paraId="2AC45FDF" w14:textId="77777777" w:rsidTr="001C2AA4">
        <w:trPr>
          <w:trHeight w:val="480"/>
        </w:trPr>
        <w:tc>
          <w:tcPr>
            <w:tcW w:w="3760" w:type="dxa"/>
            <w:shd w:val="clear" w:color="auto" w:fill="FFFF99"/>
            <w:vAlign w:val="bottom"/>
            <w:hideMark/>
          </w:tcPr>
          <w:p w14:paraId="5FA7BAF4"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40BC1E1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192.459,42</w:t>
            </w:r>
          </w:p>
        </w:tc>
        <w:tc>
          <w:tcPr>
            <w:tcW w:w="1060" w:type="dxa"/>
            <w:shd w:val="clear" w:color="auto" w:fill="FFFF99"/>
            <w:noWrap/>
            <w:vAlign w:val="bottom"/>
            <w:hideMark/>
          </w:tcPr>
          <w:p w14:paraId="0BDC724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144.968,35</w:t>
            </w:r>
          </w:p>
        </w:tc>
        <w:tc>
          <w:tcPr>
            <w:tcW w:w="1060" w:type="dxa"/>
            <w:shd w:val="clear" w:color="auto" w:fill="FFFF99"/>
            <w:noWrap/>
            <w:vAlign w:val="bottom"/>
            <w:hideMark/>
          </w:tcPr>
          <w:p w14:paraId="2319515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159.200,00</w:t>
            </w:r>
          </w:p>
        </w:tc>
        <w:tc>
          <w:tcPr>
            <w:tcW w:w="1060" w:type="dxa"/>
            <w:shd w:val="clear" w:color="auto" w:fill="FFFF99"/>
            <w:noWrap/>
            <w:vAlign w:val="bottom"/>
            <w:hideMark/>
          </w:tcPr>
          <w:p w14:paraId="1D52ED0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159.200,00</w:t>
            </w:r>
          </w:p>
        </w:tc>
        <w:tc>
          <w:tcPr>
            <w:tcW w:w="1060" w:type="dxa"/>
            <w:shd w:val="clear" w:color="auto" w:fill="FFFF99"/>
            <w:noWrap/>
            <w:vAlign w:val="bottom"/>
            <w:hideMark/>
          </w:tcPr>
          <w:p w14:paraId="115CA8C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159.200,00</w:t>
            </w:r>
          </w:p>
        </w:tc>
      </w:tr>
      <w:tr w:rsidR="001C2AA4" w14:paraId="4BECA606" w14:textId="77777777" w:rsidTr="001C2AA4">
        <w:trPr>
          <w:trHeight w:val="480"/>
        </w:trPr>
        <w:tc>
          <w:tcPr>
            <w:tcW w:w="3760" w:type="dxa"/>
            <w:shd w:val="clear" w:color="auto" w:fill="FFFF99"/>
            <w:vAlign w:val="bottom"/>
            <w:hideMark/>
          </w:tcPr>
          <w:p w14:paraId="4A9EA59C"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4.6. PRIHODI POSEBNE NAMJENE - OSTALI</w:t>
            </w:r>
          </w:p>
        </w:tc>
        <w:tc>
          <w:tcPr>
            <w:tcW w:w="1060" w:type="dxa"/>
            <w:shd w:val="clear" w:color="auto" w:fill="FFFF99"/>
            <w:noWrap/>
            <w:vAlign w:val="bottom"/>
            <w:hideMark/>
          </w:tcPr>
          <w:p w14:paraId="434422F8"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3.025,00</w:t>
            </w:r>
          </w:p>
        </w:tc>
        <w:tc>
          <w:tcPr>
            <w:tcW w:w="1060" w:type="dxa"/>
            <w:shd w:val="clear" w:color="auto" w:fill="FFFF99"/>
            <w:noWrap/>
            <w:vAlign w:val="bottom"/>
            <w:hideMark/>
          </w:tcPr>
          <w:p w14:paraId="27FE610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2.000,00</w:t>
            </w:r>
          </w:p>
        </w:tc>
        <w:tc>
          <w:tcPr>
            <w:tcW w:w="1060" w:type="dxa"/>
            <w:shd w:val="clear" w:color="auto" w:fill="FFFF99"/>
            <w:noWrap/>
            <w:vAlign w:val="bottom"/>
            <w:hideMark/>
          </w:tcPr>
          <w:p w14:paraId="64DC463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4.000,00</w:t>
            </w:r>
          </w:p>
        </w:tc>
        <w:tc>
          <w:tcPr>
            <w:tcW w:w="1060" w:type="dxa"/>
            <w:shd w:val="clear" w:color="auto" w:fill="FFFF99"/>
            <w:noWrap/>
            <w:vAlign w:val="bottom"/>
            <w:hideMark/>
          </w:tcPr>
          <w:p w14:paraId="717DB60A"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4.000,00</w:t>
            </w:r>
          </w:p>
        </w:tc>
        <w:tc>
          <w:tcPr>
            <w:tcW w:w="1060" w:type="dxa"/>
            <w:shd w:val="clear" w:color="auto" w:fill="FFFF99"/>
            <w:noWrap/>
            <w:vAlign w:val="bottom"/>
            <w:hideMark/>
          </w:tcPr>
          <w:p w14:paraId="7EBDA194"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4.000,00</w:t>
            </w:r>
          </w:p>
        </w:tc>
      </w:tr>
    </w:tbl>
    <w:p w14:paraId="50AA0660"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p w14:paraId="25C374AE"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Odvoz otpada sa javnih površina </w:t>
      </w:r>
      <w:r>
        <w:rPr>
          <w:rFonts w:ascii="Times New Roman" w:eastAsia="Times New Roman" w:hAnsi="Times New Roman" w:cs="Times New Roman"/>
          <w:i/>
          <w:sz w:val="24"/>
          <w:szCs w:val="24"/>
          <w:u w:val="single"/>
          <w:lang w:eastAsia="hr-HR"/>
        </w:rPr>
        <w:tab/>
      </w:r>
    </w:p>
    <w:p w14:paraId="56600EF3"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Odvoz krupnog otpada sa javnih površina </w:t>
      </w:r>
      <w:r>
        <w:rPr>
          <w:rFonts w:ascii="Times New Roman" w:eastAsia="Times New Roman" w:hAnsi="Times New Roman" w:cs="Times New Roman"/>
          <w:i/>
          <w:sz w:val="24"/>
          <w:szCs w:val="24"/>
          <w:u w:val="single"/>
          <w:lang w:eastAsia="hr-HR"/>
        </w:rPr>
        <w:tab/>
      </w:r>
    </w:p>
    <w:p w14:paraId="3E2A7504"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Hitne intervencije komunalnog redarstva </w:t>
      </w:r>
      <w:r>
        <w:rPr>
          <w:rFonts w:ascii="Times New Roman" w:eastAsia="Times New Roman" w:hAnsi="Times New Roman" w:cs="Times New Roman"/>
          <w:i/>
          <w:sz w:val="24"/>
          <w:szCs w:val="24"/>
          <w:u w:val="single"/>
          <w:lang w:eastAsia="hr-HR"/>
        </w:rPr>
        <w:tab/>
      </w:r>
    </w:p>
    <w:p w14:paraId="7DD7F424"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Uklanjanje divljih odlagališta otpada </w:t>
      </w:r>
      <w:r>
        <w:rPr>
          <w:rFonts w:ascii="Times New Roman" w:eastAsia="Times New Roman" w:hAnsi="Times New Roman" w:cs="Times New Roman"/>
          <w:i/>
          <w:sz w:val="24"/>
          <w:szCs w:val="24"/>
          <w:u w:val="single"/>
          <w:lang w:eastAsia="hr-HR"/>
        </w:rPr>
        <w:tab/>
      </w:r>
    </w:p>
    <w:p w14:paraId="60BDF32D"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Ekološki programi i akcije </w:t>
      </w:r>
      <w:r>
        <w:rPr>
          <w:rFonts w:ascii="Times New Roman" w:eastAsia="Times New Roman" w:hAnsi="Times New Roman" w:cs="Times New Roman"/>
          <w:i/>
          <w:sz w:val="24"/>
          <w:szCs w:val="24"/>
          <w:u w:val="single"/>
          <w:lang w:eastAsia="hr-HR"/>
        </w:rPr>
        <w:tab/>
      </w:r>
    </w:p>
    <w:p w14:paraId="7226E6FA"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Održavanje čistoće ulica i trgova </w:t>
      </w:r>
      <w:r>
        <w:rPr>
          <w:rFonts w:ascii="Times New Roman" w:eastAsia="Times New Roman" w:hAnsi="Times New Roman" w:cs="Times New Roman"/>
          <w:i/>
          <w:sz w:val="24"/>
          <w:szCs w:val="24"/>
          <w:u w:val="single"/>
          <w:lang w:eastAsia="hr-HR"/>
        </w:rPr>
        <w:tab/>
      </w:r>
    </w:p>
    <w:p w14:paraId="5977F8A9"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 Zakon o održivom gospodarenju otpadom, Odluka o komunalnom redu.</w:t>
      </w:r>
    </w:p>
    <w:p w14:paraId="6A8B3E56"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lastRenderedPageBreak/>
        <w:t>Opis:</w:t>
      </w:r>
      <w:r>
        <w:rPr>
          <w:rFonts w:ascii="Times New Roman" w:eastAsia="Times New Roman" w:hAnsi="Times New Roman" w:cs="Times New Roman"/>
          <w:sz w:val="24"/>
          <w:szCs w:val="24"/>
          <w:lang w:eastAsia="hr-HR"/>
        </w:rPr>
        <w:t xml:space="preserve"> Pod čišćenjem se naročito razumijeva čišćenje javnih zelenih površina, pješačkih staza, pješačkih zona, otvorenih odvodnih kanala, trgova, parkova, dječjih igrališta, javnih prometnih površina te javnih cesta koje prolaze kroz naselje. Obuhvaća ručno skupljanje otpadaka na javnim zelenim površinama, radove pometanja (ručno i strojno) na javnim prometnim površinama, pražnjenje i čišćenje svih košara za otpatke, postavljenih na javnim površinama. Čišćenje javnih površina ovisi o vrsti i količini otpada. Otpad je raznovrsnog podrijetla a sastoji se većinom od odbačenog komunalnog otpada, otpada iz teretnih vozila, onečišćenja iz atmosfere, sezonskog otpada (lišće, sipina), glomaznog otpada. Čišćenje javnih površina obuhvaća i odvoz i zbrinjavanje otpada skupljenog čišćenjem.</w:t>
      </w:r>
    </w:p>
    <w:p w14:paraId="7AE36C5D"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Čišćenje javnih površina (ulica, trgova, pješačkih zona, javnih prometnih površina, osim javnih cesta) obuhvaća ručno i strojno pometanje javno prometnih površina, pranje ulica, pražnjenje košarica za otpatke, izvanredno čišćenje javno prometnih površina, čišćenje neodržavanih površina, uklanjanje smeća iz divljih deponija te troškove higijeničarske službe, čišćenje autobusnih čekaonica, održavanje oglasnih ploča, uređenje prilaza gradu i dr. </w:t>
      </w:r>
    </w:p>
    <w:p w14:paraId="01C1270C"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Odvoz i čišćenje odlagališta otpada te uklanjanje otpada iz divljih deponija planira se u obimu  kao i do sada. Programom se predviđaju sredstva za intervencije po nalogu komunalnih redara, u slučajevima kada one idu na teret Grada ili kada se provode prema trećim osobama od kojih se potom trebaju refundirati.</w:t>
      </w:r>
    </w:p>
    <w:p w14:paraId="6A03A331"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Održavanje čistoće javnih površina, sve prema terminskom planu.</w:t>
      </w:r>
    </w:p>
    <w:p w14:paraId="2898729C"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p>
    <w:p w14:paraId="7B71930D"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p>
    <w:p w14:paraId="4F234565"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Deratizacija i dezinsekcija </w:t>
      </w:r>
    </w:p>
    <w:p w14:paraId="172A0E48"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zaštiti pučanstva od zaraznih bolesti.</w:t>
      </w:r>
    </w:p>
    <w:p w14:paraId="4372AAC9"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Obavljanje poslova dezinsekcije i deratizacije vrši se preventivno u stambenim zgradama i poslovnim prostorima, komunalnim objektima, kanalizaciji (fekalna i oborinska) te na otvorenim javnim površinama u vlasništvu grada Buja dva puta godišnje prema programu Zavoda za javno zdravstvo Istarske Županije. Dezinsekcija insekata obavlja se dvaput godišnje. Odluka se donosi svake godine za tu kalendarsku godinu.</w:t>
      </w:r>
    </w:p>
    <w:p w14:paraId="210EB790"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preventivna zaštita pučanstva od zaraznih bolesti provedbom mjera DDD.</w:t>
      </w:r>
    </w:p>
    <w:p w14:paraId="4CA4E149"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izvršenje preventivnih akcija prema operativnom planu i izlazak službe za epidemiologiju po svim zaprimljenim pozivima građana i naloga službi.</w:t>
      </w:r>
    </w:p>
    <w:p w14:paraId="6C637C6B"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p w14:paraId="50645C12"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p w14:paraId="352D02CB"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Veterinarsko - higijeničarska služba </w:t>
      </w:r>
      <w:r>
        <w:rPr>
          <w:rFonts w:ascii="Times New Roman" w:eastAsia="Times New Roman" w:hAnsi="Times New Roman" w:cs="Times New Roman"/>
          <w:i/>
          <w:sz w:val="24"/>
          <w:szCs w:val="24"/>
          <w:u w:val="single"/>
          <w:lang w:eastAsia="hr-HR"/>
        </w:rPr>
        <w:tab/>
      </w:r>
    </w:p>
    <w:p w14:paraId="1AD100F0"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Zakon o zaštiti životinja, Odluka o komunalnim djelatnostima, Odluka o uvjetima i načinu držanja kućnih ljubimaca i načinu postupanja s napuštenim i izgubljenim životinjama te divljim životinjama.</w:t>
      </w:r>
    </w:p>
    <w:p w14:paraId="5F1DACD6"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xml:space="preserve">Opis: </w:t>
      </w:r>
      <w:r>
        <w:rPr>
          <w:rFonts w:ascii="Times New Roman" w:eastAsia="Times New Roman" w:hAnsi="Times New Roman" w:cs="Times New Roman"/>
          <w:sz w:val="24"/>
          <w:szCs w:val="24"/>
          <w:lang w:eastAsia="hr-HR"/>
        </w:rPr>
        <w:t>osigurati veterinarske usluge za životinje koje se zbrinjavaju u skloništu te sterilizaciju mačaka. Osigurati pružanje minimalne zdravstvene pomoći za divlje životinje koje su zatečene na javnim površinama i usluge čuvanja napuštenih i izgubljenih životinja koje se sa javnih površina dopreme u sklonište za životinje.</w:t>
      </w:r>
    </w:p>
    <w:p w14:paraId="107C69AF"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osiguranje zdravstvene njege životinja sukladno zakonu, smanjenje populacije slobodno živućih mačaka i pružanje neophodne skrbi životinjama.</w:t>
      </w:r>
    </w:p>
    <w:p w14:paraId="0FEF0D2F"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osiguranje zdravstvene zaštite svih uhvaćenih pasa bez vlasnika te sterilizacija uhvaćenih slobodno živućih mačaka.</w:t>
      </w:r>
    </w:p>
    <w:p w14:paraId="60D976CD" w14:textId="77777777" w:rsidR="001C2AA4" w:rsidRDefault="001C2AA4" w:rsidP="001C2AA4">
      <w:pPr>
        <w:spacing w:after="0" w:line="240" w:lineRule="auto"/>
        <w:jc w:val="both"/>
        <w:rPr>
          <w:rFonts w:ascii="Times New Roman" w:eastAsia="Times New Roman" w:hAnsi="Times New Roman" w:cs="Times New Roman"/>
          <w:b/>
          <w:sz w:val="24"/>
          <w:szCs w:val="24"/>
          <w:lang w:eastAsia="hr-HR"/>
        </w:rPr>
      </w:pPr>
    </w:p>
    <w:p w14:paraId="1D952E08" w14:textId="77777777" w:rsidR="003B39A5" w:rsidRDefault="003B39A5" w:rsidP="001C2AA4">
      <w:pPr>
        <w:spacing w:after="0" w:line="240" w:lineRule="auto"/>
        <w:jc w:val="both"/>
        <w:rPr>
          <w:rFonts w:ascii="Times New Roman" w:eastAsia="Times New Roman" w:hAnsi="Times New Roman" w:cs="Times New Roman"/>
          <w:b/>
          <w:sz w:val="24"/>
          <w:szCs w:val="24"/>
          <w:lang w:eastAsia="hr-HR"/>
        </w:rPr>
      </w:pPr>
    </w:p>
    <w:p w14:paraId="15308416" w14:textId="77777777" w:rsidR="00BD1C34" w:rsidRDefault="00BD1C34" w:rsidP="001C2AA4">
      <w:pPr>
        <w:spacing w:after="0" w:line="240" w:lineRule="auto"/>
        <w:jc w:val="both"/>
        <w:rPr>
          <w:rFonts w:ascii="Times New Roman" w:eastAsia="Times New Roman" w:hAnsi="Times New Roman" w:cs="Times New Roman"/>
          <w:b/>
          <w:sz w:val="24"/>
          <w:szCs w:val="24"/>
          <w:lang w:eastAsia="hr-HR"/>
        </w:rPr>
      </w:pPr>
    </w:p>
    <w:p w14:paraId="11AF6F31" w14:textId="77777777" w:rsidR="001C2AA4" w:rsidRDefault="001C2AA4" w:rsidP="001C2AA4">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0314D212"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24960AD"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40E975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ED03A1F"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5529179"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BA3C378"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48EBDD1"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32FEF27B" w14:textId="77777777" w:rsidTr="001C2AA4">
        <w:trPr>
          <w:trHeight w:val="720"/>
        </w:trPr>
        <w:tc>
          <w:tcPr>
            <w:tcW w:w="3760" w:type="dxa"/>
            <w:shd w:val="clear" w:color="auto" w:fill="CCCCFF"/>
            <w:vAlign w:val="bottom"/>
            <w:hideMark/>
          </w:tcPr>
          <w:p w14:paraId="50CBB988"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A200008 ODRŽAVANJE GRAĐEVINA JAVNE ODVODNJE OBORINSKIH VODA</w:t>
            </w:r>
          </w:p>
        </w:tc>
        <w:tc>
          <w:tcPr>
            <w:tcW w:w="1060" w:type="dxa"/>
            <w:shd w:val="clear" w:color="auto" w:fill="CCCCFF"/>
            <w:noWrap/>
            <w:vAlign w:val="bottom"/>
            <w:hideMark/>
          </w:tcPr>
          <w:p w14:paraId="32996AB4"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54.331,32</w:t>
            </w:r>
          </w:p>
        </w:tc>
        <w:tc>
          <w:tcPr>
            <w:tcW w:w="1060" w:type="dxa"/>
            <w:shd w:val="clear" w:color="auto" w:fill="CCCCFF"/>
            <w:noWrap/>
            <w:vAlign w:val="bottom"/>
            <w:hideMark/>
          </w:tcPr>
          <w:p w14:paraId="429F532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51.209,03</w:t>
            </w:r>
          </w:p>
        </w:tc>
        <w:tc>
          <w:tcPr>
            <w:tcW w:w="1060" w:type="dxa"/>
            <w:shd w:val="clear" w:color="auto" w:fill="CCCCFF"/>
            <w:noWrap/>
            <w:vAlign w:val="bottom"/>
            <w:hideMark/>
          </w:tcPr>
          <w:p w14:paraId="75450DB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150.000,00</w:t>
            </w:r>
          </w:p>
        </w:tc>
        <w:tc>
          <w:tcPr>
            <w:tcW w:w="1060" w:type="dxa"/>
            <w:shd w:val="clear" w:color="auto" w:fill="CCCCFF"/>
            <w:noWrap/>
            <w:vAlign w:val="bottom"/>
            <w:hideMark/>
          </w:tcPr>
          <w:p w14:paraId="752C724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c>
          <w:tcPr>
            <w:tcW w:w="1060" w:type="dxa"/>
            <w:shd w:val="clear" w:color="auto" w:fill="CCCCFF"/>
            <w:noWrap/>
            <w:vAlign w:val="bottom"/>
            <w:hideMark/>
          </w:tcPr>
          <w:p w14:paraId="4528382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r>
      <w:tr w:rsidR="001C2AA4" w14:paraId="05595B17" w14:textId="77777777" w:rsidTr="001C2AA4">
        <w:trPr>
          <w:trHeight w:val="480"/>
        </w:trPr>
        <w:tc>
          <w:tcPr>
            <w:tcW w:w="3760" w:type="dxa"/>
            <w:shd w:val="clear" w:color="auto" w:fill="FFFF99"/>
            <w:vAlign w:val="bottom"/>
            <w:hideMark/>
          </w:tcPr>
          <w:p w14:paraId="79A92901"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699700C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54.331,32</w:t>
            </w:r>
          </w:p>
        </w:tc>
        <w:tc>
          <w:tcPr>
            <w:tcW w:w="1060" w:type="dxa"/>
            <w:shd w:val="clear" w:color="auto" w:fill="FFFF99"/>
            <w:noWrap/>
            <w:vAlign w:val="bottom"/>
            <w:hideMark/>
          </w:tcPr>
          <w:p w14:paraId="61059E0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51.209,03</w:t>
            </w:r>
          </w:p>
        </w:tc>
        <w:tc>
          <w:tcPr>
            <w:tcW w:w="1060" w:type="dxa"/>
            <w:shd w:val="clear" w:color="auto" w:fill="FFFF99"/>
            <w:noWrap/>
            <w:vAlign w:val="bottom"/>
            <w:hideMark/>
          </w:tcPr>
          <w:p w14:paraId="2F8CFE5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150.000,00</w:t>
            </w:r>
          </w:p>
        </w:tc>
        <w:tc>
          <w:tcPr>
            <w:tcW w:w="1060" w:type="dxa"/>
            <w:shd w:val="clear" w:color="auto" w:fill="FFFF99"/>
            <w:noWrap/>
            <w:vAlign w:val="bottom"/>
            <w:hideMark/>
          </w:tcPr>
          <w:p w14:paraId="4F060A2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c>
          <w:tcPr>
            <w:tcW w:w="1060" w:type="dxa"/>
            <w:shd w:val="clear" w:color="auto" w:fill="FFFF99"/>
            <w:noWrap/>
            <w:vAlign w:val="bottom"/>
            <w:hideMark/>
          </w:tcPr>
          <w:p w14:paraId="35BF4225"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r>
    </w:tbl>
    <w:p w14:paraId="50082612" w14:textId="77777777" w:rsidR="001C2AA4" w:rsidRDefault="001C2AA4" w:rsidP="001C2AA4">
      <w:pPr>
        <w:spacing w:after="0" w:line="240" w:lineRule="auto"/>
        <w:jc w:val="both"/>
        <w:rPr>
          <w:rFonts w:ascii="Times New Roman" w:eastAsia="Times New Roman" w:hAnsi="Times New Roman" w:cs="Times New Roman"/>
          <w:b/>
          <w:sz w:val="24"/>
          <w:szCs w:val="24"/>
          <w:lang w:eastAsia="hr-HR"/>
        </w:rPr>
      </w:pPr>
    </w:p>
    <w:p w14:paraId="63A95A87"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7302CCA6"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Izvoditi će se radovi održavanja objekata oborinske odvodnje na području grada što uključuje održavanja objekata oborinske odvodnje sportske zone kao i u  preostalom dijelu grada izvan cesta </w:t>
      </w:r>
    </w:p>
    <w:p w14:paraId="4D71F3D1"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održavanje sustava javne oborinske odvodnje, </w:t>
      </w:r>
    </w:p>
    <w:p w14:paraId="27A367FA"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sanacija oborinskih tokova, održavanje otvorenih oborinskih kanala.</w:t>
      </w:r>
    </w:p>
    <w:p w14:paraId="42D8AD7F" w14:textId="77777777" w:rsidR="001C2AA4" w:rsidRDefault="001C2AA4" w:rsidP="001C2AA4">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328E0ECE"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0D84CC83"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AA67C3B"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FF8B795"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3A781EF"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C30672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7F1CE8F"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75909C19" w14:textId="77777777" w:rsidTr="001C2AA4">
        <w:trPr>
          <w:trHeight w:val="480"/>
        </w:trPr>
        <w:tc>
          <w:tcPr>
            <w:tcW w:w="3760" w:type="dxa"/>
            <w:shd w:val="clear" w:color="auto" w:fill="CCCCFF"/>
            <w:vAlign w:val="bottom"/>
            <w:hideMark/>
          </w:tcPr>
          <w:p w14:paraId="0EDAB9EC"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A200009 JAVNE ZELENE POVRŠINE</w:t>
            </w:r>
          </w:p>
        </w:tc>
        <w:tc>
          <w:tcPr>
            <w:tcW w:w="1060" w:type="dxa"/>
            <w:shd w:val="clear" w:color="auto" w:fill="CCCCFF"/>
            <w:noWrap/>
            <w:vAlign w:val="bottom"/>
            <w:hideMark/>
          </w:tcPr>
          <w:p w14:paraId="781B585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319.710,21</w:t>
            </w:r>
          </w:p>
        </w:tc>
        <w:tc>
          <w:tcPr>
            <w:tcW w:w="1060" w:type="dxa"/>
            <w:shd w:val="clear" w:color="auto" w:fill="CCCCFF"/>
            <w:noWrap/>
            <w:vAlign w:val="bottom"/>
            <w:hideMark/>
          </w:tcPr>
          <w:p w14:paraId="4C18F7FE"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360.564,07</w:t>
            </w:r>
          </w:p>
        </w:tc>
        <w:tc>
          <w:tcPr>
            <w:tcW w:w="1060" w:type="dxa"/>
            <w:shd w:val="clear" w:color="auto" w:fill="CCCCFF"/>
            <w:noWrap/>
            <w:vAlign w:val="bottom"/>
            <w:hideMark/>
          </w:tcPr>
          <w:p w14:paraId="74EEA4C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388.500,00</w:t>
            </w:r>
          </w:p>
        </w:tc>
        <w:tc>
          <w:tcPr>
            <w:tcW w:w="1060" w:type="dxa"/>
            <w:shd w:val="clear" w:color="auto" w:fill="CCCCFF"/>
            <w:noWrap/>
            <w:vAlign w:val="bottom"/>
            <w:hideMark/>
          </w:tcPr>
          <w:p w14:paraId="02359BBA"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388.500,00</w:t>
            </w:r>
          </w:p>
        </w:tc>
        <w:tc>
          <w:tcPr>
            <w:tcW w:w="1060" w:type="dxa"/>
            <w:shd w:val="clear" w:color="auto" w:fill="CCCCFF"/>
            <w:noWrap/>
            <w:vAlign w:val="bottom"/>
            <w:hideMark/>
          </w:tcPr>
          <w:p w14:paraId="5DA3F23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388.500,00</w:t>
            </w:r>
          </w:p>
        </w:tc>
      </w:tr>
      <w:tr w:rsidR="001C2AA4" w14:paraId="4B4661B8" w14:textId="77777777" w:rsidTr="001C2AA4">
        <w:trPr>
          <w:trHeight w:val="480"/>
        </w:trPr>
        <w:tc>
          <w:tcPr>
            <w:tcW w:w="3760" w:type="dxa"/>
            <w:shd w:val="clear" w:color="auto" w:fill="FFFF99"/>
            <w:vAlign w:val="bottom"/>
            <w:hideMark/>
          </w:tcPr>
          <w:p w14:paraId="47C153AF"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5EB429E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308.689,61</w:t>
            </w:r>
          </w:p>
        </w:tc>
        <w:tc>
          <w:tcPr>
            <w:tcW w:w="1060" w:type="dxa"/>
            <w:shd w:val="clear" w:color="auto" w:fill="FFFF99"/>
            <w:noWrap/>
            <w:vAlign w:val="bottom"/>
            <w:hideMark/>
          </w:tcPr>
          <w:p w14:paraId="40B962A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355.564,07</w:t>
            </w:r>
          </w:p>
        </w:tc>
        <w:tc>
          <w:tcPr>
            <w:tcW w:w="1060" w:type="dxa"/>
            <w:shd w:val="clear" w:color="auto" w:fill="FFFF99"/>
            <w:noWrap/>
            <w:vAlign w:val="bottom"/>
            <w:hideMark/>
          </w:tcPr>
          <w:p w14:paraId="2309AC28"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383.500,00</w:t>
            </w:r>
          </w:p>
        </w:tc>
        <w:tc>
          <w:tcPr>
            <w:tcW w:w="1060" w:type="dxa"/>
            <w:shd w:val="clear" w:color="auto" w:fill="FFFF99"/>
            <w:noWrap/>
            <w:vAlign w:val="bottom"/>
            <w:hideMark/>
          </w:tcPr>
          <w:p w14:paraId="451E431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383.500,00</w:t>
            </w:r>
          </w:p>
        </w:tc>
        <w:tc>
          <w:tcPr>
            <w:tcW w:w="1060" w:type="dxa"/>
            <w:shd w:val="clear" w:color="auto" w:fill="FFFF99"/>
            <w:noWrap/>
            <w:vAlign w:val="bottom"/>
            <w:hideMark/>
          </w:tcPr>
          <w:p w14:paraId="34FF900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383.500,00</w:t>
            </w:r>
          </w:p>
        </w:tc>
      </w:tr>
      <w:tr w:rsidR="001C2AA4" w14:paraId="23056D3F" w14:textId="77777777" w:rsidTr="001C2AA4">
        <w:trPr>
          <w:trHeight w:val="480"/>
        </w:trPr>
        <w:tc>
          <w:tcPr>
            <w:tcW w:w="3760" w:type="dxa"/>
            <w:shd w:val="clear" w:color="auto" w:fill="FFFF99"/>
            <w:vAlign w:val="bottom"/>
            <w:hideMark/>
          </w:tcPr>
          <w:p w14:paraId="661FBA9D"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4.4. PRIHODI POSEBNE NAMJENE - SPOMENIČKA RENTA</w:t>
            </w:r>
          </w:p>
        </w:tc>
        <w:tc>
          <w:tcPr>
            <w:tcW w:w="1060" w:type="dxa"/>
            <w:shd w:val="clear" w:color="auto" w:fill="FFFF99"/>
            <w:noWrap/>
            <w:vAlign w:val="bottom"/>
            <w:hideMark/>
          </w:tcPr>
          <w:p w14:paraId="6A471304"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11.020,60</w:t>
            </w:r>
          </w:p>
        </w:tc>
        <w:tc>
          <w:tcPr>
            <w:tcW w:w="1060" w:type="dxa"/>
            <w:shd w:val="clear" w:color="auto" w:fill="FFFF99"/>
            <w:noWrap/>
            <w:vAlign w:val="bottom"/>
            <w:hideMark/>
          </w:tcPr>
          <w:p w14:paraId="43B1759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9F811D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CD160F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5781A0D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r>
      <w:tr w:rsidR="001C2AA4" w14:paraId="115C60AE" w14:textId="77777777" w:rsidTr="001C2AA4">
        <w:trPr>
          <w:trHeight w:val="480"/>
        </w:trPr>
        <w:tc>
          <w:tcPr>
            <w:tcW w:w="3760" w:type="dxa"/>
            <w:shd w:val="clear" w:color="auto" w:fill="FFFF99"/>
            <w:vAlign w:val="bottom"/>
            <w:hideMark/>
          </w:tcPr>
          <w:p w14:paraId="223CC263"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shd w:val="clear" w:color="auto" w:fill="FFFF99"/>
            <w:noWrap/>
            <w:vAlign w:val="bottom"/>
            <w:hideMark/>
          </w:tcPr>
          <w:p w14:paraId="0FFA01C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5239A9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5.000,00</w:t>
            </w:r>
          </w:p>
        </w:tc>
        <w:tc>
          <w:tcPr>
            <w:tcW w:w="1060" w:type="dxa"/>
            <w:shd w:val="clear" w:color="auto" w:fill="FFFF99"/>
            <w:noWrap/>
            <w:vAlign w:val="bottom"/>
            <w:hideMark/>
          </w:tcPr>
          <w:p w14:paraId="41ED940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5.000,00</w:t>
            </w:r>
          </w:p>
        </w:tc>
        <w:tc>
          <w:tcPr>
            <w:tcW w:w="1060" w:type="dxa"/>
            <w:shd w:val="clear" w:color="auto" w:fill="FFFF99"/>
            <w:noWrap/>
            <w:vAlign w:val="bottom"/>
            <w:hideMark/>
          </w:tcPr>
          <w:p w14:paraId="5253B058"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5.000,00</w:t>
            </w:r>
          </w:p>
        </w:tc>
        <w:tc>
          <w:tcPr>
            <w:tcW w:w="1060" w:type="dxa"/>
            <w:shd w:val="clear" w:color="auto" w:fill="FFFF99"/>
            <w:noWrap/>
            <w:vAlign w:val="bottom"/>
            <w:hideMark/>
          </w:tcPr>
          <w:p w14:paraId="6FA112D5"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5.000,00</w:t>
            </w:r>
          </w:p>
        </w:tc>
      </w:tr>
    </w:tbl>
    <w:p w14:paraId="2EA9785E" w14:textId="77777777" w:rsidR="001C2AA4" w:rsidRDefault="001C2AA4" w:rsidP="001C2AA4">
      <w:pPr>
        <w:spacing w:after="0" w:line="240" w:lineRule="auto"/>
        <w:jc w:val="both"/>
        <w:rPr>
          <w:rFonts w:ascii="Times New Roman" w:eastAsia="Times New Roman" w:hAnsi="Times New Roman" w:cs="Times New Roman"/>
          <w:b/>
          <w:sz w:val="24"/>
          <w:szCs w:val="24"/>
          <w:lang w:eastAsia="hr-HR"/>
        </w:rPr>
      </w:pPr>
    </w:p>
    <w:p w14:paraId="367B86F0"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3BF48865" w14:textId="77777777" w:rsidR="001C2AA4" w:rsidRDefault="001C2AA4" w:rsidP="001C2AA4">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w:t>
      </w:r>
      <w:r>
        <w:rPr>
          <w:rFonts w:ascii="Times New Roman" w:eastAsia="Times New Roman" w:hAnsi="Times New Roman" w:cs="Times New Roman"/>
          <w:sz w:val="24"/>
          <w:szCs w:val="24"/>
          <w:lang w:eastAsia="hr-HR"/>
        </w:rPr>
        <w:t>Održavanje javnih zelenih površina (slobodne površine, sanacija travnjaka po parkovima, održavanje sustava za navodnjavanje, biljni pokrov, živice, cvjetne gredice, drvoredi stabala, zaštita gradskog zelenila od bolesti, fit sanitetska zaštita), održavanje dječjih igrališta, održavanje okoliša objekata u vlasništvu Grada kao i održavanje komunalnih prioriteta po mjesnim odborima i postava ploča s imenima naselja, ulica i kućnih brojeva.</w:t>
      </w:r>
    </w:p>
    <w:p w14:paraId="2F21510D"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Program obuhvaća hortikulturne radove (košnja ispod biljnog pokrova, košnja zelenih površina – strojna i ručna, obrezivanje nasada, zaštita bilja, nabava sadnog materijala, održavanje površina – grabljanje lišća i sakupljanje, okopavanje zelenih površina, parkovne staze, popuna i obnova zelenih površina, rušenje suhih i nagnutih stabala, popuna praznih mjesta u drvoredu, saniranje drvoreda, održavanje staza i slobodnih površina, održavanje čistoće i ostale hortikulturne radove), zaštitu gradskog zelenila i stabala, održavanje staza, stubišta, zidova, dječjih igrališta i ograda te nabavka i popravak klupa, dječjih sprava, parkovnih košarica za otpad i održavanje fontane i ostala izvorišta vode, te održavanje parkovne šume Školskog brda, parka skulptura Marušići.</w:t>
      </w:r>
    </w:p>
    <w:p w14:paraId="2C2F28B4"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Redovno održavanje zelenih površina obuhvaća sve radove koje je tijekom godine potrebno izvoditi u cilju zadržavanja dostignutog nivoa uređenosti.</w:t>
      </w:r>
    </w:p>
    <w:p w14:paraId="28395816"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komunalne akcije mjesnih odbora koriste se i osiguravaju sredstva koja koristi prema Odlukama vijeća mjesnih odbora za manje komunalne akcije od značaja za pojedini mjesni odbor a kojima se dopunjuje program Grada.</w:t>
      </w:r>
    </w:p>
    <w:p w14:paraId="3AF4FD8A"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okviru programa financira se i cjelokupno održavanje travnjaka nogometnih igrališta na području Grada Buja.</w:t>
      </w:r>
    </w:p>
    <w:p w14:paraId="63AF5DCA"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Ovdje  treba dodati i održavanje dječjih igrališta – zamjena i obnova igrališta, nabava.</w:t>
      </w:r>
    </w:p>
    <w:p w14:paraId="59ADF33C"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zadržati postojeći nivo uređenosti javnih zelenih površina.</w:t>
      </w:r>
    </w:p>
    <w:p w14:paraId="0159315F"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osiguranje redovitog čišćenja i  održavanje zelenih površina, drveća, trajnica, travnatih površina, živica, gredica cvijeća, i dr.</w:t>
      </w:r>
    </w:p>
    <w:p w14:paraId="55C7C48E" w14:textId="77777777" w:rsidR="001C2AA4" w:rsidRDefault="001C2AA4" w:rsidP="001C2AA4">
      <w:pPr>
        <w:spacing w:after="0" w:line="240" w:lineRule="auto"/>
        <w:jc w:val="both"/>
        <w:rPr>
          <w:rFonts w:ascii="Times New Roman" w:eastAsia="Times New Roman" w:hAnsi="Times New Roman" w:cs="Times New Roman"/>
          <w:b/>
          <w:bCs/>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64E7485A"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E14054E"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11C85A8" w14:textId="77777777" w:rsidR="001C2AA4" w:rsidRDefault="001C2AA4">
            <w:pPr>
              <w:spacing w:after="0" w:line="240" w:lineRule="auto"/>
              <w:jc w:val="center"/>
              <w:rPr>
                <w:rFonts w:ascii="Times New Roman" w:eastAsia="Times New Roman" w:hAnsi="Times New Roman" w:cs="Times New Roman"/>
                <w:sz w:val="18"/>
                <w:szCs w:val="18"/>
                <w:lang w:eastAsia="hr-HR"/>
              </w:rPr>
            </w:pPr>
            <w:proofErr w:type="spellStart"/>
            <w:r>
              <w:rPr>
                <w:rFonts w:ascii="Times New Roman" w:eastAsia="Times New Roman" w:hAnsi="Times New Roman" w:cs="Times New Roman"/>
                <w:sz w:val="18"/>
                <w:szCs w:val="18"/>
                <w:lang w:eastAsia="hr-HR"/>
              </w:rPr>
              <w:t>Izršenje</w:t>
            </w:r>
            <w:proofErr w:type="spellEnd"/>
            <w:r>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E4075D8"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9F5A3F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F9FA23A"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A1F7C10"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2D10327D" w14:textId="77777777" w:rsidTr="001C2AA4">
        <w:trPr>
          <w:trHeight w:val="480"/>
        </w:trPr>
        <w:tc>
          <w:tcPr>
            <w:tcW w:w="3760" w:type="dxa"/>
            <w:shd w:val="clear" w:color="auto" w:fill="CCCCFF"/>
            <w:vAlign w:val="bottom"/>
            <w:hideMark/>
          </w:tcPr>
          <w:p w14:paraId="17CF9D08"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A200010 ODRŽAVANJE GROBLJA</w:t>
            </w:r>
          </w:p>
        </w:tc>
        <w:tc>
          <w:tcPr>
            <w:tcW w:w="1060" w:type="dxa"/>
            <w:shd w:val="clear" w:color="auto" w:fill="CCCCFF"/>
            <w:noWrap/>
            <w:vAlign w:val="bottom"/>
            <w:hideMark/>
          </w:tcPr>
          <w:p w14:paraId="12C80AC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95.616,38</w:t>
            </w:r>
          </w:p>
        </w:tc>
        <w:tc>
          <w:tcPr>
            <w:tcW w:w="1060" w:type="dxa"/>
            <w:shd w:val="clear" w:color="auto" w:fill="CCCCFF"/>
            <w:noWrap/>
            <w:vAlign w:val="bottom"/>
            <w:hideMark/>
          </w:tcPr>
          <w:p w14:paraId="1F5364F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80.000,00</w:t>
            </w:r>
          </w:p>
        </w:tc>
        <w:tc>
          <w:tcPr>
            <w:tcW w:w="1060" w:type="dxa"/>
            <w:shd w:val="clear" w:color="auto" w:fill="CCCCFF"/>
            <w:noWrap/>
            <w:vAlign w:val="bottom"/>
            <w:hideMark/>
          </w:tcPr>
          <w:p w14:paraId="5D543EC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c>
          <w:tcPr>
            <w:tcW w:w="1060" w:type="dxa"/>
            <w:shd w:val="clear" w:color="auto" w:fill="CCCCFF"/>
            <w:noWrap/>
            <w:vAlign w:val="bottom"/>
            <w:hideMark/>
          </w:tcPr>
          <w:p w14:paraId="03FA22B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c>
          <w:tcPr>
            <w:tcW w:w="1060" w:type="dxa"/>
            <w:shd w:val="clear" w:color="auto" w:fill="CCCCFF"/>
            <w:noWrap/>
            <w:vAlign w:val="bottom"/>
            <w:hideMark/>
          </w:tcPr>
          <w:p w14:paraId="2E1314C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r>
      <w:tr w:rsidR="001C2AA4" w14:paraId="2D7699B1" w14:textId="77777777" w:rsidTr="001C2AA4">
        <w:trPr>
          <w:trHeight w:val="480"/>
        </w:trPr>
        <w:tc>
          <w:tcPr>
            <w:tcW w:w="3760" w:type="dxa"/>
            <w:shd w:val="clear" w:color="auto" w:fill="FFFF99"/>
            <w:vAlign w:val="bottom"/>
            <w:hideMark/>
          </w:tcPr>
          <w:p w14:paraId="616DC158"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4A9F484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95.616,38</w:t>
            </w:r>
          </w:p>
        </w:tc>
        <w:tc>
          <w:tcPr>
            <w:tcW w:w="1060" w:type="dxa"/>
            <w:shd w:val="clear" w:color="auto" w:fill="FFFF99"/>
            <w:noWrap/>
            <w:vAlign w:val="bottom"/>
            <w:hideMark/>
          </w:tcPr>
          <w:p w14:paraId="5BA58B1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80.000,00</w:t>
            </w:r>
          </w:p>
        </w:tc>
        <w:tc>
          <w:tcPr>
            <w:tcW w:w="1060" w:type="dxa"/>
            <w:shd w:val="clear" w:color="auto" w:fill="FFFF99"/>
            <w:noWrap/>
            <w:vAlign w:val="bottom"/>
            <w:hideMark/>
          </w:tcPr>
          <w:p w14:paraId="78D4BD8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c>
          <w:tcPr>
            <w:tcW w:w="1060" w:type="dxa"/>
            <w:shd w:val="clear" w:color="auto" w:fill="FFFF99"/>
            <w:noWrap/>
            <w:vAlign w:val="bottom"/>
            <w:hideMark/>
          </w:tcPr>
          <w:p w14:paraId="1477C048"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c>
          <w:tcPr>
            <w:tcW w:w="1060" w:type="dxa"/>
            <w:shd w:val="clear" w:color="auto" w:fill="FFFF99"/>
            <w:noWrap/>
            <w:vAlign w:val="bottom"/>
            <w:hideMark/>
          </w:tcPr>
          <w:p w14:paraId="511854B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r>
    </w:tbl>
    <w:p w14:paraId="39F2F165" w14:textId="77777777" w:rsidR="001C2AA4" w:rsidRDefault="001C2AA4" w:rsidP="001C2AA4">
      <w:pPr>
        <w:spacing w:after="0" w:line="240" w:lineRule="auto"/>
        <w:jc w:val="both"/>
        <w:rPr>
          <w:rFonts w:ascii="Times New Roman" w:eastAsia="Times New Roman" w:hAnsi="Times New Roman" w:cs="Times New Roman"/>
          <w:b/>
          <w:bCs/>
          <w:sz w:val="24"/>
          <w:szCs w:val="24"/>
          <w:lang w:eastAsia="hr-HR"/>
        </w:rPr>
      </w:pPr>
    </w:p>
    <w:p w14:paraId="38237E38"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Zakonska osnova:</w:t>
      </w:r>
      <w:r>
        <w:rPr>
          <w:rFonts w:ascii="Times New Roman" w:eastAsia="Times New Roman" w:hAnsi="Times New Roman" w:cs="Times New Roman"/>
          <w:bCs/>
          <w:sz w:val="24"/>
          <w:szCs w:val="24"/>
          <w:lang w:eastAsia="hr-HR"/>
        </w:rPr>
        <w:t xml:space="preserve"> Zakon o grobljima, Zakon o komunalnom gospodarstvu, Odluka o komunalnim djelatnostima.</w:t>
      </w:r>
    </w:p>
    <w:p w14:paraId="44ADEB9B"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Opis:</w:t>
      </w:r>
      <w:r>
        <w:rPr>
          <w:rFonts w:ascii="Times New Roman" w:eastAsia="Times New Roman" w:hAnsi="Times New Roman" w:cs="Times New Roman"/>
          <w:bCs/>
          <w:sz w:val="24"/>
          <w:szCs w:val="24"/>
          <w:lang w:eastAsia="hr-HR"/>
        </w:rPr>
        <w:t xml:space="preserve"> Programom je utvrđen obim radova na redovnom održavanju groblja a odnose se na čišćenje staza i zelenih površina ručno i mehaničkom čistilicom, odvoz smeća, održavanje oborinske kanalizacije, košnja trave, okopavanje jednogodišnjih i višegodišnjih nasada te njihovo održavanje, čišćenje zidova, orezivanje niskog raslinja, građevinsko održavanje objekata i građevina tj. građevinski i obrtnički radovi,  sanacija kapelica, uređivanje pristupnih platoa, popravak krova i fasade kapelice, sanacije ogradnog zida, javna špina, te održavanje lapidarija i druge aktivnosti.</w:t>
      </w:r>
    </w:p>
    <w:p w14:paraId="5F347B2A"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Opći cilj:</w:t>
      </w:r>
      <w:r>
        <w:rPr>
          <w:rFonts w:ascii="Times New Roman" w:eastAsia="Times New Roman" w:hAnsi="Times New Roman" w:cs="Times New Roman"/>
          <w:bCs/>
          <w:sz w:val="24"/>
          <w:szCs w:val="24"/>
          <w:lang w:eastAsia="hr-HR"/>
        </w:rPr>
        <w:t xml:space="preserve"> uređenost gradskih groblja.</w:t>
      </w:r>
    </w:p>
    <w:p w14:paraId="7B65DCA3"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Pokazatelj uspješnosti:</w:t>
      </w:r>
      <w:r>
        <w:rPr>
          <w:rFonts w:ascii="Times New Roman" w:eastAsia="Times New Roman" w:hAnsi="Times New Roman" w:cs="Times New Roman"/>
          <w:bCs/>
          <w:sz w:val="24"/>
          <w:szCs w:val="24"/>
          <w:lang w:eastAsia="hr-HR"/>
        </w:rPr>
        <w:t xml:space="preserve"> održavanje gradskog groblja i devet mjesnih groblja sa njihovim sadržajima.</w:t>
      </w:r>
    </w:p>
    <w:p w14:paraId="0DCE4604"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1119951A"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D60B10A"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1749F3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20C6E2D"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1EB777C"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153A04B"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0394BB0"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34F1D3BD" w14:textId="77777777" w:rsidTr="001C2AA4">
        <w:trPr>
          <w:trHeight w:val="720"/>
        </w:trPr>
        <w:tc>
          <w:tcPr>
            <w:tcW w:w="3760" w:type="dxa"/>
            <w:shd w:val="clear" w:color="auto" w:fill="CCCCFF"/>
            <w:vAlign w:val="bottom"/>
            <w:hideMark/>
          </w:tcPr>
          <w:p w14:paraId="1D79CB15"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A200011 ZAŠTITA DIVLJAČI NA POVRŠINAMA UNUTAR GRADA BUJE - BUIE</w:t>
            </w:r>
          </w:p>
        </w:tc>
        <w:tc>
          <w:tcPr>
            <w:tcW w:w="1060" w:type="dxa"/>
            <w:shd w:val="clear" w:color="auto" w:fill="CCCCFF"/>
            <w:noWrap/>
            <w:vAlign w:val="bottom"/>
            <w:hideMark/>
          </w:tcPr>
          <w:p w14:paraId="6470A6CA"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3.672,99</w:t>
            </w:r>
          </w:p>
        </w:tc>
        <w:tc>
          <w:tcPr>
            <w:tcW w:w="1060" w:type="dxa"/>
            <w:shd w:val="clear" w:color="auto" w:fill="CCCCFF"/>
            <w:noWrap/>
            <w:vAlign w:val="bottom"/>
            <w:hideMark/>
          </w:tcPr>
          <w:p w14:paraId="50BB7C2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10.427,80</w:t>
            </w:r>
          </w:p>
        </w:tc>
        <w:tc>
          <w:tcPr>
            <w:tcW w:w="1060" w:type="dxa"/>
            <w:shd w:val="clear" w:color="auto" w:fill="CCCCFF"/>
            <w:noWrap/>
            <w:vAlign w:val="bottom"/>
            <w:hideMark/>
          </w:tcPr>
          <w:p w14:paraId="4395FBA5"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10.427,80</w:t>
            </w:r>
          </w:p>
        </w:tc>
        <w:tc>
          <w:tcPr>
            <w:tcW w:w="1060" w:type="dxa"/>
            <w:shd w:val="clear" w:color="auto" w:fill="CCCCFF"/>
            <w:noWrap/>
            <w:vAlign w:val="bottom"/>
            <w:hideMark/>
          </w:tcPr>
          <w:p w14:paraId="6BE3B3DE"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10.427,80</w:t>
            </w:r>
          </w:p>
        </w:tc>
        <w:tc>
          <w:tcPr>
            <w:tcW w:w="1060" w:type="dxa"/>
            <w:shd w:val="clear" w:color="auto" w:fill="CCCCFF"/>
            <w:noWrap/>
            <w:vAlign w:val="bottom"/>
            <w:hideMark/>
          </w:tcPr>
          <w:p w14:paraId="19783E1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10.427,80</w:t>
            </w:r>
          </w:p>
        </w:tc>
      </w:tr>
      <w:tr w:rsidR="001C2AA4" w14:paraId="7FC6EAA5" w14:textId="77777777" w:rsidTr="001C2AA4">
        <w:trPr>
          <w:trHeight w:val="480"/>
        </w:trPr>
        <w:tc>
          <w:tcPr>
            <w:tcW w:w="3760" w:type="dxa"/>
            <w:shd w:val="clear" w:color="auto" w:fill="FFFF99"/>
            <w:vAlign w:val="bottom"/>
            <w:hideMark/>
          </w:tcPr>
          <w:p w14:paraId="3C54D107"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1CE3CB7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3.672,99</w:t>
            </w:r>
          </w:p>
        </w:tc>
        <w:tc>
          <w:tcPr>
            <w:tcW w:w="1060" w:type="dxa"/>
            <w:shd w:val="clear" w:color="auto" w:fill="FFFF99"/>
            <w:noWrap/>
            <w:vAlign w:val="bottom"/>
            <w:hideMark/>
          </w:tcPr>
          <w:p w14:paraId="6A0075F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10.427,80</w:t>
            </w:r>
          </w:p>
        </w:tc>
        <w:tc>
          <w:tcPr>
            <w:tcW w:w="1060" w:type="dxa"/>
            <w:shd w:val="clear" w:color="auto" w:fill="FFFF99"/>
            <w:noWrap/>
            <w:vAlign w:val="bottom"/>
            <w:hideMark/>
          </w:tcPr>
          <w:p w14:paraId="2EBB066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10.427,80</w:t>
            </w:r>
          </w:p>
        </w:tc>
        <w:tc>
          <w:tcPr>
            <w:tcW w:w="1060" w:type="dxa"/>
            <w:shd w:val="clear" w:color="auto" w:fill="FFFF99"/>
            <w:noWrap/>
            <w:vAlign w:val="bottom"/>
            <w:hideMark/>
          </w:tcPr>
          <w:p w14:paraId="57F1B705"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10.427,80</w:t>
            </w:r>
          </w:p>
        </w:tc>
        <w:tc>
          <w:tcPr>
            <w:tcW w:w="1060" w:type="dxa"/>
            <w:shd w:val="clear" w:color="auto" w:fill="FFFF99"/>
            <w:noWrap/>
            <w:vAlign w:val="bottom"/>
            <w:hideMark/>
          </w:tcPr>
          <w:p w14:paraId="6F07229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10.427,80</w:t>
            </w:r>
          </w:p>
        </w:tc>
      </w:tr>
    </w:tbl>
    <w:p w14:paraId="0D24BC72"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p>
    <w:p w14:paraId="555E28AB" w14:textId="77777777" w:rsidR="001C2AA4" w:rsidRDefault="001C2AA4" w:rsidP="001C2AA4">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Obrazloženje: Temeljem Zakona o lovstvu i Pravilnika o stručnoj službi za provedbu lovno gospodarskih planova kao i zbog poslova provedbe Programa zaštite divljači za površine unutar Grada sklopljeni su Ugovori sa lovačkim društvima te provoditeljem Programa zaštite divljači tako da je dodana nova aktivnost.</w:t>
      </w:r>
    </w:p>
    <w:p w14:paraId="184B1E5C"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p>
    <w:p w14:paraId="4FF47995" w14:textId="77777777" w:rsidR="001C2AA4" w:rsidRDefault="001C2AA4" w:rsidP="001C2AA4">
      <w:pPr>
        <w:spacing w:after="0" w:line="240" w:lineRule="auto"/>
        <w:ind w:right="-142"/>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6830947E"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0E93240"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D39BB62"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AD67B6F"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14A538D"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B74165F"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F8B25AA"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02CBDC54" w14:textId="77777777" w:rsidTr="001C2AA4">
        <w:trPr>
          <w:trHeight w:val="720"/>
        </w:trPr>
        <w:tc>
          <w:tcPr>
            <w:tcW w:w="3760" w:type="dxa"/>
            <w:shd w:val="clear" w:color="auto" w:fill="CCCCFF"/>
            <w:vAlign w:val="bottom"/>
            <w:hideMark/>
          </w:tcPr>
          <w:p w14:paraId="2ABD8648"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A200052 JAVNE PROMETNE POVRŠINE NA KOJIMA NIJE DOPUŠTEN PROMET MOTORNIM VOZILIMA</w:t>
            </w:r>
          </w:p>
        </w:tc>
        <w:tc>
          <w:tcPr>
            <w:tcW w:w="1060" w:type="dxa"/>
            <w:shd w:val="clear" w:color="auto" w:fill="CCCCFF"/>
            <w:noWrap/>
            <w:vAlign w:val="bottom"/>
            <w:hideMark/>
          </w:tcPr>
          <w:p w14:paraId="43D5503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6.589,70</w:t>
            </w:r>
          </w:p>
        </w:tc>
        <w:tc>
          <w:tcPr>
            <w:tcW w:w="1060" w:type="dxa"/>
            <w:shd w:val="clear" w:color="auto" w:fill="CCCCFF"/>
            <w:noWrap/>
            <w:vAlign w:val="bottom"/>
            <w:hideMark/>
          </w:tcPr>
          <w:p w14:paraId="6972786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6.600,00</w:t>
            </w:r>
          </w:p>
        </w:tc>
        <w:tc>
          <w:tcPr>
            <w:tcW w:w="1060" w:type="dxa"/>
            <w:shd w:val="clear" w:color="auto" w:fill="CCCCFF"/>
            <w:noWrap/>
            <w:vAlign w:val="bottom"/>
            <w:hideMark/>
          </w:tcPr>
          <w:p w14:paraId="678243B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w:t>
            </w:r>
          </w:p>
        </w:tc>
        <w:tc>
          <w:tcPr>
            <w:tcW w:w="1060" w:type="dxa"/>
            <w:shd w:val="clear" w:color="auto" w:fill="CCCCFF"/>
            <w:noWrap/>
            <w:vAlign w:val="bottom"/>
            <w:hideMark/>
          </w:tcPr>
          <w:p w14:paraId="0B6C88B8"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w:t>
            </w:r>
          </w:p>
        </w:tc>
        <w:tc>
          <w:tcPr>
            <w:tcW w:w="1060" w:type="dxa"/>
            <w:shd w:val="clear" w:color="auto" w:fill="CCCCFF"/>
            <w:noWrap/>
            <w:vAlign w:val="bottom"/>
            <w:hideMark/>
          </w:tcPr>
          <w:p w14:paraId="5DC5A80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w:t>
            </w:r>
          </w:p>
        </w:tc>
      </w:tr>
      <w:tr w:rsidR="001C2AA4" w14:paraId="2F5B7543" w14:textId="77777777" w:rsidTr="001C2AA4">
        <w:trPr>
          <w:trHeight w:val="480"/>
        </w:trPr>
        <w:tc>
          <w:tcPr>
            <w:tcW w:w="3760" w:type="dxa"/>
            <w:shd w:val="clear" w:color="auto" w:fill="FFFF99"/>
            <w:vAlign w:val="bottom"/>
            <w:hideMark/>
          </w:tcPr>
          <w:p w14:paraId="61D03670"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4.3. PRIHODI POSEBNE NAMJENE - BORAVIŠNE PRISTOJBE</w:t>
            </w:r>
          </w:p>
        </w:tc>
        <w:tc>
          <w:tcPr>
            <w:tcW w:w="1060" w:type="dxa"/>
            <w:shd w:val="clear" w:color="auto" w:fill="FFFF99"/>
            <w:noWrap/>
            <w:vAlign w:val="bottom"/>
            <w:hideMark/>
          </w:tcPr>
          <w:p w14:paraId="0BC5622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6.589,70</w:t>
            </w:r>
          </w:p>
        </w:tc>
        <w:tc>
          <w:tcPr>
            <w:tcW w:w="1060" w:type="dxa"/>
            <w:shd w:val="clear" w:color="auto" w:fill="FFFF99"/>
            <w:noWrap/>
            <w:vAlign w:val="bottom"/>
            <w:hideMark/>
          </w:tcPr>
          <w:p w14:paraId="2E5409A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6.600,00</w:t>
            </w:r>
          </w:p>
        </w:tc>
        <w:tc>
          <w:tcPr>
            <w:tcW w:w="1060" w:type="dxa"/>
            <w:shd w:val="clear" w:color="auto" w:fill="FFFF99"/>
            <w:noWrap/>
            <w:vAlign w:val="bottom"/>
            <w:hideMark/>
          </w:tcPr>
          <w:p w14:paraId="69031313"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w:t>
            </w:r>
          </w:p>
        </w:tc>
        <w:tc>
          <w:tcPr>
            <w:tcW w:w="1060" w:type="dxa"/>
            <w:shd w:val="clear" w:color="auto" w:fill="FFFF99"/>
            <w:noWrap/>
            <w:vAlign w:val="bottom"/>
            <w:hideMark/>
          </w:tcPr>
          <w:p w14:paraId="35FF9DB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w:t>
            </w:r>
          </w:p>
        </w:tc>
        <w:tc>
          <w:tcPr>
            <w:tcW w:w="1060" w:type="dxa"/>
            <w:shd w:val="clear" w:color="auto" w:fill="FFFF99"/>
            <w:noWrap/>
            <w:vAlign w:val="bottom"/>
            <w:hideMark/>
          </w:tcPr>
          <w:p w14:paraId="2A5238D8"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w:t>
            </w:r>
          </w:p>
        </w:tc>
      </w:tr>
    </w:tbl>
    <w:p w14:paraId="62AE470E" w14:textId="77777777" w:rsidR="001C2AA4" w:rsidRDefault="001C2AA4" w:rsidP="001C2AA4">
      <w:pPr>
        <w:spacing w:after="0" w:line="240" w:lineRule="auto"/>
        <w:ind w:right="-142"/>
        <w:jc w:val="both"/>
        <w:rPr>
          <w:rFonts w:ascii="Times New Roman" w:eastAsia="Times New Roman" w:hAnsi="Times New Roman" w:cs="Times New Roman"/>
          <w:b/>
          <w:sz w:val="24"/>
          <w:szCs w:val="24"/>
          <w:lang w:eastAsia="hr-HR"/>
        </w:rPr>
      </w:pPr>
    </w:p>
    <w:p w14:paraId="52E8DB5F" w14:textId="77777777" w:rsidR="001C2AA4" w:rsidRDefault="001C2AA4" w:rsidP="001C2AA4">
      <w:pPr>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Zakonska osnova:</w:t>
      </w:r>
      <w:r>
        <w:rPr>
          <w:rFonts w:ascii="Times New Roman" w:eastAsia="Times New Roman" w:hAnsi="Times New Roman" w:cs="Times New Roman"/>
          <w:sz w:val="24"/>
          <w:szCs w:val="24"/>
          <w:lang w:eastAsia="hr-HR"/>
        </w:rPr>
        <w:t xml:space="preserve"> Zakon o komunalnom gospodarstvu, Odluka o komunalnim djelatnostima.</w:t>
      </w:r>
    </w:p>
    <w:p w14:paraId="4A34ABF2" w14:textId="77777777" w:rsidR="001C2AA4" w:rsidRDefault="001C2AA4" w:rsidP="001C2AA4">
      <w:pPr>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održavanje pješačko-planinarskih staza.</w:t>
      </w:r>
    </w:p>
    <w:p w14:paraId="61B533FC" w14:textId="77777777" w:rsidR="001C2AA4" w:rsidRDefault="001C2AA4" w:rsidP="001C2AA4">
      <w:pPr>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xml:space="preserve"> sigurnost izletnika </w:t>
      </w:r>
    </w:p>
    <w:p w14:paraId="7F9838EA" w14:textId="77777777" w:rsidR="001C2AA4" w:rsidRDefault="001C2AA4" w:rsidP="001C2AA4">
      <w:pPr>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na osiguranju i zaštiti staze.</w:t>
      </w:r>
    </w:p>
    <w:p w14:paraId="416807DA" w14:textId="77777777" w:rsidR="00BD1C34" w:rsidRDefault="00BD1C34" w:rsidP="001C2AA4">
      <w:pPr>
        <w:spacing w:after="0" w:line="240" w:lineRule="auto"/>
        <w:ind w:right="-142"/>
        <w:jc w:val="both"/>
        <w:rPr>
          <w:rFonts w:ascii="Times New Roman" w:eastAsia="Times New Roman" w:hAnsi="Times New Roman" w:cs="Times New Roman"/>
          <w:sz w:val="24"/>
          <w:szCs w:val="24"/>
          <w:lang w:eastAsia="hr-HR"/>
        </w:rPr>
      </w:pPr>
    </w:p>
    <w:p w14:paraId="1B50DBE0" w14:textId="77777777" w:rsidR="00BD1C34" w:rsidRDefault="00BD1C34" w:rsidP="001C2AA4">
      <w:pPr>
        <w:spacing w:after="0" w:line="240" w:lineRule="auto"/>
        <w:ind w:right="-142"/>
        <w:jc w:val="both"/>
        <w:rPr>
          <w:rFonts w:ascii="Times New Roman" w:eastAsia="Times New Roman" w:hAnsi="Times New Roman" w:cs="Times New Roman"/>
          <w:sz w:val="24"/>
          <w:szCs w:val="24"/>
          <w:lang w:eastAsia="hr-HR"/>
        </w:rPr>
      </w:pPr>
    </w:p>
    <w:p w14:paraId="65C2DB63" w14:textId="77777777" w:rsidR="00BD1C34" w:rsidRDefault="00BD1C34" w:rsidP="001C2AA4">
      <w:pPr>
        <w:spacing w:after="0" w:line="240" w:lineRule="auto"/>
        <w:ind w:right="-142"/>
        <w:jc w:val="both"/>
        <w:rPr>
          <w:rFonts w:ascii="Times New Roman" w:eastAsia="Times New Roman" w:hAnsi="Times New Roman" w:cs="Times New Roman"/>
          <w:sz w:val="24"/>
          <w:szCs w:val="24"/>
          <w:lang w:eastAsia="hr-HR"/>
        </w:rPr>
      </w:pPr>
    </w:p>
    <w:p w14:paraId="38FABE53" w14:textId="77777777" w:rsidR="00BD1C34" w:rsidRDefault="00BD1C34" w:rsidP="001C2AA4">
      <w:pPr>
        <w:spacing w:after="0" w:line="240" w:lineRule="auto"/>
        <w:ind w:right="-142"/>
        <w:jc w:val="both"/>
        <w:rPr>
          <w:rFonts w:ascii="Times New Roman" w:eastAsia="Times New Roman" w:hAnsi="Times New Roman" w:cs="Times New Roman"/>
          <w:sz w:val="24"/>
          <w:szCs w:val="24"/>
          <w:lang w:eastAsia="hr-HR"/>
        </w:rPr>
      </w:pPr>
    </w:p>
    <w:p w14:paraId="73608BA5" w14:textId="77777777" w:rsidR="001C2AA4" w:rsidRDefault="001C2AA4" w:rsidP="001C2AA4">
      <w:pPr>
        <w:spacing w:after="0" w:line="240" w:lineRule="auto"/>
        <w:jc w:val="both"/>
        <w:rPr>
          <w:rFonts w:ascii="Times New Roman" w:eastAsia="Times New Roman" w:hAnsi="Times New Roman" w:cs="Times New Roman"/>
          <w:bCs/>
          <w:i/>
          <w:sz w:val="24"/>
          <w:szCs w:val="24"/>
          <w:u w:val="single"/>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28914118"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59DA2117" w14:textId="77777777"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0345BC7"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3B1B4C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3708405"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E856BDD"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F87D207"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44BB5580" w14:textId="77777777" w:rsidTr="001C2AA4">
        <w:trPr>
          <w:trHeight w:val="480"/>
        </w:trPr>
        <w:tc>
          <w:tcPr>
            <w:tcW w:w="3760" w:type="dxa"/>
            <w:shd w:val="clear" w:color="auto" w:fill="CCCCFF"/>
            <w:vAlign w:val="bottom"/>
            <w:hideMark/>
          </w:tcPr>
          <w:p w14:paraId="677AF46F"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A200053 GRAĐEVINE, UREĐAJI I PREDMETI JAVNE NAMJENE</w:t>
            </w:r>
          </w:p>
        </w:tc>
        <w:tc>
          <w:tcPr>
            <w:tcW w:w="1060" w:type="dxa"/>
            <w:shd w:val="clear" w:color="auto" w:fill="CCCCFF"/>
            <w:noWrap/>
            <w:vAlign w:val="bottom"/>
            <w:hideMark/>
          </w:tcPr>
          <w:p w14:paraId="7300216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303.183,45</w:t>
            </w:r>
          </w:p>
        </w:tc>
        <w:tc>
          <w:tcPr>
            <w:tcW w:w="1060" w:type="dxa"/>
            <w:shd w:val="clear" w:color="auto" w:fill="CCCCFF"/>
            <w:noWrap/>
            <w:vAlign w:val="bottom"/>
            <w:hideMark/>
          </w:tcPr>
          <w:p w14:paraId="670F9AB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477.295,40</w:t>
            </w:r>
          </w:p>
        </w:tc>
        <w:tc>
          <w:tcPr>
            <w:tcW w:w="1060" w:type="dxa"/>
            <w:shd w:val="clear" w:color="auto" w:fill="CCCCFF"/>
            <w:noWrap/>
            <w:vAlign w:val="bottom"/>
            <w:hideMark/>
          </w:tcPr>
          <w:p w14:paraId="5CAFD81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608.000,00</w:t>
            </w:r>
          </w:p>
        </w:tc>
        <w:tc>
          <w:tcPr>
            <w:tcW w:w="1060" w:type="dxa"/>
            <w:shd w:val="clear" w:color="auto" w:fill="CCCCFF"/>
            <w:noWrap/>
            <w:vAlign w:val="bottom"/>
            <w:hideMark/>
          </w:tcPr>
          <w:p w14:paraId="6100DFB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578.000,00</w:t>
            </w:r>
          </w:p>
        </w:tc>
        <w:tc>
          <w:tcPr>
            <w:tcW w:w="1060" w:type="dxa"/>
            <w:shd w:val="clear" w:color="auto" w:fill="CCCCFF"/>
            <w:noWrap/>
            <w:vAlign w:val="bottom"/>
            <w:hideMark/>
          </w:tcPr>
          <w:p w14:paraId="79942E2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578.000,00</w:t>
            </w:r>
          </w:p>
        </w:tc>
      </w:tr>
      <w:tr w:rsidR="001C2AA4" w14:paraId="394B5B82" w14:textId="77777777" w:rsidTr="001C2AA4">
        <w:trPr>
          <w:trHeight w:val="240"/>
        </w:trPr>
        <w:tc>
          <w:tcPr>
            <w:tcW w:w="3760" w:type="dxa"/>
            <w:shd w:val="clear" w:color="auto" w:fill="FFFF99"/>
            <w:vAlign w:val="bottom"/>
            <w:hideMark/>
          </w:tcPr>
          <w:p w14:paraId="61CBE657"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1.1. OPĆI PRIHODI I PRIMICI</w:t>
            </w:r>
          </w:p>
        </w:tc>
        <w:tc>
          <w:tcPr>
            <w:tcW w:w="1060" w:type="dxa"/>
            <w:shd w:val="clear" w:color="auto" w:fill="FFFF99"/>
            <w:noWrap/>
            <w:vAlign w:val="bottom"/>
            <w:hideMark/>
          </w:tcPr>
          <w:p w14:paraId="66508573"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79.882,59</w:t>
            </w:r>
          </w:p>
        </w:tc>
        <w:tc>
          <w:tcPr>
            <w:tcW w:w="1060" w:type="dxa"/>
            <w:shd w:val="clear" w:color="auto" w:fill="FFFF99"/>
            <w:noWrap/>
            <w:vAlign w:val="bottom"/>
            <w:hideMark/>
          </w:tcPr>
          <w:p w14:paraId="3A1C718E"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66.889,12</w:t>
            </w:r>
          </w:p>
        </w:tc>
        <w:tc>
          <w:tcPr>
            <w:tcW w:w="1060" w:type="dxa"/>
            <w:shd w:val="clear" w:color="auto" w:fill="FFFF99"/>
            <w:noWrap/>
            <w:vAlign w:val="bottom"/>
            <w:hideMark/>
          </w:tcPr>
          <w:p w14:paraId="703D3A3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88.500,00</w:t>
            </w:r>
          </w:p>
        </w:tc>
        <w:tc>
          <w:tcPr>
            <w:tcW w:w="1060" w:type="dxa"/>
            <w:shd w:val="clear" w:color="auto" w:fill="FFFF99"/>
            <w:noWrap/>
            <w:vAlign w:val="bottom"/>
            <w:hideMark/>
          </w:tcPr>
          <w:p w14:paraId="77EE28F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88.500,00</w:t>
            </w:r>
          </w:p>
        </w:tc>
        <w:tc>
          <w:tcPr>
            <w:tcW w:w="1060" w:type="dxa"/>
            <w:shd w:val="clear" w:color="auto" w:fill="FFFF99"/>
            <w:noWrap/>
            <w:vAlign w:val="bottom"/>
            <w:hideMark/>
          </w:tcPr>
          <w:p w14:paraId="06A66A5E"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88.500,00</w:t>
            </w:r>
          </w:p>
        </w:tc>
      </w:tr>
      <w:tr w:rsidR="001C2AA4" w14:paraId="6274B4F8" w14:textId="77777777" w:rsidTr="001C2AA4">
        <w:trPr>
          <w:trHeight w:val="480"/>
        </w:trPr>
        <w:tc>
          <w:tcPr>
            <w:tcW w:w="3760" w:type="dxa"/>
            <w:shd w:val="clear" w:color="auto" w:fill="FFFF99"/>
            <w:vAlign w:val="bottom"/>
            <w:hideMark/>
          </w:tcPr>
          <w:p w14:paraId="1B026F62"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4777BE5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100.887,84</w:t>
            </w:r>
          </w:p>
        </w:tc>
        <w:tc>
          <w:tcPr>
            <w:tcW w:w="1060" w:type="dxa"/>
            <w:shd w:val="clear" w:color="auto" w:fill="FFFF99"/>
            <w:noWrap/>
            <w:vAlign w:val="bottom"/>
            <w:hideMark/>
          </w:tcPr>
          <w:p w14:paraId="57CD20B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129.525,00</w:t>
            </w:r>
          </w:p>
        </w:tc>
        <w:tc>
          <w:tcPr>
            <w:tcW w:w="1060" w:type="dxa"/>
            <w:shd w:val="clear" w:color="auto" w:fill="FFFF99"/>
            <w:noWrap/>
            <w:vAlign w:val="bottom"/>
            <w:hideMark/>
          </w:tcPr>
          <w:p w14:paraId="736CC68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194.000,00</w:t>
            </w:r>
          </w:p>
        </w:tc>
        <w:tc>
          <w:tcPr>
            <w:tcW w:w="1060" w:type="dxa"/>
            <w:shd w:val="clear" w:color="auto" w:fill="FFFF99"/>
            <w:noWrap/>
            <w:vAlign w:val="bottom"/>
            <w:hideMark/>
          </w:tcPr>
          <w:p w14:paraId="2F09E04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194.000,00</w:t>
            </w:r>
          </w:p>
        </w:tc>
        <w:tc>
          <w:tcPr>
            <w:tcW w:w="1060" w:type="dxa"/>
            <w:shd w:val="clear" w:color="auto" w:fill="FFFF99"/>
            <w:noWrap/>
            <w:vAlign w:val="bottom"/>
            <w:hideMark/>
          </w:tcPr>
          <w:p w14:paraId="28EE8BC4"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194.000,00</w:t>
            </w:r>
          </w:p>
        </w:tc>
      </w:tr>
      <w:tr w:rsidR="001C2AA4" w14:paraId="354ED955" w14:textId="77777777" w:rsidTr="001C2AA4">
        <w:trPr>
          <w:trHeight w:val="480"/>
        </w:trPr>
        <w:tc>
          <w:tcPr>
            <w:tcW w:w="3760" w:type="dxa"/>
            <w:shd w:val="clear" w:color="auto" w:fill="FFFF99"/>
            <w:vAlign w:val="bottom"/>
            <w:hideMark/>
          </w:tcPr>
          <w:p w14:paraId="324F74F9"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4.4. PRIHODI POSEBNE NAMJENE - SPOMENIČKA RENTA</w:t>
            </w:r>
          </w:p>
        </w:tc>
        <w:tc>
          <w:tcPr>
            <w:tcW w:w="1060" w:type="dxa"/>
            <w:shd w:val="clear" w:color="auto" w:fill="FFFF99"/>
            <w:noWrap/>
            <w:vAlign w:val="bottom"/>
            <w:hideMark/>
          </w:tcPr>
          <w:p w14:paraId="2D4736F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2015938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w:t>
            </w:r>
          </w:p>
        </w:tc>
        <w:tc>
          <w:tcPr>
            <w:tcW w:w="1060" w:type="dxa"/>
            <w:shd w:val="clear" w:color="auto" w:fill="FFFF99"/>
            <w:noWrap/>
            <w:vAlign w:val="bottom"/>
            <w:hideMark/>
          </w:tcPr>
          <w:p w14:paraId="76C87E8C"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w:t>
            </w:r>
          </w:p>
        </w:tc>
        <w:tc>
          <w:tcPr>
            <w:tcW w:w="1060" w:type="dxa"/>
            <w:shd w:val="clear" w:color="auto" w:fill="FFFF99"/>
            <w:noWrap/>
            <w:vAlign w:val="bottom"/>
            <w:hideMark/>
          </w:tcPr>
          <w:p w14:paraId="04ABB40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w:t>
            </w:r>
          </w:p>
        </w:tc>
        <w:tc>
          <w:tcPr>
            <w:tcW w:w="1060" w:type="dxa"/>
            <w:shd w:val="clear" w:color="auto" w:fill="FFFF99"/>
            <w:noWrap/>
            <w:vAlign w:val="bottom"/>
            <w:hideMark/>
          </w:tcPr>
          <w:p w14:paraId="4A262B1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w:t>
            </w:r>
          </w:p>
        </w:tc>
      </w:tr>
      <w:tr w:rsidR="001C2AA4" w14:paraId="51450490" w14:textId="77777777" w:rsidTr="001C2AA4">
        <w:trPr>
          <w:trHeight w:val="480"/>
        </w:trPr>
        <w:tc>
          <w:tcPr>
            <w:tcW w:w="3760" w:type="dxa"/>
            <w:shd w:val="clear" w:color="auto" w:fill="FFFF99"/>
            <w:vAlign w:val="bottom"/>
            <w:hideMark/>
          </w:tcPr>
          <w:p w14:paraId="2CF46786"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4.6. PRIHODI POSEBNE NAMJENE - OSTALI</w:t>
            </w:r>
          </w:p>
        </w:tc>
        <w:tc>
          <w:tcPr>
            <w:tcW w:w="1060" w:type="dxa"/>
            <w:shd w:val="clear" w:color="auto" w:fill="FFFF99"/>
            <w:noWrap/>
            <w:vAlign w:val="bottom"/>
            <w:hideMark/>
          </w:tcPr>
          <w:p w14:paraId="37344AC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22.842,86</w:t>
            </w:r>
          </w:p>
        </w:tc>
        <w:tc>
          <w:tcPr>
            <w:tcW w:w="1060" w:type="dxa"/>
            <w:shd w:val="clear" w:color="auto" w:fill="FFFF99"/>
            <w:noWrap/>
            <w:vAlign w:val="bottom"/>
            <w:hideMark/>
          </w:tcPr>
          <w:p w14:paraId="6C24CE7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24.263,13</w:t>
            </w:r>
          </w:p>
        </w:tc>
        <w:tc>
          <w:tcPr>
            <w:tcW w:w="1060" w:type="dxa"/>
            <w:shd w:val="clear" w:color="auto" w:fill="FFFF99"/>
            <w:noWrap/>
            <w:vAlign w:val="bottom"/>
            <w:hideMark/>
          </w:tcPr>
          <w:p w14:paraId="5B118AD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22.500,00</w:t>
            </w:r>
          </w:p>
        </w:tc>
        <w:tc>
          <w:tcPr>
            <w:tcW w:w="1060" w:type="dxa"/>
            <w:shd w:val="clear" w:color="auto" w:fill="FFFF99"/>
            <w:noWrap/>
            <w:vAlign w:val="bottom"/>
            <w:hideMark/>
          </w:tcPr>
          <w:p w14:paraId="4B082B41"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22.500,00</w:t>
            </w:r>
          </w:p>
        </w:tc>
        <w:tc>
          <w:tcPr>
            <w:tcW w:w="1060" w:type="dxa"/>
            <w:shd w:val="clear" w:color="auto" w:fill="FFFF99"/>
            <w:noWrap/>
            <w:vAlign w:val="bottom"/>
            <w:hideMark/>
          </w:tcPr>
          <w:p w14:paraId="13702B9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22.500,00</w:t>
            </w:r>
          </w:p>
        </w:tc>
      </w:tr>
      <w:tr w:rsidR="001C2AA4" w14:paraId="0344BAB2" w14:textId="77777777" w:rsidTr="001C2AA4">
        <w:trPr>
          <w:trHeight w:val="480"/>
        </w:trPr>
        <w:tc>
          <w:tcPr>
            <w:tcW w:w="3760" w:type="dxa"/>
            <w:shd w:val="clear" w:color="auto" w:fill="FFFF99"/>
            <w:vAlign w:val="bottom"/>
            <w:hideMark/>
          </w:tcPr>
          <w:p w14:paraId="5FCCF7CE"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shd w:val="clear" w:color="auto" w:fill="FFFF99"/>
            <w:noWrap/>
            <w:vAlign w:val="bottom"/>
            <w:hideMark/>
          </w:tcPr>
          <w:p w14:paraId="554B7E77"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99.570,16</w:t>
            </w:r>
          </w:p>
        </w:tc>
        <w:tc>
          <w:tcPr>
            <w:tcW w:w="1060" w:type="dxa"/>
            <w:shd w:val="clear" w:color="auto" w:fill="FFFF99"/>
            <w:noWrap/>
            <w:vAlign w:val="bottom"/>
            <w:hideMark/>
          </w:tcPr>
          <w:p w14:paraId="4C3F72E5"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246.618,15</w:t>
            </w:r>
          </w:p>
        </w:tc>
        <w:tc>
          <w:tcPr>
            <w:tcW w:w="1060" w:type="dxa"/>
            <w:shd w:val="clear" w:color="auto" w:fill="FFFF99"/>
            <w:noWrap/>
            <w:vAlign w:val="bottom"/>
            <w:hideMark/>
          </w:tcPr>
          <w:p w14:paraId="3927A8F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288.000,00</w:t>
            </w:r>
          </w:p>
        </w:tc>
        <w:tc>
          <w:tcPr>
            <w:tcW w:w="1060" w:type="dxa"/>
            <w:shd w:val="clear" w:color="auto" w:fill="FFFF99"/>
            <w:noWrap/>
            <w:vAlign w:val="bottom"/>
            <w:hideMark/>
          </w:tcPr>
          <w:p w14:paraId="4189C32D"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258.000,00</w:t>
            </w:r>
          </w:p>
        </w:tc>
        <w:tc>
          <w:tcPr>
            <w:tcW w:w="1060" w:type="dxa"/>
            <w:shd w:val="clear" w:color="auto" w:fill="FFFF99"/>
            <w:noWrap/>
            <w:vAlign w:val="bottom"/>
            <w:hideMark/>
          </w:tcPr>
          <w:p w14:paraId="5D117F12"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258.000,00</w:t>
            </w:r>
          </w:p>
        </w:tc>
      </w:tr>
    </w:tbl>
    <w:p w14:paraId="7EBAFA61" w14:textId="77777777" w:rsidR="001C2AA4" w:rsidRDefault="001C2AA4" w:rsidP="001C2AA4">
      <w:pPr>
        <w:spacing w:after="0" w:line="240" w:lineRule="auto"/>
        <w:jc w:val="both"/>
        <w:rPr>
          <w:rFonts w:ascii="Times New Roman" w:eastAsia="Times New Roman" w:hAnsi="Times New Roman" w:cs="Times New Roman"/>
          <w:bCs/>
          <w:i/>
          <w:sz w:val="24"/>
          <w:szCs w:val="24"/>
          <w:u w:val="single"/>
          <w:lang w:eastAsia="hr-HR"/>
        </w:rPr>
      </w:pPr>
    </w:p>
    <w:p w14:paraId="1A7ED631" w14:textId="77777777" w:rsidR="001C2AA4" w:rsidRDefault="001C2AA4" w:rsidP="001C2AA4">
      <w:pPr>
        <w:spacing w:after="0" w:line="240" w:lineRule="auto"/>
        <w:jc w:val="both"/>
        <w:rPr>
          <w:rFonts w:ascii="Times New Roman" w:eastAsia="Times New Roman" w:hAnsi="Times New Roman" w:cs="Times New Roman"/>
          <w:bCs/>
          <w:i/>
          <w:sz w:val="24"/>
          <w:szCs w:val="24"/>
          <w:u w:val="single"/>
          <w:lang w:eastAsia="hr-HR"/>
        </w:rPr>
      </w:pPr>
      <w:r>
        <w:rPr>
          <w:rFonts w:ascii="Times New Roman" w:eastAsia="Times New Roman" w:hAnsi="Times New Roman" w:cs="Times New Roman"/>
          <w:bCs/>
          <w:i/>
          <w:sz w:val="24"/>
          <w:szCs w:val="24"/>
          <w:u w:val="single"/>
          <w:lang w:eastAsia="hr-HR"/>
        </w:rPr>
        <w:t>- Investicijsko održavanje objekata društvenih djelatnosti i poslovnih prostora</w:t>
      </w:r>
    </w:p>
    <w:p w14:paraId="0EEBE4C7"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Zakonska osnova:</w:t>
      </w:r>
      <w:r>
        <w:rPr>
          <w:rFonts w:ascii="Times New Roman" w:eastAsia="Times New Roman" w:hAnsi="Times New Roman" w:cs="Times New Roman"/>
          <w:bCs/>
          <w:sz w:val="24"/>
          <w:szCs w:val="24"/>
          <w:lang w:eastAsia="hr-HR"/>
        </w:rPr>
        <w:t xml:space="preserve"> Zakon o lokalnoj i područnoj (regionalnoj) samoupravi, Zakon o prostornom uređenju, Zakon o gradnji, Zakon o predškolskom odgoju i naobrazbi, Državni pedagoški standard predškolskog odgoja i obrazovanja</w:t>
      </w:r>
    </w:p>
    <w:p w14:paraId="0AB46B01"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Opis:</w:t>
      </w:r>
      <w:r>
        <w:rPr>
          <w:rFonts w:ascii="Times New Roman" w:eastAsia="Times New Roman" w:hAnsi="Times New Roman" w:cs="Times New Roman"/>
          <w:bCs/>
          <w:sz w:val="24"/>
          <w:szCs w:val="24"/>
          <w:lang w:eastAsia="hr-HR"/>
        </w:rPr>
        <w:t xml:space="preserve"> ovim sredstvima financira se investicijsko održavanje zgrade gradske uprave, poslovnih prostora, društvenih domova, zgrade POU, centra za inkluziju, objekata u sportskim zonama, materijalni rashodi (struja, voda itd.)</w:t>
      </w:r>
    </w:p>
    <w:p w14:paraId="4679CE7E"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Opći cilj:</w:t>
      </w:r>
      <w:r>
        <w:rPr>
          <w:rFonts w:ascii="Times New Roman" w:eastAsia="Times New Roman" w:hAnsi="Times New Roman" w:cs="Times New Roman"/>
          <w:bCs/>
          <w:sz w:val="24"/>
          <w:szCs w:val="24"/>
          <w:lang w:eastAsia="hr-HR"/>
        </w:rPr>
        <w:t xml:space="preserve"> kroz ovu aktivnost predviđa se održavanje objekata društvenih djelatnosti u vlasništvu grada s ciljem sigurne i funkcionalne uporabljivosti.</w:t>
      </w:r>
    </w:p>
    <w:p w14:paraId="49F39C67"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Pokazatelj uspješnosti:</w:t>
      </w:r>
      <w:r>
        <w:rPr>
          <w:rFonts w:ascii="Times New Roman" w:eastAsia="Times New Roman" w:hAnsi="Times New Roman" w:cs="Times New Roman"/>
          <w:bCs/>
          <w:sz w:val="24"/>
          <w:szCs w:val="24"/>
          <w:lang w:eastAsia="hr-HR"/>
        </w:rPr>
        <w:t xml:space="preserve"> izvedeni planirani radovi na objektima.</w:t>
      </w:r>
    </w:p>
    <w:p w14:paraId="21C3F316"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p>
    <w:p w14:paraId="75515A65" w14:textId="77777777" w:rsidR="001C2AA4" w:rsidRDefault="001C2AA4" w:rsidP="001C2AA4">
      <w:pPr>
        <w:spacing w:after="0" w:line="240" w:lineRule="auto"/>
        <w:jc w:val="both"/>
        <w:rPr>
          <w:rFonts w:ascii="Times New Roman" w:eastAsia="Times New Roman" w:hAnsi="Times New Roman" w:cs="Times New Roman"/>
          <w:bCs/>
          <w:i/>
          <w:sz w:val="24"/>
          <w:szCs w:val="24"/>
          <w:u w:val="single"/>
          <w:lang w:eastAsia="hr-HR"/>
        </w:rPr>
      </w:pPr>
      <w:r>
        <w:rPr>
          <w:rFonts w:ascii="Times New Roman" w:eastAsia="Times New Roman" w:hAnsi="Times New Roman" w:cs="Times New Roman"/>
          <w:bCs/>
          <w:i/>
          <w:sz w:val="24"/>
          <w:szCs w:val="24"/>
          <w:u w:val="single"/>
          <w:lang w:eastAsia="hr-HR"/>
        </w:rPr>
        <w:t xml:space="preserve">- Investicijsko održavanje stanova u vlasništvu grada </w:t>
      </w:r>
    </w:p>
    <w:p w14:paraId="4D05D8DD"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Zakonska osnova:</w:t>
      </w:r>
      <w:r>
        <w:rPr>
          <w:rFonts w:ascii="Times New Roman" w:eastAsia="Times New Roman" w:hAnsi="Times New Roman" w:cs="Times New Roman"/>
          <w:bCs/>
          <w:sz w:val="24"/>
          <w:szCs w:val="24"/>
          <w:lang w:eastAsia="hr-HR"/>
        </w:rPr>
        <w:t xml:space="preserve"> Zakon o lokalnoj i područnoj (regionalnoj) samoupravi, Zakon o prostornom uređenju, Zakon o gradnji, Zakon o vlasništvu i drugim stvarnim pravima.</w:t>
      </w:r>
    </w:p>
    <w:p w14:paraId="745D8002"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Opis:</w:t>
      </w:r>
      <w:r>
        <w:rPr>
          <w:rFonts w:ascii="Times New Roman" w:eastAsia="Times New Roman" w:hAnsi="Times New Roman" w:cs="Times New Roman"/>
          <w:bCs/>
          <w:sz w:val="24"/>
          <w:szCs w:val="24"/>
          <w:lang w:eastAsia="hr-HR"/>
        </w:rPr>
        <w:t xml:space="preserve"> ovim sredstvima financira se pristupiti sanaciji stambenih prostora i zajedničkih elemenata objekata te izvesti potrebne pripreme i radove investicijskog održavanja zgrade za potrebe funkcionalnog korištenja prostora kao i očuvanja vijeka trajanja istih.</w:t>
      </w:r>
    </w:p>
    <w:p w14:paraId="4204B1E1"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Opći cilj:</w:t>
      </w:r>
      <w:r>
        <w:rPr>
          <w:rFonts w:ascii="Times New Roman" w:eastAsia="Times New Roman" w:hAnsi="Times New Roman" w:cs="Times New Roman"/>
          <w:bCs/>
          <w:sz w:val="24"/>
          <w:szCs w:val="24"/>
          <w:lang w:eastAsia="hr-HR"/>
        </w:rPr>
        <w:t xml:space="preserve"> kroz ovu aktivnost predviđa se održati funkcionalnim stambene prostore u vlasništvu grada i zajedničkih dijelova zgrada u kojima se nalaze gradski stanovi s ciljem kvalitetne uporabljivosti istih.</w:t>
      </w:r>
    </w:p>
    <w:p w14:paraId="4928E6F8"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Pokazatelj uspješnosti:</w:t>
      </w:r>
      <w:r>
        <w:rPr>
          <w:rFonts w:ascii="Times New Roman" w:eastAsia="Times New Roman" w:hAnsi="Times New Roman" w:cs="Times New Roman"/>
          <w:bCs/>
          <w:sz w:val="24"/>
          <w:szCs w:val="24"/>
          <w:lang w:eastAsia="hr-HR"/>
        </w:rPr>
        <w:t xml:space="preserve"> izvedeni radovi na sanaciji gradskih prostora i zajedničkih dijelova zgrada.</w:t>
      </w:r>
    </w:p>
    <w:p w14:paraId="413196F4"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p>
    <w:p w14:paraId="2678E6D5" w14:textId="77777777" w:rsidR="001C2AA4" w:rsidRDefault="001C2AA4" w:rsidP="001C2AA4">
      <w:pPr>
        <w:spacing w:after="0" w:line="240" w:lineRule="auto"/>
        <w:jc w:val="both"/>
        <w:rPr>
          <w:rFonts w:ascii="Times New Roman" w:eastAsia="Times New Roman" w:hAnsi="Times New Roman" w:cs="Times New Roman"/>
          <w:bCs/>
          <w:i/>
          <w:sz w:val="24"/>
          <w:szCs w:val="24"/>
          <w:u w:val="single"/>
          <w:lang w:eastAsia="hr-HR"/>
        </w:rPr>
      </w:pPr>
      <w:r>
        <w:rPr>
          <w:rFonts w:ascii="Times New Roman" w:eastAsia="Times New Roman" w:hAnsi="Times New Roman" w:cs="Times New Roman"/>
          <w:bCs/>
          <w:i/>
          <w:sz w:val="24"/>
          <w:szCs w:val="24"/>
          <w:u w:val="single"/>
          <w:lang w:eastAsia="hr-HR"/>
        </w:rPr>
        <w:t>- Sufinanciranje obnova fasada</w:t>
      </w:r>
    </w:p>
    <w:p w14:paraId="073C4B34"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Zakonska osnova:</w:t>
      </w:r>
      <w:r>
        <w:rPr>
          <w:rFonts w:ascii="Times New Roman" w:eastAsia="Times New Roman" w:hAnsi="Times New Roman" w:cs="Times New Roman"/>
          <w:bCs/>
          <w:sz w:val="24"/>
          <w:szCs w:val="24"/>
          <w:lang w:eastAsia="hr-HR"/>
        </w:rPr>
        <w:t xml:space="preserve"> Zakon o lokalnoj i područnoj (regionalnoj) samoupravi, Zakon o prostornom uređenju, Zakon o gradnji, Zakon o vlasništvu i drugim stvarnim pravima, Zakon o zaštiti i očuvanju kulturnih dobara.</w:t>
      </w:r>
    </w:p>
    <w:p w14:paraId="2F1DCADB"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Opis:</w:t>
      </w:r>
      <w:r>
        <w:rPr>
          <w:rFonts w:ascii="Times New Roman" w:eastAsia="Times New Roman" w:hAnsi="Times New Roman" w:cs="Times New Roman"/>
          <w:bCs/>
          <w:sz w:val="24"/>
          <w:szCs w:val="24"/>
          <w:lang w:eastAsia="hr-HR"/>
        </w:rPr>
        <w:t xml:space="preserve"> ovim sredstvima financira se sanacija gradskih fasada sukladno uvjetima nadležnog konzervatorskog odjela i potrebi same zgrade radi funkcionalnog i estetskog identiteta urbanog prostora.</w:t>
      </w:r>
    </w:p>
    <w:p w14:paraId="24FBF98B"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Opći cilj:</w:t>
      </w:r>
      <w:r>
        <w:rPr>
          <w:rFonts w:ascii="Times New Roman" w:eastAsia="Times New Roman" w:hAnsi="Times New Roman" w:cs="Times New Roman"/>
          <w:bCs/>
          <w:sz w:val="24"/>
          <w:szCs w:val="24"/>
          <w:lang w:eastAsia="hr-HR"/>
        </w:rPr>
        <w:t xml:space="preserve"> kroz ovu aktivnost predviđa se nastavak uređenja gradskih fasada, odnosno urediti gradske fasade u cilju podizanja gradskog identiteta uređenosti povijesne jezgre, ali i s ciljem uporabljivosti gradskih zgrada.</w:t>
      </w:r>
    </w:p>
    <w:p w14:paraId="71A115FF" w14:textId="77777777" w:rsidR="001C2AA4" w:rsidRDefault="001C2AA4" w:rsidP="001C2AA4">
      <w:pPr>
        <w:tabs>
          <w:tab w:val="left" w:pos="7065"/>
        </w:tabs>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Pokazatelj uspješnosti:</w:t>
      </w:r>
      <w:r>
        <w:rPr>
          <w:rFonts w:ascii="Times New Roman" w:eastAsia="Times New Roman" w:hAnsi="Times New Roman" w:cs="Times New Roman"/>
          <w:bCs/>
          <w:sz w:val="24"/>
          <w:szCs w:val="24"/>
          <w:lang w:eastAsia="hr-HR"/>
        </w:rPr>
        <w:t xml:space="preserve"> izvedeni radovi na sanaciji gradskih fasada.</w:t>
      </w:r>
    </w:p>
    <w:p w14:paraId="4BD5C2EF" w14:textId="77777777" w:rsidR="001C2AA4" w:rsidRDefault="001C2AA4" w:rsidP="001C2AA4">
      <w:pPr>
        <w:tabs>
          <w:tab w:val="left" w:pos="7065"/>
        </w:tabs>
        <w:spacing w:after="0" w:line="240" w:lineRule="auto"/>
        <w:jc w:val="both"/>
        <w:rPr>
          <w:rFonts w:ascii="Times New Roman" w:eastAsia="Times New Roman" w:hAnsi="Times New Roman" w:cs="Times New Roman"/>
          <w:bCs/>
          <w:sz w:val="24"/>
          <w:szCs w:val="24"/>
          <w:lang w:eastAsia="hr-HR"/>
        </w:rPr>
      </w:pPr>
    </w:p>
    <w:p w14:paraId="62A428DC" w14:textId="77777777" w:rsidR="001C2AA4" w:rsidRDefault="001C2AA4" w:rsidP="001C2AA4">
      <w:pPr>
        <w:tabs>
          <w:tab w:val="left" w:pos="7065"/>
        </w:tabs>
        <w:spacing w:line="240" w:lineRule="auto"/>
        <w:jc w:val="both"/>
        <w:rPr>
          <w:rFonts w:ascii="Times New Roman" w:eastAsia="Times New Roman" w:hAnsi="Times New Roman" w:cs="Times New Roman"/>
          <w:bCs/>
          <w:i/>
          <w:iCs/>
          <w:sz w:val="24"/>
          <w:szCs w:val="24"/>
          <w:u w:val="single"/>
          <w:lang w:eastAsia="hr-HR"/>
        </w:rPr>
      </w:pPr>
      <w:r>
        <w:rPr>
          <w:rFonts w:ascii="Times New Roman" w:eastAsia="Times New Roman" w:hAnsi="Times New Roman" w:cs="Times New Roman"/>
          <w:bCs/>
          <w:i/>
          <w:iCs/>
          <w:sz w:val="24"/>
          <w:szCs w:val="24"/>
          <w:u w:val="single"/>
          <w:lang w:eastAsia="hr-HR"/>
        </w:rPr>
        <w:t>- Sufinanciranje projektne dokumentacije, nabave i ugradnje urbane opreme</w:t>
      </w:r>
    </w:p>
    <w:p w14:paraId="4EC05830"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lastRenderedPageBreak/>
        <w:t>Zakonska osnova:</w:t>
      </w:r>
      <w:r>
        <w:rPr>
          <w:rFonts w:ascii="Times New Roman" w:eastAsia="Times New Roman" w:hAnsi="Times New Roman" w:cs="Times New Roman"/>
          <w:bCs/>
          <w:sz w:val="24"/>
          <w:szCs w:val="24"/>
          <w:lang w:eastAsia="hr-HR"/>
        </w:rPr>
        <w:t xml:space="preserve"> Zakon o lokalnoj i područnoj (regionalnoj) samoupravi, Zakon o prostornom uređenju, Zakon o gradnji, Zakon o vlasništvu i drugim stvarnim pravima, Zakon o zaštiti i očuvanju kulturnih dobara. Elaborat urbane opreme.</w:t>
      </w:r>
    </w:p>
    <w:p w14:paraId="4404023A"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Opis:</w:t>
      </w:r>
      <w:r>
        <w:rPr>
          <w:rFonts w:ascii="Times New Roman" w:eastAsia="Times New Roman" w:hAnsi="Times New Roman" w:cs="Times New Roman"/>
          <w:bCs/>
          <w:sz w:val="24"/>
          <w:szCs w:val="24"/>
          <w:lang w:eastAsia="hr-HR"/>
        </w:rPr>
        <w:t xml:space="preserve"> ovim sredstvima financira se izrada projektne dokumentacije nabave i ugradnje urbane opreme.</w:t>
      </w:r>
    </w:p>
    <w:p w14:paraId="68D64E46" w14:textId="77777777" w:rsidR="001C2AA4" w:rsidRDefault="001C2AA4" w:rsidP="001C2AA4">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Opći cilj:</w:t>
      </w:r>
      <w:r>
        <w:rPr>
          <w:rFonts w:ascii="Times New Roman" w:eastAsia="Times New Roman" w:hAnsi="Times New Roman" w:cs="Times New Roman"/>
          <w:bCs/>
          <w:sz w:val="24"/>
          <w:szCs w:val="24"/>
          <w:lang w:eastAsia="hr-HR"/>
        </w:rPr>
        <w:t xml:space="preserve"> kroz ovu aktivnost predviđa se usklađenje urbane opreme temeljem smjernica određenih Elaboratom urbane opreme</w:t>
      </w:r>
    </w:p>
    <w:p w14:paraId="0085C028" w14:textId="77777777" w:rsidR="001C2AA4" w:rsidRDefault="001C2AA4" w:rsidP="001C2AA4">
      <w:pPr>
        <w:tabs>
          <w:tab w:val="left" w:pos="7065"/>
        </w:tabs>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Pokazatelj uspješnosti:</w:t>
      </w:r>
      <w:r>
        <w:rPr>
          <w:rFonts w:ascii="Times New Roman" w:eastAsia="Times New Roman" w:hAnsi="Times New Roman" w:cs="Times New Roman"/>
          <w:bCs/>
          <w:sz w:val="24"/>
          <w:szCs w:val="24"/>
          <w:lang w:eastAsia="hr-HR"/>
        </w:rPr>
        <w:t xml:space="preserve"> izvedeni radovi na ugradnji urbane opreme u starogradskoj jezgri.</w:t>
      </w:r>
    </w:p>
    <w:p w14:paraId="26296126" w14:textId="77777777" w:rsidR="001C2AA4" w:rsidRDefault="001C2AA4" w:rsidP="001C2AA4">
      <w:pPr>
        <w:tabs>
          <w:tab w:val="left" w:pos="7065"/>
        </w:tabs>
        <w:spacing w:after="0" w:line="240" w:lineRule="auto"/>
        <w:jc w:val="both"/>
        <w:rPr>
          <w:rFonts w:ascii="Times New Roman" w:eastAsia="Times New Roman" w:hAnsi="Times New Roman" w:cs="Times New Roman"/>
          <w:bCs/>
          <w:sz w:val="24"/>
          <w:szCs w:val="24"/>
          <w:lang w:eastAsia="hr-HR"/>
        </w:rPr>
      </w:pPr>
    </w:p>
    <w:p w14:paraId="1C80C580" w14:textId="77777777" w:rsidR="001C2AA4" w:rsidRDefault="001C2AA4" w:rsidP="001C2AA4">
      <w:pPr>
        <w:spacing w:after="0" w:line="276" w:lineRule="auto"/>
        <w:jc w:val="both"/>
        <w:rPr>
          <w:rFonts w:ascii="Times New Roman" w:hAnsi="Times New Roman" w:cs="Times New Roman"/>
          <w:bCs/>
          <w:i/>
          <w:iCs/>
          <w:u w:val="single"/>
        </w:rPr>
      </w:pPr>
      <w:r>
        <w:rPr>
          <w:rFonts w:ascii="Times New Roman" w:hAnsi="Times New Roman" w:cs="Times New Roman"/>
          <w:bCs/>
          <w:i/>
          <w:iCs/>
          <w:u w:val="single"/>
        </w:rPr>
        <w:t>Sufinanciranje troškova ugradnje fotonaponskih ćelija</w:t>
      </w:r>
    </w:p>
    <w:p w14:paraId="1325848D" w14:textId="77777777" w:rsidR="001C2AA4" w:rsidRDefault="001C2AA4" w:rsidP="001C2AA4">
      <w:pPr>
        <w:spacing w:after="0" w:line="276" w:lineRule="auto"/>
        <w:jc w:val="both"/>
        <w:rPr>
          <w:rFonts w:ascii="Times New Roman" w:hAnsi="Times New Roman" w:cs="Times New Roman"/>
          <w:bCs/>
        </w:rPr>
      </w:pPr>
      <w:r>
        <w:rPr>
          <w:rFonts w:ascii="Times New Roman" w:hAnsi="Times New Roman" w:cs="Times New Roman"/>
          <w:b/>
        </w:rPr>
        <w:t xml:space="preserve">Zakonska osnova: </w:t>
      </w:r>
      <w:r>
        <w:rPr>
          <w:rFonts w:ascii="Times New Roman" w:hAnsi="Times New Roman" w:cs="Times New Roman"/>
          <w:bCs/>
        </w:rPr>
        <w:t>Zakon o očuvanju i zaštiti kulturnih dobara, Zakon o gradnji, Zakon o javnoj nabavi</w:t>
      </w:r>
    </w:p>
    <w:p w14:paraId="215AC42B" w14:textId="77777777" w:rsidR="001C2AA4" w:rsidRDefault="001C2AA4" w:rsidP="001C2AA4">
      <w:pPr>
        <w:pStyle w:val="Odlomakpopisa"/>
        <w:tabs>
          <w:tab w:val="left" w:pos="450"/>
        </w:tabs>
        <w:spacing w:line="276" w:lineRule="auto"/>
        <w:ind w:left="0"/>
        <w:jc w:val="both"/>
        <w:rPr>
          <w:rFonts w:ascii="Times New Roman" w:hAnsi="Times New Roman" w:cs="Times New Roman"/>
        </w:rPr>
      </w:pPr>
      <w:r>
        <w:rPr>
          <w:rFonts w:ascii="Times New Roman" w:hAnsi="Times New Roman" w:cs="Times New Roman"/>
          <w:b/>
        </w:rPr>
        <w:t xml:space="preserve">Opis projekta: </w:t>
      </w:r>
      <w:r>
        <w:rPr>
          <w:rFonts w:ascii="Times New Roman" w:hAnsi="Times New Roman" w:cs="Times New Roman"/>
        </w:rPr>
        <w:t>Na objektima zgrade gradske uprave, Centra za inkluziju i nadstrešnici na parkiralištu u Gospodarskoj ulici se predviđena je gradnja fotonaponske elektrane te će se fotonaponski paneli postaviti na krov građevina. Svrha izgradnje fotonaponske elektrane je proizvodnja električne energije za vlastite potrebe</w:t>
      </w:r>
    </w:p>
    <w:p w14:paraId="32246486" w14:textId="77777777" w:rsidR="001C2AA4" w:rsidRDefault="001C2AA4" w:rsidP="001C2AA4">
      <w:pPr>
        <w:spacing w:after="0" w:line="276" w:lineRule="auto"/>
        <w:jc w:val="both"/>
        <w:rPr>
          <w:rFonts w:ascii="Times New Roman" w:hAnsi="Times New Roman" w:cs="Times New Roman"/>
          <w:bCs/>
        </w:rPr>
      </w:pPr>
      <w:r>
        <w:rPr>
          <w:rFonts w:ascii="Times New Roman" w:hAnsi="Times New Roman" w:cs="Times New Roman"/>
          <w:b/>
        </w:rPr>
        <w:t xml:space="preserve">Cilj: </w:t>
      </w:r>
      <w:r>
        <w:rPr>
          <w:rFonts w:ascii="Times New Roman" w:hAnsi="Times New Roman" w:cs="Times New Roman"/>
          <w:bCs/>
        </w:rPr>
        <w:t>Energetska obnova nekretnina koja ima status kulturnog dobra – očuvanje kulturne baštine</w:t>
      </w:r>
    </w:p>
    <w:p w14:paraId="39314208" w14:textId="77777777" w:rsidR="001C2AA4" w:rsidRDefault="001C2AA4" w:rsidP="001C2AA4">
      <w:pPr>
        <w:spacing w:after="0" w:line="276" w:lineRule="auto"/>
        <w:jc w:val="both"/>
        <w:rPr>
          <w:rFonts w:ascii="Times New Roman" w:hAnsi="Times New Roman" w:cs="Times New Roman"/>
          <w:bCs/>
        </w:rPr>
      </w:pPr>
      <w:r>
        <w:rPr>
          <w:rFonts w:ascii="Times New Roman" w:hAnsi="Times New Roman" w:cs="Times New Roman"/>
          <w:b/>
        </w:rPr>
        <w:t xml:space="preserve">Pokazatelj uspješnosti: </w:t>
      </w:r>
      <w:r>
        <w:rPr>
          <w:rFonts w:ascii="Times New Roman" w:hAnsi="Times New Roman" w:cs="Times New Roman"/>
          <w:bCs/>
        </w:rPr>
        <w:t>Energetski obnovljene zgrade</w:t>
      </w:r>
    </w:p>
    <w:p w14:paraId="31BF0AD4" w14:textId="77777777" w:rsidR="001C2AA4" w:rsidRDefault="001C2AA4" w:rsidP="001C2AA4">
      <w:pPr>
        <w:tabs>
          <w:tab w:val="left" w:pos="7065"/>
        </w:tabs>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r>
    </w:p>
    <w:p w14:paraId="090F47FA" w14:textId="77777777" w:rsidR="001C2AA4" w:rsidRDefault="001C2AA4" w:rsidP="001C2AA4">
      <w:pPr>
        <w:tabs>
          <w:tab w:val="left" w:pos="7065"/>
        </w:tabs>
        <w:spacing w:after="0" w:line="240" w:lineRule="auto"/>
        <w:jc w:val="both"/>
        <w:rPr>
          <w:rFonts w:ascii="Times New Roman" w:eastAsia="Times New Roman" w:hAnsi="Times New Roman" w:cs="Times New Roman"/>
          <w:bCs/>
          <w:i/>
          <w:sz w:val="24"/>
          <w:szCs w:val="24"/>
          <w:u w:val="single"/>
          <w:lang w:eastAsia="hr-HR"/>
        </w:rPr>
      </w:pPr>
      <w:r>
        <w:rPr>
          <w:rFonts w:ascii="Times New Roman" w:eastAsia="Times New Roman" w:hAnsi="Times New Roman" w:cs="Times New Roman"/>
          <w:bCs/>
          <w:i/>
          <w:sz w:val="24"/>
          <w:szCs w:val="24"/>
          <w:u w:val="single"/>
          <w:lang w:eastAsia="hr-HR"/>
        </w:rPr>
        <w:t>- Psihološke barijere na pomorskom dobru</w:t>
      </w:r>
    </w:p>
    <w:p w14:paraId="2A48F6F2"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Zakonska osnova:</w:t>
      </w:r>
      <w:r>
        <w:rPr>
          <w:rFonts w:ascii="Times New Roman" w:eastAsia="Times New Roman" w:hAnsi="Times New Roman" w:cs="Times New Roman"/>
          <w:bCs/>
          <w:sz w:val="24"/>
          <w:szCs w:val="24"/>
          <w:lang w:eastAsia="hr-HR"/>
        </w:rPr>
        <w:t xml:space="preserve"> naredba Lučke kapetanije, Zakon o komunalnom gospodarstvu.</w:t>
      </w:r>
    </w:p>
    <w:p w14:paraId="4C367370"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Opis:</w:t>
      </w:r>
      <w:r>
        <w:rPr>
          <w:rFonts w:ascii="Times New Roman" w:eastAsia="Times New Roman" w:hAnsi="Times New Roman" w:cs="Times New Roman"/>
          <w:bCs/>
          <w:sz w:val="24"/>
          <w:szCs w:val="24"/>
          <w:lang w:eastAsia="hr-HR"/>
        </w:rPr>
        <w:t xml:space="preserve"> postavljanje, održavanje i uklanjanje psiholoških barijera na gradskim plažama, sve sukladno naredbi Lučke kapetanije radi sigurnosti kupača.</w:t>
      </w:r>
    </w:p>
    <w:p w14:paraId="5FF75B23"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Opći cilj:</w:t>
      </w:r>
      <w:r>
        <w:rPr>
          <w:rFonts w:ascii="Times New Roman" w:eastAsia="Times New Roman" w:hAnsi="Times New Roman" w:cs="Times New Roman"/>
          <w:bCs/>
          <w:sz w:val="24"/>
          <w:szCs w:val="24"/>
          <w:lang w:eastAsia="hr-HR"/>
        </w:rPr>
        <w:t xml:space="preserve"> sigurnost kupača na gradskim plažama.</w:t>
      </w:r>
    </w:p>
    <w:p w14:paraId="2F704A8C"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Pokazatelj uspješnosti:</w:t>
      </w:r>
      <w:r>
        <w:rPr>
          <w:rFonts w:ascii="Times New Roman" w:eastAsia="Times New Roman" w:hAnsi="Times New Roman" w:cs="Times New Roman"/>
          <w:bCs/>
          <w:sz w:val="24"/>
          <w:szCs w:val="24"/>
          <w:lang w:eastAsia="hr-HR"/>
        </w:rPr>
        <w:t xml:space="preserve"> izvršenje ugovorenog posla.</w:t>
      </w:r>
    </w:p>
    <w:p w14:paraId="01E8A7DE" w14:textId="77777777" w:rsidR="001C2AA4" w:rsidRDefault="001C2AA4" w:rsidP="001C2AA4">
      <w:pPr>
        <w:spacing w:after="0" w:line="240" w:lineRule="auto"/>
        <w:rPr>
          <w:rFonts w:ascii="Times New Roman" w:eastAsia="Times New Roman" w:hAnsi="Times New Roman" w:cs="Times New Roman"/>
          <w:bCs/>
          <w:sz w:val="24"/>
          <w:szCs w:val="24"/>
          <w:lang w:eastAsia="hr-HR"/>
        </w:rPr>
      </w:pPr>
    </w:p>
    <w:p w14:paraId="557C9C4E" w14:textId="77777777" w:rsidR="001C2AA4" w:rsidRDefault="001C2AA4" w:rsidP="001C2AA4">
      <w:pPr>
        <w:spacing w:after="0" w:line="240" w:lineRule="auto"/>
        <w:rPr>
          <w:rFonts w:ascii="Times New Roman" w:eastAsia="Times New Roman" w:hAnsi="Times New Roman" w:cs="Times New Roman"/>
          <w:bCs/>
          <w:i/>
          <w:sz w:val="24"/>
          <w:szCs w:val="24"/>
          <w:u w:val="single"/>
          <w:lang w:eastAsia="hr-HR"/>
        </w:rPr>
      </w:pPr>
      <w:r>
        <w:rPr>
          <w:rFonts w:ascii="Times New Roman" w:eastAsia="Times New Roman" w:hAnsi="Times New Roman" w:cs="Times New Roman"/>
          <w:bCs/>
          <w:i/>
          <w:sz w:val="24"/>
          <w:szCs w:val="24"/>
          <w:u w:val="single"/>
          <w:lang w:eastAsia="hr-HR"/>
        </w:rPr>
        <w:t>- Nabava opreme i održavanje video nadzora</w:t>
      </w:r>
    </w:p>
    <w:p w14:paraId="28854012"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Zakonska osnova:</w:t>
      </w:r>
      <w:r>
        <w:rPr>
          <w:rFonts w:ascii="Times New Roman" w:eastAsia="Times New Roman" w:hAnsi="Times New Roman" w:cs="Times New Roman"/>
          <w:bCs/>
          <w:sz w:val="24"/>
          <w:szCs w:val="24"/>
          <w:lang w:eastAsia="hr-HR"/>
        </w:rPr>
        <w:t xml:space="preserve"> Pravilnik o načinu i uvjetima obavljanja poslova privatne zaštite na javnim površinama</w:t>
      </w:r>
    </w:p>
    <w:p w14:paraId="1AF7B3F4"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Opis:</w:t>
      </w:r>
      <w:r>
        <w:rPr>
          <w:rFonts w:ascii="Times New Roman" w:eastAsia="Times New Roman" w:hAnsi="Times New Roman" w:cs="Times New Roman"/>
          <w:bCs/>
          <w:sz w:val="24"/>
          <w:szCs w:val="24"/>
          <w:lang w:eastAsia="hr-HR"/>
        </w:rPr>
        <w:t xml:space="preserve"> sufinanciranje troškova uspostavljanja sustava za zaštitu objekata video nadzorom, osjetljivih lokacija kao pomoć u radu komunalnom i prometnom redarstvu i ostalim službama</w:t>
      </w:r>
    </w:p>
    <w:p w14:paraId="2BBF6112"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Opći cilj:</w:t>
      </w:r>
      <w:r>
        <w:rPr>
          <w:rFonts w:ascii="Times New Roman" w:eastAsia="Times New Roman" w:hAnsi="Times New Roman" w:cs="Times New Roman"/>
          <w:bCs/>
          <w:sz w:val="24"/>
          <w:szCs w:val="24"/>
          <w:lang w:eastAsia="hr-HR"/>
        </w:rPr>
        <w:t xml:space="preserve"> podizanje razine opće sigurnosti i smanjenje vandalizma</w:t>
      </w:r>
    </w:p>
    <w:p w14:paraId="67FBC9AD"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Pokazatelj uspješnosti</w:t>
      </w:r>
      <w:r>
        <w:rPr>
          <w:rFonts w:ascii="Times New Roman" w:eastAsia="Times New Roman" w:hAnsi="Times New Roman" w:cs="Times New Roman"/>
          <w:bCs/>
          <w:sz w:val="24"/>
          <w:szCs w:val="24"/>
          <w:lang w:eastAsia="hr-HR"/>
        </w:rPr>
        <w:t>: sufinanciranje opreme u okvirima planiranih sredstava.</w:t>
      </w:r>
    </w:p>
    <w:p w14:paraId="4174DF65" w14:textId="77777777" w:rsidR="001C2AA4" w:rsidRDefault="001C2AA4" w:rsidP="001C2AA4">
      <w:pPr>
        <w:spacing w:after="0" w:line="240" w:lineRule="auto"/>
        <w:rPr>
          <w:rFonts w:ascii="Times New Roman" w:eastAsia="Times New Roman" w:hAnsi="Times New Roman" w:cs="Times New Roman"/>
          <w:bCs/>
          <w:sz w:val="24"/>
          <w:szCs w:val="24"/>
          <w:lang w:eastAsia="hr-HR"/>
        </w:rPr>
      </w:pPr>
    </w:p>
    <w:p w14:paraId="3BAAEE99" w14:textId="77777777" w:rsidR="001C2AA4" w:rsidRDefault="001C2AA4" w:rsidP="001C2AA4">
      <w:pPr>
        <w:spacing w:after="0" w:line="240" w:lineRule="auto"/>
        <w:rPr>
          <w:rFonts w:ascii="Times New Roman" w:eastAsia="Times New Roman" w:hAnsi="Times New Roman" w:cs="Times New Roman"/>
          <w:bCs/>
          <w:i/>
          <w:sz w:val="24"/>
          <w:szCs w:val="24"/>
          <w:u w:val="single"/>
          <w:lang w:eastAsia="hr-HR"/>
        </w:rPr>
      </w:pPr>
      <w:r>
        <w:rPr>
          <w:rFonts w:ascii="Times New Roman" w:eastAsia="Times New Roman" w:hAnsi="Times New Roman" w:cs="Times New Roman"/>
          <w:bCs/>
          <w:i/>
          <w:sz w:val="24"/>
          <w:szCs w:val="24"/>
          <w:u w:val="single"/>
          <w:lang w:eastAsia="hr-HR"/>
        </w:rPr>
        <w:t>-  Zgrada centra za inkluziju i podršku zajednici</w:t>
      </w:r>
    </w:p>
    <w:p w14:paraId="2790334F"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Zakonska osnova:</w:t>
      </w:r>
      <w:r>
        <w:rPr>
          <w:rFonts w:ascii="Times New Roman" w:eastAsia="Times New Roman" w:hAnsi="Times New Roman" w:cs="Times New Roman"/>
          <w:bCs/>
          <w:sz w:val="24"/>
          <w:szCs w:val="24"/>
          <w:lang w:eastAsia="hr-HR"/>
        </w:rPr>
        <w:t xml:space="preserve"> Zakon o lokalnoj i područnoj (regionalnoj) samoupravi, Zakon o gradnji, Zakon o zaštiti od požara, Zakon o zaštiti na radu</w:t>
      </w:r>
    </w:p>
    <w:p w14:paraId="620D1B5D"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Opis:</w:t>
      </w:r>
      <w:r>
        <w:rPr>
          <w:rFonts w:ascii="Times New Roman" w:eastAsia="Times New Roman" w:hAnsi="Times New Roman" w:cs="Times New Roman"/>
          <w:bCs/>
          <w:sz w:val="24"/>
          <w:szCs w:val="24"/>
          <w:lang w:eastAsia="hr-HR"/>
        </w:rPr>
        <w:t xml:space="preserve"> Izrađenim glavnim projektom plinske instalacije za korištenje ukapljenog naftnog plina planirano postavljanje malog ukopanog spremnika za potrebe kuhinje</w:t>
      </w:r>
    </w:p>
    <w:p w14:paraId="2BDFAB6F"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Opći cilj:</w:t>
      </w:r>
      <w:r>
        <w:rPr>
          <w:rFonts w:ascii="Times New Roman" w:eastAsia="Times New Roman" w:hAnsi="Times New Roman" w:cs="Times New Roman"/>
          <w:bCs/>
          <w:sz w:val="24"/>
          <w:szCs w:val="24"/>
          <w:lang w:eastAsia="hr-HR"/>
        </w:rPr>
        <w:t xml:space="preserve"> stvaranje boljih uvjeta za rad </w:t>
      </w:r>
    </w:p>
    <w:p w14:paraId="3EC08356" w14:textId="77777777" w:rsidR="001C2AA4" w:rsidRDefault="001C2AA4" w:rsidP="001C2AA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Pokazatelj uspješnosti</w:t>
      </w:r>
      <w:r>
        <w:rPr>
          <w:rFonts w:ascii="Times New Roman" w:eastAsia="Times New Roman" w:hAnsi="Times New Roman" w:cs="Times New Roman"/>
          <w:bCs/>
          <w:sz w:val="24"/>
          <w:szCs w:val="24"/>
          <w:lang w:eastAsia="hr-HR"/>
        </w:rPr>
        <w:t>: Izrada plinske instalacije</w:t>
      </w:r>
    </w:p>
    <w:p w14:paraId="7A7B550D" w14:textId="77777777" w:rsidR="001C2AA4" w:rsidRDefault="001C2AA4" w:rsidP="001C2AA4">
      <w:pPr>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1C2AA4" w14:paraId="5DED1455" w14:textId="77777777" w:rsidTr="001C2AA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59F6D984" w14:textId="77777777" w:rsidR="00BD1C34" w:rsidRDefault="00BD1C34">
            <w:pPr>
              <w:spacing w:after="0" w:line="240" w:lineRule="auto"/>
              <w:rPr>
                <w:rFonts w:ascii="Times New Roman" w:eastAsia="Times New Roman" w:hAnsi="Times New Roman" w:cs="Times New Roman"/>
                <w:sz w:val="18"/>
                <w:szCs w:val="18"/>
                <w:lang w:eastAsia="hr-HR"/>
              </w:rPr>
            </w:pPr>
          </w:p>
          <w:p w14:paraId="07C6E7AD" w14:textId="4A9890C6" w:rsidR="001C2AA4" w:rsidRDefault="001C2AA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4B2991B"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2A8A908"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B69541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2CB3146"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82E2924" w14:textId="77777777" w:rsidR="001C2AA4" w:rsidRDefault="001C2AA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1C2AA4" w14:paraId="622A4C3F" w14:textId="77777777" w:rsidTr="001C2AA4">
        <w:trPr>
          <w:trHeight w:val="720"/>
        </w:trPr>
        <w:tc>
          <w:tcPr>
            <w:tcW w:w="3760" w:type="dxa"/>
            <w:shd w:val="clear" w:color="auto" w:fill="CCCCFF"/>
            <w:vAlign w:val="bottom"/>
            <w:hideMark/>
          </w:tcPr>
          <w:p w14:paraId="6B31DAF1"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K200020 ŽUPANIJSKI CENTAR ZA GOSPODARENJE OTPADOM - KAŠTIJUN</w:t>
            </w:r>
          </w:p>
        </w:tc>
        <w:tc>
          <w:tcPr>
            <w:tcW w:w="1060" w:type="dxa"/>
            <w:shd w:val="clear" w:color="auto" w:fill="CCCCFF"/>
            <w:noWrap/>
            <w:vAlign w:val="bottom"/>
            <w:hideMark/>
          </w:tcPr>
          <w:p w14:paraId="72A93620"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c>
          <w:tcPr>
            <w:tcW w:w="1060" w:type="dxa"/>
            <w:shd w:val="clear" w:color="auto" w:fill="CCCCFF"/>
            <w:noWrap/>
            <w:vAlign w:val="bottom"/>
            <w:hideMark/>
          </w:tcPr>
          <w:p w14:paraId="608E5D1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c>
          <w:tcPr>
            <w:tcW w:w="1060" w:type="dxa"/>
            <w:shd w:val="clear" w:color="auto" w:fill="CCCCFF"/>
            <w:noWrap/>
            <w:vAlign w:val="bottom"/>
            <w:hideMark/>
          </w:tcPr>
          <w:p w14:paraId="509611BF"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c>
          <w:tcPr>
            <w:tcW w:w="1060" w:type="dxa"/>
            <w:shd w:val="clear" w:color="auto" w:fill="CCCCFF"/>
            <w:noWrap/>
            <w:vAlign w:val="bottom"/>
            <w:hideMark/>
          </w:tcPr>
          <w:p w14:paraId="2833B6C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c>
          <w:tcPr>
            <w:tcW w:w="1060" w:type="dxa"/>
            <w:shd w:val="clear" w:color="auto" w:fill="CCCCFF"/>
            <w:noWrap/>
            <w:vAlign w:val="bottom"/>
            <w:hideMark/>
          </w:tcPr>
          <w:p w14:paraId="62F8142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r>
      <w:tr w:rsidR="001C2AA4" w14:paraId="28C67410" w14:textId="77777777" w:rsidTr="001C2AA4">
        <w:trPr>
          <w:trHeight w:val="480"/>
        </w:trPr>
        <w:tc>
          <w:tcPr>
            <w:tcW w:w="3760" w:type="dxa"/>
            <w:shd w:val="clear" w:color="auto" w:fill="FFFF99"/>
            <w:vAlign w:val="bottom"/>
            <w:hideMark/>
          </w:tcPr>
          <w:p w14:paraId="0BBC078C" w14:textId="77777777" w:rsidR="001C2AA4" w:rsidRDefault="001C2AA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shd w:val="clear" w:color="auto" w:fill="FFFF99"/>
            <w:noWrap/>
            <w:vAlign w:val="bottom"/>
            <w:hideMark/>
          </w:tcPr>
          <w:p w14:paraId="477A469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c>
          <w:tcPr>
            <w:tcW w:w="1060" w:type="dxa"/>
            <w:shd w:val="clear" w:color="auto" w:fill="FFFF99"/>
            <w:noWrap/>
            <w:vAlign w:val="bottom"/>
            <w:hideMark/>
          </w:tcPr>
          <w:p w14:paraId="38F33306"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c>
          <w:tcPr>
            <w:tcW w:w="1060" w:type="dxa"/>
            <w:shd w:val="clear" w:color="auto" w:fill="FFFF99"/>
            <w:noWrap/>
            <w:vAlign w:val="bottom"/>
            <w:hideMark/>
          </w:tcPr>
          <w:p w14:paraId="64F9460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c>
          <w:tcPr>
            <w:tcW w:w="1060" w:type="dxa"/>
            <w:shd w:val="clear" w:color="auto" w:fill="FFFF99"/>
            <w:noWrap/>
            <w:vAlign w:val="bottom"/>
            <w:hideMark/>
          </w:tcPr>
          <w:p w14:paraId="4A00FE2B"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c>
          <w:tcPr>
            <w:tcW w:w="1060" w:type="dxa"/>
            <w:shd w:val="clear" w:color="auto" w:fill="FFFF99"/>
            <w:noWrap/>
            <w:vAlign w:val="bottom"/>
            <w:hideMark/>
          </w:tcPr>
          <w:p w14:paraId="2323A039" w14:textId="77777777" w:rsidR="001C2AA4" w:rsidRDefault="001C2AA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11.618,00</w:t>
            </w:r>
          </w:p>
        </w:tc>
      </w:tr>
    </w:tbl>
    <w:p w14:paraId="605F5CFB"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p>
    <w:p w14:paraId="457EFADA" w14:textId="77777777" w:rsidR="001C2AA4" w:rsidRDefault="001C2AA4" w:rsidP="001C2AA4">
      <w:pPr>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Županijski centar za gospodarenje otpadom „</w:t>
      </w:r>
      <w:proofErr w:type="spellStart"/>
      <w:r>
        <w:rPr>
          <w:rFonts w:ascii="Times New Roman" w:eastAsia="Times New Roman" w:hAnsi="Times New Roman" w:cs="Times New Roman"/>
          <w:i/>
          <w:sz w:val="24"/>
          <w:szCs w:val="24"/>
          <w:u w:val="single"/>
          <w:lang w:eastAsia="hr-HR"/>
        </w:rPr>
        <w:t>Kaštijun</w:t>
      </w:r>
      <w:proofErr w:type="spellEnd"/>
      <w:r>
        <w:rPr>
          <w:rFonts w:ascii="Times New Roman" w:eastAsia="Times New Roman" w:hAnsi="Times New Roman" w:cs="Times New Roman"/>
          <w:i/>
          <w:sz w:val="24"/>
          <w:szCs w:val="24"/>
          <w:u w:val="single"/>
          <w:lang w:eastAsia="hr-HR"/>
        </w:rPr>
        <w:t xml:space="preserve">“ - sufinanciranje izgradnje </w:t>
      </w:r>
    </w:p>
    <w:p w14:paraId="336A45BA"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lastRenderedPageBreak/>
        <w:t>Zakonska osnova:</w:t>
      </w:r>
      <w:r>
        <w:rPr>
          <w:rFonts w:ascii="Times New Roman" w:eastAsia="Times New Roman" w:hAnsi="Times New Roman" w:cs="Times New Roman"/>
          <w:sz w:val="24"/>
          <w:szCs w:val="24"/>
          <w:lang w:eastAsia="hr-HR"/>
        </w:rPr>
        <w:t xml:space="preserve"> Zakon o održivom gospodarenju otpadom.</w:t>
      </w:r>
    </w:p>
    <w:p w14:paraId="0F01C3D2"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Opis:</w:t>
      </w:r>
      <w:r>
        <w:rPr>
          <w:rFonts w:ascii="Times New Roman" w:eastAsia="Times New Roman" w:hAnsi="Times New Roman" w:cs="Times New Roman"/>
          <w:sz w:val="24"/>
          <w:szCs w:val="24"/>
          <w:lang w:eastAsia="hr-HR"/>
        </w:rPr>
        <w:t xml:space="preserve"> sukladno sklopljenom Ugovoru o načinu i uvjetima povrata sredstava u proračun Istarske županije za izgradnju ŽCGO „</w:t>
      </w:r>
      <w:proofErr w:type="spellStart"/>
      <w:r>
        <w:rPr>
          <w:rFonts w:ascii="Times New Roman" w:eastAsia="Times New Roman" w:hAnsi="Times New Roman" w:cs="Times New Roman"/>
          <w:sz w:val="24"/>
          <w:szCs w:val="24"/>
          <w:lang w:eastAsia="hr-HR"/>
        </w:rPr>
        <w:t>Kaštijun</w:t>
      </w:r>
      <w:proofErr w:type="spellEnd"/>
      <w:r>
        <w:rPr>
          <w:rFonts w:ascii="Times New Roman" w:eastAsia="Times New Roman" w:hAnsi="Times New Roman" w:cs="Times New Roman"/>
          <w:sz w:val="24"/>
          <w:szCs w:val="24"/>
          <w:lang w:eastAsia="hr-HR"/>
        </w:rPr>
        <w:t>“, potrebno je godišnje planirati iznos od 11.680 € radi otplate kredita odnosno povrata sredstva u Proračun Istarske županije.</w:t>
      </w:r>
    </w:p>
    <w:p w14:paraId="51C1FB32"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Opći cilj</w:t>
      </w:r>
      <w:r>
        <w:rPr>
          <w:rFonts w:ascii="Times New Roman" w:eastAsia="Times New Roman" w:hAnsi="Times New Roman" w:cs="Times New Roman"/>
          <w:sz w:val="24"/>
          <w:szCs w:val="24"/>
          <w:lang w:eastAsia="hr-HR"/>
        </w:rPr>
        <w:t>: ispunjenje preuzetih obaveza za izgradnju ŽCGO.</w:t>
      </w:r>
    </w:p>
    <w:p w14:paraId="19CE97F1" w14:textId="77777777" w:rsidR="001C2AA4" w:rsidRDefault="001C2AA4" w:rsidP="001C2AA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izvršenje ugovorne obveze u rokovima.</w:t>
      </w:r>
    </w:p>
    <w:p w14:paraId="46AFA306" w14:textId="77777777" w:rsidR="001C2AA4" w:rsidRDefault="001C2AA4" w:rsidP="00FB5E25">
      <w:pPr>
        <w:spacing w:after="0" w:line="240" w:lineRule="auto"/>
        <w:jc w:val="both"/>
        <w:rPr>
          <w:rFonts w:ascii="Times New Roman" w:eastAsia="Times New Roman" w:hAnsi="Times New Roman"/>
          <w:sz w:val="24"/>
          <w:szCs w:val="24"/>
          <w:lang w:eastAsia="hr-HR"/>
        </w:rPr>
      </w:pPr>
    </w:p>
    <w:p w14:paraId="40CA7800" w14:textId="77777777" w:rsidR="001C2AA4" w:rsidRDefault="001C2AA4" w:rsidP="00FB5E25">
      <w:pPr>
        <w:spacing w:after="0" w:line="240" w:lineRule="auto"/>
        <w:jc w:val="both"/>
        <w:rPr>
          <w:rFonts w:ascii="Times New Roman" w:eastAsia="Times New Roman" w:hAnsi="Times New Roman"/>
          <w:sz w:val="24"/>
          <w:szCs w:val="24"/>
          <w:lang w:eastAsia="hr-HR"/>
        </w:rPr>
      </w:pPr>
    </w:p>
    <w:p w14:paraId="360614A7" w14:textId="77777777" w:rsidR="001C2AA4" w:rsidRDefault="001C2AA4" w:rsidP="00FB5E25">
      <w:pPr>
        <w:spacing w:after="0" w:line="240" w:lineRule="auto"/>
        <w:jc w:val="both"/>
        <w:rPr>
          <w:rFonts w:ascii="Times New Roman" w:eastAsia="Times New Roman" w:hAnsi="Times New Roman"/>
          <w:sz w:val="24"/>
          <w:szCs w:val="24"/>
          <w:lang w:eastAsia="hr-HR"/>
        </w:rPr>
      </w:pPr>
    </w:p>
    <w:p w14:paraId="5F71041D"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5BD7E721"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7110E675"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587EE41E"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4D9A10DE"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7259BDB4"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734A16CA"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0474C66B"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2A8ED024"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2CDBBFE5"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6CF14AAF"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2DAAB667"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546662FA"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6C972C3D"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6995109B"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3691C55F"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0613916D" w14:textId="77777777" w:rsidR="00BD1C34" w:rsidRDefault="00BD1C34" w:rsidP="00FB5E25">
      <w:pPr>
        <w:spacing w:after="0" w:line="240" w:lineRule="auto"/>
        <w:jc w:val="both"/>
        <w:rPr>
          <w:rFonts w:ascii="Times New Roman" w:eastAsia="Times New Roman" w:hAnsi="Times New Roman"/>
          <w:sz w:val="24"/>
          <w:szCs w:val="24"/>
          <w:lang w:eastAsia="hr-HR"/>
        </w:rPr>
      </w:pPr>
    </w:p>
    <w:p w14:paraId="2BA379D5" w14:textId="77777777" w:rsidR="00BD1C34" w:rsidRDefault="00BD1C34" w:rsidP="00FB5E25">
      <w:pPr>
        <w:spacing w:after="0" w:line="240" w:lineRule="auto"/>
        <w:jc w:val="both"/>
        <w:rPr>
          <w:rFonts w:ascii="Times New Roman" w:eastAsia="Times New Roman" w:hAnsi="Times New Roman"/>
          <w:sz w:val="24"/>
          <w:szCs w:val="24"/>
          <w:lang w:eastAsia="hr-HR"/>
        </w:rPr>
      </w:pPr>
    </w:p>
    <w:p w14:paraId="58CA5916" w14:textId="77777777" w:rsidR="00BD1C34" w:rsidRDefault="00BD1C34" w:rsidP="00FB5E25">
      <w:pPr>
        <w:spacing w:after="0" w:line="240" w:lineRule="auto"/>
        <w:jc w:val="both"/>
        <w:rPr>
          <w:rFonts w:ascii="Times New Roman" w:eastAsia="Times New Roman" w:hAnsi="Times New Roman"/>
          <w:sz w:val="24"/>
          <w:szCs w:val="24"/>
          <w:lang w:eastAsia="hr-HR"/>
        </w:rPr>
      </w:pPr>
    </w:p>
    <w:p w14:paraId="581443ED" w14:textId="77777777" w:rsidR="00BD1C34" w:rsidRDefault="00BD1C34" w:rsidP="00FB5E25">
      <w:pPr>
        <w:spacing w:after="0" w:line="240" w:lineRule="auto"/>
        <w:jc w:val="both"/>
        <w:rPr>
          <w:rFonts w:ascii="Times New Roman" w:eastAsia="Times New Roman" w:hAnsi="Times New Roman"/>
          <w:sz w:val="24"/>
          <w:szCs w:val="24"/>
          <w:lang w:eastAsia="hr-HR"/>
        </w:rPr>
      </w:pPr>
    </w:p>
    <w:p w14:paraId="483FFB33" w14:textId="77777777" w:rsidR="00BD1C34" w:rsidRDefault="00BD1C34" w:rsidP="00FB5E25">
      <w:pPr>
        <w:spacing w:after="0" w:line="240" w:lineRule="auto"/>
        <w:jc w:val="both"/>
        <w:rPr>
          <w:rFonts w:ascii="Times New Roman" w:eastAsia="Times New Roman" w:hAnsi="Times New Roman"/>
          <w:sz w:val="24"/>
          <w:szCs w:val="24"/>
          <w:lang w:eastAsia="hr-HR"/>
        </w:rPr>
      </w:pPr>
    </w:p>
    <w:p w14:paraId="364A9227" w14:textId="77777777" w:rsidR="00BD1C34" w:rsidRDefault="00BD1C34" w:rsidP="00FB5E25">
      <w:pPr>
        <w:spacing w:after="0" w:line="240" w:lineRule="auto"/>
        <w:jc w:val="both"/>
        <w:rPr>
          <w:rFonts w:ascii="Times New Roman" w:eastAsia="Times New Roman" w:hAnsi="Times New Roman"/>
          <w:sz w:val="24"/>
          <w:szCs w:val="24"/>
          <w:lang w:eastAsia="hr-HR"/>
        </w:rPr>
      </w:pPr>
    </w:p>
    <w:p w14:paraId="6ACF3CBA"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28DDAB2A"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163599A7"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39FCF528" w14:textId="77777777" w:rsidR="00F746C9" w:rsidRDefault="00F746C9" w:rsidP="00FB5E25">
      <w:pPr>
        <w:spacing w:after="0" w:line="240" w:lineRule="auto"/>
        <w:jc w:val="both"/>
        <w:rPr>
          <w:rFonts w:ascii="Times New Roman" w:eastAsia="Times New Roman" w:hAnsi="Times New Roman"/>
          <w:sz w:val="24"/>
          <w:szCs w:val="24"/>
          <w:lang w:eastAsia="hr-HR"/>
        </w:rPr>
      </w:pPr>
    </w:p>
    <w:p w14:paraId="301DD95C"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1C6A18BE"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237BF353"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5E3C459A"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457AE1BE"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3D92FE60"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5D85C7EE"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5ACE8870"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18903995"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744A9734"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0D05E3EC"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0ECE3FB4"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43BFB03B" w14:textId="77777777" w:rsidR="003B39A5" w:rsidRDefault="003B39A5" w:rsidP="00FB5E25">
      <w:pPr>
        <w:spacing w:after="0" w:line="240" w:lineRule="auto"/>
        <w:jc w:val="both"/>
        <w:rPr>
          <w:rFonts w:ascii="Times New Roman" w:eastAsia="Times New Roman" w:hAnsi="Times New Roman"/>
          <w:sz w:val="24"/>
          <w:szCs w:val="24"/>
          <w:lang w:eastAsia="hr-HR"/>
        </w:rPr>
      </w:pPr>
    </w:p>
    <w:p w14:paraId="600CD2DF" w14:textId="77777777" w:rsidR="006C7427" w:rsidRDefault="006C7427" w:rsidP="00FB5E25">
      <w:pPr>
        <w:rPr>
          <w:rFonts w:ascii="Times New Roman" w:hAnsi="Times New Roman" w:cs="Times New Roman"/>
        </w:rPr>
      </w:pPr>
    </w:p>
    <w:p w14:paraId="4F796772" w14:textId="77777777" w:rsidR="00FB5E25" w:rsidRDefault="00FB5E25" w:rsidP="00FB5E25">
      <w:pPr>
        <w:pStyle w:val="Naslov3"/>
        <w:rPr>
          <w:rStyle w:val="Neupadljivoisticanje"/>
          <w:sz w:val="28"/>
          <w:szCs w:val="28"/>
        </w:rPr>
      </w:pPr>
      <w:bookmarkStart w:id="30" w:name="_Toc182479409"/>
      <w:r w:rsidRPr="00C43E3E">
        <w:rPr>
          <w:rStyle w:val="Neupadljivoisticanje"/>
          <w:sz w:val="28"/>
          <w:szCs w:val="28"/>
        </w:rPr>
        <w:lastRenderedPageBreak/>
        <w:t>Program građenja komunalne infrastrukture</w:t>
      </w:r>
      <w:bookmarkEnd w:id="30"/>
    </w:p>
    <w:p w14:paraId="2468F761" w14:textId="77777777" w:rsidR="006C7427" w:rsidRPr="00C43E3E" w:rsidRDefault="006C7427" w:rsidP="00FB5E25">
      <w:pPr>
        <w:pStyle w:val="Naslov3"/>
        <w:rPr>
          <w:rStyle w:val="Neupadljivoisticanje"/>
          <w:sz w:val="28"/>
          <w:szCs w:val="28"/>
        </w:rPr>
      </w:pPr>
    </w:p>
    <w:tbl>
      <w:tblPr>
        <w:tblW w:w="9060" w:type="dxa"/>
        <w:tblLook w:val="04A0" w:firstRow="1" w:lastRow="0" w:firstColumn="1" w:lastColumn="0" w:noHBand="0" w:noVBand="1"/>
      </w:tblPr>
      <w:tblGrid>
        <w:gridCol w:w="3356"/>
        <w:gridCol w:w="1060"/>
        <w:gridCol w:w="1161"/>
        <w:gridCol w:w="1161"/>
        <w:gridCol w:w="1161"/>
        <w:gridCol w:w="1161"/>
      </w:tblGrid>
      <w:tr w:rsidR="00634F8D" w14:paraId="322802EE" w14:textId="77777777" w:rsidTr="00634F8D">
        <w:trPr>
          <w:trHeight w:val="480"/>
        </w:trPr>
        <w:tc>
          <w:tcPr>
            <w:tcW w:w="3356"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5AE001C1"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EB03BC1"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29F13182"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25050C43"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4DB43D7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16A77B0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3CCE3A06" w14:textId="77777777" w:rsidTr="00634F8D">
        <w:trPr>
          <w:trHeight w:val="480"/>
        </w:trPr>
        <w:tc>
          <w:tcPr>
            <w:tcW w:w="3356" w:type="dxa"/>
            <w:shd w:val="clear" w:color="auto" w:fill="9999FF"/>
            <w:vAlign w:val="bottom"/>
            <w:hideMark/>
          </w:tcPr>
          <w:p w14:paraId="44052533"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Program 2005 GRADNJA KOMUNALNE INFRASTRUKTURE</w:t>
            </w:r>
          </w:p>
        </w:tc>
        <w:tc>
          <w:tcPr>
            <w:tcW w:w="1060" w:type="dxa"/>
            <w:shd w:val="clear" w:color="auto" w:fill="9999FF"/>
            <w:noWrap/>
            <w:vAlign w:val="bottom"/>
            <w:hideMark/>
          </w:tcPr>
          <w:p w14:paraId="1470ECF9"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557.369,02</w:t>
            </w:r>
          </w:p>
        </w:tc>
        <w:tc>
          <w:tcPr>
            <w:tcW w:w="1161" w:type="dxa"/>
            <w:shd w:val="clear" w:color="auto" w:fill="9999FF"/>
            <w:noWrap/>
            <w:vAlign w:val="bottom"/>
            <w:hideMark/>
          </w:tcPr>
          <w:p w14:paraId="4B3FBEF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2.406.612,80</w:t>
            </w:r>
          </w:p>
        </w:tc>
        <w:tc>
          <w:tcPr>
            <w:tcW w:w="1161" w:type="dxa"/>
            <w:shd w:val="clear" w:color="auto" w:fill="9999FF"/>
            <w:noWrap/>
            <w:vAlign w:val="bottom"/>
            <w:hideMark/>
          </w:tcPr>
          <w:p w14:paraId="678DA72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2.522.800,00</w:t>
            </w:r>
          </w:p>
        </w:tc>
        <w:tc>
          <w:tcPr>
            <w:tcW w:w="1161" w:type="dxa"/>
            <w:shd w:val="clear" w:color="auto" w:fill="9999FF"/>
            <w:noWrap/>
            <w:vAlign w:val="bottom"/>
            <w:hideMark/>
          </w:tcPr>
          <w:p w14:paraId="405351F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1.225.100,00</w:t>
            </w:r>
          </w:p>
        </w:tc>
        <w:tc>
          <w:tcPr>
            <w:tcW w:w="1161" w:type="dxa"/>
            <w:shd w:val="clear" w:color="auto" w:fill="9999FF"/>
            <w:noWrap/>
            <w:vAlign w:val="bottom"/>
            <w:hideMark/>
          </w:tcPr>
          <w:p w14:paraId="577BA0A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1.165.100,00</w:t>
            </w:r>
          </w:p>
        </w:tc>
      </w:tr>
    </w:tbl>
    <w:p w14:paraId="4E94C37B" w14:textId="77777777" w:rsidR="00634F8D" w:rsidRDefault="00634F8D" w:rsidP="00634F8D">
      <w:pPr>
        <w:spacing w:after="0" w:line="240" w:lineRule="auto"/>
        <w:jc w:val="both"/>
        <w:rPr>
          <w:rFonts w:ascii="Times New Roman" w:eastAsia="Times New Roman" w:hAnsi="Times New Roman"/>
          <w:sz w:val="24"/>
          <w:szCs w:val="24"/>
          <w:lang w:eastAsia="hr-HR"/>
        </w:rPr>
      </w:pPr>
    </w:p>
    <w:p w14:paraId="3C1C3494" w14:textId="77777777" w:rsidR="00634F8D" w:rsidRDefault="00634F8D" w:rsidP="00634F8D">
      <w:pPr>
        <w:spacing w:after="0" w:line="240" w:lineRule="auto"/>
        <w:jc w:val="both"/>
        <w:rPr>
          <w:rFonts w:ascii="Times New Roman" w:eastAsia="Times New Roman" w:hAnsi="Times New Roman"/>
          <w:sz w:val="24"/>
          <w:szCs w:val="24"/>
          <w:lang w:eastAsia="hr-HR"/>
        </w:rPr>
      </w:pPr>
    </w:p>
    <w:p w14:paraId="2119E503"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Ovim Programom utvrđuje se komunalna infrastruktura koji će se graditi u 2023. godini, sukladno odredbama Zakona o komunalnom gospodarstvu («Narodne novine», broj 68/18, 110/18 i 32/20) i odredbama Zakona o gospodarenju otpadom («Narodne novine» broj: 84/21).</w:t>
      </w:r>
    </w:p>
    <w:p w14:paraId="7973765C"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Financiranje građenja i održavanja komunalne infrastrukture sukladno članku 75. Zakona o</w:t>
      </w:r>
    </w:p>
    <w:p w14:paraId="5D909231"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komunalnom gospodarstvu financira se sredstvima:</w:t>
      </w:r>
    </w:p>
    <w:p w14:paraId="0E455BDD"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komunalnog doprinosa;</w:t>
      </w:r>
    </w:p>
    <w:p w14:paraId="15E1DCA5"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komunalne naknade;</w:t>
      </w:r>
    </w:p>
    <w:p w14:paraId="14DA51A1"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iz cijene komunalne usluge;</w:t>
      </w:r>
    </w:p>
    <w:p w14:paraId="167A3CFF"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iz naknade za koncesiju;</w:t>
      </w:r>
    </w:p>
    <w:p w14:paraId="6A82BC41"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iz proračuna jedinice lokalne samouprave;</w:t>
      </w:r>
    </w:p>
    <w:p w14:paraId="347CFD9A"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fondova Europske unije;</w:t>
      </w:r>
    </w:p>
    <w:p w14:paraId="3A19DDAE"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iz ugovora, naknada i drugih izvora propisanih posebnim zakonom i</w:t>
      </w:r>
    </w:p>
    <w:p w14:paraId="0D5A22CC"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donacija.</w:t>
      </w:r>
    </w:p>
    <w:p w14:paraId="55F5A3A1"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Program građenja komunalne infrastrukture za 2024. godinu sadrži procjenu troškova projektiranja, revizije, građenja, provedbe stručnog nadzora građenja i provedbe vođenja projekta građenja komunalne infrastrukture s naznakom izvora njihova financiranja.</w:t>
      </w:r>
    </w:p>
    <w:p w14:paraId="4B93482E" w14:textId="77777777" w:rsidR="00634F8D" w:rsidRDefault="00634F8D" w:rsidP="00634F8D">
      <w:pPr>
        <w:spacing w:after="0" w:line="240" w:lineRule="auto"/>
        <w:jc w:val="center"/>
        <w:rPr>
          <w:rFonts w:ascii="Times New Roman" w:eastAsia="Times New Roman" w:hAnsi="Times New Roman"/>
          <w:b/>
          <w:bCs/>
          <w:sz w:val="24"/>
          <w:szCs w:val="24"/>
          <w:lang w:eastAsia="hr-HR"/>
        </w:rPr>
      </w:pPr>
    </w:p>
    <w:p w14:paraId="6C44EDBE" w14:textId="77777777" w:rsidR="00634F8D" w:rsidRDefault="00634F8D" w:rsidP="00634F8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Ovim Programom određuje se građenje slijedećih građevina u 2024. godini na području Grada Buje-Buie i to kako slijedi:</w:t>
      </w:r>
    </w:p>
    <w:p w14:paraId="2B61747B" w14:textId="77777777" w:rsidR="00634F8D" w:rsidRDefault="00634F8D" w:rsidP="00634F8D">
      <w:pPr>
        <w:numPr>
          <w:ilvl w:val="0"/>
          <w:numId w:val="60"/>
        </w:numPr>
        <w:spacing w:after="0" w:line="240" w:lineRule="auto"/>
        <w:ind w:left="709" w:hanging="349"/>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GRAĐEVINE KOMUNALNE INFRASTRUKTURE KOJE ĆE SE GRADITI RADI UREĐENJA NEUREĐENIH DIJELOVA GRAĐEVINSKOG PODRUČJA</w:t>
      </w:r>
    </w:p>
    <w:p w14:paraId="54BE603C" w14:textId="77777777" w:rsidR="00634F8D" w:rsidRDefault="00634F8D" w:rsidP="00634F8D">
      <w:pPr>
        <w:numPr>
          <w:ilvl w:val="0"/>
          <w:numId w:val="60"/>
        </w:numPr>
        <w:spacing w:after="0" w:line="240" w:lineRule="auto"/>
        <w:ind w:left="709" w:hanging="349"/>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GRAĐEVINE KOMUNALNE INFRASTRUKTURE KOJE ĆE SE GRADITI U UREĐENIM DIJELOVIMA GRAĐEVINSKOG PODRUČJA</w:t>
      </w:r>
    </w:p>
    <w:p w14:paraId="267EB790" w14:textId="77777777" w:rsidR="00634F8D" w:rsidRDefault="00634F8D" w:rsidP="00634F8D">
      <w:pPr>
        <w:numPr>
          <w:ilvl w:val="0"/>
          <w:numId w:val="60"/>
        </w:numPr>
        <w:spacing w:after="0" w:line="240" w:lineRule="auto"/>
        <w:ind w:left="709" w:hanging="349"/>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POSTOJEĆE GRAĐEVINE KOMUNALNE INFRASTRUKTURE KOJE ĆE SE REKONSTRUIRATI I NAČIN REKONSTRUKCIJE</w:t>
      </w:r>
    </w:p>
    <w:p w14:paraId="6654DA04" w14:textId="77777777" w:rsidR="00634F8D" w:rsidRDefault="00634F8D" w:rsidP="00634F8D">
      <w:pPr>
        <w:spacing w:after="0" w:line="240" w:lineRule="auto"/>
        <w:ind w:left="720"/>
        <w:jc w:val="both"/>
        <w:rPr>
          <w:rFonts w:ascii="Times New Roman" w:eastAsia="Times New Roman" w:hAnsi="Times New Roman"/>
          <w:sz w:val="24"/>
          <w:szCs w:val="24"/>
          <w:lang w:eastAsia="hr-HR"/>
        </w:rPr>
      </w:pPr>
    </w:p>
    <w:p w14:paraId="603CA8F6" w14:textId="77777777" w:rsidR="00634F8D" w:rsidRDefault="00634F8D" w:rsidP="00634F8D">
      <w:pPr>
        <w:spacing w:after="0" w:line="240" w:lineRule="auto"/>
        <w:jc w:val="both"/>
        <w:rPr>
          <w:rFonts w:ascii="Times New Roman" w:hAnsi="Times New Roman" w:cs="Times New Roman"/>
        </w:rPr>
      </w:pPr>
      <w:r>
        <w:rPr>
          <w:rFonts w:ascii="Times New Roman" w:eastAsia="Times New Roman" w:hAnsi="Times New Roman"/>
          <w:sz w:val="24"/>
          <w:szCs w:val="24"/>
          <w:lang w:eastAsia="hr-HR"/>
        </w:rPr>
        <w:t>Program sadrži opis poslova s procjenom troškova projektiranja, revizije, građenja, provedbe stručnog nadzora građenja i provedba vođenja projekta građenja komunalne infrastrukture s naznakom izvora financiranja.</w:t>
      </w:r>
    </w:p>
    <w:p w14:paraId="122AD996"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10E9F868"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506AB597"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AEB67FF"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401A703"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E70DDD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AFBE424"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C6BFAC9"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580FCAF"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5300E857" w14:textId="77777777" w:rsidTr="00634F8D">
        <w:trPr>
          <w:trHeight w:val="720"/>
        </w:trPr>
        <w:tc>
          <w:tcPr>
            <w:tcW w:w="3760" w:type="dxa"/>
            <w:shd w:val="clear" w:color="auto" w:fill="CCCCFF"/>
            <w:vAlign w:val="bottom"/>
            <w:hideMark/>
          </w:tcPr>
          <w:p w14:paraId="28C550E7"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K200025 NERAZVRSTANE CESTE - NEUREĐENI DIJELOVI GRAĐEVINSKOG PODRUČJA</w:t>
            </w:r>
          </w:p>
        </w:tc>
        <w:tc>
          <w:tcPr>
            <w:tcW w:w="1060" w:type="dxa"/>
            <w:shd w:val="clear" w:color="auto" w:fill="CCCCFF"/>
            <w:noWrap/>
            <w:vAlign w:val="bottom"/>
            <w:hideMark/>
          </w:tcPr>
          <w:p w14:paraId="34BD68B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CCCCFF"/>
            <w:noWrap/>
            <w:vAlign w:val="bottom"/>
            <w:hideMark/>
          </w:tcPr>
          <w:p w14:paraId="6167E4B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73.200,00</w:t>
            </w:r>
          </w:p>
        </w:tc>
        <w:tc>
          <w:tcPr>
            <w:tcW w:w="1060" w:type="dxa"/>
            <w:shd w:val="clear" w:color="auto" w:fill="CCCCFF"/>
            <w:noWrap/>
            <w:vAlign w:val="bottom"/>
            <w:hideMark/>
          </w:tcPr>
          <w:p w14:paraId="69BD1F7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93.200,00</w:t>
            </w:r>
          </w:p>
        </w:tc>
        <w:tc>
          <w:tcPr>
            <w:tcW w:w="1060" w:type="dxa"/>
            <w:shd w:val="clear" w:color="auto" w:fill="CCCCFF"/>
            <w:noWrap/>
            <w:vAlign w:val="bottom"/>
            <w:hideMark/>
          </w:tcPr>
          <w:p w14:paraId="176CBE7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40.000,00</w:t>
            </w:r>
          </w:p>
        </w:tc>
        <w:tc>
          <w:tcPr>
            <w:tcW w:w="1060" w:type="dxa"/>
            <w:shd w:val="clear" w:color="auto" w:fill="CCCCFF"/>
            <w:noWrap/>
            <w:vAlign w:val="bottom"/>
            <w:hideMark/>
          </w:tcPr>
          <w:p w14:paraId="41D2E75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40.000,00</w:t>
            </w:r>
          </w:p>
        </w:tc>
      </w:tr>
      <w:tr w:rsidR="00634F8D" w14:paraId="41BFE3E8" w14:textId="77777777" w:rsidTr="00634F8D">
        <w:trPr>
          <w:trHeight w:val="480"/>
        </w:trPr>
        <w:tc>
          <w:tcPr>
            <w:tcW w:w="3760" w:type="dxa"/>
            <w:shd w:val="clear" w:color="auto" w:fill="FFFF99"/>
            <w:vAlign w:val="bottom"/>
            <w:hideMark/>
          </w:tcPr>
          <w:p w14:paraId="64DE2A3E"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3A078828"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4DFF352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73.200,00</w:t>
            </w:r>
          </w:p>
        </w:tc>
        <w:tc>
          <w:tcPr>
            <w:tcW w:w="1060" w:type="dxa"/>
            <w:shd w:val="clear" w:color="auto" w:fill="FFFF99"/>
            <w:noWrap/>
            <w:vAlign w:val="bottom"/>
            <w:hideMark/>
          </w:tcPr>
          <w:p w14:paraId="52A6219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93.200,00</w:t>
            </w:r>
          </w:p>
        </w:tc>
        <w:tc>
          <w:tcPr>
            <w:tcW w:w="1060" w:type="dxa"/>
            <w:shd w:val="clear" w:color="auto" w:fill="FFFF99"/>
            <w:noWrap/>
            <w:vAlign w:val="bottom"/>
            <w:hideMark/>
          </w:tcPr>
          <w:p w14:paraId="4A632ED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40.000,00</w:t>
            </w:r>
          </w:p>
        </w:tc>
        <w:tc>
          <w:tcPr>
            <w:tcW w:w="1060" w:type="dxa"/>
            <w:shd w:val="clear" w:color="auto" w:fill="FFFF99"/>
            <w:noWrap/>
            <w:vAlign w:val="bottom"/>
            <w:hideMark/>
          </w:tcPr>
          <w:p w14:paraId="5A09B70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40.000,00</w:t>
            </w:r>
          </w:p>
        </w:tc>
      </w:tr>
    </w:tbl>
    <w:p w14:paraId="79971CFC"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353FEA5B"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Zakonska osnova: </w:t>
      </w:r>
      <w:r>
        <w:rPr>
          <w:rFonts w:ascii="Times New Roman" w:eastAsia="Times New Roman" w:hAnsi="Times New Roman" w:cs="Times New Roman"/>
          <w:bCs/>
          <w:sz w:val="24"/>
          <w:szCs w:val="24"/>
          <w:lang w:eastAsia="hr-HR"/>
        </w:rPr>
        <w:t>Zakon o cestama, Zakon o komunalnom gospodarstvu, Odluka o komunalnom doprinosu</w:t>
      </w:r>
    </w:p>
    <w:p w14:paraId="700E73CE"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Opis i opći cilj: </w:t>
      </w:r>
    </w:p>
    <w:p w14:paraId="757DA25D" w14:textId="77777777" w:rsidR="00634F8D" w:rsidRDefault="00634F8D" w:rsidP="00634F8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Radovi se izvode u cilju opremanja novih poduzetničkih zona komunalnom infrastrukturom a sve sukladno ishođenim aktima za gradnju. </w:t>
      </w:r>
    </w:p>
    <w:p w14:paraId="6FCAC5CA" w14:textId="77777777" w:rsidR="00634F8D" w:rsidRDefault="00634F8D" w:rsidP="00634F8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 Izvedeni radovi izgradnje prometnice.</w:t>
      </w:r>
    </w:p>
    <w:p w14:paraId="588BA396" w14:textId="77777777" w:rsidR="00634F8D" w:rsidRDefault="00634F8D" w:rsidP="00634F8D">
      <w:pPr>
        <w:spacing w:after="0" w:line="240" w:lineRule="auto"/>
        <w:jc w:val="both"/>
        <w:rPr>
          <w:rFonts w:ascii="Times New Roman" w:eastAsia="Times New Roman" w:hAnsi="Times New Roman" w:cs="Times New Roman"/>
          <w:b/>
          <w:sz w:val="12"/>
          <w:szCs w:val="12"/>
          <w:lang w:eastAsia="hr-HR"/>
        </w:rPr>
      </w:pPr>
    </w:p>
    <w:p w14:paraId="000F93F4"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28CC4CDE"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0AB9EAD"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2F3450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9AC715D"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785E9B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7649FD2"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A5422E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48FE10FA" w14:textId="77777777" w:rsidTr="00634F8D">
        <w:trPr>
          <w:trHeight w:val="960"/>
        </w:trPr>
        <w:tc>
          <w:tcPr>
            <w:tcW w:w="3760" w:type="dxa"/>
            <w:shd w:val="clear" w:color="auto" w:fill="CCCCFF"/>
            <w:vAlign w:val="bottom"/>
            <w:hideMark/>
          </w:tcPr>
          <w:p w14:paraId="40AD9CAB"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K200026 SUSTAV ZA OPSKRBU PITKOM VODOM - NEUREĐENI DIJELOVI GRAĐEVINSKOG PODRUČJA</w:t>
            </w:r>
          </w:p>
        </w:tc>
        <w:tc>
          <w:tcPr>
            <w:tcW w:w="1060" w:type="dxa"/>
            <w:shd w:val="clear" w:color="auto" w:fill="CCCCFF"/>
            <w:noWrap/>
            <w:vAlign w:val="bottom"/>
            <w:hideMark/>
          </w:tcPr>
          <w:p w14:paraId="5F60128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CCCCFF"/>
            <w:noWrap/>
            <w:vAlign w:val="bottom"/>
            <w:hideMark/>
          </w:tcPr>
          <w:p w14:paraId="03B4A18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20.000,00</w:t>
            </w:r>
          </w:p>
        </w:tc>
        <w:tc>
          <w:tcPr>
            <w:tcW w:w="1060" w:type="dxa"/>
            <w:shd w:val="clear" w:color="auto" w:fill="CCCCFF"/>
            <w:noWrap/>
            <w:vAlign w:val="bottom"/>
            <w:hideMark/>
          </w:tcPr>
          <w:p w14:paraId="43A5D75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CCCCFF"/>
            <w:noWrap/>
            <w:vAlign w:val="bottom"/>
            <w:hideMark/>
          </w:tcPr>
          <w:p w14:paraId="4C4304E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CCCCFF"/>
            <w:noWrap/>
            <w:vAlign w:val="bottom"/>
            <w:hideMark/>
          </w:tcPr>
          <w:p w14:paraId="421F61F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r>
      <w:tr w:rsidR="00634F8D" w14:paraId="642AB30A" w14:textId="77777777" w:rsidTr="00634F8D">
        <w:trPr>
          <w:trHeight w:val="480"/>
        </w:trPr>
        <w:tc>
          <w:tcPr>
            <w:tcW w:w="3760" w:type="dxa"/>
            <w:shd w:val="clear" w:color="auto" w:fill="FFFF99"/>
            <w:vAlign w:val="bottom"/>
            <w:hideMark/>
          </w:tcPr>
          <w:p w14:paraId="55DE3543"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4.6. PRIHODI POSEBNE NAMJENE - OSTALI</w:t>
            </w:r>
          </w:p>
        </w:tc>
        <w:tc>
          <w:tcPr>
            <w:tcW w:w="1060" w:type="dxa"/>
            <w:shd w:val="clear" w:color="auto" w:fill="FFFF99"/>
            <w:noWrap/>
            <w:vAlign w:val="bottom"/>
            <w:hideMark/>
          </w:tcPr>
          <w:p w14:paraId="48AE418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6013B67F"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20.000,00</w:t>
            </w:r>
          </w:p>
        </w:tc>
        <w:tc>
          <w:tcPr>
            <w:tcW w:w="1060" w:type="dxa"/>
            <w:shd w:val="clear" w:color="auto" w:fill="FFFF99"/>
            <w:noWrap/>
            <w:vAlign w:val="bottom"/>
            <w:hideMark/>
          </w:tcPr>
          <w:p w14:paraId="6F4D0EA9"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FFFF99"/>
            <w:noWrap/>
            <w:vAlign w:val="bottom"/>
            <w:hideMark/>
          </w:tcPr>
          <w:p w14:paraId="7A385224"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c>
          <w:tcPr>
            <w:tcW w:w="1060" w:type="dxa"/>
            <w:shd w:val="clear" w:color="auto" w:fill="FFFF99"/>
            <w:noWrap/>
            <w:vAlign w:val="bottom"/>
            <w:hideMark/>
          </w:tcPr>
          <w:p w14:paraId="5DB42CE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w:t>
            </w:r>
          </w:p>
        </w:tc>
      </w:tr>
    </w:tbl>
    <w:p w14:paraId="552377C6"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1BA644E0"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Zakonska osnova: </w:t>
      </w:r>
      <w:r>
        <w:rPr>
          <w:rFonts w:ascii="Times New Roman" w:eastAsia="Times New Roman" w:hAnsi="Times New Roman" w:cs="Times New Roman"/>
          <w:bCs/>
          <w:sz w:val="24"/>
          <w:szCs w:val="24"/>
          <w:lang w:eastAsia="hr-HR"/>
        </w:rPr>
        <w:t>Zakon o financiranju vodnog gospodarstva, Zakon o komunalnom gospodarstvu, Odluka o komunalnom doprinosu.</w:t>
      </w:r>
    </w:p>
    <w:p w14:paraId="54AD1506"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0F0C643E" w14:textId="77777777" w:rsidR="00634F8D" w:rsidRDefault="00634F8D" w:rsidP="00634F8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Radovi se izvode u cilju opremanja novih poduzetničkih zona komunalnom infrastrukturom a sve sukladno ishođenim aktima za gradnju. </w:t>
      </w:r>
    </w:p>
    <w:p w14:paraId="696E68ED" w14:textId="77777777" w:rsidR="00634F8D" w:rsidRDefault="00634F8D" w:rsidP="00634F8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izgradnje vodovodnog sustava.</w:t>
      </w:r>
    </w:p>
    <w:p w14:paraId="4BBC3419" w14:textId="77777777" w:rsidR="00634F8D" w:rsidRDefault="00634F8D" w:rsidP="00634F8D">
      <w:pPr>
        <w:rPr>
          <w:rFonts w:ascii="Times New Roman" w:hAnsi="Times New Roman" w:cs="Times New Roman"/>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0C66C828"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C9CB3A6"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2A4AF9C"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2F1D860"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306B982"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40799E0"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2A7048F"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326B5F4A" w14:textId="77777777" w:rsidTr="00634F8D">
        <w:trPr>
          <w:trHeight w:val="720"/>
        </w:trPr>
        <w:tc>
          <w:tcPr>
            <w:tcW w:w="3760" w:type="dxa"/>
            <w:shd w:val="clear" w:color="auto" w:fill="CCCCFF"/>
            <w:vAlign w:val="bottom"/>
            <w:hideMark/>
          </w:tcPr>
          <w:p w14:paraId="5E1950B7"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K200027 NERAZVRSTANE CESTE - UREĐENI DIJELOVI GRAĐEVINSKOG PODRUČJA</w:t>
            </w:r>
          </w:p>
        </w:tc>
        <w:tc>
          <w:tcPr>
            <w:tcW w:w="1060" w:type="dxa"/>
            <w:shd w:val="clear" w:color="auto" w:fill="CCCCFF"/>
            <w:noWrap/>
            <w:vAlign w:val="bottom"/>
            <w:hideMark/>
          </w:tcPr>
          <w:p w14:paraId="0C3A607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117.616,89</w:t>
            </w:r>
          </w:p>
        </w:tc>
        <w:tc>
          <w:tcPr>
            <w:tcW w:w="1060" w:type="dxa"/>
            <w:shd w:val="clear" w:color="auto" w:fill="CCCCFF"/>
            <w:noWrap/>
            <w:vAlign w:val="bottom"/>
            <w:hideMark/>
          </w:tcPr>
          <w:p w14:paraId="3692680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136.000,00</w:t>
            </w:r>
          </w:p>
        </w:tc>
        <w:tc>
          <w:tcPr>
            <w:tcW w:w="1060" w:type="dxa"/>
            <w:shd w:val="clear" w:color="auto" w:fill="CCCCFF"/>
            <w:noWrap/>
            <w:vAlign w:val="bottom"/>
            <w:hideMark/>
          </w:tcPr>
          <w:p w14:paraId="29ACB47F"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c>
          <w:tcPr>
            <w:tcW w:w="1060" w:type="dxa"/>
            <w:shd w:val="clear" w:color="auto" w:fill="CCCCFF"/>
            <w:noWrap/>
            <w:vAlign w:val="bottom"/>
            <w:hideMark/>
          </w:tcPr>
          <w:p w14:paraId="6195469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c>
          <w:tcPr>
            <w:tcW w:w="1060" w:type="dxa"/>
            <w:shd w:val="clear" w:color="auto" w:fill="CCCCFF"/>
            <w:noWrap/>
            <w:vAlign w:val="bottom"/>
            <w:hideMark/>
          </w:tcPr>
          <w:p w14:paraId="36C1587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r>
      <w:tr w:rsidR="00634F8D" w14:paraId="3BAA538D" w14:textId="77777777" w:rsidTr="00634F8D">
        <w:trPr>
          <w:trHeight w:val="480"/>
        </w:trPr>
        <w:tc>
          <w:tcPr>
            <w:tcW w:w="3760" w:type="dxa"/>
            <w:shd w:val="clear" w:color="auto" w:fill="FFFF99"/>
            <w:vAlign w:val="bottom"/>
            <w:hideMark/>
          </w:tcPr>
          <w:p w14:paraId="5C336B1B"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3BA0C0C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117.616,89</w:t>
            </w:r>
          </w:p>
        </w:tc>
        <w:tc>
          <w:tcPr>
            <w:tcW w:w="1060" w:type="dxa"/>
            <w:shd w:val="clear" w:color="auto" w:fill="FFFF99"/>
            <w:noWrap/>
            <w:vAlign w:val="bottom"/>
            <w:hideMark/>
          </w:tcPr>
          <w:p w14:paraId="210F6CB4"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136.000,00</w:t>
            </w:r>
          </w:p>
        </w:tc>
        <w:tc>
          <w:tcPr>
            <w:tcW w:w="1060" w:type="dxa"/>
            <w:shd w:val="clear" w:color="auto" w:fill="FFFF99"/>
            <w:noWrap/>
            <w:vAlign w:val="bottom"/>
            <w:hideMark/>
          </w:tcPr>
          <w:p w14:paraId="67C9FEE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c>
          <w:tcPr>
            <w:tcW w:w="1060" w:type="dxa"/>
            <w:shd w:val="clear" w:color="auto" w:fill="FFFF99"/>
            <w:noWrap/>
            <w:vAlign w:val="bottom"/>
            <w:hideMark/>
          </w:tcPr>
          <w:p w14:paraId="4B44784C"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c>
          <w:tcPr>
            <w:tcW w:w="1060" w:type="dxa"/>
            <w:shd w:val="clear" w:color="auto" w:fill="FFFF99"/>
            <w:noWrap/>
            <w:vAlign w:val="bottom"/>
            <w:hideMark/>
          </w:tcPr>
          <w:p w14:paraId="1CC7E509"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r>
    </w:tbl>
    <w:p w14:paraId="1054146E"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18E9D357"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Zakonska osnova: </w:t>
      </w:r>
      <w:r>
        <w:rPr>
          <w:rFonts w:ascii="Times New Roman" w:eastAsia="Times New Roman" w:hAnsi="Times New Roman" w:cs="Times New Roman"/>
          <w:bCs/>
          <w:sz w:val="24"/>
          <w:szCs w:val="24"/>
          <w:lang w:eastAsia="hr-HR"/>
        </w:rPr>
        <w:t>Zakon o cestama, Zakon o komunalnom gospodarstvu, Odluka o komunalnom doprinosu</w:t>
      </w:r>
    </w:p>
    <w:p w14:paraId="5D5D6102" w14:textId="77777777" w:rsidR="00634F8D" w:rsidRDefault="00634F8D" w:rsidP="00634F8D">
      <w:pPr>
        <w:tabs>
          <w:tab w:val="left" w:pos="9072"/>
        </w:tabs>
        <w:spacing w:after="0" w:line="240" w:lineRule="auto"/>
        <w:jc w:val="both"/>
        <w:rPr>
          <w:rFonts w:ascii="Times New Roman" w:eastAsia="Times New Roman" w:hAnsi="Times New Roman" w:cs="Times New Roman"/>
          <w:i/>
          <w:sz w:val="24"/>
          <w:szCs w:val="24"/>
          <w:u w:val="single"/>
          <w:lang w:eastAsia="hr-HR"/>
        </w:rPr>
      </w:pPr>
    </w:p>
    <w:p w14:paraId="625F709A" w14:textId="77777777" w:rsidR="00634F8D" w:rsidRDefault="00634F8D" w:rsidP="00634F8D">
      <w:pPr>
        <w:tabs>
          <w:tab w:val="left" w:pos="9072"/>
        </w:tabs>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Rekonstrukcija ulice </w:t>
      </w:r>
      <w:proofErr w:type="spellStart"/>
      <w:r>
        <w:rPr>
          <w:rFonts w:ascii="Times New Roman" w:eastAsia="Times New Roman" w:hAnsi="Times New Roman" w:cs="Times New Roman"/>
          <w:i/>
          <w:sz w:val="24"/>
          <w:szCs w:val="24"/>
          <w:u w:val="single"/>
          <w:lang w:eastAsia="hr-HR"/>
        </w:rPr>
        <w:t>G.Garibaldi</w:t>
      </w:r>
      <w:proofErr w:type="spellEnd"/>
      <w:r>
        <w:rPr>
          <w:rFonts w:ascii="Times New Roman" w:eastAsia="Times New Roman" w:hAnsi="Times New Roman" w:cs="Times New Roman"/>
          <w:i/>
          <w:sz w:val="24"/>
          <w:szCs w:val="24"/>
          <w:u w:val="single"/>
          <w:lang w:eastAsia="hr-HR"/>
        </w:rPr>
        <w:t xml:space="preserve"> i Trga Slobode </w:t>
      </w:r>
    </w:p>
    <w:p w14:paraId="026FACD9"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1146BFB3"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Prostor obuhvata je ulica G. Garibaldi dio k.č.3899/1 i 3935/4 i Trg Slobode dio </w:t>
      </w:r>
      <w:proofErr w:type="spellStart"/>
      <w:r>
        <w:rPr>
          <w:rFonts w:ascii="Times New Roman" w:eastAsia="Times New Roman" w:hAnsi="Times New Roman" w:cs="Times New Roman"/>
          <w:sz w:val="24"/>
          <w:szCs w:val="24"/>
          <w:lang w:eastAsia="hr-HR"/>
        </w:rPr>
        <w:t>k.č</w:t>
      </w:r>
      <w:proofErr w:type="spellEnd"/>
      <w:r>
        <w:rPr>
          <w:rFonts w:ascii="Times New Roman" w:eastAsia="Times New Roman" w:hAnsi="Times New Roman" w:cs="Times New Roman"/>
          <w:sz w:val="24"/>
          <w:szCs w:val="24"/>
          <w:lang w:eastAsia="hr-HR"/>
        </w:rPr>
        <w:t>. 3899/4 koje se nalaze unutar Kulturno-povijesne urbanističke cjeline Grada Buja ukupne dužine 380,00 metara.</w:t>
      </w:r>
    </w:p>
    <w:p w14:paraId="6234F8B7"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Primarni zadatak projekta je rekonstrukcija komunalne infrastrukture koja u sadašnjem stanju ne zadovoljava uvjetima, novo arhitektonsko oblikovanje te kvalitetnije prometno rješenje. </w:t>
      </w: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na rekonstrukciji ulice i trga</w:t>
      </w:r>
    </w:p>
    <w:p w14:paraId="49AE7791" w14:textId="77777777" w:rsidR="00BD1C34" w:rsidRDefault="00BD1C34" w:rsidP="00634F8D">
      <w:pPr>
        <w:tabs>
          <w:tab w:val="left" w:pos="9072"/>
        </w:tabs>
        <w:spacing w:after="0" w:line="240" w:lineRule="auto"/>
        <w:jc w:val="both"/>
        <w:rPr>
          <w:rFonts w:ascii="Times New Roman" w:eastAsia="Times New Roman" w:hAnsi="Times New Roman" w:cs="Times New Roman"/>
          <w:sz w:val="24"/>
          <w:szCs w:val="24"/>
          <w:lang w:eastAsia="hr-HR"/>
        </w:rPr>
      </w:pPr>
    </w:p>
    <w:p w14:paraId="25366849"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1C37807A"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500E1344" w14:textId="77777777" w:rsidR="00BD1C34" w:rsidRDefault="00BD1C34">
            <w:pPr>
              <w:spacing w:after="0" w:line="240" w:lineRule="auto"/>
              <w:rPr>
                <w:rFonts w:ascii="Times New Roman" w:eastAsia="Times New Roman" w:hAnsi="Times New Roman" w:cs="Times New Roman"/>
                <w:sz w:val="18"/>
                <w:szCs w:val="18"/>
                <w:lang w:eastAsia="hr-HR"/>
              </w:rPr>
            </w:pPr>
          </w:p>
          <w:p w14:paraId="74EA28B6" w14:textId="65D5A454"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628CE2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67A31C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8D52159"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36D1CB0"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BF25F1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65548AB9" w14:textId="77777777" w:rsidTr="00634F8D">
        <w:trPr>
          <w:trHeight w:val="720"/>
        </w:trPr>
        <w:tc>
          <w:tcPr>
            <w:tcW w:w="3760" w:type="dxa"/>
            <w:shd w:val="clear" w:color="auto" w:fill="CCCCFF"/>
            <w:vAlign w:val="bottom"/>
            <w:hideMark/>
          </w:tcPr>
          <w:p w14:paraId="184890EE"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K200028 JAVNA PARKIRALIŠTA - UREĐENI DIJELOVI GRAĐEVINSKOG PODRUČJA</w:t>
            </w:r>
          </w:p>
        </w:tc>
        <w:tc>
          <w:tcPr>
            <w:tcW w:w="1060" w:type="dxa"/>
            <w:shd w:val="clear" w:color="auto" w:fill="CCCCFF"/>
            <w:noWrap/>
            <w:vAlign w:val="bottom"/>
            <w:hideMark/>
          </w:tcPr>
          <w:p w14:paraId="32ECAE5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CCCCFF"/>
            <w:noWrap/>
            <w:vAlign w:val="bottom"/>
            <w:hideMark/>
          </w:tcPr>
          <w:p w14:paraId="3CE8013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300.000,00</w:t>
            </w:r>
          </w:p>
        </w:tc>
        <w:tc>
          <w:tcPr>
            <w:tcW w:w="1060" w:type="dxa"/>
            <w:shd w:val="clear" w:color="auto" w:fill="CCCCFF"/>
            <w:noWrap/>
            <w:vAlign w:val="bottom"/>
            <w:hideMark/>
          </w:tcPr>
          <w:p w14:paraId="2B835FC4" w14:textId="1B03E3CA"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w:t>
            </w:r>
            <w:r w:rsidR="003F7DF4">
              <w:rPr>
                <w:rFonts w:ascii="Times New Roman" w:eastAsia="Times New Roman" w:hAnsi="Times New Roman" w:cs="Times New Roman"/>
                <w:b/>
                <w:bCs/>
                <w:color w:val="000000"/>
                <w:sz w:val="18"/>
                <w:szCs w:val="18"/>
                <w:lang w:eastAsia="hr-HR"/>
              </w:rPr>
              <w:t>0</w:t>
            </w:r>
            <w:r>
              <w:rPr>
                <w:rFonts w:ascii="Times New Roman" w:eastAsia="Times New Roman" w:hAnsi="Times New Roman" w:cs="Times New Roman"/>
                <w:b/>
                <w:bCs/>
                <w:color w:val="000000"/>
                <w:sz w:val="18"/>
                <w:szCs w:val="18"/>
                <w:lang w:eastAsia="hr-HR"/>
              </w:rPr>
              <w:t>0.000,00</w:t>
            </w:r>
          </w:p>
        </w:tc>
        <w:tc>
          <w:tcPr>
            <w:tcW w:w="1060" w:type="dxa"/>
            <w:shd w:val="clear" w:color="auto" w:fill="CCCCFF"/>
            <w:noWrap/>
            <w:vAlign w:val="bottom"/>
            <w:hideMark/>
          </w:tcPr>
          <w:p w14:paraId="69FDB24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c>
          <w:tcPr>
            <w:tcW w:w="1060" w:type="dxa"/>
            <w:shd w:val="clear" w:color="auto" w:fill="CCCCFF"/>
            <w:noWrap/>
            <w:vAlign w:val="bottom"/>
            <w:hideMark/>
          </w:tcPr>
          <w:p w14:paraId="44AE147B"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r>
      <w:tr w:rsidR="00634F8D" w14:paraId="7AB1FFE3" w14:textId="77777777" w:rsidTr="00634F8D">
        <w:trPr>
          <w:trHeight w:val="480"/>
        </w:trPr>
        <w:tc>
          <w:tcPr>
            <w:tcW w:w="3760" w:type="dxa"/>
            <w:shd w:val="clear" w:color="auto" w:fill="FFFF99"/>
            <w:vAlign w:val="bottom"/>
            <w:hideMark/>
          </w:tcPr>
          <w:p w14:paraId="775AC574"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7055E2B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29E7256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300.000,00</w:t>
            </w:r>
          </w:p>
        </w:tc>
        <w:tc>
          <w:tcPr>
            <w:tcW w:w="1060" w:type="dxa"/>
            <w:shd w:val="clear" w:color="auto" w:fill="FFFF99"/>
            <w:noWrap/>
            <w:vAlign w:val="bottom"/>
            <w:hideMark/>
          </w:tcPr>
          <w:p w14:paraId="2393A130" w14:textId="4C077F0D"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w:t>
            </w:r>
            <w:r w:rsidR="003F7DF4">
              <w:rPr>
                <w:rFonts w:ascii="Times New Roman" w:eastAsia="Times New Roman" w:hAnsi="Times New Roman" w:cs="Times New Roman"/>
                <w:b/>
                <w:bCs/>
                <w:color w:val="000000"/>
                <w:sz w:val="18"/>
                <w:szCs w:val="18"/>
                <w:lang w:eastAsia="hr-HR"/>
              </w:rPr>
              <w:t>0</w:t>
            </w:r>
            <w:r>
              <w:rPr>
                <w:rFonts w:ascii="Times New Roman" w:eastAsia="Times New Roman" w:hAnsi="Times New Roman" w:cs="Times New Roman"/>
                <w:b/>
                <w:bCs/>
                <w:color w:val="000000"/>
                <w:sz w:val="18"/>
                <w:szCs w:val="18"/>
                <w:lang w:eastAsia="hr-HR"/>
              </w:rPr>
              <w:t>0.000,00</w:t>
            </w:r>
          </w:p>
        </w:tc>
        <w:tc>
          <w:tcPr>
            <w:tcW w:w="1060" w:type="dxa"/>
            <w:shd w:val="clear" w:color="auto" w:fill="FFFF99"/>
            <w:noWrap/>
            <w:vAlign w:val="bottom"/>
            <w:hideMark/>
          </w:tcPr>
          <w:p w14:paraId="719B791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c>
          <w:tcPr>
            <w:tcW w:w="1060" w:type="dxa"/>
            <w:shd w:val="clear" w:color="auto" w:fill="FFFF99"/>
            <w:noWrap/>
            <w:vAlign w:val="bottom"/>
            <w:hideMark/>
          </w:tcPr>
          <w:p w14:paraId="748057B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r>
    </w:tbl>
    <w:p w14:paraId="19B2A3C6"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7541A397"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722DCEB0"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lastRenderedPageBreak/>
        <w:t xml:space="preserve">Zakonska osnova: </w:t>
      </w:r>
      <w:r>
        <w:rPr>
          <w:rFonts w:ascii="Times New Roman" w:eastAsia="Times New Roman" w:hAnsi="Times New Roman" w:cs="Times New Roman"/>
          <w:bCs/>
          <w:sz w:val="24"/>
          <w:szCs w:val="24"/>
          <w:lang w:eastAsia="hr-HR"/>
        </w:rPr>
        <w:t>Zakon o cestama, Zakon o komunalnom gospodarstvu, Odluka o komunalnom doprinosu.</w:t>
      </w:r>
    </w:p>
    <w:p w14:paraId="625F396F"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p>
    <w:p w14:paraId="7A2B4F22" w14:textId="77777777" w:rsidR="00634F8D" w:rsidRDefault="00634F8D" w:rsidP="00634F8D">
      <w:pPr>
        <w:tabs>
          <w:tab w:val="left" w:pos="9072"/>
        </w:tabs>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II.2.1. Parkiralište u starogradskoj jezgri, iza starog groblja</w:t>
      </w:r>
    </w:p>
    <w:p w14:paraId="6A87B632"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73659D43"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Planirano je proširenje parkirališta na rubnom dijelu starogradske jezgre ispod starog groblja čime bi se dobili kvalitetniji uvjeti parkiranja. U sklopu proširenja planirana je izgradnja potpornog zida koji je nužan zbog konfiguracije terena. Izrađen je Glavni projekt prema Pravilniku o jednostavnim i drugim građevinama. </w:t>
      </w:r>
    </w:p>
    <w:p w14:paraId="1C4F1245"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na izgradnji parkirališta.</w:t>
      </w:r>
    </w:p>
    <w:p w14:paraId="207CAF85"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p>
    <w:p w14:paraId="7F0FA401"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p>
    <w:p w14:paraId="1613B194" w14:textId="74A4C57E" w:rsidR="00634F8D" w:rsidRDefault="00634F8D" w:rsidP="00634F8D">
      <w:pPr>
        <w:tabs>
          <w:tab w:val="left" w:pos="9072"/>
        </w:tabs>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II.2.</w:t>
      </w:r>
      <w:r w:rsidR="003F7DF4">
        <w:rPr>
          <w:rFonts w:ascii="Times New Roman" w:eastAsia="Times New Roman" w:hAnsi="Times New Roman" w:cs="Times New Roman"/>
          <w:i/>
          <w:sz w:val="24"/>
          <w:szCs w:val="24"/>
          <w:u w:val="single"/>
          <w:lang w:eastAsia="hr-HR"/>
        </w:rPr>
        <w:t>2</w:t>
      </w:r>
      <w:r>
        <w:rPr>
          <w:rFonts w:ascii="Times New Roman" w:eastAsia="Times New Roman" w:hAnsi="Times New Roman" w:cs="Times New Roman"/>
          <w:i/>
          <w:sz w:val="24"/>
          <w:szCs w:val="24"/>
          <w:u w:val="single"/>
          <w:lang w:eastAsia="hr-HR"/>
        </w:rPr>
        <w:t>. Parkiralište u starogradskoj jezgri , Ante Babić</w:t>
      </w:r>
    </w:p>
    <w:p w14:paraId="0C902DF2"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123F52B7"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ulici Ante Babić na </w:t>
      </w:r>
      <w:proofErr w:type="spellStart"/>
      <w:r>
        <w:rPr>
          <w:rFonts w:ascii="Times New Roman" w:eastAsia="Times New Roman" w:hAnsi="Times New Roman" w:cs="Times New Roman"/>
          <w:sz w:val="24"/>
          <w:szCs w:val="24"/>
          <w:lang w:eastAsia="hr-HR"/>
        </w:rPr>
        <w:t>k.č</w:t>
      </w:r>
      <w:proofErr w:type="spellEnd"/>
      <w:r>
        <w:rPr>
          <w:rFonts w:ascii="Times New Roman" w:eastAsia="Times New Roman" w:hAnsi="Times New Roman" w:cs="Times New Roman"/>
          <w:sz w:val="24"/>
          <w:szCs w:val="24"/>
          <w:lang w:eastAsia="hr-HR"/>
        </w:rPr>
        <w:t xml:space="preserve">. 1006 k.o. Buje koja se trenutno koristi kao vrt planirano je uređenje parkirališta kako bi se osiguralo parkiranje osobnih vozila za stanovnike tog dijela grada. </w:t>
      </w:r>
    </w:p>
    <w:p w14:paraId="2254F9FE"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na izgradnji parkirališta.</w:t>
      </w:r>
    </w:p>
    <w:p w14:paraId="00E1A3D8"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6B5740C6"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32D9B923"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0D5CEBB0"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0CA726A"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1941E2E"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A56A41A"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8E247AD"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BE45D3C"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720C09F0" w14:textId="77777777" w:rsidTr="00634F8D">
        <w:trPr>
          <w:trHeight w:val="720"/>
        </w:trPr>
        <w:tc>
          <w:tcPr>
            <w:tcW w:w="3760" w:type="dxa"/>
            <w:shd w:val="clear" w:color="auto" w:fill="CCCCFF"/>
            <w:vAlign w:val="bottom"/>
            <w:hideMark/>
          </w:tcPr>
          <w:p w14:paraId="65A054BF"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K200029 JAVNE ZELENE POVRŠINE - UREĐENI DIJELOVI GRAĐEVINSKOG PODRUČJA</w:t>
            </w:r>
          </w:p>
        </w:tc>
        <w:tc>
          <w:tcPr>
            <w:tcW w:w="1060" w:type="dxa"/>
            <w:shd w:val="clear" w:color="auto" w:fill="CCCCFF"/>
            <w:noWrap/>
            <w:vAlign w:val="bottom"/>
            <w:hideMark/>
          </w:tcPr>
          <w:p w14:paraId="52E005D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CCCCFF"/>
            <w:noWrap/>
            <w:vAlign w:val="bottom"/>
            <w:hideMark/>
          </w:tcPr>
          <w:p w14:paraId="774CFCD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27.200,00</w:t>
            </w:r>
          </w:p>
        </w:tc>
        <w:tc>
          <w:tcPr>
            <w:tcW w:w="1060" w:type="dxa"/>
            <w:shd w:val="clear" w:color="auto" w:fill="CCCCFF"/>
            <w:noWrap/>
            <w:vAlign w:val="bottom"/>
            <w:hideMark/>
          </w:tcPr>
          <w:p w14:paraId="5F8DC2D6"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35.000,00</w:t>
            </w:r>
          </w:p>
        </w:tc>
        <w:tc>
          <w:tcPr>
            <w:tcW w:w="1060" w:type="dxa"/>
            <w:shd w:val="clear" w:color="auto" w:fill="CCCCFF"/>
            <w:noWrap/>
            <w:vAlign w:val="bottom"/>
            <w:hideMark/>
          </w:tcPr>
          <w:p w14:paraId="5C78850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35.000,00</w:t>
            </w:r>
          </w:p>
        </w:tc>
        <w:tc>
          <w:tcPr>
            <w:tcW w:w="1060" w:type="dxa"/>
            <w:shd w:val="clear" w:color="auto" w:fill="CCCCFF"/>
            <w:noWrap/>
            <w:vAlign w:val="bottom"/>
            <w:hideMark/>
          </w:tcPr>
          <w:p w14:paraId="1695207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35.000,00</w:t>
            </w:r>
          </w:p>
        </w:tc>
      </w:tr>
      <w:tr w:rsidR="00634F8D" w14:paraId="5FFADE1A" w14:textId="77777777" w:rsidTr="00634F8D">
        <w:trPr>
          <w:trHeight w:val="480"/>
        </w:trPr>
        <w:tc>
          <w:tcPr>
            <w:tcW w:w="3760" w:type="dxa"/>
            <w:shd w:val="clear" w:color="auto" w:fill="FFFF99"/>
            <w:vAlign w:val="bottom"/>
            <w:hideMark/>
          </w:tcPr>
          <w:p w14:paraId="52E634AC"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647F875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B7730A8"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27.200,00</w:t>
            </w:r>
          </w:p>
        </w:tc>
        <w:tc>
          <w:tcPr>
            <w:tcW w:w="1060" w:type="dxa"/>
            <w:shd w:val="clear" w:color="auto" w:fill="FFFF99"/>
            <w:noWrap/>
            <w:vAlign w:val="bottom"/>
            <w:hideMark/>
          </w:tcPr>
          <w:p w14:paraId="769244A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35.000,00</w:t>
            </w:r>
          </w:p>
        </w:tc>
        <w:tc>
          <w:tcPr>
            <w:tcW w:w="1060" w:type="dxa"/>
            <w:shd w:val="clear" w:color="auto" w:fill="FFFF99"/>
            <w:noWrap/>
            <w:vAlign w:val="bottom"/>
            <w:hideMark/>
          </w:tcPr>
          <w:p w14:paraId="64613154"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35.000,00</w:t>
            </w:r>
          </w:p>
        </w:tc>
        <w:tc>
          <w:tcPr>
            <w:tcW w:w="1060" w:type="dxa"/>
            <w:shd w:val="clear" w:color="auto" w:fill="FFFF99"/>
            <w:noWrap/>
            <w:vAlign w:val="bottom"/>
            <w:hideMark/>
          </w:tcPr>
          <w:p w14:paraId="7FAE623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35.000,00</w:t>
            </w:r>
          </w:p>
        </w:tc>
      </w:tr>
    </w:tbl>
    <w:p w14:paraId="36276AAE"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72CEC051"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Zakonska osnova: </w:t>
      </w:r>
      <w:r>
        <w:rPr>
          <w:rFonts w:ascii="Times New Roman" w:hAnsi="Times New Roman" w:cs="Times New Roman"/>
          <w:color w:val="000000"/>
          <w:sz w:val="24"/>
          <w:szCs w:val="24"/>
        </w:rPr>
        <w:t>Zakon o lokalnoj i područnoj (regionalnoj) samoupravi</w:t>
      </w:r>
      <w:r>
        <w:rPr>
          <w:rFonts w:ascii="Times New Roman" w:eastAsia="Times New Roman" w:hAnsi="Times New Roman" w:cs="Times New Roman"/>
          <w:bCs/>
          <w:sz w:val="24"/>
          <w:szCs w:val="24"/>
          <w:lang w:eastAsia="hr-HR"/>
        </w:rPr>
        <w:t>, Zakon o komunalnom gospodarstvu, Odluka o komunalnom doprinosu</w:t>
      </w:r>
    </w:p>
    <w:p w14:paraId="00B4CCA1"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331AF0DD"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Izvođenje radova na izgradnji dječjih igrališta. Stara dotrajala igrala uklanjaju i postavljaju se nova a u sklopu radova planira se postavljanje anti stresnih podloga po čitavoj površini. Također je u planu uređenje novih prostora čime se postiže kvalitetnije korištenje sportskih terena.</w:t>
      </w:r>
    </w:p>
    <w:p w14:paraId="2B9726DA"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Izvedeni radovi na uređenju igrališta</w:t>
      </w:r>
    </w:p>
    <w:p w14:paraId="60BA52FF"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670EE201"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24B0C21C"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41012EF5"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5734ABD"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307176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21A26C9"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04EA85E"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49DCC3B"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531AF50A" w14:textId="77777777" w:rsidTr="00634F8D">
        <w:trPr>
          <w:trHeight w:val="720"/>
        </w:trPr>
        <w:tc>
          <w:tcPr>
            <w:tcW w:w="3760" w:type="dxa"/>
            <w:shd w:val="clear" w:color="auto" w:fill="CCCCFF"/>
            <w:vAlign w:val="bottom"/>
            <w:hideMark/>
          </w:tcPr>
          <w:p w14:paraId="2C137B5F"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K200030 JAVNA RASVJETA - UREĐENI DIJELOVI GRAĐEVINSKOG PODRUČJA</w:t>
            </w:r>
          </w:p>
        </w:tc>
        <w:tc>
          <w:tcPr>
            <w:tcW w:w="1060" w:type="dxa"/>
            <w:shd w:val="clear" w:color="auto" w:fill="CCCCFF"/>
            <w:noWrap/>
            <w:vAlign w:val="bottom"/>
            <w:hideMark/>
          </w:tcPr>
          <w:p w14:paraId="0270C52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55.388,64</w:t>
            </w:r>
          </w:p>
        </w:tc>
        <w:tc>
          <w:tcPr>
            <w:tcW w:w="1060" w:type="dxa"/>
            <w:shd w:val="clear" w:color="auto" w:fill="CCCCFF"/>
            <w:noWrap/>
            <w:vAlign w:val="bottom"/>
            <w:hideMark/>
          </w:tcPr>
          <w:p w14:paraId="3B473FC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141.912,80</w:t>
            </w:r>
          </w:p>
        </w:tc>
        <w:tc>
          <w:tcPr>
            <w:tcW w:w="1060" w:type="dxa"/>
            <w:shd w:val="clear" w:color="auto" w:fill="CCCCFF"/>
            <w:noWrap/>
            <w:vAlign w:val="bottom"/>
            <w:hideMark/>
          </w:tcPr>
          <w:p w14:paraId="3765B4D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136.500,00</w:t>
            </w:r>
          </w:p>
        </w:tc>
        <w:tc>
          <w:tcPr>
            <w:tcW w:w="1060" w:type="dxa"/>
            <w:shd w:val="clear" w:color="auto" w:fill="CCCCFF"/>
            <w:noWrap/>
            <w:vAlign w:val="bottom"/>
            <w:hideMark/>
          </w:tcPr>
          <w:p w14:paraId="53D88CC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187.000,00</w:t>
            </w:r>
          </w:p>
        </w:tc>
        <w:tc>
          <w:tcPr>
            <w:tcW w:w="1060" w:type="dxa"/>
            <w:shd w:val="clear" w:color="auto" w:fill="CCCCFF"/>
            <w:noWrap/>
            <w:vAlign w:val="bottom"/>
            <w:hideMark/>
          </w:tcPr>
          <w:p w14:paraId="359C955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127.000,00</w:t>
            </w:r>
          </w:p>
        </w:tc>
      </w:tr>
      <w:tr w:rsidR="00634F8D" w14:paraId="6980AD59" w14:textId="77777777" w:rsidTr="00634F8D">
        <w:trPr>
          <w:trHeight w:val="480"/>
        </w:trPr>
        <w:tc>
          <w:tcPr>
            <w:tcW w:w="3760" w:type="dxa"/>
            <w:shd w:val="clear" w:color="auto" w:fill="FFFF99"/>
            <w:vAlign w:val="bottom"/>
            <w:hideMark/>
          </w:tcPr>
          <w:p w14:paraId="4C375BD2"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02CA634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55.388,64</w:t>
            </w:r>
          </w:p>
        </w:tc>
        <w:tc>
          <w:tcPr>
            <w:tcW w:w="1060" w:type="dxa"/>
            <w:shd w:val="clear" w:color="auto" w:fill="FFFF99"/>
            <w:noWrap/>
            <w:vAlign w:val="bottom"/>
            <w:hideMark/>
          </w:tcPr>
          <w:p w14:paraId="29505CE9"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141.912,80</w:t>
            </w:r>
          </w:p>
        </w:tc>
        <w:tc>
          <w:tcPr>
            <w:tcW w:w="1060" w:type="dxa"/>
            <w:shd w:val="clear" w:color="auto" w:fill="FFFF99"/>
            <w:noWrap/>
            <w:vAlign w:val="bottom"/>
            <w:hideMark/>
          </w:tcPr>
          <w:p w14:paraId="0B092B9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136.500,00</w:t>
            </w:r>
          </w:p>
        </w:tc>
        <w:tc>
          <w:tcPr>
            <w:tcW w:w="1060" w:type="dxa"/>
            <w:shd w:val="clear" w:color="auto" w:fill="FFFF99"/>
            <w:noWrap/>
            <w:vAlign w:val="bottom"/>
            <w:hideMark/>
          </w:tcPr>
          <w:p w14:paraId="79DB162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187.000,00</w:t>
            </w:r>
          </w:p>
        </w:tc>
        <w:tc>
          <w:tcPr>
            <w:tcW w:w="1060" w:type="dxa"/>
            <w:shd w:val="clear" w:color="auto" w:fill="FFFF99"/>
            <w:noWrap/>
            <w:vAlign w:val="bottom"/>
            <w:hideMark/>
          </w:tcPr>
          <w:p w14:paraId="64ECBFA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127.000,00</w:t>
            </w:r>
          </w:p>
        </w:tc>
      </w:tr>
    </w:tbl>
    <w:p w14:paraId="66503A53" w14:textId="77777777" w:rsidR="003F7DF4" w:rsidRDefault="003F7DF4" w:rsidP="00634F8D">
      <w:pPr>
        <w:spacing w:after="0" w:line="240" w:lineRule="auto"/>
        <w:jc w:val="both"/>
        <w:rPr>
          <w:rFonts w:ascii="Times New Roman" w:eastAsia="Times New Roman" w:hAnsi="Times New Roman" w:cs="Times New Roman"/>
          <w:b/>
          <w:sz w:val="24"/>
          <w:szCs w:val="24"/>
          <w:lang w:eastAsia="hr-HR"/>
        </w:rPr>
      </w:pPr>
    </w:p>
    <w:p w14:paraId="4D3346CB" w14:textId="70396E7A"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Zakonska osnova: </w:t>
      </w:r>
      <w:r>
        <w:rPr>
          <w:rFonts w:ascii="Times New Roman" w:eastAsia="Times New Roman" w:hAnsi="Times New Roman" w:cs="Times New Roman"/>
          <w:bCs/>
          <w:sz w:val="24"/>
          <w:szCs w:val="24"/>
          <w:lang w:eastAsia="hr-HR"/>
        </w:rPr>
        <w:t>Zakon o komunalnom gospodarstvu, Odluka o komunalnom doprinosu, Zakon o cestama</w:t>
      </w:r>
    </w:p>
    <w:p w14:paraId="432FCA5D"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1B732BDA"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Radovima na dogradnji javne rasvjete planirano je postavljanje novih energetski učinkovitih rasvjetnih tijela  na novoizgrađenim područjima i na dijelovima naselja gdje nedostaje i to u Rudinama, parkiralištu kod starog groblja, </w:t>
      </w:r>
      <w:proofErr w:type="spellStart"/>
      <w:r>
        <w:rPr>
          <w:rFonts w:ascii="Times New Roman" w:eastAsia="Times New Roman" w:hAnsi="Times New Roman" w:cs="Times New Roman"/>
          <w:sz w:val="24"/>
          <w:szCs w:val="24"/>
          <w:lang w:eastAsia="hr-HR"/>
        </w:rPr>
        <w:t>Kaldaniji</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Simonetiji</w:t>
      </w:r>
      <w:proofErr w:type="spellEnd"/>
      <w:r>
        <w:rPr>
          <w:rFonts w:ascii="Times New Roman" w:eastAsia="Times New Roman" w:hAnsi="Times New Roman" w:cs="Times New Roman"/>
          <w:sz w:val="24"/>
          <w:szCs w:val="24"/>
          <w:lang w:eastAsia="hr-HR"/>
        </w:rPr>
        <w:t xml:space="preserve">. </w:t>
      </w:r>
    </w:p>
    <w:p w14:paraId="2C660A69"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izgradnje javne rasvjete</w:t>
      </w:r>
    </w:p>
    <w:p w14:paraId="58470655"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2DE8DA39"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7CAD26E"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AF7A0D8"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8E28B56"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608284C"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1FEE572"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AB50761"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66D6B434" w14:textId="77777777" w:rsidTr="00634F8D">
        <w:trPr>
          <w:trHeight w:val="240"/>
        </w:trPr>
        <w:tc>
          <w:tcPr>
            <w:tcW w:w="3760" w:type="dxa"/>
            <w:shd w:val="clear" w:color="auto" w:fill="CCCCFF"/>
            <w:vAlign w:val="bottom"/>
            <w:hideMark/>
          </w:tcPr>
          <w:p w14:paraId="59088935"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K200031 GROBLJA</w:t>
            </w:r>
          </w:p>
        </w:tc>
        <w:tc>
          <w:tcPr>
            <w:tcW w:w="1060" w:type="dxa"/>
            <w:shd w:val="clear" w:color="auto" w:fill="CCCCFF"/>
            <w:noWrap/>
            <w:vAlign w:val="bottom"/>
            <w:hideMark/>
          </w:tcPr>
          <w:p w14:paraId="3784A18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80.283,96</w:t>
            </w:r>
          </w:p>
        </w:tc>
        <w:tc>
          <w:tcPr>
            <w:tcW w:w="1060" w:type="dxa"/>
            <w:shd w:val="clear" w:color="auto" w:fill="CCCCFF"/>
            <w:noWrap/>
            <w:vAlign w:val="bottom"/>
            <w:hideMark/>
          </w:tcPr>
          <w:p w14:paraId="76367C4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6.800,00</w:t>
            </w:r>
          </w:p>
        </w:tc>
        <w:tc>
          <w:tcPr>
            <w:tcW w:w="1060" w:type="dxa"/>
            <w:shd w:val="clear" w:color="auto" w:fill="CCCCFF"/>
            <w:noWrap/>
            <w:vAlign w:val="bottom"/>
            <w:hideMark/>
          </w:tcPr>
          <w:p w14:paraId="2349C83F"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150.000,00</w:t>
            </w:r>
          </w:p>
        </w:tc>
        <w:tc>
          <w:tcPr>
            <w:tcW w:w="1060" w:type="dxa"/>
            <w:shd w:val="clear" w:color="auto" w:fill="CCCCFF"/>
            <w:noWrap/>
            <w:vAlign w:val="bottom"/>
            <w:hideMark/>
          </w:tcPr>
          <w:p w14:paraId="6093CB76"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150.000,00</w:t>
            </w:r>
          </w:p>
        </w:tc>
        <w:tc>
          <w:tcPr>
            <w:tcW w:w="1060" w:type="dxa"/>
            <w:shd w:val="clear" w:color="auto" w:fill="CCCCFF"/>
            <w:noWrap/>
            <w:vAlign w:val="bottom"/>
            <w:hideMark/>
          </w:tcPr>
          <w:p w14:paraId="20F15F0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150.000,00</w:t>
            </w:r>
          </w:p>
        </w:tc>
      </w:tr>
      <w:tr w:rsidR="00634F8D" w14:paraId="1A582A46" w14:textId="77777777" w:rsidTr="00634F8D">
        <w:trPr>
          <w:trHeight w:val="480"/>
        </w:trPr>
        <w:tc>
          <w:tcPr>
            <w:tcW w:w="3760" w:type="dxa"/>
            <w:shd w:val="clear" w:color="auto" w:fill="FFFF99"/>
            <w:vAlign w:val="bottom"/>
            <w:hideMark/>
          </w:tcPr>
          <w:p w14:paraId="55CC1EFB"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12CD793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80.283,96</w:t>
            </w:r>
          </w:p>
        </w:tc>
        <w:tc>
          <w:tcPr>
            <w:tcW w:w="1060" w:type="dxa"/>
            <w:shd w:val="clear" w:color="auto" w:fill="FFFF99"/>
            <w:noWrap/>
            <w:vAlign w:val="bottom"/>
            <w:hideMark/>
          </w:tcPr>
          <w:p w14:paraId="6FAF5039"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6.800,00</w:t>
            </w:r>
          </w:p>
        </w:tc>
        <w:tc>
          <w:tcPr>
            <w:tcW w:w="1060" w:type="dxa"/>
            <w:shd w:val="clear" w:color="auto" w:fill="FFFF99"/>
            <w:noWrap/>
            <w:vAlign w:val="bottom"/>
            <w:hideMark/>
          </w:tcPr>
          <w:p w14:paraId="33A58B7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150.000,00</w:t>
            </w:r>
          </w:p>
        </w:tc>
        <w:tc>
          <w:tcPr>
            <w:tcW w:w="1060" w:type="dxa"/>
            <w:shd w:val="clear" w:color="auto" w:fill="FFFF99"/>
            <w:noWrap/>
            <w:vAlign w:val="bottom"/>
            <w:hideMark/>
          </w:tcPr>
          <w:p w14:paraId="70E48908"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150.000,00</w:t>
            </w:r>
          </w:p>
        </w:tc>
        <w:tc>
          <w:tcPr>
            <w:tcW w:w="1060" w:type="dxa"/>
            <w:shd w:val="clear" w:color="auto" w:fill="FFFF99"/>
            <w:noWrap/>
            <w:vAlign w:val="bottom"/>
            <w:hideMark/>
          </w:tcPr>
          <w:p w14:paraId="0A69DD3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150.000,00</w:t>
            </w:r>
          </w:p>
        </w:tc>
      </w:tr>
    </w:tbl>
    <w:p w14:paraId="435A881C"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03247B5C"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Zakonska osnova: </w:t>
      </w:r>
      <w:r>
        <w:rPr>
          <w:rFonts w:ascii="Times New Roman" w:hAnsi="Times New Roman" w:cs="Times New Roman"/>
          <w:color w:val="000000"/>
          <w:sz w:val="24"/>
          <w:szCs w:val="24"/>
        </w:rPr>
        <w:t>Zakon o grobljima</w:t>
      </w:r>
      <w:r>
        <w:rPr>
          <w:rFonts w:ascii="Times New Roman" w:eastAsia="Times New Roman" w:hAnsi="Times New Roman" w:cs="Times New Roman"/>
          <w:bCs/>
          <w:sz w:val="24"/>
          <w:szCs w:val="24"/>
          <w:lang w:eastAsia="hr-HR"/>
        </w:rPr>
        <w:t>, Zakon o komunalnom gospodarstvu</w:t>
      </w:r>
    </w:p>
    <w:p w14:paraId="299D1C17"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p>
    <w:p w14:paraId="0B4B6385"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Proširenje gradskog groblja Buje</w:t>
      </w:r>
    </w:p>
    <w:p w14:paraId="6635A288"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32A9249B"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Planira  se izrada projektne dokumentacije u cilju proširenja gradskog groblja u Bujama. Proširenje se planira  na južnoj strani koje je u prošlosti imalo namjenu dječjeg groblja.</w:t>
      </w:r>
    </w:p>
    <w:p w14:paraId="1DEE290D"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Izrada idejnog rješenja.</w:t>
      </w:r>
    </w:p>
    <w:p w14:paraId="54A989EC"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071D1767"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22324EBA"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021776C8"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9347826"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CF22B10"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16AECD1"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7E0BC5E5"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4B3D655"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15F395E5" w14:textId="77777777" w:rsidTr="00634F8D">
        <w:trPr>
          <w:trHeight w:val="480"/>
        </w:trPr>
        <w:tc>
          <w:tcPr>
            <w:tcW w:w="3760" w:type="dxa"/>
            <w:shd w:val="clear" w:color="auto" w:fill="CCCCFF"/>
            <w:vAlign w:val="bottom"/>
            <w:hideMark/>
          </w:tcPr>
          <w:p w14:paraId="7F02F2DC"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K200032 PLANSKA DOKUMENTACIJA I OSTALO</w:t>
            </w:r>
          </w:p>
        </w:tc>
        <w:tc>
          <w:tcPr>
            <w:tcW w:w="1060" w:type="dxa"/>
            <w:shd w:val="clear" w:color="auto" w:fill="CCCCFF"/>
            <w:noWrap/>
            <w:vAlign w:val="bottom"/>
            <w:hideMark/>
          </w:tcPr>
          <w:p w14:paraId="2F2BD21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24.996,70</w:t>
            </w:r>
          </w:p>
        </w:tc>
        <w:tc>
          <w:tcPr>
            <w:tcW w:w="1060" w:type="dxa"/>
            <w:shd w:val="clear" w:color="auto" w:fill="CCCCFF"/>
            <w:noWrap/>
            <w:vAlign w:val="bottom"/>
            <w:hideMark/>
          </w:tcPr>
          <w:p w14:paraId="3F27930C"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77.500,00</w:t>
            </w:r>
          </w:p>
        </w:tc>
        <w:tc>
          <w:tcPr>
            <w:tcW w:w="1060" w:type="dxa"/>
            <w:shd w:val="clear" w:color="auto" w:fill="CCCCFF"/>
            <w:noWrap/>
            <w:vAlign w:val="bottom"/>
            <w:hideMark/>
          </w:tcPr>
          <w:p w14:paraId="6C411344"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127.500,00</w:t>
            </w:r>
          </w:p>
        </w:tc>
        <w:tc>
          <w:tcPr>
            <w:tcW w:w="1060" w:type="dxa"/>
            <w:shd w:val="clear" w:color="auto" w:fill="CCCCFF"/>
            <w:noWrap/>
            <w:vAlign w:val="bottom"/>
            <w:hideMark/>
          </w:tcPr>
          <w:p w14:paraId="178D04B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127.500,00</w:t>
            </w:r>
          </w:p>
        </w:tc>
        <w:tc>
          <w:tcPr>
            <w:tcW w:w="1060" w:type="dxa"/>
            <w:shd w:val="clear" w:color="auto" w:fill="CCCCFF"/>
            <w:noWrap/>
            <w:vAlign w:val="bottom"/>
            <w:hideMark/>
          </w:tcPr>
          <w:p w14:paraId="17FB122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127.500,00</w:t>
            </w:r>
          </w:p>
        </w:tc>
      </w:tr>
      <w:tr w:rsidR="00634F8D" w14:paraId="4DBD2D0D" w14:textId="77777777" w:rsidTr="00634F8D">
        <w:trPr>
          <w:trHeight w:val="480"/>
        </w:trPr>
        <w:tc>
          <w:tcPr>
            <w:tcW w:w="3760" w:type="dxa"/>
            <w:shd w:val="clear" w:color="auto" w:fill="FFFF99"/>
            <w:vAlign w:val="bottom"/>
            <w:hideMark/>
          </w:tcPr>
          <w:p w14:paraId="3CCA291D"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4.1. PRIHODI POSEBNE NAMJENE - KOMUNALNA NAKNADA</w:t>
            </w:r>
          </w:p>
        </w:tc>
        <w:tc>
          <w:tcPr>
            <w:tcW w:w="1060" w:type="dxa"/>
            <w:shd w:val="clear" w:color="auto" w:fill="FFFF99"/>
            <w:noWrap/>
            <w:vAlign w:val="bottom"/>
            <w:hideMark/>
          </w:tcPr>
          <w:p w14:paraId="32981CD8"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8.143,25</w:t>
            </w:r>
          </w:p>
        </w:tc>
        <w:tc>
          <w:tcPr>
            <w:tcW w:w="1060" w:type="dxa"/>
            <w:shd w:val="clear" w:color="auto" w:fill="FFFF99"/>
            <w:noWrap/>
            <w:vAlign w:val="bottom"/>
            <w:hideMark/>
          </w:tcPr>
          <w:p w14:paraId="1097661C"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70.000,00</w:t>
            </w:r>
          </w:p>
        </w:tc>
        <w:tc>
          <w:tcPr>
            <w:tcW w:w="1060" w:type="dxa"/>
            <w:shd w:val="clear" w:color="auto" w:fill="FFFF99"/>
            <w:noWrap/>
            <w:vAlign w:val="bottom"/>
            <w:hideMark/>
          </w:tcPr>
          <w:p w14:paraId="1B34F94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c>
          <w:tcPr>
            <w:tcW w:w="1060" w:type="dxa"/>
            <w:shd w:val="clear" w:color="auto" w:fill="FFFF99"/>
            <w:noWrap/>
            <w:vAlign w:val="bottom"/>
            <w:hideMark/>
          </w:tcPr>
          <w:p w14:paraId="5A4B8F4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c>
          <w:tcPr>
            <w:tcW w:w="1060" w:type="dxa"/>
            <w:shd w:val="clear" w:color="auto" w:fill="FFFF99"/>
            <w:noWrap/>
            <w:vAlign w:val="bottom"/>
            <w:hideMark/>
          </w:tcPr>
          <w:p w14:paraId="1FC46E0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r>
      <w:tr w:rsidR="00634F8D" w14:paraId="1FDDB6C1" w14:textId="77777777" w:rsidTr="00634F8D">
        <w:trPr>
          <w:trHeight w:val="480"/>
        </w:trPr>
        <w:tc>
          <w:tcPr>
            <w:tcW w:w="3760" w:type="dxa"/>
            <w:shd w:val="clear" w:color="auto" w:fill="FFFF99"/>
            <w:vAlign w:val="bottom"/>
            <w:hideMark/>
          </w:tcPr>
          <w:p w14:paraId="6D761BE5"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671907A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13.673,79</w:t>
            </w:r>
          </w:p>
        </w:tc>
        <w:tc>
          <w:tcPr>
            <w:tcW w:w="1060" w:type="dxa"/>
            <w:shd w:val="clear" w:color="auto" w:fill="FFFF99"/>
            <w:noWrap/>
            <w:vAlign w:val="bottom"/>
            <w:hideMark/>
          </w:tcPr>
          <w:p w14:paraId="4647FF1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7.500,00</w:t>
            </w:r>
          </w:p>
        </w:tc>
        <w:tc>
          <w:tcPr>
            <w:tcW w:w="1060" w:type="dxa"/>
            <w:shd w:val="clear" w:color="auto" w:fill="FFFF99"/>
            <w:noWrap/>
            <w:vAlign w:val="bottom"/>
            <w:hideMark/>
          </w:tcPr>
          <w:p w14:paraId="5312ED2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7.500,00</w:t>
            </w:r>
          </w:p>
        </w:tc>
        <w:tc>
          <w:tcPr>
            <w:tcW w:w="1060" w:type="dxa"/>
            <w:shd w:val="clear" w:color="auto" w:fill="FFFF99"/>
            <w:noWrap/>
            <w:vAlign w:val="bottom"/>
            <w:hideMark/>
          </w:tcPr>
          <w:p w14:paraId="181FCC8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7.500,00</w:t>
            </w:r>
          </w:p>
        </w:tc>
        <w:tc>
          <w:tcPr>
            <w:tcW w:w="1060" w:type="dxa"/>
            <w:shd w:val="clear" w:color="auto" w:fill="FFFF99"/>
            <w:noWrap/>
            <w:vAlign w:val="bottom"/>
            <w:hideMark/>
          </w:tcPr>
          <w:p w14:paraId="16F71498"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7.500,00</w:t>
            </w:r>
          </w:p>
        </w:tc>
      </w:tr>
      <w:tr w:rsidR="00634F8D" w14:paraId="2B7C2629" w14:textId="77777777" w:rsidTr="00634F8D">
        <w:trPr>
          <w:trHeight w:val="240"/>
        </w:trPr>
        <w:tc>
          <w:tcPr>
            <w:tcW w:w="3760" w:type="dxa"/>
            <w:shd w:val="clear" w:color="auto" w:fill="FFFF99"/>
            <w:vAlign w:val="bottom"/>
            <w:hideMark/>
          </w:tcPr>
          <w:p w14:paraId="17B8D20C"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5.1. POMOĆI</w:t>
            </w:r>
          </w:p>
        </w:tc>
        <w:tc>
          <w:tcPr>
            <w:tcW w:w="1060" w:type="dxa"/>
            <w:shd w:val="clear" w:color="auto" w:fill="FFFF99"/>
            <w:noWrap/>
            <w:vAlign w:val="bottom"/>
            <w:hideMark/>
          </w:tcPr>
          <w:p w14:paraId="285ED839"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3.179,66</w:t>
            </w:r>
          </w:p>
        </w:tc>
        <w:tc>
          <w:tcPr>
            <w:tcW w:w="1060" w:type="dxa"/>
            <w:shd w:val="clear" w:color="auto" w:fill="FFFF99"/>
            <w:noWrap/>
            <w:vAlign w:val="bottom"/>
            <w:hideMark/>
          </w:tcPr>
          <w:p w14:paraId="5999CF9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7CBD6EE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A5483B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674DB74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r>
    </w:tbl>
    <w:p w14:paraId="54D0BBCC"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27069D32" w14:textId="77777777" w:rsidR="00634F8D" w:rsidRDefault="00634F8D" w:rsidP="00634F8D">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sz w:val="24"/>
          <w:szCs w:val="24"/>
          <w:lang w:eastAsia="hr-HR"/>
        </w:rPr>
        <w:t xml:space="preserve">Zakonska osnova: </w:t>
      </w:r>
      <w:r>
        <w:rPr>
          <w:rFonts w:ascii="Times New Roman" w:hAnsi="Times New Roman" w:cs="Times New Roman"/>
          <w:color w:val="000000"/>
          <w:sz w:val="24"/>
          <w:szCs w:val="24"/>
        </w:rPr>
        <w:t>Zakon o lokalnoj i područnoj (regionalnoj) samoupravi</w:t>
      </w:r>
      <w:r>
        <w:rPr>
          <w:rFonts w:ascii="Times New Roman" w:eastAsia="Times New Roman" w:hAnsi="Times New Roman" w:cs="Times New Roman"/>
          <w:bCs/>
          <w:sz w:val="24"/>
          <w:szCs w:val="24"/>
          <w:lang w:eastAsia="hr-HR"/>
        </w:rPr>
        <w:t xml:space="preserve">, Zakon o komunalnom gospodarstvu, Odluka o komunalnom doprinosu, </w:t>
      </w:r>
      <w:r>
        <w:rPr>
          <w:rFonts w:ascii="Times New Roman" w:hAnsi="Times New Roman" w:cs="Times New Roman"/>
          <w:color w:val="000000"/>
          <w:sz w:val="24"/>
          <w:szCs w:val="24"/>
        </w:rPr>
        <w:t>Zakon o održivom gospodarenju otpadom.</w:t>
      </w:r>
    </w:p>
    <w:p w14:paraId="43C94D72"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p>
    <w:p w14:paraId="1CACF6CB"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Aplikacija komunalnih prijava za građane</w:t>
      </w:r>
    </w:p>
    <w:p w14:paraId="32847E32"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1FEA23B3"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Izrada aplikacije koja omogućuje građanima jednostavnu prijavu, pregled i komentiranje komunalnih nepravilnosti i problema na administrativnom području Grada te zaprimanje povratnih informacija od Grada po pitanju rješavanja komunalnih problema.</w:t>
      </w:r>
    </w:p>
    <w:p w14:paraId="74685434"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Izrada aplikacije.</w:t>
      </w:r>
    </w:p>
    <w:p w14:paraId="61734859"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p>
    <w:p w14:paraId="1EAB691B"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ATLAS 14 – sustav za upravljanje prostornim i ne prostornim bazama podataka</w:t>
      </w:r>
    </w:p>
    <w:p w14:paraId="30EC046E"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6972BEB5" w14:textId="77777777" w:rsidR="00634F8D" w:rsidRDefault="00634F8D" w:rsidP="00634F8D">
      <w:pPr>
        <w:tabs>
          <w:tab w:val="left" w:pos="284"/>
        </w:tabs>
        <w:spacing w:after="0" w:line="240" w:lineRule="auto"/>
        <w:ind w:right="-142"/>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lang w:eastAsia="hr-HR"/>
        </w:rPr>
        <w:t xml:space="preserve">Planirana je daljnja </w:t>
      </w:r>
      <w:r>
        <w:rPr>
          <w:rFonts w:ascii="Times New Roman" w:hAnsi="Times New Roman" w:cs="Times New Roman"/>
          <w:color w:val="222222"/>
          <w:sz w:val="24"/>
          <w:szCs w:val="24"/>
          <w:shd w:val="clear" w:color="auto" w:fill="FFFFFF"/>
        </w:rPr>
        <w:t>implementacija sustava za upravljanje prostornim i ne prostornim bazama podataka ATLAS 14  kako bi se terenski odradila  korekcija i redukcija u smislu naplate komunalne naknade.</w:t>
      </w:r>
    </w:p>
    <w:p w14:paraId="720B2248" w14:textId="77777777" w:rsidR="00634F8D" w:rsidRDefault="00634F8D" w:rsidP="00634F8D">
      <w:pPr>
        <w:rPr>
          <w:rFonts w:ascii="Times New Roman" w:hAnsi="Times New Roman" w:cs="Times New Roman"/>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Evidentiranje novih obveznika komunalne naknade</w:t>
      </w:r>
    </w:p>
    <w:p w14:paraId="302F2004"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0D944815" w14:textId="77777777" w:rsidR="003F7DF4" w:rsidRDefault="003F7DF4" w:rsidP="00634F8D">
      <w:pPr>
        <w:spacing w:after="0" w:line="240" w:lineRule="auto"/>
        <w:jc w:val="both"/>
        <w:rPr>
          <w:rFonts w:ascii="Times New Roman" w:eastAsia="Times New Roman" w:hAnsi="Times New Roman" w:cs="Times New Roman"/>
          <w:b/>
          <w:sz w:val="24"/>
          <w:szCs w:val="24"/>
          <w:lang w:eastAsia="hr-HR"/>
        </w:rPr>
      </w:pPr>
    </w:p>
    <w:p w14:paraId="24DC77A3" w14:textId="77777777" w:rsidR="003F7DF4" w:rsidRDefault="003F7DF4" w:rsidP="00634F8D">
      <w:pPr>
        <w:spacing w:after="0" w:line="240" w:lineRule="auto"/>
        <w:jc w:val="both"/>
        <w:rPr>
          <w:rFonts w:ascii="Times New Roman" w:eastAsia="Times New Roman" w:hAnsi="Times New Roman" w:cs="Times New Roman"/>
          <w:b/>
          <w:sz w:val="24"/>
          <w:szCs w:val="24"/>
          <w:lang w:eastAsia="hr-HR"/>
        </w:rPr>
      </w:pPr>
    </w:p>
    <w:p w14:paraId="7BF03D96" w14:textId="77777777" w:rsidR="003F7DF4" w:rsidRDefault="003F7DF4" w:rsidP="00634F8D">
      <w:pPr>
        <w:spacing w:after="0" w:line="240" w:lineRule="auto"/>
        <w:jc w:val="both"/>
        <w:rPr>
          <w:rFonts w:ascii="Times New Roman" w:eastAsia="Times New Roman" w:hAnsi="Times New Roman" w:cs="Times New Roman"/>
          <w:b/>
          <w:sz w:val="24"/>
          <w:szCs w:val="24"/>
          <w:lang w:eastAsia="hr-HR"/>
        </w:rPr>
      </w:pPr>
    </w:p>
    <w:p w14:paraId="68968F04" w14:textId="77777777" w:rsidR="003F7DF4" w:rsidRDefault="003F7DF4" w:rsidP="00634F8D">
      <w:pPr>
        <w:spacing w:after="0" w:line="240" w:lineRule="auto"/>
        <w:jc w:val="both"/>
        <w:rPr>
          <w:rFonts w:ascii="Times New Roman" w:eastAsia="Times New Roman" w:hAnsi="Times New Roman" w:cs="Times New Roman"/>
          <w:b/>
          <w:sz w:val="24"/>
          <w:szCs w:val="24"/>
          <w:lang w:eastAsia="hr-HR"/>
        </w:rPr>
      </w:pPr>
    </w:p>
    <w:p w14:paraId="1AEBF6AC"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6962E751"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7C3E47D1"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2510F88"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lastRenderedPageBreak/>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ACD869C"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9B1DCF9"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7770F2E"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D8E1F91"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05DDEF0"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425B43AA" w14:textId="77777777" w:rsidTr="00634F8D">
        <w:trPr>
          <w:trHeight w:val="960"/>
        </w:trPr>
        <w:tc>
          <w:tcPr>
            <w:tcW w:w="3760" w:type="dxa"/>
            <w:shd w:val="clear" w:color="auto" w:fill="CCCCFF"/>
            <w:vAlign w:val="bottom"/>
            <w:hideMark/>
          </w:tcPr>
          <w:p w14:paraId="7C562AB0"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K200033 NERAZVRSTANE CESTE - REKONSTRUKCIJA POSTOJEĆIH GRAĐEVINA KOMUNALNE INFRASTRUKTURE</w:t>
            </w:r>
          </w:p>
        </w:tc>
        <w:tc>
          <w:tcPr>
            <w:tcW w:w="1060" w:type="dxa"/>
            <w:shd w:val="clear" w:color="auto" w:fill="CCCCFF"/>
            <w:noWrap/>
            <w:vAlign w:val="bottom"/>
            <w:hideMark/>
          </w:tcPr>
          <w:p w14:paraId="10B0954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257.142,80</w:t>
            </w:r>
          </w:p>
        </w:tc>
        <w:tc>
          <w:tcPr>
            <w:tcW w:w="1060" w:type="dxa"/>
            <w:shd w:val="clear" w:color="auto" w:fill="CCCCFF"/>
            <w:noWrap/>
            <w:vAlign w:val="bottom"/>
            <w:hideMark/>
          </w:tcPr>
          <w:p w14:paraId="615AA711"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491.500,00</w:t>
            </w:r>
          </w:p>
        </w:tc>
        <w:tc>
          <w:tcPr>
            <w:tcW w:w="1060" w:type="dxa"/>
            <w:shd w:val="clear" w:color="auto" w:fill="CCCCFF"/>
            <w:noWrap/>
            <w:vAlign w:val="bottom"/>
            <w:hideMark/>
          </w:tcPr>
          <w:p w14:paraId="6DC829D0" w14:textId="2C8B9A55" w:rsidR="00634F8D" w:rsidRDefault="003F7DF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615</w:t>
            </w:r>
            <w:r w:rsidR="00634F8D">
              <w:rPr>
                <w:rFonts w:ascii="Times New Roman" w:eastAsia="Times New Roman" w:hAnsi="Times New Roman" w:cs="Times New Roman"/>
                <w:b/>
                <w:bCs/>
                <w:color w:val="000000"/>
                <w:sz w:val="18"/>
                <w:szCs w:val="18"/>
                <w:lang w:eastAsia="hr-HR"/>
              </w:rPr>
              <w:t>.000,00</w:t>
            </w:r>
          </w:p>
        </w:tc>
        <w:tc>
          <w:tcPr>
            <w:tcW w:w="1060" w:type="dxa"/>
            <w:shd w:val="clear" w:color="auto" w:fill="CCCCFF"/>
            <w:noWrap/>
            <w:vAlign w:val="bottom"/>
            <w:hideMark/>
          </w:tcPr>
          <w:p w14:paraId="32F90D5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265.000,00</w:t>
            </w:r>
          </w:p>
        </w:tc>
        <w:tc>
          <w:tcPr>
            <w:tcW w:w="1060" w:type="dxa"/>
            <w:shd w:val="clear" w:color="auto" w:fill="CCCCFF"/>
            <w:noWrap/>
            <w:vAlign w:val="bottom"/>
            <w:hideMark/>
          </w:tcPr>
          <w:p w14:paraId="1780C6E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265.000,00</w:t>
            </w:r>
          </w:p>
        </w:tc>
      </w:tr>
      <w:tr w:rsidR="00634F8D" w14:paraId="09FA0C50" w14:textId="77777777" w:rsidTr="00634F8D">
        <w:trPr>
          <w:trHeight w:val="480"/>
        </w:trPr>
        <w:tc>
          <w:tcPr>
            <w:tcW w:w="3760" w:type="dxa"/>
            <w:shd w:val="clear" w:color="auto" w:fill="FFFF99"/>
            <w:vAlign w:val="bottom"/>
            <w:hideMark/>
          </w:tcPr>
          <w:p w14:paraId="423FAFFE"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204F77F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255.516,24</w:t>
            </w:r>
          </w:p>
        </w:tc>
        <w:tc>
          <w:tcPr>
            <w:tcW w:w="1060" w:type="dxa"/>
            <w:shd w:val="clear" w:color="auto" w:fill="FFFF99"/>
            <w:noWrap/>
            <w:vAlign w:val="bottom"/>
            <w:hideMark/>
          </w:tcPr>
          <w:p w14:paraId="23B93C2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371.500,00</w:t>
            </w:r>
          </w:p>
        </w:tc>
        <w:tc>
          <w:tcPr>
            <w:tcW w:w="1060" w:type="dxa"/>
            <w:shd w:val="clear" w:color="auto" w:fill="FFFF99"/>
            <w:noWrap/>
            <w:vAlign w:val="bottom"/>
            <w:hideMark/>
          </w:tcPr>
          <w:p w14:paraId="1444A731" w14:textId="23085855" w:rsidR="00634F8D" w:rsidRDefault="003F7DF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615</w:t>
            </w:r>
            <w:r w:rsidR="00634F8D">
              <w:rPr>
                <w:rFonts w:ascii="Times New Roman" w:eastAsia="Times New Roman" w:hAnsi="Times New Roman" w:cs="Times New Roman"/>
                <w:b/>
                <w:bCs/>
                <w:color w:val="000000"/>
                <w:sz w:val="18"/>
                <w:szCs w:val="18"/>
                <w:lang w:eastAsia="hr-HR"/>
              </w:rPr>
              <w:t>.000,00</w:t>
            </w:r>
          </w:p>
        </w:tc>
        <w:tc>
          <w:tcPr>
            <w:tcW w:w="1060" w:type="dxa"/>
            <w:shd w:val="clear" w:color="auto" w:fill="FFFF99"/>
            <w:noWrap/>
            <w:vAlign w:val="bottom"/>
            <w:hideMark/>
          </w:tcPr>
          <w:p w14:paraId="28CEB72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265.000,00</w:t>
            </w:r>
          </w:p>
        </w:tc>
        <w:tc>
          <w:tcPr>
            <w:tcW w:w="1060" w:type="dxa"/>
            <w:shd w:val="clear" w:color="auto" w:fill="FFFF99"/>
            <w:noWrap/>
            <w:vAlign w:val="bottom"/>
            <w:hideMark/>
          </w:tcPr>
          <w:p w14:paraId="1D5611E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265.000,00</w:t>
            </w:r>
          </w:p>
        </w:tc>
      </w:tr>
      <w:tr w:rsidR="00634F8D" w14:paraId="13B17E0F" w14:textId="77777777" w:rsidTr="00634F8D">
        <w:trPr>
          <w:trHeight w:val="240"/>
        </w:trPr>
        <w:tc>
          <w:tcPr>
            <w:tcW w:w="3760" w:type="dxa"/>
            <w:shd w:val="clear" w:color="auto" w:fill="FFFF99"/>
            <w:vAlign w:val="bottom"/>
            <w:hideMark/>
          </w:tcPr>
          <w:p w14:paraId="58B7056B"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5.1. POMOĆI</w:t>
            </w:r>
          </w:p>
        </w:tc>
        <w:tc>
          <w:tcPr>
            <w:tcW w:w="1060" w:type="dxa"/>
            <w:shd w:val="clear" w:color="auto" w:fill="FFFF99"/>
            <w:noWrap/>
            <w:vAlign w:val="bottom"/>
            <w:hideMark/>
          </w:tcPr>
          <w:p w14:paraId="0057C818"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1.626,56</w:t>
            </w:r>
          </w:p>
        </w:tc>
        <w:tc>
          <w:tcPr>
            <w:tcW w:w="1060" w:type="dxa"/>
            <w:shd w:val="clear" w:color="auto" w:fill="FFFF99"/>
            <w:noWrap/>
            <w:vAlign w:val="bottom"/>
            <w:hideMark/>
          </w:tcPr>
          <w:p w14:paraId="42A3FB9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27F88709"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46133B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2008FBD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r>
      <w:tr w:rsidR="00634F8D" w14:paraId="12564245" w14:textId="77777777" w:rsidTr="00634F8D">
        <w:trPr>
          <w:trHeight w:val="480"/>
        </w:trPr>
        <w:tc>
          <w:tcPr>
            <w:tcW w:w="3760" w:type="dxa"/>
            <w:shd w:val="clear" w:color="auto" w:fill="FFFF99"/>
            <w:vAlign w:val="bottom"/>
            <w:hideMark/>
          </w:tcPr>
          <w:p w14:paraId="1B3DC5F7"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shd w:val="clear" w:color="auto" w:fill="FFFF99"/>
            <w:noWrap/>
            <w:vAlign w:val="bottom"/>
            <w:hideMark/>
          </w:tcPr>
          <w:p w14:paraId="2BE0574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5880B0E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120.000,00</w:t>
            </w:r>
          </w:p>
        </w:tc>
        <w:tc>
          <w:tcPr>
            <w:tcW w:w="1060" w:type="dxa"/>
            <w:shd w:val="clear" w:color="auto" w:fill="FFFF99"/>
            <w:noWrap/>
            <w:vAlign w:val="bottom"/>
            <w:hideMark/>
          </w:tcPr>
          <w:p w14:paraId="5C10838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0920565"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7CE5AE22"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r>
    </w:tbl>
    <w:p w14:paraId="12391016"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2E04702D"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Zakonska osnova: </w:t>
      </w:r>
      <w:r>
        <w:rPr>
          <w:rFonts w:ascii="Times New Roman" w:eastAsia="Times New Roman" w:hAnsi="Times New Roman" w:cs="Times New Roman"/>
          <w:bCs/>
          <w:sz w:val="24"/>
          <w:szCs w:val="24"/>
          <w:lang w:eastAsia="hr-HR"/>
        </w:rPr>
        <w:t>Zakon o komunalnom gospodarstvu, Odluka o komunalnom doprinosu, Zakon o cestama.</w:t>
      </w:r>
    </w:p>
    <w:p w14:paraId="7B50298A"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p>
    <w:p w14:paraId="4D568001"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0A797D5C"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Planirano je izvođenje radova investicijskog održavanja prometnica i oborinske odvodnje na području prvenstveno radi rješavanja oštećenja većih površina, na mjestima smanjene nosivosti ili povećane istrošenosti asfalta.</w:t>
      </w:r>
    </w:p>
    <w:p w14:paraId="71CAE179"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Također radovima investicijskog održavanja uključeni su i svi potrebni radovi postizanja veće i bolje sigurnosti sudionika u prometu.</w:t>
      </w:r>
    </w:p>
    <w:p w14:paraId="0F38E1DC"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Izvedbenim projektom radova na izvanrednom održavanju nerazvrstane ceste N113 (</w:t>
      </w:r>
      <w:proofErr w:type="spellStart"/>
      <w:r>
        <w:rPr>
          <w:rFonts w:ascii="Times New Roman" w:eastAsia="Times New Roman" w:hAnsi="Times New Roman" w:cs="Times New Roman"/>
          <w:sz w:val="24"/>
          <w:szCs w:val="24"/>
          <w:lang w:eastAsia="hr-HR"/>
        </w:rPr>
        <w:t>Kakovići-Kukov</w:t>
      </w:r>
      <w:proofErr w:type="spellEnd"/>
      <w:r>
        <w:rPr>
          <w:rFonts w:ascii="Times New Roman" w:eastAsia="Times New Roman" w:hAnsi="Times New Roman" w:cs="Times New Roman"/>
          <w:sz w:val="24"/>
          <w:szCs w:val="24"/>
          <w:lang w:eastAsia="hr-HR"/>
        </w:rPr>
        <w:t xml:space="preserve"> Vrh) predviđa se izvedba prometnice ukupne duljine l = 1 100 m. Rekonstrukcija ceste izvesti će se na način da je predviđeno kompletno uklanjanje postojećeg kolnika, te izgradnja novog kolnika, sa izvedenim dvostranim bankinama, izvedenim sustavom odvodnje te horizontalne i vertikalne prometne signalizacije.</w:t>
      </w:r>
    </w:p>
    <w:p w14:paraId="143D74FD"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Radovima na rekonstrukciji N149 (</w:t>
      </w:r>
      <w:proofErr w:type="spellStart"/>
      <w:r>
        <w:rPr>
          <w:rFonts w:ascii="Times New Roman" w:eastAsia="Times New Roman" w:hAnsi="Times New Roman" w:cs="Times New Roman"/>
          <w:sz w:val="24"/>
          <w:szCs w:val="24"/>
          <w:lang w:eastAsia="hr-HR"/>
        </w:rPr>
        <w:t>Vinjarija</w:t>
      </w:r>
      <w:proofErr w:type="spellEnd"/>
      <w:r>
        <w:rPr>
          <w:rFonts w:ascii="Times New Roman" w:eastAsia="Times New Roman" w:hAnsi="Times New Roman" w:cs="Times New Roman"/>
          <w:sz w:val="24"/>
          <w:szCs w:val="24"/>
          <w:lang w:eastAsia="hr-HR"/>
        </w:rPr>
        <w:t xml:space="preserve"> – D200) ukupne duljine l = 265.00 m i N107 (Ž5008 – </w:t>
      </w:r>
      <w:proofErr w:type="spellStart"/>
      <w:r>
        <w:rPr>
          <w:rFonts w:ascii="Times New Roman" w:eastAsia="Times New Roman" w:hAnsi="Times New Roman" w:cs="Times New Roman"/>
          <w:sz w:val="24"/>
          <w:szCs w:val="24"/>
          <w:lang w:eastAsia="hr-HR"/>
        </w:rPr>
        <w:t>Bibali</w:t>
      </w:r>
      <w:proofErr w:type="spellEnd"/>
      <w:r>
        <w:rPr>
          <w:rFonts w:ascii="Times New Roman" w:eastAsia="Times New Roman" w:hAnsi="Times New Roman" w:cs="Times New Roman"/>
          <w:sz w:val="24"/>
          <w:szCs w:val="24"/>
          <w:lang w:eastAsia="hr-HR"/>
        </w:rPr>
        <w:t>) ukupne duljine l = 400.00 m planirano je polaganje asfaltnog sloja u novoizgrađenim dijelovima naselja.</w:t>
      </w:r>
    </w:p>
    <w:p w14:paraId="14BDCD01"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Zbog dotrajalosti asfaltnog sloja na nerazvrstanim cestama u mjestima Vrh </w:t>
      </w:r>
      <w:proofErr w:type="spellStart"/>
      <w:r>
        <w:rPr>
          <w:rFonts w:ascii="Times New Roman" w:eastAsia="Times New Roman" w:hAnsi="Times New Roman" w:cs="Times New Roman"/>
          <w:sz w:val="24"/>
          <w:szCs w:val="24"/>
          <w:lang w:eastAsia="hr-HR"/>
        </w:rPr>
        <w:t>Ćinić</w:t>
      </w:r>
      <w:proofErr w:type="spellEnd"/>
      <w:r>
        <w:rPr>
          <w:rFonts w:ascii="Times New Roman" w:eastAsia="Times New Roman" w:hAnsi="Times New Roman" w:cs="Times New Roman"/>
          <w:sz w:val="24"/>
          <w:szCs w:val="24"/>
          <w:lang w:eastAsia="hr-HR"/>
        </w:rPr>
        <w:t xml:space="preserve"> i </w:t>
      </w:r>
      <w:proofErr w:type="spellStart"/>
      <w:r>
        <w:rPr>
          <w:rFonts w:ascii="Times New Roman" w:eastAsia="Times New Roman" w:hAnsi="Times New Roman" w:cs="Times New Roman"/>
          <w:sz w:val="24"/>
          <w:szCs w:val="24"/>
          <w:lang w:eastAsia="hr-HR"/>
        </w:rPr>
        <w:t>Smilovići</w:t>
      </w:r>
      <w:proofErr w:type="spellEnd"/>
      <w:r>
        <w:rPr>
          <w:rFonts w:ascii="Times New Roman" w:eastAsia="Times New Roman" w:hAnsi="Times New Roman" w:cs="Times New Roman"/>
          <w:sz w:val="24"/>
          <w:szCs w:val="24"/>
          <w:lang w:eastAsia="hr-HR"/>
        </w:rPr>
        <w:t xml:space="preserve"> potrebna je potpuna rekonstrukcija asfaltnog zastora.</w:t>
      </w:r>
    </w:p>
    <w:p w14:paraId="506E5097" w14:textId="7290EF56" w:rsidR="00634F8D" w:rsidRDefault="003F7DF4" w:rsidP="00634F8D">
      <w:pPr>
        <w:tabs>
          <w:tab w:val="left" w:pos="9072"/>
        </w:tabs>
        <w:spacing w:after="0" w:line="240" w:lineRule="auto"/>
        <w:jc w:val="both"/>
        <w:rPr>
          <w:rFonts w:ascii="Times New Roman" w:eastAsia="Times New Roman" w:hAnsi="Times New Roman" w:cs="Times New Roman"/>
          <w:sz w:val="24"/>
          <w:szCs w:val="24"/>
          <w:lang w:eastAsia="hr-HR"/>
        </w:rPr>
      </w:pPr>
      <w:r w:rsidRPr="003F7DF4">
        <w:rPr>
          <w:rFonts w:ascii="Times New Roman" w:eastAsia="Times New Roman" w:hAnsi="Times New Roman" w:cs="Times New Roman"/>
          <w:sz w:val="24"/>
          <w:szCs w:val="24"/>
          <w:lang w:eastAsia="hr-HR"/>
        </w:rPr>
        <w:t xml:space="preserve">Nerazvrstana cesta Rupa </w:t>
      </w:r>
      <w:proofErr w:type="spellStart"/>
      <w:r w:rsidRPr="003F7DF4">
        <w:rPr>
          <w:rFonts w:ascii="Times New Roman" w:eastAsia="Times New Roman" w:hAnsi="Times New Roman" w:cs="Times New Roman"/>
          <w:sz w:val="24"/>
          <w:szCs w:val="24"/>
          <w:lang w:eastAsia="hr-HR"/>
        </w:rPr>
        <w:t>Vinela</w:t>
      </w:r>
      <w:proofErr w:type="spellEnd"/>
      <w:r w:rsidRPr="003F7DF4">
        <w:rPr>
          <w:rFonts w:ascii="Times New Roman" w:eastAsia="Times New Roman" w:hAnsi="Times New Roman" w:cs="Times New Roman"/>
          <w:sz w:val="24"/>
          <w:szCs w:val="24"/>
          <w:lang w:eastAsia="hr-HR"/>
        </w:rPr>
        <w:t xml:space="preserve"> i odvojak za pročišćavanje opterećena je u velikoj mjeri prometom teških vozila komunalnog poduzeća 6. Maj d.o.o. zbog održavanja uređaja za pročišćavanje te je nužno pojačano održavanje ceste izvedbom asfaltnog zastora.</w:t>
      </w:r>
    </w:p>
    <w:p w14:paraId="331697A8"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Cilj sanacije je poboljšanje sigurnosti prometa i prolongiranje trajnosti ceste, smanjenje rizika od prometnih nesreća, povećanje udobnosti vožnje i očuvanje okoliša od štetnog utjecaja dotrajalih cesta.</w:t>
      </w:r>
    </w:p>
    <w:p w14:paraId="04C4E9F7"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planirani radovi, zadovoljstvo i sigurnost sudionika u prometu</w:t>
      </w:r>
    </w:p>
    <w:p w14:paraId="11506BB8" w14:textId="77777777" w:rsidR="00634F8D" w:rsidRDefault="00634F8D" w:rsidP="00634F8D">
      <w:pPr>
        <w:rPr>
          <w:rFonts w:ascii="Times New Roman" w:hAnsi="Times New Roman" w:cs="Times New Roman"/>
        </w:rPr>
      </w:pPr>
    </w:p>
    <w:tbl>
      <w:tblPr>
        <w:tblW w:w="9060" w:type="dxa"/>
        <w:tblLook w:val="04A0" w:firstRow="1" w:lastRow="0" w:firstColumn="1" w:lastColumn="0" w:noHBand="0" w:noVBand="1"/>
      </w:tblPr>
      <w:tblGrid>
        <w:gridCol w:w="3558"/>
        <w:gridCol w:w="1060"/>
        <w:gridCol w:w="1161"/>
        <w:gridCol w:w="1161"/>
        <w:gridCol w:w="1060"/>
        <w:gridCol w:w="1060"/>
      </w:tblGrid>
      <w:tr w:rsidR="00634F8D" w14:paraId="42DC28F7" w14:textId="77777777" w:rsidTr="003B39A5">
        <w:trPr>
          <w:trHeight w:val="480"/>
        </w:trPr>
        <w:tc>
          <w:tcPr>
            <w:tcW w:w="3558"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B2C4A9C"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0D370E5A"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142E57B5"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161" w:type="dxa"/>
            <w:tcBorders>
              <w:top w:val="single" w:sz="4" w:space="0" w:color="auto"/>
              <w:left w:val="nil"/>
              <w:bottom w:val="single" w:sz="4" w:space="0" w:color="auto"/>
              <w:right w:val="single" w:sz="4" w:space="0" w:color="auto"/>
            </w:tcBorders>
            <w:shd w:val="clear" w:color="auto" w:fill="F2F2F2"/>
            <w:vAlign w:val="bottom"/>
            <w:hideMark/>
          </w:tcPr>
          <w:p w14:paraId="50E77965"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5B28EBD6"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BEC49E8"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2A1C4FF4" w14:textId="77777777" w:rsidTr="003B39A5">
        <w:trPr>
          <w:trHeight w:val="1200"/>
        </w:trPr>
        <w:tc>
          <w:tcPr>
            <w:tcW w:w="3558" w:type="dxa"/>
            <w:shd w:val="clear" w:color="auto" w:fill="CCCCFF"/>
            <w:vAlign w:val="bottom"/>
            <w:hideMark/>
          </w:tcPr>
          <w:p w14:paraId="131C63D9"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K200034 GRAĐEVINE I UREĐAJI JAVNE NAMJENE - REKONSTRUKCIJA POSTOJEĆIH GRAĐEVINA KOMUNALNE INFRASTRUKTURE</w:t>
            </w:r>
          </w:p>
        </w:tc>
        <w:tc>
          <w:tcPr>
            <w:tcW w:w="1060" w:type="dxa"/>
            <w:shd w:val="clear" w:color="auto" w:fill="CCCCFF"/>
            <w:noWrap/>
            <w:vAlign w:val="bottom"/>
            <w:hideMark/>
          </w:tcPr>
          <w:p w14:paraId="432F46AF"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21.940,03</w:t>
            </w:r>
          </w:p>
        </w:tc>
        <w:tc>
          <w:tcPr>
            <w:tcW w:w="1161" w:type="dxa"/>
            <w:shd w:val="clear" w:color="auto" w:fill="CCCCFF"/>
            <w:noWrap/>
            <w:vAlign w:val="bottom"/>
            <w:hideMark/>
          </w:tcPr>
          <w:p w14:paraId="07B79306"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1.118.900,00</w:t>
            </w:r>
          </w:p>
        </w:tc>
        <w:tc>
          <w:tcPr>
            <w:tcW w:w="1161" w:type="dxa"/>
            <w:shd w:val="clear" w:color="auto" w:fill="CCCCFF"/>
            <w:noWrap/>
            <w:vAlign w:val="bottom"/>
            <w:hideMark/>
          </w:tcPr>
          <w:p w14:paraId="289012C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1.002.000,00</w:t>
            </w:r>
          </w:p>
        </w:tc>
        <w:tc>
          <w:tcPr>
            <w:tcW w:w="1060" w:type="dxa"/>
            <w:shd w:val="clear" w:color="auto" w:fill="CCCCFF"/>
            <w:noWrap/>
            <w:vAlign w:val="bottom"/>
            <w:hideMark/>
          </w:tcPr>
          <w:p w14:paraId="3A2D9F68"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187.000,00</w:t>
            </w:r>
          </w:p>
        </w:tc>
        <w:tc>
          <w:tcPr>
            <w:tcW w:w="1060" w:type="dxa"/>
            <w:shd w:val="clear" w:color="auto" w:fill="CCCCFF"/>
            <w:noWrap/>
            <w:vAlign w:val="bottom"/>
            <w:hideMark/>
          </w:tcPr>
          <w:p w14:paraId="0349325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187.000,00</w:t>
            </w:r>
          </w:p>
        </w:tc>
      </w:tr>
      <w:tr w:rsidR="00634F8D" w14:paraId="0D3F6796" w14:textId="77777777" w:rsidTr="003B39A5">
        <w:trPr>
          <w:trHeight w:val="480"/>
        </w:trPr>
        <w:tc>
          <w:tcPr>
            <w:tcW w:w="3558" w:type="dxa"/>
            <w:shd w:val="clear" w:color="auto" w:fill="FFFF99"/>
            <w:vAlign w:val="bottom"/>
            <w:hideMark/>
          </w:tcPr>
          <w:p w14:paraId="1B340728"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360346E6"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21.940,03</w:t>
            </w:r>
          </w:p>
        </w:tc>
        <w:tc>
          <w:tcPr>
            <w:tcW w:w="1161" w:type="dxa"/>
            <w:shd w:val="clear" w:color="auto" w:fill="FFFF99"/>
            <w:noWrap/>
            <w:vAlign w:val="bottom"/>
            <w:hideMark/>
          </w:tcPr>
          <w:p w14:paraId="36C3B654"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207.200,00</w:t>
            </w:r>
          </w:p>
        </w:tc>
        <w:tc>
          <w:tcPr>
            <w:tcW w:w="1161" w:type="dxa"/>
            <w:shd w:val="clear" w:color="auto" w:fill="FFFF99"/>
            <w:noWrap/>
            <w:vAlign w:val="bottom"/>
            <w:hideMark/>
          </w:tcPr>
          <w:p w14:paraId="0D368704"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284.000,00</w:t>
            </w:r>
          </w:p>
        </w:tc>
        <w:tc>
          <w:tcPr>
            <w:tcW w:w="1060" w:type="dxa"/>
            <w:shd w:val="clear" w:color="auto" w:fill="FFFF99"/>
            <w:noWrap/>
            <w:vAlign w:val="bottom"/>
            <w:hideMark/>
          </w:tcPr>
          <w:p w14:paraId="7FE65767"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187.000,00</w:t>
            </w:r>
          </w:p>
        </w:tc>
        <w:tc>
          <w:tcPr>
            <w:tcW w:w="1060" w:type="dxa"/>
            <w:shd w:val="clear" w:color="auto" w:fill="FFFF99"/>
            <w:noWrap/>
            <w:vAlign w:val="bottom"/>
            <w:hideMark/>
          </w:tcPr>
          <w:p w14:paraId="42B3F80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187.000,00</w:t>
            </w:r>
          </w:p>
        </w:tc>
      </w:tr>
      <w:tr w:rsidR="00634F8D" w14:paraId="6D93A97B" w14:textId="77777777" w:rsidTr="003B39A5">
        <w:trPr>
          <w:trHeight w:val="480"/>
        </w:trPr>
        <w:tc>
          <w:tcPr>
            <w:tcW w:w="3558" w:type="dxa"/>
            <w:shd w:val="clear" w:color="auto" w:fill="FFFF99"/>
            <w:vAlign w:val="bottom"/>
            <w:hideMark/>
          </w:tcPr>
          <w:p w14:paraId="547591B3"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shd w:val="clear" w:color="auto" w:fill="FFFF99"/>
            <w:noWrap/>
            <w:vAlign w:val="bottom"/>
            <w:hideMark/>
          </w:tcPr>
          <w:p w14:paraId="3D63605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161" w:type="dxa"/>
            <w:shd w:val="clear" w:color="auto" w:fill="FFFF99"/>
            <w:noWrap/>
            <w:vAlign w:val="bottom"/>
            <w:hideMark/>
          </w:tcPr>
          <w:p w14:paraId="2872A03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911.700,00</w:t>
            </w:r>
          </w:p>
        </w:tc>
        <w:tc>
          <w:tcPr>
            <w:tcW w:w="1161" w:type="dxa"/>
            <w:shd w:val="clear" w:color="auto" w:fill="FFFF99"/>
            <w:noWrap/>
            <w:vAlign w:val="bottom"/>
            <w:hideMark/>
          </w:tcPr>
          <w:p w14:paraId="507894C6"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718.000,00</w:t>
            </w:r>
          </w:p>
        </w:tc>
        <w:tc>
          <w:tcPr>
            <w:tcW w:w="1060" w:type="dxa"/>
            <w:shd w:val="clear" w:color="auto" w:fill="FFFF99"/>
            <w:noWrap/>
            <w:vAlign w:val="bottom"/>
            <w:hideMark/>
          </w:tcPr>
          <w:p w14:paraId="3CF05E60"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6C6158AC"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r>
    </w:tbl>
    <w:p w14:paraId="40162614"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lastRenderedPageBreak/>
        <w:t xml:space="preserve">Zakonska osnova: </w:t>
      </w:r>
      <w:r>
        <w:rPr>
          <w:rFonts w:ascii="Times New Roman" w:eastAsia="Times New Roman" w:hAnsi="Times New Roman" w:cs="Times New Roman"/>
          <w:bCs/>
          <w:sz w:val="24"/>
          <w:szCs w:val="24"/>
          <w:lang w:eastAsia="hr-HR"/>
        </w:rPr>
        <w:t>Zakon o komunalnom gospodarstvu, Odluka o komunalnom doprinosu.</w:t>
      </w:r>
    </w:p>
    <w:p w14:paraId="2CBFAB87"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p>
    <w:p w14:paraId="502420D9"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Projekt popločenja ulica u starogradskoj jezgri</w:t>
      </w:r>
    </w:p>
    <w:p w14:paraId="150D17A0"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32501318"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Sanacija kamenog popločenja u starogradskoj jezgri na dijelovima gdje je prisutno veće oštećenje zbog sigurnijeg kretanja pješaka. Projekat se izrađuje prema smjernicama Konzervatorskog odjela obzirom da se obuhvat nalazi u zaštićenoj kulturno povijesnoj cjelini.</w:t>
      </w:r>
    </w:p>
    <w:p w14:paraId="44F93B83"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Izvedeno idejno rješenje.</w:t>
      </w:r>
    </w:p>
    <w:p w14:paraId="286CE87C"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p>
    <w:p w14:paraId="751F92FE"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Rekonstrukcija potpornog zida uz javne prometne površine - Istarska</w:t>
      </w:r>
    </w:p>
    <w:p w14:paraId="57571215"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425D9A8D"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Sanacija dotrajalog kamenog potpornog zida kojem prijeti urušavanje i postizanja sigurnijeg kretanja pješaka.</w:t>
      </w:r>
    </w:p>
    <w:p w14:paraId="1BFEF4C8"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p>
    <w:p w14:paraId="1F01632B"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sanacije.</w:t>
      </w:r>
    </w:p>
    <w:p w14:paraId="1346192D"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p>
    <w:p w14:paraId="0340A1CD"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 xml:space="preserve">Rekonstrukcija zgrade stare škole </w:t>
      </w:r>
      <w:proofErr w:type="spellStart"/>
      <w:r>
        <w:rPr>
          <w:rFonts w:ascii="Times New Roman" w:eastAsia="Times New Roman" w:hAnsi="Times New Roman" w:cs="Times New Roman"/>
          <w:i/>
          <w:sz w:val="24"/>
          <w:szCs w:val="24"/>
          <w:u w:val="single"/>
          <w:lang w:eastAsia="hr-HR"/>
        </w:rPr>
        <w:t>Kršete</w:t>
      </w:r>
      <w:proofErr w:type="spellEnd"/>
    </w:p>
    <w:p w14:paraId="618BEFC4"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507A182F" w14:textId="77777777" w:rsidR="00634F8D" w:rsidRDefault="00634F8D" w:rsidP="00634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Izrađeno je Idejno arhitektonsko rješenje kako bi se pristupilo rekonstrukciji objekta. Zahvatom se ne bi promijenila namjena koja bi i dalje imala poslovno-stambenu funkciju. U prizemlju su organizirane muška i ženska kupaona za potrebe sale za vježbanje. Na katu je predviđeno urediti ured i salu za sastanke za potrebe mjesnog odbora te stan koji se sastoji od ulaznog hodnika, kuhinje i dnevnog boravka, dvije spavaće sobe i kupaone koji bi imao 52,20 m2.</w:t>
      </w:r>
    </w:p>
    <w:p w14:paraId="76FE95B8" w14:textId="77777777" w:rsidR="00634F8D" w:rsidRDefault="00634F8D" w:rsidP="00634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Cilj rekonstrukcije je očuvanje kulturne baštine, energetska učinkovitost, funkcionalnost  i prilagođavanje zgrade suvremenim potrebama, čineći ih funkcionalnijim i prikladnijim za današnje korištenje.</w:t>
      </w:r>
    </w:p>
    <w:p w14:paraId="1FC29B19" w14:textId="77777777" w:rsidR="00634F8D" w:rsidRDefault="00634F8D" w:rsidP="00634F8D">
      <w:pPr>
        <w:tabs>
          <w:tab w:val="left" w:pos="9072"/>
        </w:tabs>
        <w:jc w:val="both"/>
        <w:rPr>
          <w:rFonts w:ascii="Times New Roman" w:eastAsia="Times New Roman" w:hAnsi="Times New Roman" w:cs="Times New Roman"/>
          <w:sz w:val="24"/>
          <w:szCs w:val="24"/>
          <w:lang w:eastAsia="hr-HR"/>
        </w:rPr>
      </w:pPr>
      <w:r>
        <w:rPr>
          <w:rFonts w:ascii="Times New Roman" w:hAnsi="Times New Roman" w:cs="Times New Roman"/>
          <w:b/>
          <w:bCs/>
        </w:rPr>
        <w:t>Pokazatelj uspješnosti:</w:t>
      </w:r>
      <w:r>
        <w:rPr>
          <w:rFonts w:ascii="Times New Roman" w:hAnsi="Times New Roman" w:cs="Times New Roman"/>
        </w:rPr>
        <w:t xml:space="preserve"> Rekonstrukcijom će zgrada postati funkcionalna za namjenu za koju je rekonstruirana, </w:t>
      </w:r>
      <w:r>
        <w:rPr>
          <w:rFonts w:ascii="Times New Roman" w:eastAsia="Times New Roman" w:hAnsi="Times New Roman" w:cs="Times New Roman"/>
          <w:sz w:val="24"/>
          <w:szCs w:val="24"/>
          <w:lang w:eastAsia="hr-HR"/>
        </w:rPr>
        <w:t>poboljšati će   estetski izgled, zadovoljstvo korisnika i šire zajednice.</w:t>
      </w:r>
    </w:p>
    <w:p w14:paraId="2402C873" w14:textId="77777777" w:rsidR="00634F8D" w:rsidRDefault="00634F8D" w:rsidP="00634F8D">
      <w:pPr>
        <w:tabs>
          <w:tab w:val="left" w:pos="9072"/>
        </w:tabs>
        <w:jc w:val="both"/>
        <w:rPr>
          <w:rFonts w:ascii="Times New Roman" w:hAnsi="Times New Roman" w:cs="Times New Roman"/>
          <w:i/>
          <w:iCs/>
          <w:u w:val="single"/>
        </w:rPr>
      </w:pPr>
      <w:r>
        <w:rPr>
          <w:rFonts w:ascii="Times New Roman" w:eastAsia="Times New Roman" w:hAnsi="Times New Roman" w:cs="Times New Roman"/>
          <w:i/>
          <w:iCs/>
          <w:sz w:val="24"/>
          <w:szCs w:val="24"/>
          <w:u w:val="single"/>
          <w:lang w:eastAsia="hr-HR"/>
        </w:rPr>
        <w:t>Sanacija krovišta zgrade Katastra</w:t>
      </w:r>
    </w:p>
    <w:p w14:paraId="19D0A019"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739A9B06" w14:textId="77777777" w:rsidR="00634F8D" w:rsidRDefault="00634F8D" w:rsidP="00634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Zbog prokišnjavanja u službene prostorije potrebno je izvršiti sanaciju zamjenom starog pokrova kanalica.</w:t>
      </w:r>
    </w:p>
    <w:p w14:paraId="0D3A1B03" w14:textId="77777777" w:rsidR="00634F8D" w:rsidRDefault="00634F8D" w:rsidP="00634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Radovima će se povećati sigurnost od urušavanja ili propuštanja vode, povećati će se energetska učinkovitost, očuvati će se zgrada od daljnjih oštećenja, poboljšati će se estetika a ugradnjom modernijih materijala povećava se dugotrajnost i zahtjeva manje održavanje. </w:t>
      </w:r>
    </w:p>
    <w:p w14:paraId="092AEFE0"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na postavljanju umjetne trave zadovoljstvo korisnika i šire zajednice</w:t>
      </w:r>
    </w:p>
    <w:p w14:paraId="0F22F909"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p>
    <w:p w14:paraId="4BB88006" w14:textId="77777777" w:rsidR="00634F8D" w:rsidRDefault="00634F8D" w:rsidP="00634F8D">
      <w:pPr>
        <w:tabs>
          <w:tab w:val="left" w:pos="9072"/>
        </w:tabs>
        <w:spacing w:after="0" w:line="240" w:lineRule="auto"/>
        <w:jc w:val="both"/>
        <w:rPr>
          <w:rFonts w:ascii="Times New Roman" w:eastAsia="Times New Roman" w:hAnsi="Times New Roman" w:cs="Times New Roman"/>
          <w:i/>
          <w:iCs/>
          <w:sz w:val="24"/>
          <w:szCs w:val="24"/>
          <w:u w:val="single"/>
          <w:lang w:eastAsia="hr-HR"/>
        </w:rPr>
      </w:pPr>
      <w:r>
        <w:rPr>
          <w:rFonts w:ascii="Times New Roman" w:eastAsia="Times New Roman" w:hAnsi="Times New Roman" w:cs="Times New Roman"/>
          <w:i/>
          <w:iCs/>
          <w:sz w:val="24"/>
          <w:szCs w:val="24"/>
          <w:u w:val="single"/>
          <w:lang w:eastAsia="hr-HR"/>
        </w:rPr>
        <w:t>Postavljanje umjetne trave na nogometnom igralištu NK Buje-Buie</w:t>
      </w:r>
    </w:p>
    <w:p w14:paraId="0014310A"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21A9EB5B" w14:textId="77777777" w:rsidR="00634F8D" w:rsidRDefault="00634F8D" w:rsidP="00634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Zahvatom se predviđa izgradnja sportskog nogometnog igrališta namijenjenog odgoju ili obrazovanju, sa uključenim sustavom za navodnjavanje (</w:t>
      </w:r>
      <w:proofErr w:type="spellStart"/>
      <w:r>
        <w:rPr>
          <w:rFonts w:ascii="Times New Roman" w:hAnsi="Times New Roman" w:cs="Times New Roman"/>
          <w:sz w:val="24"/>
          <w:szCs w:val="24"/>
        </w:rPr>
        <w:t>sprinkler</w:t>
      </w:r>
      <w:proofErr w:type="spellEnd"/>
      <w:r>
        <w:rPr>
          <w:rFonts w:ascii="Times New Roman" w:hAnsi="Times New Roman" w:cs="Times New Roman"/>
          <w:sz w:val="24"/>
          <w:szCs w:val="24"/>
        </w:rPr>
        <w:t xml:space="preserve"> sustav), na </w:t>
      </w:r>
      <w:proofErr w:type="spellStart"/>
      <w:r>
        <w:rPr>
          <w:rFonts w:ascii="Times New Roman" w:hAnsi="Times New Roman" w:cs="Times New Roman"/>
          <w:sz w:val="24"/>
          <w:szCs w:val="24"/>
        </w:rPr>
        <w:t>k.č</w:t>
      </w:r>
      <w:proofErr w:type="spellEnd"/>
      <w:r>
        <w:rPr>
          <w:rFonts w:ascii="Times New Roman" w:hAnsi="Times New Roman" w:cs="Times New Roman"/>
          <w:sz w:val="24"/>
          <w:szCs w:val="24"/>
        </w:rPr>
        <w:t>. 1173/2 k.o. Buje u sportsko rekreativnoj zoni oznake R9. na području Grada Buja.</w:t>
      </w:r>
    </w:p>
    <w:p w14:paraId="0EB6C7AC" w14:textId="77777777" w:rsidR="00634F8D" w:rsidRDefault="00634F8D" w:rsidP="00634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Postavljanjem umjetne trave zadržava se konstantno visoka kvaliteta igrališta bez obzira na vremenske uvjete, što doprinosi stabilnosti igre, održavanje umjetne trave je manje zahtjevno i financijski isplativije u usporedbi s prirodnom travom a umjetna trava je otpornija na intenzivnu uporabu i zadržava svoj izgled i performanse dugi niz godina.</w:t>
      </w:r>
    </w:p>
    <w:p w14:paraId="1516C8C9"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na postavljanju umjetne trave zadovoljstvo korisnika i šire zajednice</w:t>
      </w:r>
    </w:p>
    <w:p w14:paraId="10753EC0" w14:textId="77777777" w:rsidR="00634F8D" w:rsidRDefault="00634F8D" w:rsidP="00634F8D">
      <w:pPr>
        <w:tabs>
          <w:tab w:val="left" w:pos="284"/>
        </w:tabs>
        <w:spacing w:after="0" w:line="240" w:lineRule="auto"/>
        <w:ind w:right="-142"/>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lastRenderedPageBreak/>
        <w:t>Rekonstrukcija sportskih objekata</w:t>
      </w:r>
    </w:p>
    <w:p w14:paraId="7CF4FD6D"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5DAB28D8"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Modernizacijom svlačionica osigurava se da prostor zadovoljava suvremene standarde sigurnost, poboljšavaju se  sanitarnih uvjeti i udobnosti za sportaše.</w:t>
      </w:r>
    </w:p>
    <w:p w14:paraId="0A4AD631"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sanacije, zadovoljstvo korisnika.</w:t>
      </w:r>
    </w:p>
    <w:p w14:paraId="7407C29B"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p>
    <w:p w14:paraId="68C1A5F9" w14:textId="77777777" w:rsidR="00634F8D" w:rsidRDefault="00634F8D" w:rsidP="00634F8D">
      <w:pPr>
        <w:tabs>
          <w:tab w:val="left" w:pos="9072"/>
        </w:tabs>
        <w:spacing w:after="0" w:line="240" w:lineRule="auto"/>
        <w:jc w:val="both"/>
        <w:rPr>
          <w:rFonts w:ascii="Times New Roman" w:eastAsia="Times New Roman" w:hAnsi="Times New Roman" w:cs="Times New Roman"/>
          <w:i/>
          <w:sz w:val="24"/>
          <w:szCs w:val="24"/>
          <w:u w:val="single"/>
          <w:lang w:eastAsia="hr-HR"/>
        </w:rPr>
      </w:pPr>
      <w:r>
        <w:rPr>
          <w:rFonts w:ascii="Times New Roman" w:eastAsia="Times New Roman" w:hAnsi="Times New Roman" w:cs="Times New Roman"/>
          <w:i/>
          <w:sz w:val="24"/>
          <w:szCs w:val="24"/>
          <w:u w:val="single"/>
          <w:lang w:eastAsia="hr-HR"/>
        </w:rPr>
        <w:t>Autobusne čekaonice</w:t>
      </w:r>
    </w:p>
    <w:p w14:paraId="6809306C"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43939FD0"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Postavljanjem čekaonica štite se putnici  od vremenskih nepogoda, poput kiše, snijega, vjetra i sunca, čime se povećava njihova udobnost tijekom čekanja.</w:t>
      </w:r>
    </w:p>
    <w:p w14:paraId="1166BCB7"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Modernim dizajnom čekaonica može doprinijeti estetskom uređenju grada i poboljšanju urbanog okruženja.</w:t>
      </w:r>
    </w:p>
    <w:p w14:paraId="2D627D44" w14:textId="77777777" w:rsidR="00634F8D" w:rsidRDefault="00634F8D" w:rsidP="00634F8D">
      <w:pPr>
        <w:tabs>
          <w:tab w:val="left" w:pos="9072"/>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xml:space="preserve"> Izvedeni radovi postavljanja čekaonica ,zadovoljstvo korisnika</w:t>
      </w:r>
    </w:p>
    <w:p w14:paraId="0E3C1E3A"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tbl>
      <w:tblPr>
        <w:tblW w:w="9060" w:type="dxa"/>
        <w:tblLook w:val="04A0" w:firstRow="1" w:lastRow="0" w:firstColumn="1" w:lastColumn="0" w:noHBand="0" w:noVBand="1"/>
      </w:tblPr>
      <w:tblGrid>
        <w:gridCol w:w="3760"/>
        <w:gridCol w:w="1060"/>
        <w:gridCol w:w="1060"/>
        <w:gridCol w:w="1060"/>
        <w:gridCol w:w="1060"/>
        <w:gridCol w:w="1060"/>
      </w:tblGrid>
      <w:tr w:rsidR="00634F8D" w14:paraId="7D5D31E5" w14:textId="77777777" w:rsidTr="00634F8D">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3605B08" w14:textId="77777777" w:rsidR="00634F8D" w:rsidRDefault="00634F8D">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2911215"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26F70BD"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844FCF1"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39A8942D"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3494809" w14:textId="77777777" w:rsidR="00634F8D" w:rsidRDefault="00634F8D">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634F8D" w14:paraId="3EA99E5E" w14:textId="77777777" w:rsidTr="00634F8D">
        <w:trPr>
          <w:trHeight w:val="720"/>
        </w:trPr>
        <w:tc>
          <w:tcPr>
            <w:tcW w:w="3760" w:type="dxa"/>
            <w:shd w:val="clear" w:color="auto" w:fill="CCCCFF"/>
            <w:vAlign w:val="bottom"/>
            <w:hideMark/>
          </w:tcPr>
          <w:p w14:paraId="7B5019F8"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Kapitalni projekt K200036 GRAĐEVINE ZA NAVODNJAVANJE - NEUREĐENI DIJELOVI GRAĐEVINSKOG PODRUČJA</w:t>
            </w:r>
          </w:p>
        </w:tc>
        <w:tc>
          <w:tcPr>
            <w:tcW w:w="1060" w:type="dxa"/>
            <w:shd w:val="clear" w:color="auto" w:fill="CCCCFF"/>
            <w:noWrap/>
            <w:vAlign w:val="bottom"/>
            <w:hideMark/>
          </w:tcPr>
          <w:p w14:paraId="4B0141FE"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CCCCFF"/>
            <w:noWrap/>
            <w:vAlign w:val="bottom"/>
            <w:hideMark/>
          </w:tcPr>
          <w:p w14:paraId="0A4D93B4"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w:t>
            </w:r>
          </w:p>
        </w:tc>
        <w:tc>
          <w:tcPr>
            <w:tcW w:w="1060" w:type="dxa"/>
            <w:shd w:val="clear" w:color="auto" w:fill="CCCCFF"/>
            <w:noWrap/>
            <w:vAlign w:val="bottom"/>
            <w:hideMark/>
          </w:tcPr>
          <w:p w14:paraId="5D281F7B"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w:t>
            </w:r>
          </w:p>
        </w:tc>
        <w:tc>
          <w:tcPr>
            <w:tcW w:w="1060" w:type="dxa"/>
            <w:shd w:val="clear" w:color="auto" w:fill="CCCCFF"/>
            <w:noWrap/>
            <w:vAlign w:val="bottom"/>
            <w:hideMark/>
          </w:tcPr>
          <w:p w14:paraId="674C8946"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w:t>
            </w:r>
          </w:p>
        </w:tc>
        <w:tc>
          <w:tcPr>
            <w:tcW w:w="1060" w:type="dxa"/>
            <w:shd w:val="clear" w:color="auto" w:fill="CCCCFF"/>
            <w:noWrap/>
            <w:vAlign w:val="bottom"/>
            <w:hideMark/>
          </w:tcPr>
          <w:p w14:paraId="7E3B293A"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w:t>
            </w:r>
          </w:p>
        </w:tc>
      </w:tr>
      <w:tr w:rsidR="00634F8D" w14:paraId="555D474B" w14:textId="77777777" w:rsidTr="00634F8D">
        <w:trPr>
          <w:trHeight w:val="480"/>
        </w:trPr>
        <w:tc>
          <w:tcPr>
            <w:tcW w:w="3760" w:type="dxa"/>
            <w:shd w:val="clear" w:color="auto" w:fill="FFFF99"/>
            <w:vAlign w:val="bottom"/>
            <w:hideMark/>
          </w:tcPr>
          <w:p w14:paraId="0C2D3F36" w14:textId="77777777" w:rsidR="00634F8D" w:rsidRDefault="00634F8D">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4.2. PRIHODI POSEBNE NAMJENE - KOMUNALNI DOPRINOS</w:t>
            </w:r>
          </w:p>
        </w:tc>
        <w:tc>
          <w:tcPr>
            <w:tcW w:w="1060" w:type="dxa"/>
            <w:shd w:val="clear" w:color="auto" w:fill="FFFF99"/>
            <w:noWrap/>
            <w:vAlign w:val="bottom"/>
            <w:hideMark/>
          </w:tcPr>
          <w:p w14:paraId="3EDEC3E6"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30E1AC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w:t>
            </w:r>
          </w:p>
        </w:tc>
        <w:tc>
          <w:tcPr>
            <w:tcW w:w="1060" w:type="dxa"/>
            <w:shd w:val="clear" w:color="auto" w:fill="FFFF99"/>
            <w:noWrap/>
            <w:vAlign w:val="bottom"/>
            <w:hideMark/>
          </w:tcPr>
          <w:p w14:paraId="4F2553E6"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w:t>
            </w:r>
          </w:p>
        </w:tc>
        <w:tc>
          <w:tcPr>
            <w:tcW w:w="1060" w:type="dxa"/>
            <w:shd w:val="clear" w:color="auto" w:fill="FFFF99"/>
            <w:noWrap/>
            <w:vAlign w:val="bottom"/>
            <w:hideMark/>
          </w:tcPr>
          <w:p w14:paraId="66108D13"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w:t>
            </w:r>
          </w:p>
        </w:tc>
        <w:tc>
          <w:tcPr>
            <w:tcW w:w="1060" w:type="dxa"/>
            <w:shd w:val="clear" w:color="auto" w:fill="FFFF99"/>
            <w:noWrap/>
            <w:vAlign w:val="bottom"/>
            <w:hideMark/>
          </w:tcPr>
          <w:p w14:paraId="2400FFAD" w14:textId="77777777" w:rsidR="00634F8D" w:rsidRDefault="00634F8D">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13.600,00</w:t>
            </w:r>
          </w:p>
        </w:tc>
      </w:tr>
    </w:tbl>
    <w:p w14:paraId="7684F1F8"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p>
    <w:p w14:paraId="12C100C3"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Zakonska osnova: </w:t>
      </w:r>
      <w:r>
        <w:rPr>
          <w:rFonts w:ascii="Times New Roman" w:eastAsia="Times New Roman" w:hAnsi="Times New Roman" w:cs="Times New Roman"/>
          <w:bCs/>
          <w:sz w:val="24"/>
          <w:szCs w:val="24"/>
          <w:lang w:eastAsia="hr-HR"/>
        </w:rPr>
        <w:t>Zakon o komunalnom gospodarstvu, Odluka o komunalnom doprinosu, Zakon o financiranju vodnog gospodarstva.</w:t>
      </w:r>
    </w:p>
    <w:p w14:paraId="1146EAD2" w14:textId="77777777" w:rsidR="00634F8D" w:rsidRDefault="00634F8D" w:rsidP="00634F8D">
      <w:pPr>
        <w:spacing w:after="0" w:line="240" w:lineRule="auto"/>
        <w:jc w:val="both"/>
        <w:rPr>
          <w:rFonts w:ascii="Times New Roman" w:eastAsia="Times New Roman" w:hAnsi="Times New Roman" w:cs="Times New Roman"/>
          <w:bCs/>
          <w:sz w:val="24"/>
          <w:szCs w:val="24"/>
          <w:lang w:eastAsia="hr-HR"/>
        </w:rPr>
      </w:pPr>
    </w:p>
    <w:p w14:paraId="68AB33AF" w14:textId="77777777" w:rsidR="00634F8D" w:rsidRDefault="00634F8D" w:rsidP="00634F8D">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Opis i opći cilj: </w:t>
      </w:r>
    </w:p>
    <w:p w14:paraId="0AEA9FA9" w14:textId="77777777" w:rsidR="00634F8D" w:rsidRDefault="00634F8D" w:rsidP="00634F8D">
      <w:pPr>
        <w:spacing w:after="0" w:line="240" w:lineRule="auto"/>
        <w:ind w:right="425"/>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Projektiranje građevine za navodnjavanje  sustava na području Općine Brtonigla i Grada Buja pod nazivom </w:t>
      </w:r>
      <w:proofErr w:type="spellStart"/>
      <w:r>
        <w:rPr>
          <w:rFonts w:ascii="Times New Roman" w:eastAsia="Times New Roman" w:hAnsi="Times New Roman" w:cs="Times New Roman"/>
          <w:sz w:val="24"/>
          <w:szCs w:val="24"/>
          <w:lang w:eastAsia="hr-HR"/>
        </w:rPr>
        <w:t>Žmergo</w:t>
      </w:r>
      <w:proofErr w:type="spellEnd"/>
      <w:r>
        <w:rPr>
          <w:rFonts w:ascii="Times New Roman" w:eastAsia="Times New Roman" w:hAnsi="Times New Roman" w:cs="Times New Roman"/>
          <w:sz w:val="24"/>
          <w:szCs w:val="24"/>
          <w:lang w:eastAsia="hr-HR"/>
        </w:rPr>
        <w:t xml:space="preserve">-Brtonigla, radi se o minimalnom sufinanciranju JLS a projekt vodi IŽ. </w:t>
      </w:r>
    </w:p>
    <w:p w14:paraId="65FBDD20" w14:textId="77777777" w:rsidR="00634F8D" w:rsidRDefault="00634F8D" w:rsidP="00634F8D">
      <w:pPr>
        <w:spacing w:after="0" w:line="240" w:lineRule="auto"/>
        <w:ind w:right="425"/>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Pokazatelj uspješnosti</w:t>
      </w:r>
      <w:r>
        <w:rPr>
          <w:rFonts w:ascii="Times New Roman" w:eastAsia="Times New Roman" w:hAnsi="Times New Roman" w:cs="Times New Roman"/>
          <w:sz w:val="24"/>
          <w:szCs w:val="24"/>
          <w:lang w:eastAsia="hr-HR"/>
        </w:rPr>
        <w:t>: Izrađen idejni projekt za navodnjavanje sustava.</w:t>
      </w:r>
    </w:p>
    <w:p w14:paraId="2EF96671" w14:textId="77777777" w:rsidR="00634F8D" w:rsidRDefault="00634F8D" w:rsidP="00FB5E25">
      <w:pPr>
        <w:spacing w:after="0" w:line="240" w:lineRule="auto"/>
        <w:jc w:val="both"/>
        <w:rPr>
          <w:rFonts w:ascii="Times New Roman" w:eastAsia="Times New Roman" w:hAnsi="Times New Roman"/>
          <w:sz w:val="24"/>
          <w:szCs w:val="24"/>
          <w:lang w:eastAsia="hr-HR"/>
        </w:rPr>
      </w:pPr>
    </w:p>
    <w:p w14:paraId="35107BA4"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1DDFBAD9"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4C8DE672"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2B58E4CA"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06A27C3F"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09E22AC0"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40FBE5BD"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243E8176"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26D785F9"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0284185B"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137AC4E1"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7A804AB3"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31373B37"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78016EFB"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0B386E12"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14B58BEA"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5723260B"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3C4A35B7"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0CD1815A"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4E152991" w14:textId="77777777" w:rsidR="00612E91" w:rsidRDefault="00612E91" w:rsidP="00FB5E25">
      <w:pPr>
        <w:spacing w:after="0" w:line="240" w:lineRule="auto"/>
        <w:jc w:val="both"/>
        <w:rPr>
          <w:rFonts w:ascii="Times New Roman" w:eastAsia="Times New Roman" w:hAnsi="Times New Roman"/>
          <w:sz w:val="24"/>
          <w:szCs w:val="24"/>
          <w:lang w:eastAsia="hr-HR"/>
        </w:rPr>
      </w:pPr>
    </w:p>
    <w:p w14:paraId="5CEBBD61" w14:textId="2AD8B9FB" w:rsidR="00FB5E25" w:rsidRPr="00DD02D4" w:rsidRDefault="00FB5E25" w:rsidP="00DD02D4">
      <w:pPr>
        <w:pStyle w:val="Naslov3"/>
        <w:rPr>
          <w:i/>
          <w:iCs/>
          <w:color w:val="404040" w:themeColor="text1" w:themeTint="BF"/>
          <w:sz w:val="28"/>
          <w:szCs w:val="28"/>
        </w:rPr>
      </w:pPr>
      <w:bookmarkStart w:id="31" w:name="_Toc182479410"/>
      <w:r w:rsidRPr="00C43E3E">
        <w:rPr>
          <w:rStyle w:val="Neupadljivoisticanje"/>
          <w:sz w:val="28"/>
          <w:szCs w:val="28"/>
        </w:rPr>
        <w:lastRenderedPageBreak/>
        <w:t>Program javnih potreba za protupožarnu i civilnu zaštitu</w:t>
      </w:r>
      <w:bookmarkEnd w:id="31"/>
    </w:p>
    <w:p w14:paraId="5ACD08EE" w14:textId="77777777" w:rsidR="00FB5E25" w:rsidRDefault="00FB5E25" w:rsidP="00FB5E25">
      <w:pPr>
        <w:spacing w:after="0" w:line="240" w:lineRule="auto"/>
        <w:jc w:val="both"/>
        <w:rPr>
          <w:rFonts w:ascii="Times New Roman" w:hAnsi="Times New Roman" w:cs="Times New Roman"/>
          <w:b/>
          <w:sz w:val="24"/>
          <w:szCs w:val="24"/>
        </w:rPr>
      </w:pPr>
    </w:p>
    <w:tbl>
      <w:tblPr>
        <w:tblW w:w="9060" w:type="dxa"/>
        <w:tblLook w:val="04A0" w:firstRow="1" w:lastRow="0" w:firstColumn="1" w:lastColumn="0" w:noHBand="0" w:noVBand="1"/>
      </w:tblPr>
      <w:tblGrid>
        <w:gridCol w:w="3760"/>
        <w:gridCol w:w="1060"/>
        <w:gridCol w:w="1060"/>
        <w:gridCol w:w="1060"/>
        <w:gridCol w:w="1060"/>
        <w:gridCol w:w="1060"/>
      </w:tblGrid>
      <w:tr w:rsidR="00DD02D4" w14:paraId="1D159359" w14:textId="77777777" w:rsidTr="00DD02D4">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CA579EC" w14:textId="77777777" w:rsidR="00DD02D4" w:rsidRDefault="00DD02D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ŠIFRA I NAZIV</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6343205C" w14:textId="77777777" w:rsidR="00DD02D4" w:rsidRDefault="00DD02D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Izvršenje </w:t>
            </w:r>
            <w:r>
              <w:rPr>
                <w:rFonts w:ascii="Times New Roman" w:eastAsia="Times New Roman" w:hAnsi="Times New Roman" w:cs="Times New Roman"/>
                <w:sz w:val="18"/>
                <w:szCs w:val="18"/>
                <w:lang w:eastAsia="hr-HR"/>
              </w:rPr>
              <w:br/>
              <w:t>2023.</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213D4A28" w14:textId="77777777" w:rsidR="00DD02D4" w:rsidRDefault="00DD02D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2024.</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752A71D" w14:textId="77777777" w:rsidR="00DD02D4" w:rsidRDefault="00DD02D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Plan </w:t>
            </w:r>
            <w:r>
              <w:rPr>
                <w:rFonts w:ascii="Times New Roman" w:eastAsia="Times New Roman" w:hAnsi="Times New Roman" w:cs="Times New Roman"/>
                <w:sz w:val="18"/>
                <w:szCs w:val="18"/>
                <w:lang w:eastAsia="hr-HR"/>
              </w:rPr>
              <w:br/>
              <w:t>2025.</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48E1E16C" w14:textId="77777777" w:rsidR="00DD02D4" w:rsidRDefault="00DD02D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2026.</w:t>
            </w:r>
          </w:p>
        </w:tc>
        <w:tc>
          <w:tcPr>
            <w:tcW w:w="1060" w:type="dxa"/>
            <w:tcBorders>
              <w:top w:val="single" w:sz="4" w:space="0" w:color="auto"/>
              <w:left w:val="nil"/>
              <w:bottom w:val="single" w:sz="4" w:space="0" w:color="auto"/>
              <w:right w:val="single" w:sz="4" w:space="0" w:color="auto"/>
            </w:tcBorders>
            <w:shd w:val="clear" w:color="auto" w:fill="F2F2F2"/>
            <w:vAlign w:val="bottom"/>
            <w:hideMark/>
          </w:tcPr>
          <w:p w14:paraId="1C91B691" w14:textId="77777777" w:rsidR="00DD02D4" w:rsidRDefault="00DD02D4">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Projekcija 2027.</w:t>
            </w:r>
          </w:p>
        </w:tc>
      </w:tr>
      <w:tr w:rsidR="00DD02D4" w14:paraId="5B558E4C" w14:textId="77777777" w:rsidTr="00DD02D4">
        <w:trPr>
          <w:trHeight w:val="480"/>
        </w:trPr>
        <w:tc>
          <w:tcPr>
            <w:tcW w:w="3760" w:type="dxa"/>
            <w:shd w:val="clear" w:color="auto" w:fill="9999FF"/>
            <w:vAlign w:val="bottom"/>
            <w:hideMark/>
          </w:tcPr>
          <w:p w14:paraId="5FC2796C" w14:textId="77777777" w:rsidR="00DD02D4" w:rsidRDefault="00DD02D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Program 2006 FINANCIRANJE PROTUPOŽARNE I CIVILNE ZAŠTITE</w:t>
            </w:r>
          </w:p>
        </w:tc>
        <w:tc>
          <w:tcPr>
            <w:tcW w:w="1060" w:type="dxa"/>
            <w:shd w:val="clear" w:color="auto" w:fill="9999FF"/>
            <w:noWrap/>
            <w:vAlign w:val="bottom"/>
            <w:hideMark/>
          </w:tcPr>
          <w:p w14:paraId="42B91800"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277.020,16</w:t>
            </w:r>
          </w:p>
        </w:tc>
        <w:tc>
          <w:tcPr>
            <w:tcW w:w="1060" w:type="dxa"/>
            <w:shd w:val="clear" w:color="auto" w:fill="9999FF"/>
            <w:noWrap/>
            <w:vAlign w:val="bottom"/>
            <w:hideMark/>
          </w:tcPr>
          <w:p w14:paraId="51DA83D4"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410.787,50</w:t>
            </w:r>
          </w:p>
        </w:tc>
        <w:tc>
          <w:tcPr>
            <w:tcW w:w="1060" w:type="dxa"/>
            <w:shd w:val="clear" w:color="auto" w:fill="9999FF"/>
            <w:noWrap/>
            <w:vAlign w:val="bottom"/>
            <w:hideMark/>
          </w:tcPr>
          <w:p w14:paraId="47002EF6"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401.936,00</w:t>
            </w:r>
          </w:p>
        </w:tc>
        <w:tc>
          <w:tcPr>
            <w:tcW w:w="1060" w:type="dxa"/>
            <w:shd w:val="clear" w:color="auto" w:fill="9999FF"/>
            <w:noWrap/>
            <w:vAlign w:val="bottom"/>
            <w:hideMark/>
          </w:tcPr>
          <w:p w14:paraId="6D167020"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401.936,00</w:t>
            </w:r>
          </w:p>
        </w:tc>
        <w:tc>
          <w:tcPr>
            <w:tcW w:w="1060" w:type="dxa"/>
            <w:shd w:val="clear" w:color="auto" w:fill="9999FF"/>
            <w:noWrap/>
            <w:vAlign w:val="bottom"/>
            <w:hideMark/>
          </w:tcPr>
          <w:p w14:paraId="10D876E3"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401.936,00</w:t>
            </w:r>
          </w:p>
        </w:tc>
      </w:tr>
      <w:tr w:rsidR="00DD02D4" w14:paraId="711CCA63" w14:textId="77777777" w:rsidTr="00DD02D4">
        <w:trPr>
          <w:trHeight w:val="720"/>
        </w:trPr>
        <w:tc>
          <w:tcPr>
            <w:tcW w:w="3760" w:type="dxa"/>
            <w:shd w:val="clear" w:color="auto" w:fill="CCCCFF"/>
            <w:vAlign w:val="bottom"/>
            <w:hideMark/>
          </w:tcPr>
          <w:p w14:paraId="7C40DD69" w14:textId="77777777" w:rsidR="00DD02D4" w:rsidRDefault="00DD02D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Aktivnost A200011 POMOĆI, DONACIJE I OSTALI RASHODI ZA REDOVAN RAD SLUŽBI</w:t>
            </w:r>
          </w:p>
        </w:tc>
        <w:tc>
          <w:tcPr>
            <w:tcW w:w="1060" w:type="dxa"/>
            <w:shd w:val="clear" w:color="auto" w:fill="CCCCFF"/>
            <w:noWrap/>
            <w:vAlign w:val="bottom"/>
            <w:hideMark/>
          </w:tcPr>
          <w:p w14:paraId="5F7B033F"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277.020,16</w:t>
            </w:r>
          </w:p>
        </w:tc>
        <w:tc>
          <w:tcPr>
            <w:tcW w:w="1060" w:type="dxa"/>
            <w:shd w:val="clear" w:color="auto" w:fill="CCCCFF"/>
            <w:noWrap/>
            <w:vAlign w:val="bottom"/>
            <w:hideMark/>
          </w:tcPr>
          <w:p w14:paraId="0D387CB4"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410.787,50</w:t>
            </w:r>
          </w:p>
        </w:tc>
        <w:tc>
          <w:tcPr>
            <w:tcW w:w="1060" w:type="dxa"/>
            <w:shd w:val="clear" w:color="auto" w:fill="CCCCFF"/>
            <w:noWrap/>
            <w:vAlign w:val="bottom"/>
            <w:hideMark/>
          </w:tcPr>
          <w:p w14:paraId="4B14BFAF"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401.936,00</w:t>
            </w:r>
          </w:p>
        </w:tc>
        <w:tc>
          <w:tcPr>
            <w:tcW w:w="1060" w:type="dxa"/>
            <w:shd w:val="clear" w:color="auto" w:fill="CCCCFF"/>
            <w:noWrap/>
            <w:vAlign w:val="bottom"/>
            <w:hideMark/>
          </w:tcPr>
          <w:p w14:paraId="760A828C"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401.936,00</w:t>
            </w:r>
          </w:p>
        </w:tc>
        <w:tc>
          <w:tcPr>
            <w:tcW w:w="1060" w:type="dxa"/>
            <w:shd w:val="clear" w:color="auto" w:fill="CCCCFF"/>
            <w:noWrap/>
            <w:vAlign w:val="bottom"/>
            <w:hideMark/>
          </w:tcPr>
          <w:p w14:paraId="0C3F3D3B"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401.936,00</w:t>
            </w:r>
          </w:p>
        </w:tc>
      </w:tr>
      <w:tr w:rsidR="00DD02D4" w14:paraId="501EB881" w14:textId="77777777" w:rsidTr="00DD02D4">
        <w:trPr>
          <w:trHeight w:val="240"/>
        </w:trPr>
        <w:tc>
          <w:tcPr>
            <w:tcW w:w="3760" w:type="dxa"/>
            <w:shd w:val="clear" w:color="auto" w:fill="FFFF99"/>
            <w:vAlign w:val="bottom"/>
            <w:hideMark/>
          </w:tcPr>
          <w:p w14:paraId="788D1C84" w14:textId="77777777" w:rsidR="00DD02D4" w:rsidRDefault="00DD02D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1.1. OPĆI PRIHODI I PRIMICI</w:t>
            </w:r>
          </w:p>
        </w:tc>
        <w:tc>
          <w:tcPr>
            <w:tcW w:w="1060" w:type="dxa"/>
            <w:shd w:val="clear" w:color="auto" w:fill="FFFF99"/>
            <w:noWrap/>
            <w:vAlign w:val="bottom"/>
            <w:hideMark/>
          </w:tcPr>
          <w:p w14:paraId="588BEB2A"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195.765,46</w:t>
            </w:r>
          </w:p>
        </w:tc>
        <w:tc>
          <w:tcPr>
            <w:tcW w:w="1060" w:type="dxa"/>
            <w:shd w:val="clear" w:color="auto" w:fill="FFFF99"/>
            <w:noWrap/>
            <w:vAlign w:val="bottom"/>
            <w:hideMark/>
          </w:tcPr>
          <w:p w14:paraId="0AC983CD"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309.233,00</w:t>
            </w:r>
          </w:p>
        </w:tc>
        <w:tc>
          <w:tcPr>
            <w:tcW w:w="1060" w:type="dxa"/>
            <w:shd w:val="clear" w:color="auto" w:fill="FFFF99"/>
            <w:noWrap/>
            <w:vAlign w:val="bottom"/>
            <w:hideMark/>
          </w:tcPr>
          <w:p w14:paraId="6FD20545"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301.936,00</w:t>
            </w:r>
          </w:p>
        </w:tc>
        <w:tc>
          <w:tcPr>
            <w:tcW w:w="1060" w:type="dxa"/>
            <w:shd w:val="clear" w:color="auto" w:fill="FFFF99"/>
            <w:noWrap/>
            <w:vAlign w:val="bottom"/>
            <w:hideMark/>
          </w:tcPr>
          <w:p w14:paraId="672111F0"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301.936,00</w:t>
            </w:r>
          </w:p>
        </w:tc>
        <w:tc>
          <w:tcPr>
            <w:tcW w:w="1060" w:type="dxa"/>
            <w:shd w:val="clear" w:color="auto" w:fill="FFFF99"/>
            <w:noWrap/>
            <w:vAlign w:val="bottom"/>
            <w:hideMark/>
          </w:tcPr>
          <w:p w14:paraId="7ABA1759"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301.936,00</w:t>
            </w:r>
          </w:p>
        </w:tc>
      </w:tr>
      <w:tr w:rsidR="00DD02D4" w14:paraId="5F6FD67E" w14:textId="77777777" w:rsidTr="00DD02D4">
        <w:trPr>
          <w:trHeight w:val="480"/>
        </w:trPr>
        <w:tc>
          <w:tcPr>
            <w:tcW w:w="3760" w:type="dxa"/>
            <w:shd w:val="clear" w:color="auto" w:fill="FFFF99"/>
            <w:vAlign w:val="bottom"/>
            <w:hideMark/>
          </w:tcPr>
          <w:p w14:paraId="4598FA6A" w14:textId="77777777" w:rsidR="00DD02D4" w:rsidRDefault="00DD02D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4.6. PRIHODI POSEBNE NAMJENE - OSTALI</w:t>
            </w:r>
          </w:p>
        </w:tc>
        <w:tc>
          <w:tcPr>
            <w:tcW w:w="1060" w:type="dxa"/>
            <w:shd w:val="clear" w:color="auto" w:fill="FFFF99"/>
            <w:noWrap/>
            <w:vAlign w:val="bottom"/>
            <w:hideMark/>
          </w:tcPr>
          <w:p w14:paraId="18CB8E46"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81.254,70</w:t>
            </w:r>
          </w:p>
        </w:tc>
        <w:tc>
          <w:tcPr>
            <w:tcW w:w="1060" w:type="dxa"/>
            <w:shd w:val="clear" w:color="auto" w:fill="FFFF99"/>
            <w:noWrap/>
            <w:vAlign w:val="bottom"/>
            <w:hideMark/>
          </w:tcPr>
          <w:p w14:paraId="541DDE22"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99.542,00</w:t>
            </w:r>
          </w:p>
        </w:tc>
        <w:tc>
          <w:tcPr>
            <w:tcW w:w="1060" w:type="dxa"/>
            <w:shd w:val="clear" w:color="auto" w:fill="FFFF99"/>
            <w:noWrap/>
            <w:vAlign w:val="bottom"/>
            <w:hideMark/>
          </w:tcPr>
          <w:p w14:paraId="18DF9BDD"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c>
          <w:tcPr>
            <w:tcW w:w="1060" w:type="dxa"/>
            <w:shd w:val="clear" w:color="auto" w:fill="FFFF99"/>
            <w:noWrap/>
            <w:vAlign w:val="bottom"/>
            <w:hideMark/>
          </w:tcPr>
          <w:p w14:paraId="556B3B22"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c>
          <w:tcPr>
            <w:tcW w:w="1060" w:type="dxa"/>
            <w:shd w:val="clear" w:color="auto" w:fill="FFFF99"/>
            <w:noWrap/>
            <w:vAlign w:val="bottom"/>
            <w:hideMark/>
          </w:tcPr>
          <w:p w14:paraId="0DC87CFE"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100.000,00</w:t>
            </w:r>
          </w:p>
        </w:tc>
      </w:tr>
      <w:tr w:rsidR="00DD02D4" w14:paraId="2101AD21" w14:textId="77777777" w:rsidTr="00DD02D4">
        <w:trPr>
          <w:trHeight w:val="480"/>
        </w:trPr>
        <w:tc>
          <w:tcPr>
            <w:tcW w:w="3760" w:type="dxa"/>
            <w:shd w:val="clear" w:color="auto" w:fill="FFFF99"/>
            <w:vAlign w:val="bottom"/>
            <w:hideMark/>
          </w:tcPr>
          <w:p w14:paraId="60847EC8" w14:textId="77777777" w:rsidR="00DD02D4" w:rsidRDefault="00DD02D4">
            <w:pPr>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Izvor 7.1. PRIHODI OD NEFIN.IMOVINE I NADOKNADE ŠTETA OD OSIG.</w:t>
            </w:r>
          </w:p>
        </w:tc>
        <w:tc>
          <w:tcPr>
            <w:tcW w:w="1060" w:type="dxa"/>
            <w:shd w:val="clear" w:color="auto" w:fill="FFFF99"/>
            <w:noWrap/>
            <w:vAlign w:val="bottom"/>
            <w:hideMark/>
          </w:tcPr>
          <w:p w14:paraId="5600A4C8"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71BE7C99"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2.012,50</w:t>
            </w:r>
          </w:p>
        </w:tc>
        <w:tc>
          <w:tcPr>
            <w:tcW w:w="1060" w:type="dxa"/>
            <w:shd w:val="clear" w:color="auto" w:fill="FFFF99"/>
            <w:noWrap/>
            <w:vAlign w:val="bottom"/>
            <w:hideMark/>
          </w:tcPr>
          <w:p w14:paraId="33BEE1A9"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3CE3CF69"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c>
          <w:tcPr>
            <w:tcW w:w="1060" w:type="dxa"/>
            <w:shd w:val="clear" w:color="auto" w:fill="FFFF99"/>
            <w:noWrap/>
            <w:vAlign w:val="bottom"/>
            <w:hideMark/>
          </w:tcPr>
          <w:p w14:paraId="0A98BFC5" w14:textId="77777777" w:rsidR="00DD02D4" w:rsidRDefault="00DD02D4">
            <w:pPr>
              <w:spacing w:after="0"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0,00</w:t>
            </w:r>
          </w:p>
        </w:tc>
      </w:tr>
    </w:tbl>
    <w:p w14:paraId="585B862E" w14:textId="77777777" w:rsidR="00DD02D4" w:rsidRDefault="00DD02D4" w:rsidP="00DD02D4">
      <w:pPr>
        <w:spacing w:after="0" w:line="240" w:lineRule="auto"/>
        <w:jc w:val="both"/>
        <w:rPr>
          <w:rFonts w:ascii="Times New Roman" w:hAnsi="Times New Roman" w:cs="Times New Roman"/>
          <w:b/>
          <w:sz w:val="24"/>
          <w:szCs w:val="24"/>
        </w:rPr>
      </w:pPr>
    </w:p>
    <w:p w14:paraId="4A377F95" w14:textId="77777777" w:rsidR="00DD02D4" w:rsidRDefault="00DD02D4" w:rsidP="00DD02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Zakonska osnova:</w:t>
      </w:r>
      <w:r>
        <w:rPr>
          <w:rFonts w:ascii="Times New Roman" w:hAnsi="Times New Roman" w:cs="Times New Roman"/>
          <w:sz w:val="24"/>
          <w:szCs w:val="24"/>
        </w:rPr>
        <w:t xml:space="preserve"> Zakon o vatrogastvu, Zakon o zaštiti od požara, Zakon o lokalnoj i područnoj (regionalnoj) samoupravi, Zakon o sustavu civilne zaštite i Zakon o Hrvatskoj gorskoj službi spašavanja.</w:t>
      </w:r>
    </w:p>
    <w:p w14:paraId="4E264E0C" w14:textId="77777777" w:rsidR="00DD02D4" w:rsidRDefault="00DD02D4" w:rsidP="00DD02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Opis:</w:t>
      </w:r>
      <w:r>
        <w:rPr>
          <w:rFonts w:ascii="Times New Roman" w:hAnsi="Times New Roman" w:cs="Times New Roman"/>
          <w:sz w:val="24"/>
          <w:szCs w:val="24"/>
        </w:rPr>
        <w:t xml:space="preserve"> sredstva Područne vatrogasne zajednice koriste se za financiranje rada DVD-a i to za pokrivanje materijalnih troškova po intervencijama i održavanje opreme te za otplatu kredita za nabavku novih vatrogasnih vozila sukladno Odluci o davanju suglasnosti Javnoj vatrogasnoj postaji. Sukladno Pravilniku o nositeljima, sadržaju i postupcima izrade planskih dokumenata u civilnoj zaštiti te načinu informiranja javnosti o postupku njihovog donošenja po prihvaćanju Procjene rizika koja se donosi najmanje jednom u tri godine potrebno je izvršiti usklađivanje planova.</w:t>
      </w:r>
    </w:p>
    <w:p w14:paraId="2E8CF0D0" w14:textId="77777777" w:rsidR="00DD02D4" w:rsidRDefault="00DD02D4" w:rsidP="00DD02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Opći cilj</w:t>
      </w:r>
      <w:r>
        <w:rPr>
          <w:rFonts w:ascii="Times New Roman" w:hAnsi="Times New Roman" w:cs="Times New Roman"/>
          <w:sz w:val="24"/>
          <w:szCs w:val="24"/>
        </w:rPr>
        <w:t>: zajedničko djelovanje Javne vatrogasne postrojbe i dobrovoljnih vatrogasnih društava za područje Grada, opremanje civilne zaštite, povećanje razine.</w:t>
      </w:r>
    </w:p>
    <w:p w14:paraId="6FFF15DB" w14:textId="77777777" w:rsidR="00DD02D4" w:rsidRDefault="00DD02D4" w:rsidP="00DD02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Pokazatelj uspješnosti:</w:t>
      </w:r>
      <w:r>
        <w:rPr>
          <w:rFonts w:ascii="Times New Roman" w:hAnsi="Times New Roman" w:cs="Times New Roman"/>
          <w:sz w:val="24"/>
          <w:szCs w:val="24"/>
        </w:rPr>
        <w:t xml:space="preserve"> pravovremena intervencija, smanjenje opožarenih površina i smanjenje šteta uzrokovanih požarom, spremnost postrojbe za intervenciju, nabavljena oprema</w:t>
      </w:r>
    </w:p>
    <w:p w14:paraId="64655134" w14:textId="77777777" w:rsidR="00DD02D4" w:rsidRDefault="00DD02D4" w:rsidP="00FB5E25">
      <w:pPr>
        <w:spacing w:after="0" w:line="240" w:lineRule="auto"/>
        <w:jc w:val="both"/>
        <w:rPr>
          <w:rFonts w:ascii="Times New Roman" w:hAnsi="Times New Roman" w:cs="Times New Roman"/>
          <w:b/>
          <w:sz w:val="24"/>
          <w:szCs w:val="24"/>
        </w:rPr>
      </w:pPr>
    </w:p>
    <w:p w14:paraId="06DC725F" w14:textId="77777777" w:rsidR="00FB5E25" w:rsidRDefault="00FB5E25" w:rsidP="00FB5E25">
      <w:pPr>
        <w:spacing w:after="0" w:line="240" w:lineRule="auto"/>
        <w:jc w:val="both"/>
        <w:rPr>
          <w:rFonts w:ascii="Times New Roman" w:hAnsi="Times New Roman" w:cs="Times New Roman"/>
          <w:b/>
          <w:sz w:val="24"/>
          <w:szCs w:val="24"/>
        </w:rPr>
      </w:pPr>
    </w:p>
    <w:p w14:paraId="508723E7" w14:textId="77777777" w:rsidR="006C7427" w:rsidRDefault="006C7427" w:rsidP="00AE5B03">
      <w:pPr>
        <w:pStyle w:val="Naslov11"/>
        <w:numPr>
          <w:ilvl w:val="0"/>
          <w:numId w:val="0"/>
        </w:numPr>
      </w:pPr>
    </w:p>
    <w:p w14:paraId="2217E4C1" w14:textId="77777777" w:rsidR="006C7427" w:rsidRDefault="006C7427" w:rsidP="00AE5B03">
      <w:pPr>
        <w:pStyle w:val="Naslov11"/>
        <w:numPr>
          <w:ilvl w:val="0"/>
          <w:numId w:val="0"/>
        </w:numPr>
      </w:pPr>
    </w:p>
    <w:p w14:paraId="2F8704C4" w14:textId="77777777" w:rsidR="006C7427" w:rsidRDefault="006C7427" w:rsidP="00AE5B03">
      <w:pPr>
        <w:pStyle w:val="Naslov11"/>
        <w:numPr>
          <w:ilvl w:val="0"/>
          <w:numId w:val="0"/>
        </w:numPr>
      </w:pPr>
    </w:p>
    <w:p w14:paraId="33FD4847" w14:textId="77777777" w:rsidR="006C7427" w:rsidRDefault="006C7427" w:rsidP="00AE5B03">
      <w:pPr>
        <w:pStyle w:val="Naslov11"/>
        <w:numPr>
          <w:ilvl w:val="0"/>
          <w:numId w:val="0"/>
        </w:numPr>
      </w:pPr>
    </w:p>
    <w:p w14:paraId="78497D9F" w14:textId="77777777" w:rsidR="006C7427" w:rsidRDefault="006C7427" w:rsidP="00AE5B03">
      <w:pPr>
        <w:pStyle w:val="Naslov11"/>
        <w:numPr>
          <w:ilvl w:val="0"/>
          <w:numId w:val="0"/>
        </w:numPr>
      </w:pPr>
    </w:p>
    <w:p w14:paraId="657BDA7E" w14:textId="77777777" w:rsidR="006C7427" w:rsidRDefault="006C7427" w:rsidP="00AE5B03">
      <w:pPr>
        <w:pStyle w:val="Naslov11"/>
        <w:numPr>
          <w:ilvl w:val="0"/>
          <w:numId w:val="0"/>
        </w:numPr>
      </w:pPr>
    </w:p>
    <w:p w14:paraId="71BCB943" w14:textId="77777777" w:rsidR="006C7427" w:rsidRDefault="006C7427" w:rsidP="00AE5B03">
      <w:pPr>
        <w:pStyle w:val="Naslov11"/>
        <w:numPr>
          <w:ilvl w:val="0"/>
          <w:numId w:val="0"/>
        </w:numPr>
      </w:pPr>
    </w:p>
    <w:p w14:paraId="04EFBE25" w14:textId="77777777" w:rsidR="006C7427" w:rsidRDefault="006C7427" w:rsidP="00AE5B03">
      <w:pPr>
        <w:pStyle w:val="Naslov11"/>
        <w:numPr>
          <w:ilvl w:val="0"/>
          <w:numId w:val="0"/>
        </w:numPr>
      </w:pPr>
    </w:p>
    <w:p w14:paraId="45815452" w14:textId="77777777" w:rsidR="006C7427" w:rsidRDefault="006C7427" w:rsidP="00AE5B03">
      <w:pPr>
        <w:pStyle w:val="Naslov11"/>
        <w:numPr>
          <w:ilvl w:val="0"/>
          <w:numId w:val="0"/>
        </w:numPr>
      </w:pPr>
    </w:p>
    <w:p w14:paraId="69EA876E" w14:textId="77777777" w:rsidR="006C7427" w:rsidRDefault="006C7427" w:rsidP="00AE5B03">
      <w:pPr>
        <w:pStyle w:val="Naslov11"/>
        <w:numPr>
          <w:ilvl w:val="0"/>
          <w:numId w:val="0"/>
        </w:numPr>
      </w:pPr>
    </w:p>
    <w:p w14:paraId="5CA9EBCF" w14:textId="77777777" w:rsidR="006C7427" w:rsidRDefault="006C7427" w:rsidP="00AE5B03">
      <w:pPr>
        <w:pStyle w:val="Naslov11"/>
        <w:numPr>
          <w:ilvl w:val="0"/>
          <w:numId w:val="0"/>
        </w:numPr>
      </w:pPr>
    </w:p>
    <w:p w14:paraId="07374957" w14:textId="77777777" w:rsidR="006C7427" w:rsidRDefault="006C7427" w:rsidP="00AE5B03">
      <w:pPr>
        <w:pStyle w:val="Naslov11"/>
        <w:numPr>
          <w:ilvl w:val="0"/>
          <w:numId w:val="0"/>
        </w:numPr>
      </w:pPr>
    </w:p>
    <w:p w14:paraId="3A03D770" w14:textId="77777777" w:rsidR="006C7427" w:rsidRDefault="006C7427" w:rsidP="00AE5B03">
      <w:pPr>
        <w:pStyle w:val="Naslov11"/>
        <w:numPr>
          <w:ilvl w:val="0"/>
          <w:numId w:val="0"/>
        </w:numPr>
      </w:pPr>
    </w:p>
    <w:p w14:paraId="7B50EF85" w14:textId="77777777" w:rsidR="00C43E3E" w:rsidRDefault="00C43E3E" w:rsidP="00AE5B03">
      <w:pPr>
        <w:pStyle w:val="Naslov11"/>
        <w:numPr>
          <w:ilvl w:val="0"/>
          <w:numId w:val="0"/>
        </w:numPr>
      </w:pPr>
    </w:p>
    <w:p w14:paraId="3AF45950" w14:textId="77777777" w:rsidR="00C43E3E" w:rsidRDefault="00C43E3E" w:rsidP="00AE5B03">
      <w:pPr>
        <w:pStyle w:val="Naslov11"/>
        <w:numPr>
          <w:ilvl w:val="0"/>
          <w:numId w:val="0"/>
        </w:numPr>
      </w:pPr>
    </w:p>
    <w:p w14:paraId="36BF2EAA" w14:textId="77777777" w:rsidR="00C43E3E" w:rsidRDefault="00C43E3E" w:rsidP="00AE5B03">
      <w:pPr>
        <w:pStyle w:val="Naslov11"/>
        <w:numPr>
          <w:ilvl w:val="0"/>
          <w:numId w:val="0"/>
        </w:numPr>
      </w:pPr>
    </w:p>
    <w:p w14:paraId="318A4246" w14:textId="77777777" w:rsidR="003B39A5" w:rsidRDefault="003B39A5" w:rsidP="00AE5B03">
      <w:pPr>
        <w:pStyle w:val="Naslov11"/>
        <w:numPr>
          <w:ilvl w:val="0"/>
          <w:numId w:val="0"/>
        </w:numPr>
      </w:pPr>
    </w:p>
    <w:p w14:paraId="1950DCD4" w14:textId="77777777" w:rsidR="00C43E3E" w:rsidRDefault="00C43E3E" w:rsidP="00AE5B03">
      <w:pPr>
        <w:pStyle w:val="Naslov11"/>
        <w:numPr>
          <w:ilvl w:val="0"/>
          <w:numId w:val="0"/>
        </w:numPr>
      </w:pPr>
    </w:p>
    <w:p w14:paraId="4D4A6D10" w14:textId="77777777" w:rsidR="00C43E3E" w:rsidRDefault="00C43E3E" w:rsidP="00AE5B03">
      <w:pPr>
        <w:pStyle w:val="Naslov11"/>
        <w:numPr>
          <w:ilvl w:val="0"/>
          <w:numId w:val="0"/>
        </w:numPr>
      </w:pPr>
    </w:p>
    <w:p w14:paraId="17B11C1E" w14:textId="20C1A698" w:rsidR="00AE5B03" w:rsidRPr="00C43E3E" w:rsidRDefault="00AE5B03" w:rsidP="00196939">
      <w:pPr>
        <w:pStyle w:val="Naslov3"/>
        <w:rPr>
          <w:rStyle w:val="Neupadljivoisticanje"/>
          <w:sz w:val="28"/>
          <w:szCs w:val="28"/>
        </w:rPr>
      </w:pPr>
      <w:bookmarkStart w:id="32" w:name="_Toc182479411"/>
      <w:r w:rsidRPr="00C43E3E">
        <w:rPr>
          <w:rStyle w:val="Neupadljivoisticanje"/>
          <w:sz w:val="28"/>
          <w:szCs w:val="28"/>
        </w:rPr>
        <w:lastRenderedPageBreak/>
        <w:t>UPRAVNI ODJEL ZA PROSTORNO UREĐENJE I UPRAVLJANJE GRADSKOM IMOVINOM</w:t>
      </w:r>
      <w:bookmarkEnd w:id="32"/>
    </w:p>
    <w:p w14:paraId="24795261" w14:textId="77777777" w:rsidR="001C3EAC" w:rsidRDefault="001C3EAC" w:rsidP="001C3EAC">
      <w:pPr>
        <w:rPr>
          <w:rFonts w:ascii="Times New Roman" w:hAnsi="Times New Roman" w:cs="Times New Roman"/>
        </w:rPr>
      </w:pPr>
    </w:p>
    <w:p w14:paraId="0FA13325" w14:textId="2CDC8F7C" w:rsidR="001C3EAC" w:rsidRDefault="001C3EAC" w:rsidP="001C3EAC">
      <w:r w:rsidRPr="00403D8C">
        <w:rPr>
          <w:noProof/>
        </w:rPr>
        <w:drawing>
          <wp:inline distT="0" distB="0" distL="0" distR="0" wp14:anchorId="41F2833B" wp14:editId="39F135B6">
            <wp:extent cx="5731510" cy="1999615"/>
            <wp:effectExtent l="0" t="0" r="2540" b="635"/>
            <wp:docPr id="143062348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999615"/>
                    </a:xfrm>
                    <a:prstGeom prst="rect">
                      <a:avLst/>
                    </a:prstGeom>
                    <a:noFill/>
                    <a:ln>
                      <a:noFill/>
                    </a:ln>
                  </pic:spPr>
                </pic:pic>
              </a:graphicData>
            </a:graphic>
          </wp:inline>
        </w:drawing>
      </w:r>
    </w:p>
    <w:p w14:paraId="7E7B54AA" w14:textId="77777777" w:rsidR="001C3EAC" w:rsidRPr="001C3EAC" w:rsidRDefault="001C3EAC" w:rsidP="001C3EAC">
      <w:pPr>
        <w:spacing w:line="276" w:lineRule="auto"/>
        <w:jc w:val="both"/>
        <w:rPr>
          <w:rFonts w:ascii="Times New Roman" w:hAnsi="Times New Roman" w:cs="Times New Roman"/>
        </w:rPr>
      </w:pPr>
      <w:r w:rsidRPr="001C3EAC">
        <w:rPr>
          <w:rFonts w:ascii="Times New Roman" w:hAnsi="Times New Roman" w:cs="Times New Roman"/>
          <w:b/>
        </w:rPr>
        <w:t xml:space="preserve">Zakonska osnova: </w:t>
      </w:r>
      <w:r w:rsidRPr="001C3EAC">
        <w:rPr>
          <w:rFonts w:ascii="Times New Roman" w:hAnsi="Times New Roman" w:cs="Times New Roman"/>
        </w:rPr>
        <w:t xml:space="preserve">Zakon o lokalnoj i područnoj (regionalnoj) samoupravi, Zakon o plaćama u lokalnoj i područnoj (regionalnoj) samoupravi, Zakon o službenicima i namještenicima u lokalnoj i područnoj (regionalnoj) samoupravi, Zakon o radu, Pravilnik o radu, Odluka o ustrojstvu upravnih tijela Grada, Zakon o financiranju političkih aktivnosti i izborne promidžbe, Zakon o pravu na pristup informacijama, Zakon o financiranju jedinica lokalne i područne (regionalne) samouprave,  Zakon o proračunu,  Zakon o upravnom postupku, Zakon o reviziji, Zakon o fiskalnoj odgovornosti, Zakon o sustavu unutarnjih kontrola u javnom sektoru, Statut grada Buja te drugi opći akti Gradskog vijeća i gradonačelnika </w:t>
      </w:r>
    </w:p>
    <w:p w14:paraId="5C6BFBC9" w14:textId="77777777" w:rsidR="001C3EAC" w:rsidRPr="001C3EAC" w:rsidRDefault="001C3EAC" w:rsidP="001C3EAC">
      <w:pPr>
        <w:spacing w:line="276" w:lineRule="auto"/>
        <w:jc w:val="both"/>
        <w:rPr>
          <w:rFonts w:ascii="Times New Roman" w:hAnsi="Times New Roman" w:cs="Times New Roman"/>
        </w:rPr>
      </w:pPr>
      <w:r w:rsidRPr="001C3EAC">
        <w:rPr>
          <w:rFonts w:ascii="Times New Roman" w:hAnsi="Times New Roman" w:cs="Times New Roman"/>
          <w:b/>
        </w:rPr>
        <w:t xml:space="preserve">Opis programa: </w:t>
      </w:r>
      <w:r w:rsidRPr="001C3EAC">
        <w:rPr>
          <w:rFonts w:ascii="Times New Roman" w:hAnsi="Times New Roman" w:cs="Times New Roman"/>
        </w:rPr>
        <w:t>Program obuhvaća aktivnosti kojima se osiguravaju sredstva za plaće zaposlenih, doprinose na plaće, ostale rashode vezane uz prava zaposlenika iz radnog odnosa, naknade za prijevoz, službena putovanja i stručno usavršavanje</w:t>
      </w:r>
    </w:p>
    <w:p w14:paraId="35A73BF1" w14:textId="77777777" w:rsidR="001C3EAC" w:rsidRPr="001C3EAC" w:rsidRDefault="001C3EAC" w:rsidP="001C3EAC">
      <w:pPr>
        <w:spacing w:line="276" w:lineRule="auto"/>
        <w:jc w:val="both"/>
        <w:rPr>
          <w:rFonts w:ascii="Times New Roman" w:hAnsi="Times New Roman" w:cs="Times New Roman"/>
        </w:rPr>
      </w:pPr>
      <w:r w:rsidRPr="001C3EAC">
        <w:rPr>
          <w:rFonts w:ascii="Times New Roman" w:hAnsi="Times New Roman" w:cs="Times New Roman"/>
          <w:b/>
        </w:rPr>
        <w:t xml:space="preserve">Cilj: </w:t>
      </w:r>
      <w:r w:rsidRPr="001C3EAC">
        <w:rPr>
          <w:rFonts w:ascii="Times New Roman" w:hAnsi="Times New Roman" w:cs="Times New Roman"/>
        </w:rPr>
        <w:t>Funkcionalnost, efikasnost i učinkovitost gradske uprave, provođenje politike plaća i drugih materijalnih prava zaposlenika upravnog odjela u skladu s proračunskim mogućnostima te osiguranje sredstva za nesmetano obavljanje upravnih, stručnih i ostalih poslova Ureda Grada. Ujedno, poboljšanje i kontrola rada ustanova i drugih proračunskih korisnika te zakonito i racionalno raspolaganje proračunskim sredstvima, zakonito postupanje u primjeni propisa na kojima je utemeljen platni sustav dužnosnika, službenika i namještenika, postupanje po drugim propisima. Nesmetan i učinkovit rad Uprave.</w:t>
      </w:r>
    </w:p>
    <w:p w14:paraId="6BB351EF" w14:textId="77777777" w:rsidR="001C3EAC" w:rsidRPr="001C3EAC" w:rsidRDefault="001C3EAC" w:rsidP="001C3EAC">
      <w:pPr>
        <w:spacing w:line="276" w:lineRule="auto"/>
        <w:jc w:val="both"/>
        <w:rPr>
          <w:rFonts w:ascii="Times New Roman" w:hAnsi="Times New Roman" w:cs="Times New Roman"/>
        </w:rPr>
      </w:pPr>
      <w:r w:rsidRPr="001C3EAC">
        <w:rPr>
          <w:rFonts w:ascii="Times New Roman" w:hAnsi="Times New Roman" w:cs="Times New Roman"/>
          <w:b/>
        </w:rPr>
        <w:t xml:space="preserve">Pokazatelj uspješnosti: </w:t>
      </w:r>
      <w:r w:rsidRPr="001C3EAC">
        <w:rPr>
          <w:rFonts w:ascii="Times New Roman" w:hAnsi="Times New Roman" w:cs="Times New Roman"/>
        </w:rPr>
        <w:t xml:space="preserve">Učinkovit rad Uprave u cjelini uz zadržavanje troškova aktivnosti odjela u okviru Proračunom predviđenih iznosa, ispunjavanje zakonskih obveza i obveza preuzetih Kolektivnim ugovorom za zaposlene, ispunjavanje obveza prema drugim propisima te uspješan rad ustanova Grada i drugih proračunskih korisnika. </w:t>
      </w:r>
    </w:p>
    <w:p w14:paraId="595B1F4E" w14:textId="77777777" w:rsidR="001C3EAC" w:rsidRPr="001C3EAC" w:rsidRDefault="001C3EAC" w:rsidP="001C3EAC">
      <w:pPr>
        <w:spacing w:line="276" w:lineRule="auto"/>
        <w:jc w:val="both"/>
        <w:rPr>
          <w:rFonts w:ascii="Times New Roman" w:hAnsi="Times New Roman" w:cs="Times New Roman"/>
        </w:rPr>
      </w:pPr>
      <w:r w:rsidRPr="001C3EAC">
        <w:rPr>
          <w:rFonts w:ascii="Times New Roman" w:hAnsi="Times New Roman" w:cs="Times New Roman"/>
        </w:rPr>
        <w:t>Zadovoljenje potreba građana Grada Buje -Buie.</w:t>
      </w:r>
    </w:p>
    <w:p w14:paraId="06929F36" w14:textId="77777777" w:rsidR="001C3EAC" w:rsidRDefault="001C3EAC" w:rsidP="006973D3">
      <w:pPr>
        <w:spacing w:after="0" w:line="276" w:lineRule="auto"/>
        <w:jc w:val="both"/>
        <w:rPr>
          <w:rFonts w:ascii="Times New Roman" w:hAnsi="Times New Roman" w:cs="Times New Roman"/>
          <w:b/>
        </w:rPr>
      </w:pPr>
    </w:p>
    <w:p w14:paraId="74B84AE8" w14:textId="77777777" w:rsidR="006973D3" w:rsidRDefault="006973D3" w:rsidP="00884041">
      <w:pPr>
        <w:pStyle w:val="Naslov3"/>
        <w:rPr>
          <w:rStyle w:val="Neupadljivoisticanje"/>
          <w:sz w:val="28"/>
          <w:szCs w:val="28"/>
        </w:rPr>
      </w:pPr>
    </w:p>
    <w:p w14:paraId="781A2081" w14:textId="77777777" w:rsidR="006973D3" w:rsidRDefault="006973D3" w:rsidP="00884041">
      <w:pPr>
        <w:pStyle w:val="Naslov3"/>
        <w:rPr>
          <w:rStyle w:val="Neupadljivoisticanje"/>
          <w:sz w:val="28"/>
          <w:szCs w:val="28"/>
        </w:rPr>
      </w:pPr>
    </w:p>
    <w:p w14:paraId="3629B5B3" w14:textId="40829921" w:rsidR="00884041" w:rsidRPr="00C43E3E" w:rsidRDefault="00884041" w:rsidP="00884041">
      <w:pPr>
        <w:pStyle w:val="Naslov3"/>
        <w:rPr>
          <w:i/>
          <w:iCs/>
          <w:color w:val="404040" w:themeColor="text1" w:themeTint="BF"/>
          <w:sz w:val="28"/>
          <w:szCs w:val="28"/>
        </w:rPr>
      </w:pPr>
      <w:bookmarkStart w:id="33" w:name="_Toc182479412"/>
      <w:r w:rsidRPr="00C43E3E">
        <w:rPr>
          <w:rStyle w:val="Neupadljivoisticanje"/>
          <w:sz w:val="28"/>
          <w:szCs w:val="28"/>
        </w:rPr>
        <w:lastRenderedPageBreak/>
        <w:t>Program kapitalnih ulaganja</w:t>
      </w:r>
      <w:bookmarkEnd w:id="33"/>
    </w:p>
    <w:p w14:paraId="0C546269" w14:textId="77777777" w:rsidR="001C3EAC" w:rsidRDefault="001C3EAC" w:rsidP="006973D3">
      <w:pPr>
        <w:spacing w:after="0" w:line="276" w:lineRule="auto"/>
        <w:rPr>
          <w:rFonts w:ascii="Times New Roman" w:hAnsi="Times New Roman" w:cs="Times New Roman"/>
          <w:b/>
        </w:rPr>
      </w:pPr>
    </w:p>
    <w:tbl>
      <w:tblPr>
        <w:tblW w:w="9060" w:type="dxa"/>
        <w:tblLook w:val="04A0" w:firstRow="1" w:lastRow="0" w:firstColumn="1" w:lastColumn="0" w:noHBand="0" w:noVBand="1"/>
      </w:tblPr>
      <w:tblGrid>
        <w:gridCol w:w="3558"/>
        <w:gridCol w:w="1060"/>
        <w:gridCol w:w="1161"/>
        <w:gridCol w:w="1161"/>
        <w:gridCol w:w="1060"/>
        <w:gridCol w:w="1060"/>
      </w:tblGrid>
      <w:tr w:rsidR="001C3EAC" w:rsidRPr="001C3EAC" w14:paraId="4D7F7AAC" w14:textId="77777777" w:rsidTr="0045269A">
        <w:trPr>
          <w:trHeight w:val="480"/>
        </w:trPr>
        <w:tc>
          <w:tcPr>
            <w:tcW w:w="3558" w:type="dxa"/>
            <w:tcBorders>
              <w:top w:val="nil"/>
              <w:left w:val="nil"/>
              <w:bottom w:val="nil"/>
              <w:right w:val="nil"/>
            </w:tcBorders>
            <w:shd w:val="clear" w:color="000000" w:fill="FFFF99"/>
            <w:vAlign w:val="bottom"/>
            <w:hideMark/>
          </w:tcPr>
          <w:p w14:paraId="5A67E7CF"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5F34D820"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Izvršenje </w:t>
            </w:r>
            <w:r w:rsidRPr="001C3EAC">
              <w:rPr>
                <w:rFonts w:ascii="Times New Roman" w:eastAsia="Times New Roman" w:hAnsi="Times New Roman" w:cs="Times New Roman"/>
                <w:b/>
                <w:bCs/>
                <w:color w:val="000000"/>
                <w:sz w:val="18"/>
                <w:szCs w:val="18"/>
                <w:lang w:eastAsia="en-GB"/>
              </w:rPr>
              <w:br/>
              <w:t>2023.</w:t>
            </w:r>
          </w:p>
        </w:tc>
        <w:tc>
          <w:tcPr>
            <w:tcW w:w="1161" w:type="dxa"/>
            <w:tcBorders>
              <w:top w:val="nil"/>
              <w:left w:val="nil"/>
              <w:bottom w:val="nil"/>
              <w:right w:val="nil"/>
            </w:tcBorders>
            <w:shd w:val="clear" w:color="000000" w:fill="FFFF99"/>
            <w:vAlign w:val="bottom"/>
            <w:hideMark/>
          </w:tcPr>
          <w:p w14:paraId="09541AFF"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2024.</w:t>
            </w:r>
          </w:p>
        </w:tc>
        <w:tc>
          <w:tcPr>
            <w:tcW w:w="1161" w:type="dxa"/>
            <w:tcBorders>
              <w:top w:val="nil"/>
              <w:left w:val="nil"/>
              <w:bottom w:val="nil"/>
              <w:right w:val="nil"/>
            </w:tcBorders>
            <w:shd w:val="clear" w:color="000000" w:fill="FFFF99"/>
            <w:vAlign w:val="bottom"/>
            <w:hideMark/>
          </w:tcPr>
          <w:p w14:paraId="7A9C542B"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5A55E3EA"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2C15703C"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2027.</w:t>
            </w:r>
          </w:p>
        </w:tc>
      </w:tr>
      <w:tr w:rsidR="001C3EAC" w:rsidRPr="001C3EAC" w14:paraId="4329BF15" w14:textId="77777777" w:rsidTr="0045269A">
        <w:trPr>
          <w:trHeight w:val="480"/>
        </w:trPr>
        <w:tc>
          <w:tcPr>
            <w:tcW w:w="3558" w:type="dxa"/>
            <w:tcBorders>
              <w:top w:val="nil"/>
              <w:left w:val="nil"/>
              <w:bottom w:val="nil"/>
              <w:right w:val="nil"/>
            </w:tcBorders>
            <w:shd w:val="clear" w:color="000000" w:fill="9999FF"/>
            <w:vAlign w:val="bottom"/>
            <w:hideMark/>
          </w:tcPr>
          <w:p w14:paraId="2E920043"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Program 3002 GRADNJA KAPITALNIH OBJEKATA</w:t>
            </w:r>
          </w:p>
        </w:tc>
        <w:tc>
          <w:tcPr>
            <w:tcW w:w="1060" w:type="dxa"/>
            <w:tcBorders>
              <w:top w:val="nil"/>
              <w:left w:val="nil"/>
              <w:bottom w:val="nil"/>
              <w:right w:val="nil"/>
            </w:tcBorders>
            <w:shd w:val="clear" w:color="000000" w:fill="9999FF"/>
            <w:noWrap/>
            <w:vAlign w:val="bottom"/>
            <w:hideMark/>
          </w:tcPr>
          <w:p w14:paraId="3220D3C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681.425,25</w:t>
            </w:r>
          </w:p>
        </w:tc>
        <w:tc>
          <w:tcPr>
            <w:tcW w:w="1161" w:type="dxa"/>
            <w:tcBorders>
              <w:top w:val="nil"/>
              <w:left w:val="nil"/>
              <w:bottom w:val="nil"/>
              <w:right w:val="nil"/>
            </w:tcBorders>
            <w:shd w:val="clear" w:color="000000" w:fill="9999FF"/>
            <w:noWrap/>
            <w:vAlign w:val="bottom"/>
            <w:hideMark/>
          </w:tcPr>
          <w:p w14:paraId="306906B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1.907.906,50</w:t>
            </w:r>
          </w:p>
        </w:tc>
        <w:tc>
          <w:tcPr>
            <w:tcW w:w="1161" w:type="dxa"/>
            <w:tcBorders>
              <w:top w:val="nil"/>
              <w:left w:val="nil"/>
              <w:bottom w:val="nil"/>
              <w:right w:val="nil"/>
            </w:tcBorders>
            <w:shd w:val="clear" w:color="000000" w:fill="9999FF"/>
            <w:noWrap/>
            <w:vAlign w:val="bottom"/>
            <w:hideMark/>
          </w:tcPr>
          <w:p w14:paraId="483314F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1.918.419,00</w:t>
            </w:r>
          </w:p>
        </w:tc>
        <w:tc>
          <w:tcPr>
            <w:tcW w:w="1060" w:type="dxa"/>
            <w:tcBorders>
              <w:top w:val="nil"/>
              <w:left w:val="nil"/>
              <w:bottom w:val="nil"/>
              <w:right w:val="nil"/>
            </w:tcBorders>
            <w:shd w:val="clear" w:color="000000" w:fill="9999FF"/>
            <w:noWrap/>
            <w:vAlign w:val="bottom"/>
            <w:hideMark/>
          </w:tcPr>
          <w:p w14:paraId="6AB7041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265.000,00</w:t>
            </w:r>
          </w:p>
        </w:tc>
        <w:tc>
          <w:tcPr>
            <w:tcW w:w="1060" w:type="dxa"/>
            <w:tcBorders>
              <w:top w:val="nil"/>
              <w:left w:val="nil"/>
              <w:bottom w:val="nil"/>
              <w:right w:val="nil"/>
            </w:tcBorders>
            <w:shd w:val="clear" w:color="000000" w:fill="9999FF"/>
            <w:noWrap/>
            <w:vAlign w:val="bottom"/>
            <w:hideMark/>
          </w:tcPr>
          <w:p w14:paraId="0A24DC72"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275.000,00</w:t>
            </w:r>
          </w:p>
        </w:tc>
      </w:tr>
      <w:tr w:rsidR="001C3EAC" w:rsidRPr="001C3EAC" w14:paraId="11823DBB" w14:textId="77777777" w:rsidTr="0045269A">
        <w:trPr>
          <w:trHeight w:val="480"/>
        </w:trPr>
        <w:tc>
          <w:tcPr>
            <w:tcW w:w="3558" w:type="dxa"/>
            <w:tcBorders>
              <w:top w:val="nil"/>
              <w:left w:val="nil"/>
              <w:bottom w:val="nil"/>
              <w:right w:val="nil"/>
            </w:tcBorders>
            <w:shd w:val="clear" w:color="000000" w:fill="CCCCFF"/>
            <w:vAlign w:val="bottom"/>
            <w:hideMark/>
          </w:tcPr>
          <w:p w14:paraId="33944EEA"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Aktivnost A300003 SANACIJA CRKVE SV. PETRA U SORBARU</w:t>
            </w:r>
          </w:p>
        </w:tc>
        <w:tc>
          <w:tcPr>
            <w:tcW w:w="1060" w:type="dxa"/>
            <w:tcBorders>
              <w:top w:val="nil"/>
              <w:left w:val="nil"/>
              <w:bottom w:val="nil"/>
              <w:right w:val="nil"/>
            </w:tcBorders>
            <w:shd w:val="clear" w:color="000000" w:fill="CCCCFF"/>
            <w:noWrap/>
            <w:vAlign w:val="bottom"/>
            <w:hideMark/>
          </w:tcPr>
          <w:p w14:paraId="5BA4290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161" w:type="dxa"/>
            <w:tcBorders>
              <w:top w:val="nil"/>
              <w:left w:val="nil"/>
              <w:bottom w:val="nil"/>
              <w:right w:val="nil"/>
            </w:tcBorders>
            <w:shd w:val="clear" w:color="000000" w:fill="CCCCFF"/>
            <w:noWrap/>
            <w:vAlign w:val="bottom"/>
            <w:hideMark/>
          </w:tcPr>
          <w:p w14:paraId="43C67FA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161" w:type="dxa"/>
            <w:tcBorders>
              <w:top w:val="nil"/>
              <w:left w:val="nil"/>
              <w:bottom w:val="nil"/>
              <w:right w:val="nil"/>
            </w:tcBorders>
            <w:shd w:val="clear" w:color="000000" w:fill="CCCCFF"/>
            <w:noWrap/>
            <w:vAlign w:val="bottom"/>
            <w:hideMark/>
          </w:tcPr>
          <w:p w14:paraId="311B230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13.000,00</w:t>
            </w:r>
          </w:p>
        </w:tc>
        <w:tc>
          <w:tcPr>
            <w:tcW w:w="1060" w:type="dxa"/>
            <w:tcBorders>
              <w:top w:val="nil"/>
              <w:left w:val="nil"/>
              <w:bottom w:val="nil"/>
              <w:right w:val="nil"/>
            </w:tcBorders>
            <w:shd w:val="clear" w:color="000000" w:fill="CCCCFF"/>
            <w:noWrap/>
            <w:vAlign w:val="bottom"/>
            <w:hideMark/>
          </w:tcPr>
          <w:p w14:paraId="791B675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CCCCFF"/>
            <w:noWrap/>
            <w:vAlign w:val="bottom"/>
            <w:hideMark/>
          </w:tcPr>
          <w:p w14:paraId="2B59078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285FC816" w14:textId="77777777" w:rsidTr="0045269A">
        <w:trPr>
          <w:trHeight w:val="480"/>
        </w:trPr>
        <w:tc>
          <w:tcPr>
            <w:tcW w:w="3558" w:type="dxa"/>
            <w:tcBorders>
              <w:top w:val="nil"/>
              <w:left w:val="nil"/>
              <w:bottom w:val="nil"/>
              <w:right w:val="nil"/>
            </w:tcBorders>
            <w:shd w:val="clear" w:color="000000" w:fill="FFFF99"/>
            <w:vAlign w:val="bottom"/>
            <w:hideMark/>
          </w:tcPr>
          <w:p w14:paraId="4C86DC31"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4.1. PRIHODI POSEBNE NAMJENE - KOMUNALNA NAKNADA</w:t>
            </w:r>
          </w:p>
        </w:tc>
        <w:tc>
          <w:tcPr>
            <w:tcW w:w="1060" w:type="dxa"/>
            <w:tcBorders>
              <w:top w:val="nil"/>
              <w:left w:val="nil"/>
              <w:bottom w:val="nil"/>
              <w:right w:val="nil"/>
            </w:tcBorders>
            <w:shd w:val="clear" w:color="000000" w:fill="FFFF99"/>
            <w:noWrap/>
            <w:vAlign w:val="bottom"/>
            <w:hideMark/>
          </w:tcPr>
          <w:p w14:paraId="6CBA128C"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161" w:type="dxa"/>
            <w:tcBorders>
              <w:top w:val="nil"/>
              <w:left w:val="nil"/>
              <w:bottom w:val="nil"/>
              <w:right w:val="nil"/>
            </w:tcBorders>
            <w:shd w:val="clear" w:color="000000" w:fill="FFFF99"/>
            <w:noWrap/>
            <w:vAlign w:val="bottom"/>
            <w:hideMark/>
          </w:tcPr>
          <w:p w14:paraId="39668164"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161" w:type="dxa"/>
            <w:tcBorders>
              <w:top w:val="nil"/>
              <w:left w:val="nil"/>
              <w:bottom w:val="nil"/>
              <w:right w:val="nil"/>
            </w:tcBorders>
            <w:shd w:val="clear" w:color="000000" w:fill="FFFF99"/>
            <w:noWrap/>
            <w:vAlign w:val="bottom"/>
            <w:hideMark/>
          </w:tcPr>
          <w:p w14:paraId="2C7EAEF9"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10.000,00</w:t>
            </w:r>
          </w:p>
        </w:tc>
        <w:tc>
          <w:tcPr>
            <w:tcW w:w="1060" w:type="dxa"/>
            <w:tcBorders>
              <w:top w:val="nil"/>
              <w:left w:val="nil"/>
              <w:bottom w:val="nil"/>
              <w:right w:val="nil"/>
            </w:tcBorders>
            <w:shd w:val="clear" w:color="000000" w:fill="FFFF99"/>
            <w:noWrap/>
            <w:vAlign w:val="bottom"/>
            <w:hideMark/>
          </w:tcPr>
          <w:p w14:paraId="130B518A"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3443CEC2"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7C871F11" w14:textId="77777777" w:rsidTr="0045269A">
        <w:trPr>
          <w:trHeight w:val="480"/>
        </w:trPr>
        <w:tc>
          <w:tcPr>
            <w:tcW w:w="3558" w:type="dxa"/>
            <w:tcBorders>
              <w:top w:val="nil"/>
              <w:left w:val="nil"/>
              <w:bottom w:val="nil"/>
              <w:right w:val="nil"/>
            </w:tcBorders>
            <w:shd w:val="clear" w:color="000000" w:fill="FFFF99"/>
            <w:vAlign w:val="bottom"/>
            <w:hideMark/>
          </w:tcPr>
          <w:p w14:paraId="7D8BC523"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7616C50D"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161" w:type="dxa"/>
            <w:tcBorders>
              <w:top w:val="nil"/>
              <w:left w:val="nil"/>
              <w:bottom w:val="nil"/>
              <w:right w:val="nil"/>
            </w:tcBorders>
            <w:shd w:val="clear" w:color="000000" w:fill="FFFF99"/>
            <w:noWrap/>
            <w:vAlign w:val="bottom"/>
            <w:hideMark/>
          </w:tcPr>
          <w:p w14:paraId="62926EF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161" w:type="dxa"/>
            <w:tcBorders>
              <w:top w:val="nil"/>
              <w:left w:val="nil"/>
              <w:bottom w:val="nil"/>
              <w:right w:val="nil"/>
            </w:tcBorders>
            <w:shd w:val="clear" w:color="000000" w:fill="FFFF99"/>
            <w:noWrap/>
            <w:vAlign w:val="bottom"/>
            <w:hideMark/>
          </w:tcPr>
          <w:p w14:paraId="26B7110F"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3.000,00</w:t>
            </w:r>
          </w:p>
        </w:tc>
        <w:tc>
          <w:tcPr>
            <w:tcW w:w="1060" w:type="dxa"/>
            <w:tcBorders>
              <w:top w:val="nil"/>
              <w:left w:val="nil"/>
              <w:bottom w:val="nil"/>
              <w:right w:val="nil"/>
            </w:tcBorders>
            <w:shd w:val="clear" w:color="000000" w:fill="FFFF99"/>
            <w:noWrap/>
            <w:vAlign w:val="bottom"/>
            <w:hideMark/>
          </w:tcPr>
          <w:p w14:paraId="5816297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6540A858"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bl>
    <w:p w14:paraId="2364B473" w14:textId="77777777" w:rsidR="001C3EAC" w:rsidRDefault="001C3EAC" w:rsidP="001C3EAC">
      <w:pPr>
        <w:spacing w:after="0" w:line="276" w:lineRule="auto"/>
        <w:rPr>
          <w:rFonts w:ascii="Times New Roman" w:eastAsia="Times New Roman" w:hAnsi="Times New Roman" w:cs="Times New Roman"/>
          <w:b/>
          <w:lang w:eastAsia="en-GB"/>
        </w:rPr>
      </w:pPr>
    </w:p>
    <w:p w14:paraId="66BFCCFA" w14:textId="56EED4C0" w:rsidR="001C3EAC" w:rsidRPr="001C3EAC" w:rsidRDefault="001C3EAC" w:rsidP="001C3EAC">
      <w:pPr>
        <w:spacing w:after="0" w:line="276" w:lineRule="auto"/>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Zakonska osnova: </w:t>
      </w:r>
      <w:r w:rsidRPr="001C3EAC">
        <w:rPr>
          <w:rFonts w:ascii="Times New Roman" w:eastAsia="Times New Roman" w:hAnsi="Times New Roman" w:cs="Times New Roman"/>
          <w:bCs/>
          <w:lang w:eastAsia="en-GB"/>
        </w:rPr>
        <w:t>Zakon o zaštiti i očuvanju kulturnih dobara, Zakon o gradnji, Zakon o javnoj nabavi</w:t>
      </w:r>
    </w:p>
    <w:p w14:paraId="6727921F" w14:textId="77777777" w:rsidR="001C3EAC" w:rsidRPr="001C3EAC" w:rsidRDefault="001C3EAC" w:rsidP="001C3EAC">
      <w:pPr>
        <w:suppressAutoHyphens/>
        <w:autoSpaceDN w:val="0"/>
        <w:spacing w:after="0" w:line="276" w:lineRule="auto"/>
        <w:jc w:val="both"/>
        <w:textAlignment w:val="baseline"/>
        <w:rPr>
          <w:rFonts w:ascii="Times New Roman" w:eastAsia="Times New Roman" w:hAnsi="Times New Roman" w:cs="Times New Roman"/>
          <w:kern w:val="3"/>
          <w:lang w:val="hr-BA" w:eastAsia="zh-CN"/>
        </w:rPr>
      </w:pPr>
      <w:r w:rsidRPr="001C3EAC">
        <w:rPr>
          <w:rFonts w:ascii="Times New Roman" w:eastAsia="Times New Roman" w:hAnsi="Times New Roman" w:cs="Times New Roman"/>
          <w:b/>
          <w:kern w:val="3"/>
          <w:lang w:eastAsia="zh-CN"/>
        </w:rPr>
        <w:t>Opis projekta</w:t>
      </w:r>
      <w:r w:rsidRPr="001C3EAC">
        <w:rPr>
          <w:rFonts w:ascii="Times New Roman" w:eastAsia="Calibri" w:hAnsi="Times New Roman" w:cs="Times New Roman"/>
        </w:rPr>
        <w:t xml:space="preserve">:  Zahvaljujući osiguranim sredstvima, Istarske županije i Grada Buja </w:t>
      </w:r>
      <w:proofErr w:type="spellStart"/>
      <w:r w:rsidRPr="001C3EAC">
        <w:rPr>
          <w:rFonts w:ascii="Times New Roman" w:eastAsia="Calibri" w:hAnsi="Times New Roman" w:cs="Times New Roman"/>
        </w:rPr>
        <w:t>prethodn</w:t>
      </w:r>
      <w:proofErr w:type="spellEnd"/>
      <w:r w:rsidRPr="001C3EAC">
        <w:rPr>
          <w:rFonts w:ascii="Times New Roman" w:eastAsia="Calibri" w:hAnsi="Times New Roman" w:cs="Times New Roman"/>
          <w:lang w:val="hr-BA"/>
        </w:rPr>
        <w:t>e</w:t>
      </w:r>
      <w:r w:rsidRPr="001C3EAC">
        <w:rPr>
          <w:rFonts w:ascii="Times New Roman" w:eastAsia="Calibri" w:hAnsi="Times New Roman" w:cs="Times New Roman"/>
        </w:rPr>
        <w:t xml:space="preserve"> godina odrađene su potrebne radnje </w:t>
      </w:r>
      <w:r w:rsidRPr="001C3EAC">
        <w:rPr>
          <w:rFonts w:ascii="Times New Roman" w:eastAsia="Calibri" w:hAnsi="Times New Roman" w:cs="Times New Roman"/>
          <w:lang w:val="hr-BA"/>
        </w:rPr>
        <w:t>sanacije pročelja a za naredni period</w:t>
      </w:r>
      <w:r w:rsidRPr="001C3EAC">
        <w:rPr>
          <w:rFonts w:ascii="Times New Roman" w:eastAsia="Calibri" w:hAnsi="Times New Roman" w:cs="Times New Roman"/>
        </w:rPr>
        <w:t xml:space="preserve"> planira</w:t>
      </w:r>
      <w:r w:rsidRPr="001C3EAC">
        <w:rPr>
          <w:rFonts w:ascii="Times New Roman" w:eastAsia="Calibri" w:hAnsi="Times New Roman" w:cs="Times New Roman"/>
          <w:lang w:val="hr-BA"/>
        </w:rPr>
        <w:t>ju se daljnji radovi statičke sanacije.</w:t>
      </w:r>
    </w:p>
    <w:p w14:paraId="741DA067" w14:textId="77777777" w:rsidR="001C3EAC" w:rsidRPr="001C3EAC" w:rsidRDefault="001C3EAC" w:rsidP="001C3EAC">
      <w:pPr>
        <w:spacing w:after="0" w:line="276" w:lineRule="auto"/>
        <w:rPr>
          <w:rFonts w:ascii="Times New Roman" w:eastAsia="Times New Roman" w:hAnsi="Times New Roman" w:cs="Times New Roman"/>
          <w:b/>
          <w:lang w:eastAsia="en-GB"/>
        </w:rPr>
      </w:pPr>
    </w:p>
    <w:p w14:paraId="2F9F73E6" w14:textId="77777777" w:rsidR="001C3EAC" w:rsidRPr="001C3EAC" w:rsidRDefault="001C3EAC" w:rsidP="001C3EAC">
      <w:pPr>
        <w:spacing w:after="0" w:line="276" w:lineRule="auto"/>
        <w:rPr>
          <w:rFonts w:ascii="Times New Roman" w:eastAsia="Times New Roman" w:hAnsi="Times New Roman" w:cs="Times New Roman"/>
          <w:b/>
          <w:lang w:eastAsia="en-GB"/>
        </w:rPr>
      </w:pPr>
      <w:r w:rsidRPr="001C3EAC">
        <w:rPr>
          <w:rFonts w:ascii="Times New Roman" w:eastAsia="Times New Roman" w:hAnsi="Times New Roman" w:cs="Times New Roman"/>
          <w:b/>
          <w:lang w:eastAsia="en-GB"/>
        </w:rPr>
        <w:t xml:space="preserve">Cilj: </w:t>
      </w:r>
      <w:r w:rsidRPr="001C3EAC">
        <w:rPr>
          <w:rFonts w:ascii="Times New Roman" w:eastAsia="Times New Roman" w:hAnsi="Times New Roman" w:cs="Arabic Typesetting"/>
          <w:lang w:eastAsia="en-GB"/>
        </w:rPr>
        <w:t xml:space="preserve">Cilj programa je sanacija, konsolidacija i revitalizacija </w:t>
      </w:r>
      <w:r w:rsidRPr="001C3EAC">
        <w:rPr>
          <w:rFonts w:ascii="Times New Roman" w:eastAsia="Times New Roman" w:hAnsi="Times New Roman" w:cs="Arabic Typesetting"/>
          <w:lang w:val="hr-BA" w:eastAsia="en-GB"/>
        </w:rPr>
        <w:t xml:space="preserve">crve sv. Petra u </w:t>
      </w:r>
      <w:proofErr w:type="spellStart"/>
      <w:r w:rsidRPr="001C3EAC">
        <w:rPr>
          <w:rFonts w:ascii="Times New Roman" w:eastAsia="Times New Roman" w:hAnsi="Times New Roman" w:cs="Arabic Typesetting"/>
          <w:lang w:val="hr-BA" w:eastAsia="en-GB"/>
        </w:rPr>
        <w:t>Sorbaru</w:t>
      </w:r>
      <w:proofErr w:type="spellEnd"/>
      <w:r w:rsidRPr="001C3EAC">
        <w:rPr>
          <w:rFonts w:ascii="Times New Roman" w:eastAsia="Times New Roman" w:hAnsi="Times New Roman" w:cs="Arabic Typesetting"/>
          <w:lang w:eastAsia="en-GB"/>
        </w:rPr>
        <w:t>.</w:t>
      </w:r>
    </w:p>
    <w:p w14:paraId="132E085D" w14:textId="77777777" w:rsidR="001C3EAC" w:rsidRPr="001C3EAC" w:rsidRDefault="001C3EAC" w:rsidP="001C3EAC">
      <w:pPr>
        <w:tabs>
          <w:tab w:val="left" w:pos="456"/>
        </w:tabs>
        <w:suppressAutoHyphens/>
        <w:spacing w:after="0" w:line="276" w:lineRule="auto"/>
        <w:jc w:val="both"/>
        <w:rPr>
          <w:rFonts w:ascii="Times New Roman" w:eastAsia="Times New Roman" w:hAnsi="Times New Roman" w:cs="Times New Roman"/>
          <w:lang w:val="hr-BA" w:eastAsia="en-GB"/>
        </w:rPr>
      </w:pPr>
      <w:r w:rsidRPr="001C3EAC">
        <w:rPr>
          <w:rFonts w:ascii="Times New Roman" w:eastAsia="Times New Roman" w:hAnsi="Times New Roman" w:cs="Times New Roman"/>
          <w:b/>
          <w:lang w:eastAsia="en-GB"/>
        </w:rPr>
        <w:t xml:space="preserve">Pokazatelj uspješnosti: </w:t>
      </w:r>
      <w:r w:rsidRPr="001C3EAC">
        <w:rPr>
          <w:rFonts w:ascii="Times New Roman" w:eastAsia="Times New Roman" w:hAnsi="Times New Roman" w:cs="Times New Roman"/>
          <w:lang w:eastAsia="en-GB"/>
        </w:rPr>
        <w:t xml:space="preserve">Pored domaćih i stranih turista uključuje se i lokalno stanovništvo, udruge, skupine i ostali pripadnici civilnog društva kojima će se omogućiti </w:t>
      </w:r>
      <w:r w:rsidRPr="001C3EAC">
        <w:rPr>
          <w:rFonts w:ascii="Times New Roman" w:eastAsia="Times New Roman" w:hAnsi="Times New Roman" w:cs="Times New Roman"/>
          <w:lang w:val="hr-BA" w:eastAsia="en-GB"/>
        </w:rPr>
        <w:t>posjeta crkve.</w:t>
      </w:r>
    </w:p>
    <w:p w14:paraId="68038809" w14:textId="77777777" w:rsidR="001C3EAC" w:rsidRPr="001C3EAC" w:rsidRDefault="001C3EAC" w:rsidP="001C3EAC">
      <w:pPr>
        <w:tabs>
          <w:tab w:val="left" w:pos="456"/>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lang w:eastAsia="en-GB"/>
        </w:rPr>
        <w:t>Ovim projektom poetična, trenutno nepristupačna i opasna građevina sa svojim okruženjem postaje vizija budućnosti i razvojnih potencijala mjesta i šire okolice.</w:t>
      </w:r>
    </w:p>
    <w:p w14:paraId="6A86C092"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tbl>
      <w:tblPr>
        <w:tblW w:w="9060" w:type="dxa"/>
        <w:tblLook w:val="04A0" w:firstRow="1" w:lastRow="0" w:firstColumn="1" w:lastColumn="0" w:noHBand="0" w:noVBand="1"/>
      </w:tblPr>
      <w:tblGrid>
        <w:gridCol w:w="3760"/>
        <w:gridCol w:w="1060"/>
        <w:gridCol w:w="1060"/>
        <w:gridCol w:w="1060"/>
        <w:gridCol w:w="1060"/>
        <w:gridCol w:w="1060"/>
      </w:tblGrid>
      <w:tr w:rsidR="001C3EAC" w:rsidRPr="001C3EAC" w14:paraId="64AD5689" w14:textId="77777777" w:rsidTr="0045269A">
        <w:trPr>
          <w:trHeight w:val="480"/>
        </w:trPr>
        <w:tc>
          <w:tcPr>
            <w:tcW w:w="3760" w:type="dxa"/>
            <w:tcBorders>
              <w:top w:val="nil"/>
              <w:left w:val="nil"/>
              <w:bottom w:val="nil"/>
              <w:right w:val="nil"/>
            </w:tcBorders>
            <w:shd w:val="clear" w:color="000000" w:fill="FFFF99"/>
            <w:vAlign w:val="bottom"/>
            <w:hideMark/>
          </w:tcPr>
          <w:p w14:paraId="4E96922E"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0172D332"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Izvršenje </w:t>
            </w:r>
            <w:r w:rsidRPr="001C3EAC">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2D1CC888"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4445D90E"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46A4D6A6"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3CCB7752"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2027.</w:t>
            </w:r>
          </w:p>
        </w:tc>
      </w:tr>
      <w:tr w:rsidR="001C3EAC" w:rsidRPr="001C3EAC" w14:paraId="0B3FABEC" w14:textId="77777777" w:rsidTr="0045269A">
        <w:trPr>
          <w:trHeight w:val="720"/>
        </w:trPr>
        <w:tc>
          <w:tcPr>
            <w:tcW w:w="3760" w:type="dxa"/>
            <w:tcBorders>
              <w:top w:val="nil"/>
              <w:left w:val="nil"/>
              <w:bottom w:val="nil"/>
              <w:right w:val="nil"/>
            </w:tcBorders>
            <w:shd w:val="clear" w:color="000000" w:fill="CCCCFF"/>
            <w:vAlign w:val="bottom"/>
            <w:hideMark/>
          </w:tcPr>
          <w:p w14:paraId="68DDA620"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Kapitalni projekt K300002 REKONSTRUKCIJA KAŠTELA ROTA MOMJAN</w:t>
            </w:r>
          </w:p>
        </w:tc>
        <w:tc>
          <w:tcPr>
            <w:tcW w:w="1060" w:type="dxa"/>
            <w:tcBorders>
              <w:top w:val="nil"/>
              <w:left w:val="nil"/>
              <w:bottom w:val="nil"/>
              <w:right w:val="nil"/>
            </w:tcBorders>
            <w:shd w:val="clear" w:color="000000" w:fill="CCCCFF"/>
            <w:noWrap/>
            <w:vAlign w:val="bottom"/>
            <w:hideMark/>
          </w:tcPr>
          <w:p w14:paraId="1A3B0A18"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92.543,20</w:t>
            </w:r>
          </w:p>
        </w:tc>
        <w:tc>
          <w:tcPr>
            <w:tcW w:w="1060" w:type="dxa"/>
            <w:tcBorders>
              <w:top w:val="nil"/>
              <w:left w:val="nil"/>
              <w:bottom w:val="nil"/>
              <w:right w:val="nil"/>
            </w:tcBorders>
            <w:shd w:val="clear" w:color="000000" w:fill="CCCCFF"/>
            <w:noWrap/>
            <w:vAlign w:val="bottom"/>
            <w:hideMark/>
          </w:tcPr>
          <w:p w14:paraId="65FF06D8"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270.710,00</w:t>
            </w:r>
          </w:p>
        </w:tc>
        <w:tc>
          <w:tcPr>
            <w:tcW w:w="1060" w:type="dxa"/>
            <w:tcBorders>
              <w:top w:val="nil"/>
              <w:left w:val="nil"/>
              <w:bottom w:val="nil"/>
              <w:right w:val="nil"/>
            </w:tcBorders>
            <w:shd w:val="clear" w:color="000000" w:fill="CCCCFF"/>
            <w:noWrap/>
            <w:vAlign w:val="bottom"/>
            <w:hideMark/>
          </w:tcPr>
          <w:p w14:paraId="03B67B4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287.000,00</w:t>
            </w:r>
          </w:p>
        </w:tc>
        <w:tc>
          <w:tcPr>
            <w:tcW w:w="1060" w:type="dxa"/>
            <w:tcBorders>
              <w:top w:val="nil"/>
              <w:left w:val="nil"/>
              <w:bottom w:val="nil"/>
              <w:right w:val="nil"/>
            </w:tcBorders>
            <w:shd w:val="clear" w:color="000000" w:fill="CCCCFF"/>
            <w:noWrap/>
            <w:vAlign w:val="bottom"/>
            <w:hideMark/>
          </w:tcPr>
          <w:p w14:paraId="0AA4922A"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132.000,00</w:t>
            </w:r>
          </w:p>
        </w:tc>
        <w:tc>
          <w:tcPr>
            <w:tcW w:w="1060" w:type="dxa"/>
            <w:tcBorders>
              <w:top w:val="nil"/>
              <w:left w:val="nil"/>
              <w:bottom w:val="nil"/>
              <w:right w:val="nil"/>
            </w:tcBorders>
            <w:shd w:val="clear" w:color="000000" w:fill="CCCCFF"/>
            <w:noWrap/>
            <w:vAlign w:val="bottom"/>
            <w:hideMark/>
          </w:tcPr>
          <w:p w14:paraId="66880549"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132.000,00</w:t>
            </w:r>
          </w:p>
        </w:tc>
      </w:tr>
      <w:tr w:rsidR="001C3EAC" w:rsidRPr="001C3EAC" w14:paraId="1DA1981C" w14:textId="77777777" w:rsidTr="0045269A">
        <w:trPr>
          <w:trHeight w:val="240"/>
        </w:trPr>
        <w:tc>
          <w:tcPr>
            <w:tcW w:w="3760" w:type="dxa"/>
            <w:tcBorders>
              <w:top w:val="nil"/>
              <w:left w:val="nil"/>
              <w:bottom w:val="nil"/>
              <w:right w:val="nil"/>
            </w:tcBorders>
            <w:shd w:val="clear" w:color="000000" w:fill="FFFF99"/>
            <w:vAlign w:val="bottom"/>
            <w:hideMark/>
          </w:tcPr>
          <w:p w14:paraId="24B32D84"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5.1. POMOĆI</w:t>
            </w:r>
          </w:p>
        </w:tc>
        <w:tc>
          <w:tcPr>
            <w:tcW w:w="1060" w:type="dxa"/>
            <w:tcBorders>
              <w:top w:val="nil"/>
              <w:left w:val="nil"/>
              <w:bottom w:val="nil"/>
              <w:right w:val="nil"/>
            </w:tcBorders>
            <w:shd w:val="clear" w:color="000000" w:fill="FFFF99"/>
            <w:noWrap/>
            <w:vAlign w:val="bottom"/>
            <w:hideMark/>
          </w:tcPr>
          <w:p w14:paraId="08E5DDF3"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53.016,84</w:t>
            </w:r>
          </w:p>
        </w:tc>
        <w:tc>
          <w:tcPr>
            <w:tcW w:w="1060" w:type="dxa"/>
            <w:tcBorders>
              <w:top w:val="nil"/>
              <w:left w:val="nil"/>
              <w:bottom w:val="nil"/>
              <w:right w:val="nil"/>
            </w:tcBorders>
            <w:shd w:val="clear" w:color="000000" w:fill="FFFF99"/>
            <w:noWrap/>
            <w:vAlign w:val="bottom"/>
            <w:hideMark/>
          </w:tcPr>
          <w:p w14:paraId="7580613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213.710,00</w:t>
            </w:r>
          </w:p>
        </w:tc>
        <w:tc>
          <w:tcPr>
            <w:tcW w:w="1060" w:type="dxa"/>
            <w:tcBorders>
              <w:top w:val="nil"/>
              <w:left w:val="nil"/>
              <w:bottom w:val="nil"/>
              <w:right w:val="nil"/>
            </w:tcBorders>
            <w:shd w:val="clear" w:color="000000" w:fill="FFFF99"/>
            <w:noWrap/>
            <w:vAlign w:val="bottom"/>
            <w:hideMark/>
          </w:tcPr>
          <w:p w14:paraId="591E155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230.000,00</w:t>
            </w:r>
          </w:p>
        </w:tc>
        <w:tc>
          <w:tcPr>
            <w:tcW w:w="1060" w:type="dxa"/>
            <w:tcBorders>
              <w:top w:val="nil"/>
              <w:left w:val="nil"/>
              <w:bottom w:val="nil"/>
              <w:right w:val="nil"/>
            </w:tcBorders>
            <w:shd w:val="clear" w:color="000000" w:fill="FFFF99"/>
            <w:noWrap/>
            <w:vAlign w:val="bottom"/>
            <w:hideMark/>
          </w:tcPr>
          <w:p w14:paraId="72261B7F"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95.000,00</w:t>
            </w:r>
          </w:p>
        </w:tc>
        <w:tc>
          <w:tcPr>
            <w:tcW w:w="1060" w:type="dxa"/>
            <w:tcBorders>
              <w:top w:val="nil"/>
              <w:left w:val="nil"/>
              <w:bottom w:val="nil"/>
              <w:right w:val="nil"/>
            </w:tcBorders>
            <w:shd w:val="clear" w:color="000000" w:fill="FFFF99"/>
            <w:noWrap/>
            <w:vAlign w:val="bottom"/>
            <w:hideMark/>
          </w:tcPr>
          <w:p w14:paraId="3AF9D65E"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95.000,00</w:t>
            </w:r>
          </w:p>
        </w:tc>
      </w:tr>
      <w:tr w:rsidR="001C3EAC" w:rsidRPr="001C3EAC" w14:paraId="128348B1" w14:textId="77777777" w:rsidTr="0045269A">
        <w:trPr>
          <w:trHeight w:val="480"/>
        </w:trPr>
        <w:tc>
          <w:tcPr>
            <w:tcW w:w="3760" w:type="dxa"/>
            <w:tcBorders>
              <w:top w:val="nil"/>
              <w:left w:val="nil"/>
              <w:bottom w:val="nil"/>
              <w:right w:val="nil"/>
            </w:tcBorders>
            <w:shd w:val="clear" w:color="000000" w:fill="FFFF99"/>
            <w:vAlign w:val="bottom"/>
            <w:hideMark/>
          </w:tcPr>
          <w:p w14:paraId="5B553A58"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6FAC297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39.526,36</w:t>
            </w:r>
          </w:p>
        </w:tc>
        <w:tc>
          <w:tcPr>
            <w:tcW w:w="1060" w:type="dxa"/>
            <w:tcBorders>
              <w:top w:val="nil"/>
              <w:left w:val="nil"/>
              <w:bottom w:val="nil"/>
              <w:right w:val="nil"/>
            </w:tcBorders>
            <w:shd w:val="clear" w:color="000000" w:fill="FFFF99"/>
            <w:noWrap/>
            <w:vAlign w:val="bottom"/>
            <w:hideMark/>
          </w:tcPr>
          <w:p w14:paraId="3ABECE5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57.000,00</w:t>
            </w:r>
          </w:p>
        </w:tc>
        <w:tc>
          <w:tcPr>
            <w:tcW w:w="1060" w:type="dxa"/>
            <w:tcBorders>
              <w:top w:val="nil"/>
              <w:left w:val="nil"/>
              <w:bottom w:val="nil"/>
              <w:right w:val="nil"/>
            </w:tcBorders>
            <w:shd w:val="clear" w:color="000000" w:fill="FFFF99"/>
            <w:noWrap/>
            <w:vAlign w:val="bottom"/>
            <w:hideMark/>
          </w:tcPr>
          <w:p w14:paraId="44FE7D8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57.000,00</w:t>
            </w:r>
          </w:p>
        </w:tc>
        <w:tc>
          <w:tcPr>
            <w:tcW w:w="1060" w:type="dxa"/>
            <w:tcBorders>
              <w:top w:val="nil"/>
              <w:left w:val="nil"/>
              <w:bottom w:val="nil"/>
              <w:right w:val="nil"/>
            </w:tcBorders>
            <w:shd w:val="clear" w:color="000000" w:fill="FFFF99"/>
            <w:noWrap/>
            <w:vAlign w:val="bottom"/>
            <w:hideMark/>
          </w:tcPr>
          <w:p w14:paraId="7221838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37.000,00</w:t>
            </w:r>
          </w:p>
        </w:tc>
        <w:tc>
          <w:tcPr>
            <w:tcW w:w="1060" w:type="dxa"/>
            <w:tcBorders>
              <w:top w:val="nil"/>
              <w:left w:val="nil"/>
              <w:bottom w:val="nil"/>
              <w:right w:val="nil"/>
            </w:tcBorders>
            <w:shd w:val="clear" w:color="000000" w:fill="FFFF99"/>
            <w:noWrap/>
            <w:vAlign w:val="bottom"/>
            <w:hideMark/>
          </w:tcPr>
          <w:p w14:paraId="0AC068D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37.000,00</w:t>
            </w:r>
          </w:p>
        </w:tc>
      </w:tr>
    </w:tbl>
    <w:p w14:paraId="51886B71" w14:textId="77777777" w:rsidR="001C3EAC" w:rsidRPr="001C3EAC" w:rsidRDefault="001C3EAC" w:rsidP="001C3EAC">
      <w:pPr>
        <w:spacing w:after="0" w:line="276" w:lineRule="auto"/>
        <w:rPr>
          <w:rFonts w:ascii="Times New Roman" w:eastAsia="Times New Roman" w:hAnsi="Times New Roman" w:cs="Times New Roman"/>
          <w:b/>
          <w:lang w:val="hr-BA" w:eastAsia="en-GB"/>
        </w:rPr>
      </w:pPr>
    </w:p>
    <w:p w14:paraId="720D9903" w14:textId="77777777" w:rsidR="001C3EAC" w:rsidRPr="001C3EAC" w:rsidRDefault="001C3EAC" w:rsidP="001C3EAC">
      <w:pPr>
        <w:spacing w:after="0" w:line="276" w:lineRule="auto"/>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Zakonska osnova: </w:t>
      </w:r>
      <w:r w:rsidRPr="001C3EAC">
        <w:rPr>
          <w:rFonts w:ascii="Times New Roman" w:eastAsia="Times New Roman" w:hAnsi="Times New Roman" w:cs="Times New Roman"/>
          <w:bCs/>
          <w:lang w:eastAsia="en-GB"/>
        </w:rPr>
        <w:t>Zakon o zaštiti i očuvanju kulturnih dobara, Zakon o gradnji, Zakon o javnoj nabavi</w:t>
      </w:r>
    </w:p>
    <w:p w14:paraId="0EB406CC" w14:textId="77777777" w:rsidR="001C3EAC" w:rsidRPr="001C3EAC" w:rsidRDefault="001C3EAC" w:rsidP="001C3EAC">
      <w:pPr>
        <w:suppressAutoHyphens/>
        <w:autoSpaceDN w:val="0"/>
        <w:spacing w:after="0" w:line="276" w:lineRule="auto"/>
        <w:jc w:val="both"/>
        <w:textAlignment w:val="baseline"/>
        <w:rPr>
          <w:rFonts w:ascii="Times New Roman" w:eastAsia="Calibri" w:hAnsi="Times New Roman" w:cs="Times New Roman"/>
          <w:kern w:val="3"/>
          <w:lang w:val="hr-BA"/>
        </w:rPr>
      </w:pPr>
      <w:r w:rsidRPr="001C3EAC">
        <w:rPr>
          <w:rFonts w:ascii="Times New Roman" w:eastAsia="Times New Roman" w:hAnsi="Times New Roman" w:cs="Times New Roman"/>
          <w:b/>
          <w:kern w:val="3"/>
          <w:lang w:eastAsia="zh-CN"/>
        </w:rPr>
        <w:t>Opis projekta</w:t>
      </w:r>
      <w:r w:rsidRPr="001C3EAC">
        <w:rPr>
          <w:rFonts w:ascii="Times New Roman" w:eastAsia="Calibri" w:hAnsi="Times New Roman" w:cs="Times New Roman"/>
        </w:rPr>
        <w:t>:  Zahvaljujući osiguranim sredstvima Ministarstva kulture Republike Hrvatske, Istarske županije i Grada Buja prethodnih godina odrađene su potrebne radnje kao što su čišćenja raslinja u više navrata radi konzervacije i valorizacije kaštela, odrađena je potrebna dokumentacija za pokretanje konzervacije kaštela, uređen je pristup kaštelu, sanirani su obodni zidovi i kula sa svim popratnim radovima te izveden dio arheoloških istraživanja</w:t>
      </w:r>
      <w:r w:rsidRPr="001C3EAC">
        <w:rPr>
          <w:rFonts w:ascii="Times New Roman" w:eastAsia="Calibri" w:hAnsi="Times New Roman" w:cs="Times New Roman"/>
          <w:lang w:val="hr-BA"/>
        </w:rPr>
        <w:t>. U 2024. godini n</w:t>
      </w:r>
      <w:r w:rsidRPr="001C3EAC">
        <w:rPr>
          <w:rFonts w:ascii="Times New Roman" w:eastAsia="Calibri" w:hAnsi="Times New Roman" w:cs="Times New Roman"/>
          <w:kern w:val="3"/>
          <w:lang w:val="hr-BA"/>
        </w:rPr>
        <w:t xml:space="preserve">apravljeni su radovi postavljanja  skele, priprema puta i izrade  i obrade dijela  kamenih blokova  prema </w:t>
      </w:r>
      <w:proofErr w:type="spellStart"/>
      <w:r w:rsidRPr="001C3EAC">
        <w:rPr>
          <w:rFonts w:ascii="Times New Roman" w:eastAsia="Calibri" w:hAnsi="Times New Roman" w:cs="Times New Roman"/>
          <w:kern w:val="3"/>
          <w:lang w:val="hr-BA"/>
        </w:rPr>
        <w:t>prema</w:t>
      </w:r>
      <w:proofErr w:type="spellEnd"/>
      <w:r w:rsidRPr="001C3EAC">
        <w:rPr>
          <w:rFonts w:ascii="Times New Roman" w:eastAsia="Calibri" w:hAnsi="Times New Roman" w:cs="Times New Roman"/>
          <w:kern w:val="3"/>
          <w:lang w:val="hr-BA"/>
        </w:rPr>
        <w:t xml:space="preserve"> izvedbenom </w:t>
      </w:r>
      <w:proofErr w:type="spellStart"/>
      <w:r w:rsidRPr="001C3EAC">
        <w:rPr>
          <w:rFonts w:ascii="Times New Roman" w:eastAsia="Calibri" w:hAnsi="Times New Roman" w:cs="Times New Roman"/>
          <w:kern w:val="3"/>
          <w:lang w:val="hr-BA"/>
        </w:rPr>
        <w:t>projketu</w:t>
      </w:r>
      <w:proofErr w:type="spellEnd"/>
      <w:r w:rsidRPr="001C3EAC">
        <w:rPr>
          <w:rFonts w:ascii="Times New Roman" w:eastAsia="Calibri" w:hAnsi="Times New Roman" w:cs="Times New Roman"/>
          <w:kern w:val="3"/>
          <w:lang w:val="hr-BA"/>
        </w:rPr>
        <w:t xml:space="preserve"> glavnog portala.(</w:t>
      </w:r>
      <w:proofErr w:type="spellStart"/>
      <w:r w:rsidRPr="001C3EAC">
        <w:rPr>
          <w:rFonts w:ascii="Times New Roman" w:eastAsia="Calibri" w:hAnsi="Times New Roman" w:cs="Times New Roman"/>
          <w:kern w:val="3"/>
          <w:lang w:val="hr-BA"/>
        </w:rPr>
        <w:t>masivini</w:t>
      </w:r>
      <w:proofErr w:type="spellEnd"/>
      <w:r w:rsidRPr="001C3EAC">
        <w:rPr>
          <w:rFonts w:ascii="Times New Roman" w:eastAsia="Calibri" w:hAnsi="Times New Roman" w:cs="Times New Roman"/>
          <w:kern w:val="3"/>
          <w:lang w:val="hr-BA"/>
        </w:rPr>
        <w:t xml:space="preserve"> kameni). Također je napravljen dio restauratorskih radova na </w:t>
      </w:r>
      <w:proofErr w:type="spellStart"/>
      <w:r w:rsidRPr="001C3EAC">
        <w:rPr>
          <w:rFonts w:ascii="Times New Roman" w:eastAsia="Calibri" w:hAnsi="Times New Roman" w:cs="Times New Roman"/>
          <w:kern w:val="3"/>
          <w:lang w:val="hr-BA"/>
        </w:rPr>
        <w:t>postoječim</w:t>
      </w:r>
      <w:proofErr w:type="spellEnd"/>
      <w:r w:rsidRPr="001C3EAC">
        <w:rPr>
          <w:rFonts w:ascii="Times New Roman" w:eastAsia="Calibri" w:hAnsi="Times New Roman" w:cs="Times New Roman"/>
          <w:kern w:val="3"/>
          <w:lang w:val="hr-BA"/>
        </w:rPr>
        <w:t xml:space="preserve"> zatečenim elementima portala  i radovi na uređenju grba te izrada i obrada ostalog dijela kamenih  elemenata detaljno </w:t>
      </w:r>
      <w:proofErr w:type="spellStart"/>
      <w:r w:rsidRPr="001C3EAC">
        <w:rPr>
          <w:rFonts w:ascii="Times New Roman" w:eastAsia="Calibri" w:hAnsi="Times New Roman" w:cs="Times New Roman"/>
          <w:kern w:val="3"/>
          <w:lang w:val="hr-BA"/>
        </w:rPr>
        <w:t>speficifiranih</w:t>
      </w:r>
      <w:proofErr w:type="spellEnd"/>
      <w:r w:rsidRPr="001C3EAC">
        <w:rPr>
          <w:rFonts w:ascii="Times New Roman" w:eastAsia="Calibri" w:hAnsi="Times New Roman" w:cs="Times New Roman"/>
          <w:kern w:val="3"/>
          <w:lang w:val="hr-BA"/>
        </w:rPr>
        <w:t xml:space="preserve"> u izvedbenim projektom.</w:t>
      </w:r>
    </w:p>
    <w:p w14:paraId="2B757995" w14:textId="77777777" w:rsidR="001C3EAC" w:rsidRPr="001C3EAC" w:rsidRDefault="001C3EAC" w:rsidP="001C3EAC">
      <w:pPr>
        <w:suppressAutoHyphens/>
        <w:autoSpaceDN w:val="0"/>
        <w:spacing w:after="0" w:line="276" w:lineRule="auto"/>
        <w:jc w:val="both"/>
        <w:textAlignment w:val="baseline"/>
        <w:rPr>
          <w:rFonts w:ascii="Times New Roman" w:eastAsia="Calibri" w:hAnsi="Times New Roman" w:cs="Times New Roman"/>
          <w:kern w:val="3"/>
          <w:lang w:val="hr-BA"/>
        </w:rPr>
      </w:pPr>
      <w:r w:rsidRPr="001C3EAC">
        <w:rPr>
          <w:rFonts w:ascii="Times New Roman" w:eastAsia="Calibri" w:hAnsi="Times New Roman" w:cs="Times New Roman"/>
          <w:kern w:val="3"/>
          <w:lang w:val="hr-BA"/>
        </w:rPr>
        <w:t xml:space="preserve">Za 2025 godinu predviđeni su slijedeći radovi: postavljanje masivne skele za podizanje masivnih kamenih elemenata portala,  montiranje kamenih elemenata portala i završavanje restauratorskih radova na zatečenim </w:t>
      </w:r>
      <w:proofErr w:type="spellStart"/>
      <w:r w:rsidRPr="001C3EAC">
        <w:rPr>
          <w:rFonts w:ascii="Times New Roman" w:eastAsia="Calibri" w:hAnsi="Times New Roman" w:cs="Times New Roman"/>
          <w:kern w:val="3"/>
          <w:lang w:val="hr-BA"/>
        </w:rPr>
        <w:t>elemnetima</w:t>
      </w:r>
      <w:proofErr w:type="spellEnd"/>
      <w:r w:rsidRPr="001C3EAC">
        <w:rPr>
          <w:rFonts w:ascii="Times New Roman" w:eastAsia="Calibri" w:hAnsi="Times New Roman" w:cs="Times New Roman"/>
          <w:kern w:val="3"/>
          <w:lang w:val="hr-BA"/>
        </w:rPr>
        <w:t xml:space="preserve"> portala koji su </w:t>
      </w:r>
      <w:proofErr w:type="spellStart"/>
      <w:r w:rsidRPr="001C3EAC">
        <w:rPr>
          <w:rFonts w:ascii="Times New Roman" w:eastAsia="Calibri" w:hAnsi="Times New Roman" w:cs="Times New Roman"/>
          <w:kern w:val="3"/>
          <w:lang w:val="hr-BA"/>
        </w:rPr>
        <w:t>in</w:t>
      </w:r>
      <w:proofErr w:type="spellEnd"/>
      <w:r w:rsidRPr="001C3EAC">
        <w:rPr>
          <w:rFonts w:ascii="Times New Roman" w:eastAsia="Calibri" w:hAnsi="Times New Roman" w:cs="Times New Roman"/>
          <w:kern w:val="3"/>
          <w:lang w:val="hr-BA"/>
        </w:rPr>
        <w:t xml:space="preserve"> situ. Ugradnja restauriranog Grba. Ovisno o mogućim dodatnim vanjskim sredstvima </w:t>
      </w:r>
      <w:proofErr w:type="spellStart"/>
      <w:r w:rsidRPr="001C3EAC">
        <w:rPr>
          <w:rFonts w:ascii="Times New Roman" w:eastAsia="Calibri" w:hAnsi="Times New Roman" w:cs="Times New Roman"/>
          <w:kern w:val="3"/>
          <w:lang w:val="hr-BA"/>
        </w:rPr>
        <w:t>financijranja</w:t>
      </w:r>
      <w:proofErr w:type="spellEnd"/>
      <w:r w:rsidRPr="001C3EAC">
        <w:rPr>
          <w:rFonts w:ascii="Times New Roman" w:eastAsia="Calibri" w:hAnsi="Times New Roman" w:cs="Times New Roman"/>
          <w:kern w:val="3"/>
          <w:lang w:val="hr-BA"/>
        </w:rPr>
        <w:t xml:space="preserve"> moguća je rekonstrukcija dijela bedema uz sam portal.</w:t>
      </w:r>
    </w:p>
    <w:p w14:paraId="54C608D1" w14:textId="77777777" w:rsidR="001C3EAC" w:rsidRPr="001C3EAC" w:rsidRDefault="001C3EAC" w:rsidP="001C3EAC">
      <w:pPr>
        <w:spacing w:after="0" w:line="276" w:lineRule="auto"/>
        <w:rPr>
          <w:rFonts w:ascii="Times New Roman" w:eastAsia="Times New Roman" w:hAnsi="Times New Roman" w:cs="Times New Roman"/>
          <w:b/>
          <w:lang w:eastAsia="en-GB"/>
        </w:rPr>
      </w:pPr>
      <w:r w:rsidRPr="001C3EAC">
        <w:rPr>
          <w:rFonts w:ascii="Times New Roman" w:eastAsia="Times New Roman" w:hAnsi="Times New Roman" w:cs="Times New Roman"/>
          <w:b/>
          <w:lang w:eastAsia="en-GB"/>
        </w:rPr>
        <w:lastRenderedPageBreak/>
        <w:t xml:space="preserve">Cilj: </w:t>
      </w:r>
      <w:r w:rsidRPr="001C3EAC">
        <w:rPr>
          <w:rFonts w:ascii="Times New Roman" w:eastAsia="Times New Roman" w:hAnsi="Times New Roman" w:cs="Arabic Typesetting"/>
          <w:lang w:eastAsia="en-GB"/>
        </w:rPr>
        <w:t xml:space="preserve">Cilj programa je sanacija, konsolidacija i revitalizacija kaštela </w:t>
      </w:r>
      <w:proofErr w:type="spellStart"/>
      <w:r w:rsidRPr="001C3EAC">
        <w:rPr>
          <w:rFonts w:ascii="Times New Roman" w:eastAsia="Times New Roman" w:hAnsi="Times New Roman" w:cs="Arabic Typesetting"/>
          <w:lang w:eastAsia="en-GB"/>
        </w:rPr>
        <w:t>Rota</w:t>
      </w:r>
      <w:proofErr w:type="spellEnd"/>
      <w:r w:rsidRPr="001C3EAC">
        <w:rPr>
          <w:rFonts w:ascii="Times New Roman" w:eastAsia="Times New Roman" w:hAnsi="Times New Roman" w:cs="Arabic Typesetting"/>
          <w:lang w:eastAsia="en-GB"/>
        </w:rPr>
        <w:t xml:space="preserve"> u </w:t>
      </w:r>
      <w:proofErr w:type="spellStart"/>
      <w:r w:rsidRPr="001C3EAC">
        <w:rPr>
          <w:rFonts w:ascii="Times New Roman" w:eastAsia="Times New Roman" w:hAnsi="Times New Roman" w:cs="Arabic Typesetting"/>
          <w:lang w:eastAsia="en-GB"/>
        </w:rPr>
        <w:t>Momjanu</w:t>
      </w:r>
      <w:proofErr w:type="spellEnd"/>
      <w:r w:rsidRPr="001C3EAC">
        <w:rPr>
          <w:rFonts w:ascii="Times New Roman" w:eastAsia="Times New Roman" w:hAnsi="Times New Roman" w:cs="Arabic Typesetting"/>
          <w:lang w:eastAsia="en-GB"/>
        </w:rPr>
        <w:t>.</w:t>
      </w:r>
    </w:p>
    <w:p w14:paraId="4C4D22E6" w14:textId="77777777" w:rsidR="001C3EAC" w:rsidRPr="001C3EAC" w:rsidRDefault="001C3EAC" w:rsidP="001C3EAC">
      <w:pPr>
        <w:tabs>
          <w:tab w:val="left" w:pos="456"/>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b/>
          <w:lang w:eastAsia="en-GB"/>
        </w:rPr>
        <w:t xml:space="preserve">Pokazatelj uspješnosti: </w:t>
      </w:r>
      <w:r w:rsidRPr="001C3EAC">
        <w:rPr>
          <w:rFonts w:ascii="Times New Roman" w:eastAsia="Times New Roman" w:hAnsi="Times New Roman" w:cs="Times New Roman"/>
          <w:lang w:eastAsia="en-GB"/>
        </w:rPr>
        <w:t>Pored domaćih i stranih turista uključuje se i lokalno stanovništvo, udruge, skupine i ostali pripadnici civilnog društva kojima će se omogućiti izvedba njihov djela i kreativnih aktivnosti u Kaštelu i okolici.</w:t>
      </w:r>
    </w:p>
    <w:p w14:paraId="4640BDC0" w14:textId="77777777" w:rsidR="001C3EAC" w:rsidRPr="001C3EAC" w:rsidRDefault="001C3EAC" w:rsidP="001C3EAC">
      <w:pPr>
        <w:tabs>
          <w:tab w:val="left" w:pos="456"/>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lang w:eastAsia="en-GB"/>
        </w:rPr>
        <w:t>Ovim projektom poetična, trenutno nepristupačna i opasna građevina sa svojim okruženjem postaje vizija budućnosti i razvojnih potencijala mjesta i šire okolice.</w:t>
      </w:r>
    </w:p>
    <w:p w14:paraId="3CBC53AE"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tbl>
      <w:tblPr>
        <w:tblW w:w="9060" w:type="dxa"/>
        <w:tblLook w:val="04A0" w:firstRow="1" w:lastRow="0" w:firstColumn="1" w:lastColumn="0" w:noHBand="0" w:noVBand="1"/>
      </w:tblPr>
      <w:tblGrid>
        <w:gridCol w:w="3760"/>
        <w:gridCol w:w="1060"/>
        <w:gridCol w:w="1060"/>
        <w:gridCol w:w="1060"/>
        <w:gridCol w:w="1060"/>
        <w:gridCol w:w="1060"/>
      </w:tblGrid>
      <w:tr w:rsidR="001C3EAC" w:rsidRPr="001C3EAC" w14:paraId="3D9F1D4E" w14:textId="77777777" w:rsidTr="0045269A">
        <w:trPr>
          <w:trHeight w:val="480"/>
        </w:trPr>
        <w:tc>
          <w:tcPr>
            <w:tcW w:w="3760" w:type="dxa"/>
            <w:tcBorders>
              <w:top w:val="nil"/>
              <w:left w:val="nil"/>
              <w:bottom w:val="nil"/>
              <w:right w:val="nil"/>
            </w:tcBorders>
            <w:shd w:val="clear" w:color="000000" w:fill="FFFF99"/>
            <w:vAlign w:val="bottom"/>
            <w:hideMark/>
          </w:tcPr>
          <w:p w14:paraId="1FE30764"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639F3E40"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Izvršenje </w:t>
            </w:r>
            <w:r w:rsidRPr="001C3EAC">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6F23FC8E"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529CD596"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65BABB06"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47A5C5B9"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2027.</w:t>
            </w:r>
          </w:p>
        </w:tc>
      </w:tr>
      <w:tr w:rsidR="001C3EAC" w:rsidRPr="001C3EAC" w14:paraId="00E17535" w14:textId="77777777" w:rsidTr="0045269A">
        <w:trPr>
          <w:trHeight w:val="480"/>
        </w:trPr>
        <w:tc>
          <w:tcPr>
            <w:tcW w:w="3760" w:type="dxa"/>
            <w:tcBorders>
              <w:top w:val="nil"/>
              <w:left w:val="nil"/>
              <w:bottom w:val="nil"/>
              <w:right w:val="nil"/>
            </w:tcBorders>
            <w:shd w:val="clear" w:color="000000" w:fill="CCCCFF"/>
            <w:vAlign w:val="bottom"/>
            <w:hideMark/>
          </w:tcPr>
          <w:p w14:paraId="1C33FDAC"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Kapitalni projekt K300006 OTKUP I ZAMJENA NEKRETNINA</w:t>
            </w:r>
          </w:p>
        </w:tc>
        <w:tc>
          <w:tcPr>
            <w:tcW w:w="1060" w:type="dxa"/>
            <w:tcBorders>
              <w:top w:val="nil"/>
              <w:left w:val="nil"/>
              <w:bottom w:val="nil"/>
              <w:right w:val="nil"/>
            </w:tcBorders>
            <w:shd w:val="clear" w:color="000000" w:fill="CCCCFF"/>
            <w:noWrap/>
            <w:vAlign w:val="bottom"/>
            <w:hideMark/>
          </w:tcPr>
          <w:p w14:paraId="11977C24"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60.612,42</w:t>
            </w:r>
          </w:p>
        </w:tc>
        <w:tc>
          <w:tcPr>
            <w:tcW w:w="1060" w:type="dxa"/>
            <w:tcBorders>
              <w:top w:val="nil"/>
              <w:left w:val="nil"/>
              <w:bottom w:val="nil"/>
              <w:right w:val="nil"/>
            </w:tcBorders>
            <w:shd w:val="clear" w:color="000000" w:fill="CCCCFF"/>
            <w:noWrap/>
            <w:vAlign w:val="bottom"/>
            <w:hideMark/>
          </w:tcPr>
          <w:p w14:paraId="7B821D9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103.184,00</w:t>
            </w:r>
          </w:p>
        </w:tc>
        <w:tc>
          <w:tcPr>
            <w:tcW w:w="1060" w:type="dxa"/>
            <w:tcBorders>
              <w:top w:val="nil"/>
              <w:left w:val="nil"/>
              <w:bottom w:val="nil"/>
              <w:right w:val="nil"/>
            </w:tcBorders>
            <w:shd w:val="clear" w:color="000000" w:fill="CCCCFF"/>
            <w:noWrap/>
            <w:vAlign w:val="bottom"/>
            <w:hideMark/>
          </w:tcPr>
          <w:p w14:paraId="49B5D949"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95.000,00</w:t>
            </w:r>
          </w:p>
        </w:tc>
        <w:tc>
          <w:tcPr>
            <w:tcW w:w="1060" w:type="dxa"/>
            <w:tcBorders>
              <w:top w:val="nil"/>
              <w:left w:val="nil"/>
              <w:bottom w:val="nil"/>
              <w:right w:val="nil"/>
            </w:tcBorders>
            <w:shd w:val="clear" w:color="000000" w:fill="CCCCFF"/>
            <w:noWrap/>
            <w:vAlign w:val="bottom"/>
            <w:hideMark/>
          </w:tcPr>
          <w:p w14:paraId="605D9E9C"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95.000,00</w:t>
            </w:r>
          </w:p>
        </w:tc>
        <w:tc>
          <w:tcPr>
            <w:tcW w:w="1060" w:type="dxa"/>
            <w:tcBorders>
              <w:top w:val="nil"/>
              <w:left w:val="nil"/>
              <w:bottom w:val="nil"/>
              <w:right w:val="nil"/>
            </w:tcBorders>
            <w:shd w:val="clear" w:color="000000" w:fill="CCCCFF"/>
            <w:noWrap/>
            <w:vAlign w:val="bottom"/>
            <w:hideMark/>
          </w:tcPr>
          <w:p w14:paraId="029A9F64"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95.000,00</w:t>
            </w:r>
          </w:p>
        </w:tc>
      </w:tr>
      <w:tr w:rsidR="001C3EAC" w:rsidRPr="001C3EAC" w14:paraId="3C8EC01A" w14:textId="77777777" w:rsidTr="0045269A">
        <w:trPr>
          <w:trHeight w:val="240"/>
        </w:trPr>
        <w:tc>
          <w:tcPr>
            <w:tcW w:w="3760" w:type="dxa"/>
            <w:tcBorders>
              <w:top w:val="nil"/>
              <w:left w:val="nil"/>
              <w:bottom w:val="nil"/>
              <w:right w:val="nil"/>
            </w:tcBorders>
            <w:shd w:val="clear" w:color="000000" w:fill="FFFF99"/>
            <w:vAlign w:val="bottom"/>
            <w:hideMark/>
          </w:tcPr>
          <w:p w14:paraId="645A165F"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6F191A1D"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9.870,42</w:t>
            </w:r>
          </w:p>
        </w:tc>
        <w:tc>
          <w:tcPr>
            <w:tcW w:w="1060" w:type="dxa"/>
            <w:tcBorders>
              <w:top w:val="nil"/>
              <w:left w:val="nil"/>
              <w:bottom w:val="nil"/>
              <w:right w:val="nil"/>
            </w:tcBorders>
            <w:shd w:val="clear" w:color="000000" w:fill="FFFF99"/>
            <w:noWrap/>
            <w:vAlign w:val="bottom"/>
            <w:hideMark/>
          </w:tcPr>
          <w:p w14:paraId="310BAEF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2843165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30BBCED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2FFA9E1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69DFBEF6" w14:textId="77777777" w:rsidTr="0045269A">
        <w:trPr>
          <w:trHeight w:val="480"/>
        </w:trPr>
        <w:tc>
          <w:tcPr>
            <w:tcW w:w="3760" w:type="dxa"/>
            <w:tcBorders>
              <w:top w:val="nil"/>
              <w:left w:val="nil"/>
              <w:bottom w:val="nil"/>
              <w:right w:val="nil"/>
            </w:tcBorders>
            <w:shd w:val="clear" w:color="000000" w:fill="FFFF99"/>
            <w:vAlign w:val="bottom"/>
            <w:hideMark/>
          </w:tcPr>
          <w:p w14:paraId="4B6C7BB0"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4.6. PRIHODI POSEBNE NAMJENE - OSTALI</w:t>
            </w:r>
          </w:p>
        </w:tc>
        <w:tc>
          <w:tcPr>
            <w:tcW w:w="1060" w:type="dxa"/>
            <w:tcBorders>
              <w:top w:val="nil"/>
              <w:left w:val="nil"/>
              <w:bottom w:val="nil"/>
              <w:right w:val="nil"/>
            </w:tcBorders>
            <w:shd w:val="clear" w:color="000000" w:fill="FFFF99"/>
            <w:noWrap/>
            <w:vAlign w:val="bottom"/>
            <w:hideMark/>
          </w:tcPr>
          <w:p w14:paraId="1BD1EB6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6.475,00</w:t>
            </w:r>
          </w:p>
        </w:tc>
        <w:tc>
          <w:tcPr>
            <w:tcW w:w="1060" w:type="dxa"/>
            <w:tcBorders>
              <w:top w:val="nil"/>
              <w:left w:val="nil"/>
              <w:bottom w:val="nil"/>
              <w:right w:val="nil"/>
            </w:tcBorders>
            <w:shd w:val="clear" w:color="000000" w:fill="FFFF99"/>
            <w:noWrap/>
            <w:vAlign w:val="bottom"/>
            <w:hideMark/>
          </w:tcPr>
          <w:p w14:paraId="5F40877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9.158,00</w:t>
            </w:r>
          </w:p>
        </w:tc>
        <w:tc>
          <w:tcPr>
            <w:tcW w:w="1060" w:type="dxa"/>
            <w:tcBorders>
              <w:top w:val="nil"/>
              <w:left w:val="nil"/>
              <w:bottom w:val="nil"/>
              <w:right w:val="nil"/>
            </w:tcBorders>
            <w:shd w:val="clear" w:color="000000" w:fill="FFFF99"/>
            <w:noWrap/>
            <w:vAlign w:val="bottom"/>
            <w:hideMark/>
          </w:tcPr>
          <w:p w14:paraId="4998B64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20.000,00</w:t>
            </w:r>
          </w:p>
        </w:tc>
        <w:tc>
          <w:tcPr>
            <w:tcW w:w="1060" w:type="dxa"/>
            <w:tcBorders>
              <w:top w:val="nil"/>
              <w:left w:val="nil"/>
              <w:bottom w:val="nil"/>
              <w:right w:val="nil"/>
            </w:tcBorders>
            <w:shd w:val="clear" w:color="000000" w:fill="FFFF99"/>
            <w:noWrap/>
            <w:vAlign w:val="bottom"/>
            <w:hideMark/>
          </w:tcPr>
          <w:p w14:paraId="0296369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20.000,00</w:t>
            </w:r>
          </w:p>
        </w:tc>
        <w:tc>
          <w:tcPr>
            <w:tcW w:w="1060" w:type="dxa"/>
            <w:tcBorders>
              <w:top w:val="nil"/>
              <w:left w:val="nil"/>
              <w:bottom w:val="nil"/>
              <w:right w:val="nil"/>
            </w:tcBorders>
            <w:shd w:val="clear" w:color="000000" w:fill="FFFF99"/>
            <w:noWrap/>
            <w:vAlign w:val="bottom"/>
            <w:hideMark/>
          </w:tcPr>
          <w:p w14:paraId="57B8DC14"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20.000,00</w:t>
            </w:r>
          </w:p>
        </w:tc>
      </w:tr>
      <w:tr w:rsidR="001C3EAC" w:rsidRPr="001C3EAC" w14:paraId="09C8098D" w14:textId="77777777" w:rsidTr="0045269A">
        <w:trPr>
          <w:trHeight w:val="480"/>
        </w:trPr>
        <w:tc>
          <w:tcPr>
            <w:tcW w:w="3760" w:type="dxa"/>
            <w:tcBorders>
              <w:top w:val="nil"/>
              <w:left w:val="nil"/>
              <w:bottom w:val="nil"/>
              <w:right w:val="nil"/>
            </w:tcBorders>
            <w:shd w:val="clear" w:color="000000" w:fill="FFFF99"/>
            <w:vAlign w:val="bottom"/>
            <w:hideMark/>
          </w:tcPr>
          <w:p w14:paraId="47ADD017"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7214CB5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44.267,00</w:t>
            </w:r>
          </w:p>
        </w:tc>
        <w:tc>
          <w:tcPr>
            <w:tcW w:w="1060" w:type="dxa"/>
            <w:tcBorders>
              <w:top w:val="nil"/>
              <w:left w:val="nil"/>
              <w:bottom w:val="nil"/>
              <w:right w:val="nil"/>
            </w:tcBorders>
            <w:shd w:val="clear" w:color="000000" w:fill="FFFF99"/>
            <w:noWrap/>
            <w:vAlign w:val="bottom"/>
            <w:hideMark/>
          </w:tcPr>
          <w:p w14:paraId="22C978F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94.026,00</w:t>
            </w:r>
          </w:p>
        </w:tc>
        <w:tc>
          <w:tcPr>
            <w:tcW w:w="1060" w:type="dxa"/>
            <w:tcBorders>
              <w:top w:val="nil"/>
              <w:left w:val="nil"/>
              <w:bottom w:val="nil"/>
              <w:right w:val="nil"/>
            </w:tcBorders>
            <w:shd w:val="clear" w:color="000000" w:fill="FFFF99"/>
            <w:noWrap/>
            <w:vAlign w:val="bottom"/>
            <w:hideMark/>
          </w:tcPr>
          <w:p w14:paraId="263148CF"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75.000,00</w:t>
            </w:r>
          </w:p>
        </w:tc>
        <w:tc>
          <w:tcPr>
            <w:tcW w:w="1060" w:type="dxa"/>
            <w:tcBorders>
              <w:top w:val="nil"/>
              <w:left w:val="nil"/>
              <w:bottom w:val="nil"/>
              <w:right w:val="nil"/>
            </w:tcBorders>
            <w:shd w:val="clear" w:color="000000" w:fill="FFFF99"/>
            <w:noWrap/>
            <w:vAlign w:val="bottom"/>
            <w:hideMark/>
          </w:tcPr>
          <w:p w14:paraId="4BC2FAD3"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75.000,00</w:t>
            </w:r>
          </w:p>
        </w:tc>
        <w:tc>
          <w:tcPr>
            <w:tcW w:w="1060" w:type="dxa"/>
            <w:tcBorders>
              <w:top w:val="nil"/>
              <w:left w:val="nil"/>
              <w:bottom w:val="nil"/>
              <w:right w:val="nil"/>
            </w:tcBorders>
            <w:shd w:val="clear" w:color="000000" w:fill="FFFF99"/>
            <w:noWrap/>
            <w:vAlign w:val="bottom"/>
            <w:hideMark/>
          </w:tcPr>
          <w:p w14:paraId="121D5163"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75.000,00</w:t>
            </w:r>
          </w:p>
        </w:tc>
      </w:tr>
    </w:tbl>
    <w:p w14:paraId="5A231DBE"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p w14:paraId="73C43783" w14:textId="77777777" w:rsidR="001C3EAC" w:rsidRPr="001C3EAC" w:rsidRDefault="001C3EAC" w:rsidP="001C3EAC">
      <w:pPr>
        <w:spacing w:after="0" w:line="240" w:lineRule="auto"/>
        <w:jc w:val="both"/>
        <w:rPr>
          <w:rFonts w:ascii="Times New Roman" w:eastAsia="Times New Roman" w:hAnsi="Times New Roman" w:cs="Times New Roman"/>
          <w:b/>
          <w:lang w:eastAsia="en-GB"/>
        </w:rPr>
      </w:pPr>
      <w:r w:rsidRPr="001C3EAC">
        <w:rPr>
          <w:rFonts w:ascii="Times New Roman" w:eastAsia="Times New Roman" w:hAnsi="Times New Roman" w:cs="Times New Roman"/>
          <w:b/>
          <w:lang w:eastAsia="en-GB"/>
        </w:rPr>
        <w:t xml:space="preserve">Zakonska osnova: </w:t>
      </w:r>
      <w:r w:rsidRPr="001C3EAC">
        <w:rPr>
          <w:rFonts w:ascii="Times New Roman" w:eastAsia="Times New Roman" w:hAnsi="Times New Roman" w:cs="Times New Roman"/>
          <w:bCs/>
          <w:lang w:eastAsia="en-GB"/>
        </w:rPr>
        <w:t>Zakon o vlasništvu i drugim stvarnim pravima, Zakon o prostornom uređenju, Zakon o gradnji, Zakon o procjeni nekretnina</w:t>
      </w:r>
    </w:p>
    <w:p w14:paraId="49927F0C" w14:textId="77777777" w:rsidR="001C3EAC" w:rsidRPr="001C3EAC" w:rsidRDefault="001C3EAC" w:rsidP="001C3EAC">
      <w:pPr>
        <w:spacing w:after="0" w:line="240" w:lineRule="auto"/>
        <w:rPr>
          <w:rFonts w:ascii="Times New Roman" w:eastAsia="Times New Roman" w:hAnsi="Times New Roman" w:cs="Times New Roman"/>
          <w:b/>
          <w:lang w:eastAsia="en-GB"/>
        </w:rPr>
      </w:pPr>
      <w:r w:rsidRPr="001C3EAC">
        <w:rPr>
          <w:rFonts w:ascii="Times New Roman" w:eastAsia="Times New Roman" w:hAnsi="Times New Roman" w:cs="Times New Roman"/>
          <w:b/>
          <w:lang w:eastAsia="en-GB"/>
        </w:rPr>
        <w:t xml:space="preserve">Opis projekta: </w:t>
      </w:r>
      <w:r w:rsidRPr="001C3EAC">
        <w:rPr>
          <w:rFonts w:ascii="Times New Roman" w:eastAsia="Times New Roman" w:hAnsi="Times New Roman" w:cs="Times New Roman"/>
          <w:bCs/>
          <w:lang w:eastAsia="en-GB"/>
        </w:rPr>
        <w:t>Projekt obuhvaća aktivnosti koje se odnose na otkup i zamjenu nekretnina. Odnosi se na nekretnine koje je potrebno otkupiti ili zamijeniti kako bi Grad Buje postao vlasnikom nekretnina koje su prema prostorno-planskoj dokumentaciji predviđene kao prometnice, kao i one nekretnine koje su prema dokumentima prostornog uređenja namijenjeni društvenoj izgradnji Također su obuhvaćene aktivnosti koje se odnose na procjene nekretnina koje će se izložiti javnom natječaju za prodaju nekretnina.</w:t>
      </w:r>
    </w:p>
    <w:p w14:paraId="1420BCEA" w14:textId="77777777" w:rsidR="001C3EAC" w:rsidRPr="001C3EAC" w:rsidRDefault="001C3EAC" w:rsidP="001C3EAC">
      <w:pPr>
        <w:spacing w:after="0" w:line="240" w:lineRule="auto"/>
        <w:rPr>
          <w:rFonts w:ascii="Times New Roman" w:eastAsia="Times New Roman" w:hAnsi="Times New Roman" w:cs="Times New Roman"/>
          <w:b/>
          <w:lang w:eastAsia="en-GB"/>
        </w:rPr>
      </w:pPr>
      <w:r w:rsidRPr="001C3EAC">
        <w:rPr>
          <w:rFonts w:ascii="Times New Roman" w:eastAsia="Times New Roman" w:hAnsi="Times New Roman" w:cs="Times New Roman"/>
          <w:b/>
          <w:lang w:eastAsia="en-GB"/>
        </w:rPr>
        <w:t xml:space="preserve">Cilj: </w:t>
      </w:r>
      <w:r w:rsidRPr="001C3EAC">
        <w:rPr>
          <w:rFonts w:ascii="Times New Roman" w:eastAsia="Times New Roman" w:hAnsi="Times New Roman" w:cs="Times New Roman"/>
          <w:bCs/>
          <w:lang w:eastAsia="en-GB"/>
        </w:rPr>
        <w:t>Stjecanje vlasništva 1/1 nekretnina, procjena nekretnina</w:t>
      </w:r>
    </w:p>
    <w:p w14:paraId="46FC1069" w14:textId="77777777" w:rsidR="001C3EAC" w:rsidRPr="001C3EAC" w:rsidRDefault="001C3EAC" w:rsidP="001C3EAC">
      <w:pPr>
        <w:spacing w:after="0" w:line="276" w:lineRule="auto"/>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Pokazatelj uspješnosti: </w:t>
      </w:r>
      <w:r w:rsidRPr="001C3EAC">
        <w:rPr>
          <w:rFonts w:ascii="Times New Roman" w:eastAsia="Times New Roman" w:hAnsi="Times New Roman" w:cs="Times New Roman"/>
          <w:bCs/>
          <w:lang w:eastAsia="en-GB"/>
        </w:rPr>
        <w:t>Sklapanje ugovora o kupoprodaji nekretnina.</w:t>
      </w:r>
    </w:p>
    <w:p w14:paraId="7426A057"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tbl>
      <w:tblPr>
        <w:tblW w:w="9060" w:type="dxa"/>
        <w:tblLook w:val="04A0" w:firstRow="1" w:lastRow="0" w:firstColumn="1" w:lastColumn="0" w:noHBand="0" w:noVBand="1"/>
      </w:tblPr>
      <w:tblGrid>
        <w:gridCol w:w="3760"/>
        <w:gridCol w:w="1060"/>
        <w:gridCol w:w="1060"/>
        <w:gridCol w:w="1060"/>
        <w:gridCol w:w="1060"/>
        <w:gridCol w:w="1060"/>
      </w:tblGrid>
      <w:tr w:rsidR="001C3EAC" w:rsidRPr="001C3EAC" w14:paraId="53DA77A7" w14:textId="77777777" w:rsidTr="0045269A">
        <w:trPr>
          <w:trHeight w:val="480"/>
        </w:trPr>
        <w:tc>
          <w:tcPr>
            <w:tcW w:w="3760" w:type="dxa"/>
            <w:tcBorders>
              <w:top w:val="nil"/>
              <w:left w:val="nil"/>
              <w:bottom w:val="nil"/>
              <w:right w:val="nil"/>
            </w:tcBorders>
            <w:shd w:val="clear" w:color="000000" w:fill="FFFF99"/>
            <w:vAlign w:val="bottom"/>
            <w:hideMark/>
          </w:tcPr>
          <w:p w14:paraId="08E21DD3"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659ED0A3"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Izvršenje </w:t>
            </w:r>
            <w:r w:rsidRPr="001C3EAC">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18B6E4C5"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3B730E17"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47F06EDB"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6DD9B3FA"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2027.</w:t>
            </w:r>
          </w:p>
        </w:tc>
      </w:tr>
      <w:tr w:rsidR="001C3EAC" w:rsidRPr="001C3EAC" w14:paraId="76681EEA" w14:textId="77777777" w:rsidTr="0045269A">
        <w:trPr>
          <w:trHeight w:val="480"/>
        </w:trPr>
        <w:tc>
          <w:tcPr>
            <w:tcW w:w="3760" w:type="dxa"/>
            <w:tcBorders>
              <w:top w:val="nil"/>
              <w:left w:val="nil"/>
              <w:bottom w:val="nil"/>
              <w:right w:val="nil"/>
            </w:tcBorders>
            <w:shd w:val="clear" w:color="000000" w:fill="CCCCFF"/>
            <w:vAlign w:val="bottom"/>
            <w:hideMark/>
          </w:tcPr>
          <w:p w14:paraId="7F2D28FE"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Kapitalni projekt K300022 REKONSTUKCIJA STARE ULJARE</w:t>
            </w:r>
          </w:p>
        </w:tc>
        <w:tc>
          <w:tcPr>
            <w:tcW w:w="1060" w:type="dxa"/>
            <w:tcBorders>
              <w:top w:val="nil"/>
              <w:left w:val="nil"/>
              <w:bottom w:val="nil"/>
              <w:right w:val="nil"/>
            </w:tcBorders>
            <w:shd w:val="clear" w:color="000000" w:fill="CCCCFF"/>
            <w:noWrap/>
            <w:vAlign w:val="bottom"/>
            <w:hideMark/>
          </w:tcPr>
          <w:p w14:paraId="028A84A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CCCCFF"/>
            <w:noWrap/>
            <w:vAlign w:val="bottom"/>
            <w:hideMark/>
          </w:tcPr>
          <w:p w14:paraId="170E946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90.583,00</w:t>
            </w:r>
          </w:p>
        </w:tc>
        <w:tc>
          <w:tcPr>
            <w:tcW w:w="1060" w:type="dxa"/>
            <w:tcBorders>
              <w:top w:val="nil"/>
              <w:left w:val="nil"/>
              <w:bottom w:val="nil"/>
              <w:right w:val="nil"/>
            </w:tcBorders>
            <w:shd w:val="clear" w:color="000000" w:fill="CCCCFF"/>
            <w:noWrap/>
            <w:vAlign w:val="bottom"/>
            <w:hideMark/>
          </w:tcPr>
          <w:p w14:paraId="25607962"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90.583,00</w:t>
            </w:r>
          </w:p>
        </w:tc>
        <w:tc>
          <w:tcPr>
            <w:tcW w:w="1060" w:type="dxa"/>
            <w:tcBorders>
              <w:top w:val="nil"/>
              <w:left w:val="nil"/>
              <w:bottom w:val="nil"/>
              <w:right w:val="nil"/>
            </w:tcBorders>
            <w:shd w:val="clear" w:color="000000" w:fill="CCCCFF"/>
            <w:noWrap/>
            <w:vAlign w:val="bottom"/>
            <w:hideMark/>
          </w:tcPr>
          <w:p w14:paraId="011D6B0A"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CCCCFF"/>
            <w:noWrap/>
            <w:vAlign w:val="bottom"/>
            <w:hideMark/>
          </w:tcPr>
          <w:p w14:paraId="60A0083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0206A82B" w14:textId="77777777" w:rsidTr="0045269A">
        <w:trPr>
          <w:trHeight w:val="480"/>
        </w:trPr>
        <w:tc>
          <w:tcPr>
            <w:tcW w:w="3760" w:type="dxa"/>
            <w:tcBorders>
              <w:top w:val="nil"/>
              <w:left w:val="nil"/>
              <w:bottom w:val="nil"/>
              <w:right w:val="nil"/>
            </w:tcBorders>
            <w:shd w:val="clear" w:color="000000" w:fill="FFFF99"/>
            <w:vAlign w:val="bottom"/>
            <w:hideMark/>
          </w:tcPr>
          <w:p w14:paraId="1376E2C2"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52E5E7BE"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58F857DD"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90.583,00</w:t>
            </w:r>
          </w:p>
        </w:tc>
        <w:tc>
          <w:tcPr>
            <w:tcW w:w="1060" w:type="dxa"/>
            <w:tcBorders>
              <w:top w:val="nil"/>
              <w:left w:val="nil"/>
              <w:bottom w:val="nil"/>
              <w:right w:val="nil"/>
            </w:tcBorders>
            <w:shd w:val="clear" w:color="000000" w:fill="FFFF99"/>
            <w:noWrap/>
            <w:vAlign w:val="bottom"/>
            <w:hideMark/>
          </w:tcPr>
          <w:p w14:paraId="4A4F8C1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90.583,00</w:t>
            </w:r>
          </w:p>
        </w:tc>
        <w:tc>
          <w:tcPr>
            <w:tcW w:w="1060" w:type="dxa"/>
            <w:tcBorders>
              <w:top w:val="nil"/>
              <w:left w:val="nil"/>
              <w:bottom w:val="nil"/>
              <w:right w:val="nil"/>
            </w:tcBorders>
            <w:shd w:val="clear" w:color="000000" w:fill="FFFF99"/>
            <w:noWrap/>
            <w:vAlign w:val="bottom"/>
            <w:hideMark/>
          </w:tcPr>
          <w:p w14:paraId="68BDD074"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54F2CF4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bl>
    <w:p w14:paraId="546E3723"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p w14:paraId="5323EEDB"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Zakonska osnova: </w:t>
      </w:r>
      <w:r w:rsidRPr="001C3EAC">
        <w:rPr>
          <w:rFonts w:ascii="Times New Roman" w:eastAsia="Times New Roman" w:hAnsi="Times New Roman" w:cs="Times New Roman"/>
          <w:bCs/>
          <w:lang w:eastAsia="en-GB"/>
        </w:rPr>
        <w:t>Zakon o očuvanju i zaštiti kulturnih dobara, Zakon o gradnji, Zakon o javnoj nabavi</w:t>
      </w:r>
    </w:p>
    <w:p w14:paraId="248F188F" w14:textId="77777777" w:rsidR="001C3EAC" w:rsidRPr="001C3EAC" w:rsidRDefault="001C3EAC" w:rsidP="001C3EAC">
      <w:pPr>
        <w:suppressAutoHyphens/>
        <w:autoSpaceDN w:val="0"/>
        <w:spacing w:after="120" w:line="276" w:lineRule="auto"/>
        <w:jc w:val="both"/>
        <w:textAlignment w:val="baseline"/>
        <w:rPr>
          <w:rFonts w:ascii="Times New Roman" w:eastAsia="Times New Roman" w:hAnsi="Times New Roman" w:cs="Times New Roman"/>
          <w:color w:val="000000"/>
          <w:kern w:val="3"/>
        </w:rPr>
      </w:pPr>
      <w:r w:rsidRPr="001C3EAC">
        <w:rPr>
          <w:rFonts w:ascii="Times New Roman" w:eastAsia="Times New Roman" w:hAnsi="Times New Roman" w:cs="Times New Roman"/>
          <w:b/>
          <w:kern w:val="3"/>
          <w:lang w:eastAsia="zh-CN"/>
        </w:rPr>
        <w:t xml:space="preserve">Opis projekta: </w:t>
      </w:r>
      <w:r w:rsidRPr="001C3EAC">
        <w:rPr>
          <w:rFonts w:ascii="Times New Roman" w:eastAsia="Times New Roman" w:hAnsi="Times New Roman" w:cs="Times New Roman"/>
          <w:color w:val="000000"/>
          <w:kern w:val="3"/>
        </w:rPr>
        <w:t xml:space="preserve">Stara uljara sastoji se od dvije međusobno povezane građevine-zgrade sa strojevima za preradu maslina te pripadajućeg skladišta odnosno ulaznog prostora za dovoz robe, locirana u k.o. Buje na </w:t>
      </w:r>
      <w:proofErr w:type="spellStart"/>
      <w:r w:rsidRPr="001C3EAC">
        <w:rPr>
          <w:rFonts w:ascii="Times New Roman" w:eastAsia="Times New Roman" w:hAnsi="Times New Roman" w:cs="Times New Roman"/>
          <w:color w:val="000000"/>
          <w:kern w:val="3"/>
        </w:rPr>
        <w:t>k.č</w:t>
      </w:r>
      <w:proofErr w:type="spellEnd"/>
      <w:r w:rsidRPr="001C3EAC">
        <w:rPr>
          <w:rFonts w:ascii="Times New Roman" w:eastAsia="Times New Roman" w:hAnsi="Times New Roman" w:cs="Times New Roman"/>
          <w:color w:val="000000"/>
          <w:kern w:val="3"/>
        </w:rPr>
        <w:t xml:space="preserve">. 574 </w:t>
      </w:r>
      <w:proofErr w:type="spellStart"/>
      <w:r w:rsidRPr="001C3EAC">
        <w:rPr>
          <w:rFonts w:ascii="Times New Roman" w:eastAsia="Times New Roman" w:hAnsi="Times New Roman" w:cs="Times New Roman"/>
          <w:color w:val="000000"/>
          <w:kern w:val="3"/>
        </w:rPr>
        <w:t>zgr</w:t>
      </w:r>
      <w:proofErr w:type="spellEnd"/>
      <w:r w:rsidRPr="001C3EAC">
        <w:rPr>
          <w:rFonts w:ascii="Times New Roman" w:eastAsia="Times New Roman" w:hAnsi="Times New Roman" w:cs="Times New Roman"/>
          <w:color w:val="000000"/>
          <w:kern w:val="3"/>
        </w:rPr>
        <w:t xml:space="preserve">., 585 </w:t>
      </w:r>
      <w:proofErr w:type="spellStart"/>
      <w:r w:rsidRPr="001C3EAC">
        <w:rPr>
          <w:rFonts w:ascii="Times New Roman" w:eastAsia="Times New Roman" w:hAnsi="Times New Roman" w:cs="Times New Roman"/>
          <w:color w:val="000000"/>
          <w:kern w:val="3"/>
        </w:rPr>
        <w:t>zgr</w:t>
      </w:r>
      <w:proofErr w:type="spellEnd"/>
      <w:r w:rsidRPr="001C3EAC">
        <w:rPr>
          <w:rFonts w:ascii="Times New Roman" w:eastAsia="Times New Roman" w:hAnsi="Times New Roman" w:cs="Times New Roman"/>
          <w:color w:val="000000"/>
          <w:kern w:val="3"/>
        </w:rPr>
        <w:t xml:space="preserve">. i </w:t>
      </w:r>
      <w:proofErr w:type="spellStart"/>
      <w:r w:rsidRPr="001C3EAC">
        <w:rPr>
          <w:rFonts w:ascii="Times New Roman" w:eastAsia="Times New Roman" w:hAnsi="Times New Roman" w:cs="Times New Roman"/>
          <w:color w:val="000000"/>
          <w:kern w:val="3"/>
        </w:rPr>
        <w:t>k.č</w:t>
      </w:r>
      <w:proofErr w:type="spellEnd"/>
      <w:r w:rsidRPr="001C3EAC">
        <w:rPr>
          <w:rFonts w:ascii="Times New Roman" w:eastAsia="Times New Roman" w:hAnsi="Times New Roman" w:cs="Times New Roman"/>
          <w:color w:val="000000"/>
          <w:kern w:val="3"/>
        </w:rPr>
        <w:t>. 941/1. Pojedinačno je registrirano zaštićeno kulturno dobro Z-4016 kojemu prijeti urušavanje.</w:t>
      </w:r>
    </w:p>
    <w:p w14:paraId="20ADE6FD" w14:textId="77777777" w:rsidR="001C3EAC" w:rsidRPr="001C3EAC" w:rsidRDefault="001C3EAC" w:rsidP="001C3EAC">
      <w:pPr>
        <w:suppressAutoHyphens/>
        <w:autoSpaceDN w:val="0"/>
        <w:spacing w:after="120" w:line="276" w:lineRule="auto"/>
        <w:jc w:val="both"/>
        <w:textAlignment w:val="baseline"/>
        <w:rPr>
          <w:rFonts w:ascii="Times New Roman" w:eastAsia="Times New Roman" w:hAnsi="Times New Roman" w:cs="Times New Roman"/>
          <w:color w:val="000000"/>
          <w:kern w:val="3"/>
        </w:rPr>
      </w:pPr>
      <w:r w:rsidRPr="001C3EAC">
        <w:rPr>
          <w:rFonts w:ascii="Times New Roman" w:eastAsia="Times New Roman" w:hAnsi="Times New Roman" w:cs="Times New Roman"/>
          <w:color w:val="000000"/>
          <w:kern w:val="3"/>
        </w:rPr>
        <w:t xml:space="preserve">Kompleks uljare u središtu Buja sastoji se od dva međusobno povezana objekta, zgrade sa strojevima za preradu maslina te pripadajućeg skladišta, odnosno ulaznog prostora za dovoz robe, čije tipološke značajke upućuju na arhitekturu s kraja 19. odnosno početka 20. stoljeća. Strojevi tvrtke </w:t>
      </w:r>
      <w:proofErr w:type="spellStart"/>
      <w:r w:rsidRPr="001C3EAC">
        <w:rPr>
          <w:rFonts w:ascii="Times New Roman" w:eastAsia="Times New Roman" w:hAnsi="Times New Roman" w:cs="Times New Roman"/>
          <w:color w:val="000000"/>
          <w:kern w:val="3"/>
        </w:rPr>
        <w:t>Veracci</w:t>
      </w:r>
      <w:proofErr w:type="spellEnd"/>
      <w:r w:rsidRPr="001C3EAC">
        <w:rPr>
          <w:rFonts w:ascii="Times New Roman" w:eastAsia="Times New Roman" w:hAnsi="Times New Roman" w:cs="Times New Roman"/>
          <w:color w:val="000000"/>
          <w:kern w:val="3"/>
        </w:rPr>
        <w:t xml:space="preserve"> iz Firence, koji većim dijelom datiraju iz 1914. godine, sastavni su dio u cijelosti očuvanog pogona. Uljara je djelovala do 1986., kada se smanjuje njena konkurentnost što je dovelo do zatvaranja pogona.</w:t>
      </w:r>
    </w:p>
    <w:p w14:paraId="4A8344DC" w14:textId="77777777" w:rsidR="001C3EAC" w:rsidRPr="001C3EAC" w:rsidRDefault="001C3EAC" w:rsidP="001C3EAC">
      <w:pPr>
        <w:tabs>
          <w:tab w:val="left" w:pos="1836"/>
        </w:tabs>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Cs/>
          <w:lang w:eastAsia="en-GB"/>
        </w:rPr>
        <w:t xml:space="preserve">Projekt se nastavlja iz prethodnog razdoblja te je potrebno izraditi glavni i izvedbeni projekt </w:t>
      </w:r>
      <w:proofErr w:type="spellStart"/>
      <w:r w:rsidRPr="001C3EAC">
        <w:rPr>
          <w:rFonts w:ascii="Times New Roman" w:eastAsia="Times New Roman" w:hAnsi="Times New Roman" w:cs="Times New Roman"/>
          <w:bCs/>
          <w:lang w:eastAsia="en-GB"/>
        </w:rPr>
        <w:t>rekostrukcije</w:t>
      </w:r>
      <w:proofErr w:type="spellEnd"/>
      <w:r w:rsidRPr="001C3EAC">
        <w:rPr>
          <w:rFonts w:ascii="Times New Roman" w:eastAsia="Times New Roman" w:hAnsi="Times New Roman" w:cs="Times New Roman"/>
          <w:bCs/>
          <w:lang w:eastAsia="en-GB"/>
        </w:rPr>
        <w:t>.</w:t>
      </w:r>
    </w:p>
    <w:p w14:paraId="28F59AAB" w14:textId="77777777" w:rsidR="001C3EAC" w:rsidRPr="001C3EAC" w:rsidRDefault="001C3EAC" w:rsidP="001C3EAC">
      <w:pPr>
        <w:spacing w:after="0" w:line="276" w:lineRule="auto"/>
        <w:jc w:val="both"/>
        <w:rPr>
          <w:rFonts w:ascii="Times New Roman" w:eastAsia="Times New Roman" w:hAnsi="Times New Roman" w:cs="Times New Roman"/>
          <w:b/>
          <w:lang w:eastAsia="en-GB"/>
        </w:rPr>
      </w:pPr>
      <w:r w:rsidRPr="001C3EAC">
        <w:rPr>
          <w:rFonts w:ascii="Times New Roman" w:eastAsia="Times New Roman" w:hAnsi="Times New Roman" w:cs="Times New Roman"/>
          <w:b/>
          <w:lang w:eastAsia="en-GB"/>
        </w:rPr>
        <w:t xml:space="preserve">Cilj: </w:t>
      </w:r>
      <w:r w:rsidRPr="001C3EAC">
        <w:rPr>
          <w:rFonts w:ascii="Times New Roman" w:eastAsia="Times New Roman" w:hAnsi="Times New Roman" w:cs="Times New Roman"/>
          <w:lang w:eastAsia="en-GB"/>
        </w:rPr>
        <w:t>Očuvanje i valorizacija kulturne baštine</w:t>
      </w:r>
    </w:p>
    <w:p w14:paraId="713B576D"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Pokazatelj uspješnosti: </w:t>
      </w:r>
      <w:r w:rsidRPr="001C3EAC">
        <w:rPr>
          <w:rFonts w:ascii="Times New Roman" w:eastAsia="Times New Roman" w:hAnsi="Times New Roman" w:cs="Times New Roman"/>
          <w:bCs/>
          <w:lang w:eastAsia="en-GB"/>
        </w:rPr>
        <w:t>Rekonstruirana i obnovljena zgrada kompleksa uljare.</w:t>
      </w:r>
    </w:p>
    <w:p w14:paraId="0C95F17A"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p>
    <w:p w14:paraId="6F5D98FA"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tbl>
      <w:tblPr>
        <w:tblW w:w="9060" w:type="dxa"/>
        <w:tblLook w:val="04A0" w:firstRow="1" w:lastRow="0" w:firstColumn="1" w:lastColumn="0" w:noHBand="0" w:noVBand="1"/>
      </w:tblPr>
      <w:tblGrid>
        <w:gridCol w:w="3558"/>
        <w:gridCol w:w="1060"/>
        <w:gridCol w:w="1161"/>
        <w:gridCol w:w="1161"/>
        <w:gridCol w:w="1060"/>
        <w:gridCol w:w="1060"/>
      </w:tblGrid>
      <w:tr w:rsidR="001C3EAC" w:rsidRPr="001C3EAC" w14:paraId="5BC6EEFD" w14:textId="77777777" w:rsidTr="0045269A">
        <w:trPr>
          <w:trHeight w:val="480"/>
        </w:trPr>
        <w:tc>
          <w:tcPr>
            <w:tcW w:w="3760" w:type="dxa"/>
            <w:tcBorders>
              <w:top w:val="nil"/>
              <w:left w:val="nil"/>
              <w:bottom w:val="nil"/>
              <w:right w:val="nil"/>
            </w:tcBorders>
            <w:shd w:val="clear" w:color="000000" w:fill="FFFF99"/>
            <w:vAlign w:val="bottom"/>
            <w:hideMark/>
          </w:tcPr>
          <w:p w14:paraId="74C2AFD8"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lastRenderedPageBreak/>
              <w:t> </w:t>
            </w:r>
          </w:p>
        </w:tc>
        <w:tc>
          <w:tcPr>
            <w:tcW w:w="1060" w:type="dxa"/>
            <w:tcBorders>
              <w:top w:val="nil"/>
              <w:left w:val="nil"/>
              <w:bottom w:val="nil"/>
              <w:right w:val="nil"/>
            </w:tcBorders>
            <w:shd w:val="clear" w:color="000000" w:fill="FFFF99"/>
            <w:vAlign w:val="bottom"/>
            <w:hideMark/>
          </w:tcPr>
          <w:p w14:paraId="6BE0E994"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Izvršenje </w:t>
            </w:r>
            <w:r w:rsidRPr="001C3EAC">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2E6DB333"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41807CAD"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793BC7D2"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056DAE5E"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2027.</w:t>
            </w:r>
          </w:p>
        </w:tc>
      </w:tr>
      <w:tr w:rsidR="001C3EAC" w:rsidRPr="001C3EAC" w14:paraId="05BB3BE8" w14:textId="77777777" w:rsidTr="0045269A">
        <w:trPr>
          <w:trHeight w:val="720"/>
        </w:trPr>
        <w:tc>
          <w:tcPr>
            <w:tcW w:w="3760" w:type="dxa"/>
            <w:tcBorders>
              <w:top w:val="nil"/>
              <w:left w:val="nil"/>
              <w:bottom w:val="nil"/>
              <w:right w:val="nil"/>
            </w:tcBorders>
            <w:shd w:val="clear" w:color="000000" w:fill="CCCCFF"/>
            <w:vAlign w:val="bottom"/>
            <w:hideMark/>
          </w:tcPr>
          <w:p w14:paraId="79CB4B81"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Kapitalni projekt K300027 ENERGETSKA OBNOVA ZGRADE PUČKOG OTVORENOG UČILIŠTA</w:t>
            </w:r>
          </w:p>
        </w:tc>
        <w:tc>
          <w:tcPr>
            <w:tcW w:w="1060" w:type="dxa"/>
            <w:tcBorders>
              <w:top w:val="nil"/>
              <w:left w:val="nil"/>
              <w:bottom w:val="nil"/>
              <w:right w:val="nil"/>
            </w:tcBorders>
            <w:shd w:val="clear" w:color="000000" w:fill="CCCCFF"/>
            <w:noWrap/>
            <w:vAlign w:val="bottom"/>
            <w:hideMark/>
          </w:tcPr>
          <w:p w14:paraId="071C8DC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20.875,00</w:t>
            </w:r>
          </w:p>
        </w:tc>
        <w:tc>
          <w:tcPr>
            <w:tcW w:w="1060" w:type="dxa"/>
            <w:tcBorders>
              <w:top w:val="nil"/>
              <w:left w:val="nil"/>
              <w:bottom w:val="nil"/>
              <w:right w:val="nil"/>
            </w:tcBorders>
            <w:shd w:val="clear" w:color="000000" w:fill="CCCCFF"/>
            <w:noWrap/>
            <w:vAlign w:val="bottom"/>
            <w:hideMark/>
          </w:tcPr>
          <w:p w14:paraId="6D77ACC9"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1.281.636,00</w:t>
            </w:r>
          </w:p>
        </w:tc>
        <w:tc>
          <w:tcPr>
            <w:tcW w:w="1060" w:type="dxa"/>
            <w:tcBorders>
              <w:top w:val="nil"/>
              <w:left w:val="nil"/>
              <w:bottom w:val="nil"/>
              <w:right w:val="nil"/>
            </w:tcBorders>
            <w:shd w:val="clear" w:color="000000" w:fill="CCCCFF"/>
            <w:noWrap/>
            <w:vAlign w:val="bottom"/>
            <w:hideMark/>
          </w:tcPr>
          <w:p w14:paraId="232C7C4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1.281.636,00</w:t>
            </w:r>
          </w:p>
        </w:tc>
        <w:tc>
          <w:tcPr>
            <w:tcW w:w="1060" w:type="dxa"/>
            <w:tcBorders>
              <w:top w:val="nil"/>
              <w:left w:val="nil"/>
              <w:bottom w:val="nil"/>
              <w:right w:val="nil"/>
            </w:tcBorders>
            <w:shd w:val="clear" w:color="000000" w:fill="CCCCFF"/>
            <w:noWrap/>
            <w:vAlign w:val="bottom"/>
            <w:hideMark/>
          </w:tcPr>
          <w:p w14:paraId="7CA880F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CCCCFF"/>
            <w:noWrap/>
            <w:vAlign w:val="bottom"/>
            <w:hideMark/>
          </w:tcPr>
          <w:p w14:paraId="67676C8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30BF42D9" w14:textId="77777777" w:rsidTr="0045269A">
        <w:trPr>
          <w:trHeight w:val="240"/>
        </w:trPr>
        <w:tc>
          <w:tcPr>
            <w:tcW w:w="3760" w:type="dxa"/>
            <w:tcBorders>
              <w:top w:val="nil"/>
              <w:left w:val="nil"/>
              <w:bottom w:val="nil"/>
              <w:right w:val="nil"/>
            </w:tcBorders>
            <w:shd w:val="clear" w:color="000000" w:fill="FFFF99"/>
            <w:vAlign w:val="bottom"/>
            <w:hideMark/>
          </w:tcPr>
          <w:p w14:paraId="7AF5E3FB"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463816EF"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875,00</w:t>
            </w:r>
          </w:p>
        </w:tc>
        <w:tc>
          <w:tcPr>
            <w:tcW w:w="1060" w:type="dxa"/>
            <w:tcBorders>
              <w:top w:val="nil"/>
              <w:left w:val="nil"/>
              <w:bottom w:val="nil"/>
              <w:right w:val="nil"/>
            </w:tcBorders>
            <w:shd w:val="clear" w:color="000000" w:fill="FFFF99"/>
            <w:noWrap/>
            <w:vAlign w:val="bottom"/>
            <w:hideMark/>
          </w:tcPr>
          <w:p w14:paraId="70D4A75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292395C2"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55350A5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6ED9B34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1E728E26" w14:textId="77777777" w:rsidTr="0045269A">
        <w:trPr>
          <w:trHeight w:val="240"/>
        </w:trPr>
        <w:tc>
          <w:tcPr>
            <w:tcW w:w="3760" w:type="dxa"/>
            <w:tcBorders>
              <w:top w:val="nil"/>
              <w:left w:val="nil"/>
              <w:bottom w:val="nil"/>
              <w:right w:val="nil"/>
            </w:tcBorders>
            <w:shd w:val="clear" w:color="000000" w:fill="FFFF99"/>
            <w:vAlign w:val="bottom"/>
            <w:hideMark/>
          </w:tcPr>
          <w:p w14:paraId="34743E26"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5.1. POMOĆI</w:t>
            </w:r>
          </w:p>
        </w:tc>
        <w:tc>
          <w:tcPr>
            <w:tcW w:w="1060" w:type="dxa"/>
            <w:tcBorders>
              <w:top w:val="nil"/>
              <w:left w:val="nil"/>
              <w:bottom w:val="nil"/>
              <w:right w:val="nil"/>
            </w:tcBorders>
            <w:shd w:val="clear" w:color="000000" w:fill="FFFF99"/>
            <w:noWrap/>
            <w:vAlign w:val="bottom"/>
            <w:hideMark/>
          </w:tcPr>
          <w:p w14:paraId="6A80FDEF"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719ABAA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265.446,00</w:t>
            </w:r>
          </w:p>
        </w:tc>
        <w:tc>
          <w:tcPr>
            <w:tcW w:w="1060" w:type="dxa"/>
            <w:tcBorders>
              <w:top w:val="nil"/>
              <w:left w:val="nil"/>
              <w:bottom w:val="nil"/>
              <w:right w:val="nil"/>
            </w:tcBorders>
            <w:shd w:val="clear" w:color="000000" w:fill="FFFF99"/>
            <w:noWrap/>
            <w:vAlign w:val="bottom"/>
            <w:hideMark/>
          </w:tcPr>
          <w:p w14:paraId="57F66F2E"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265.446,00</w:t>
            </w:r>
          </w:p>
        </w:tc>
        <w:tc>
          <w:tcPr>
            <w:tcW w:w="1060" w:type="dxa"/>
            <w:tcBorders>
              <w:top w:val="nil"/>
              <w:left w:val="nil"/>
              <w:bottom w:val="nil"/>
              <w:right w:val="nil"/>
            </w:tcBorders>
            <w:shd w:val="clear" w:color="000000" w:fill="FFFF99"/>
            <w:noWrap/>
            <w:vAlign w:val="bottom"/>
            <w:hideMark/>
          </w:tcPr>
          <w:p w14:paraId="241416A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31B5971A"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7ACE58BD" w14:textId="77777777" w:rsidTr="0045269A">
        <w:trPr>
          <w:trHeight w:val="480"/>
        </w:trPr>
        <w:tc>
          <w:tcPr>
            <w:tcW w:w="3760" w:type="dxa"/>
            <w:tcBorders>
              <w:top w:val="nil"/>
              <w:left w:val="nil"/>
              <w:bottom w:val="nil"/>
              <w:right w:val="nil"/>
            </w:tcBorders>
            <w:shd w:val="clear" w:color="000000" w:fill="FFFF99"/>
            <w:vAlign w:val="bottom"/>
            <w:hideMark/>
          </w:tcPr>
          <w:p w14:paraId="2BC40925"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1A9F92E8"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20.000,00</w:t>
            </w:r>
          </w:p>
        </w:tc>
        <w:tc>
          <w:tcPr>
            <w:tcW w:w="1060" w:type="dxa"/>
            <w:tcBorders>
              <w:top w:val="nil"/>
              <w:left w:val="nil"/>
              <w:bottom w:val="nil"/>
              <w:right w:val="nil"/>
            </w:tcBorders>
            <w:shd w:val="clear" w:color="000000" w:fill="FFFF99"/>
            <w:noWrap/>
            <w:vAlign w:val="bottom"/>
            <w:hideMark/>
          </w:tcPr>
          <w:p w14:paraId="76D3862D"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20.690,00</w:t>
            </w:r>
          </w:p>
        </w:tc>
        <w:tc>
          <w:tcPr>
            <w:tcW w:w="1060" w:type="dxa"/>
            <w:tcBorders>
              <w:top w:val="nil"/>
              <w:left w:val="nil"/>
              <w:bottom w:val="nil"/>
              <w:right w:val="nil"/>
            </w:tcBorders>
            <w:shd w:val="clear" w:color="000000" w:fill="FFFF99"/>
            <w:noWrap/>
            <w:vAlign w:val="bottom"/>
            <w:hideMark/>
          </w:tcPr>
          <w:p w14:paraId="2BCF598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20.690,00</w:t>
            </w:r>
          </w:p>
        </w:tc>
        <w:tc>
          <w:tcPr>
            <w:tcW w:w="1060" w:type="dxa"/>
            <w:tcBorders>
              <w:top w:val="nil"/>
              <w:left w:val="nil"/>
              <w:bottom w:val="nil"/>
              <w:right w:val="nil"/>
            </w:tcBorders>
            <w:shd w:val="clear" w:color="000000" w:fill="FFFF99"/>
            <w:noWrap/>
            <w:vAlign w:val="bottom"/>
            <w:hideMark/>
          </w:tcPr>
          <w:p w14:paraId="4CAA0FD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332DB039"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472EAA79" w14:textId="77777777" w:rsidTr="0045269A">
        <w:trPr>
          <w:trHeight w:val="480"/>
        </w:trPr>
        <w:tc>
          <w:tcPr>
            <w:tcW w:w="3760" w:type="dxa"/>
            <w:tcBorders>
              <w:top w:val="nil"/>
              <w:left w:val="nil"/>
              <w:bottom w:val="nil"/>
              <w:right w:val="nil"/>
            </w:tcBorders>
            <w:shd w:val="clear" w:color="000000" w:fill="FFFF99"/>
            <w:vAlign w:val="bottom"/>
            <w:hideMark/>
          </w:tcPr>
          <w:p w14:paraId="592F494A"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8.1. NAMJENSKI PRIMICI OD ZADUŽIVANJA</w:t>
            </w:r>
          </w:p>
        </w:tc>
        <w:tc>
          <w:tcPr>
            <w:tcW w:w="1060" w:type="dxa"/>
            <w:tcBorders>
              <w:top w:val="nil"/>
              <w:left w:val="nil"/>
              <w:bottom w:val="nil"/>
              <w:right w:val="nil"/>
            </w:tcBorders>
            <w:shd w:val="clear" w:color="000000" w:fill="FFFF99"/>
            <w:noWrap/>
            <w:vAlign w:val="bottom"/>
            <w:hideMark/>
          </w:tcPr>
          <w:p w14:paraId="061B74D4"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665D8D6E"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995.500,00</w:t>
            </w:r>
          </w:p>
        </w:tc>
        <w:tc>
          <w:tcPr>
            <w:tcW w:w="1060" w:type="dxa"/>
            <w:tcBorders>
              <w:top w:val="nil"/>
              <w:left w:val="nil"/>
              <w:bottom w:val="nil"/>
              <w:right w:val="nil"/>
            </w:tcBorders>
            <w:shd w:val="clear" w:color="000000" w:fill="FFFF99"/>
            <w:noWrap/>
            <w:vAlign w:val="bottom"/>
            <w:hideMark/>
          </w:tcPr>
          <w:p w14:paraId="2E07997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995.500,00</w:t>
            </w:r>
          </w:p>
        </w:tc>
        <w:tc>
          <w:tcPr>
            <w:tcW w:w="1060" w:type="dxa"/>
            <w:tcBorders>
              <w:top w:val="nil"/>
              <w:left w:val="nil"/>
              <w:bottom w:val="nil"/>
              <w:right w:val="nil"/>
            </w:tcBorders>
            <w:shd w:val="clear" w:color="000000" w:fill="FFFF99"/>
            <w:noWrap/>
            <w:vAlign w:val="bottom"/>
            <w:hideMark/>
          </w:tcPr>
          <w:p w14:paraId="74964DC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4532C14E"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bl>
    <w:p w14:paraId="644EB554"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p w14:paraId="23E67067"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Zakonska osnova: </w:t>
      </w:r>
      <w:r w:rsidRPr="001C3EAC">
        <w:rPr>
          <w:rFonts w:ascii="Times New Roman" w:eastAsia="Times New Roman" w:hAnsi="Times New Roman" w:cs="Times New Roman"/>
          <w:bCs/>
          <w:lang w:eastAsia="en-GB"/>
        </w:rPr>
        <w:t>Zakon o očuvanju i zaštiti kulturnih dobara, Zakon o gradnji, Zakon o javnoj nabavi</w:t>
      </w:r>
    </w:p>
    <w:p w14:paraId="5A72E9AC" w14:textId="77777777" w:rsidR="001C3EAC" w:rsidRPr="001C3EAC" w:rsidRDefault="001C3EAC" w:rsidP="001C3EAC">
      <w:pPr>
        <w:tabs>
          <w:tab w:val="left" w:pos="450"/>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b/>
          <w:lang w:eastAsia="en-GB"/>
        </w:rPr>
        <w:t xml:space="preserve">Opis projekta: </w:t>
      </w:r>
      <w:r w:rsidRPr="001C3EAC">
        <w:rPr>
          <w:rFonts w:ascii="Times New Roman" w:eastAsia="Times New Roman" w:hAnsi="Times New Roman" w:cs="Times New Roman"/>
          <w:lang w:eastAsia="en-GB"/>
        </w:rPr>
        <w:t>Na objektu se planira provesti mjera povećanja energetske učinkovitosti postavljanjem toplinske izolacije na vanjske zidove, krovove te zamjenom postojeće stolarije novom, čime će se postići značajne uštede u potrošnji energije.</w:t>
      </w:r>
    </w:p>
    <w:p w14:paraId="057B458D" w14:textId="77777777" w:rsidR="001C3EAC" w:rsidRPr="001C3EAC" w:rsidRDefault="001C3EAC" w:rsidP="001C3EAC">
      <w:pPr>
        <w:tabs>
          <w:tab w:val="left" w:pos="450"/>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lang w:eastAsia="en-GB"/>
        </w:rPr>
        <w:t>Građevinska bruto površina glavne građevine iznosi 2069,42 m2, a građevinska bruto površina aneksa 202,10 m2.</w:t>
      </w:r>
    </w:p>
    <w:p w14:paraId="6527F26F" w14:textId="77777777" w:rsidR="001C3EAC" w:rsidRPr="001C3EAC" w:rsidRDefault="001C3EAC" w:rsidP="001C3EAC">
      <w:pPr>
        <w:tabs>
          <w:tab w:val="left" w:pos="450"/>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lang w:eastAsia="en-GB"/>
        </w:rPr>
        <w:t xml:space="preserve">Planira se ugradnja nove PVC stolarije s trostruko izolirajućim staklom, čiji je vanjski sloj </w:t>
      </w:r>
      <w:proofErr w:type="spellStart"/>
      <w:r w:rsidRPr="001C3EAC">
        <w:rPr>
          <w:rFonts w:ascii="Times New Roman" w:eastAsia="Times New Roman" w:hAnsi="Times New Roman" w:cs="Times New Roman"/>
          <w:lang w:eastAsia="en-GB"/>
        </w:rPr>
        <w:t>lamistal</w:t>
      </w:r>
      <w:proofErr w:type="spellEnd"/>
      <w:r w:rsidRPr="001C3EAC">
        <w:rPr>
          <w:rFonts w:ascii="Times New Roman" w:eastAsia="Times New Roman" w:hAnsi="Times New Roman" w:cs="Times New Roman"/>
          <w:lang w:eastAsia="en-GB"/>
        </w:rPr>
        <w:t xml:space="preserve"> zaštitno staklo. Zaštita od sunca nalaziti će se sa </w:t>
      </w:r>
      <w:proofErr w:type="spellStart"/>
      <w:r w:rsidRPr="001C3EAC">
        <w:rPr>
          <w:rFonts w:ascii="Times New Roman" w:eastAsia="Times New Roman" w:hAnsi="Times New Roman" w:cs="Times New Roman"/>
          <w:lang w:eastAsia="en-GB"/>
        </w:rPr>
        <w:t>unutanje</w:t>
      </w:r>
      <w:proofErr w:type="spellEnd"/>
      <w:r w:rsidRPr="001C3EAC">
        <w:rPr>
          <w:rFonts w:ascii="Times New Roman" w:eastAsia="Times New Roman" w:hAnsi="Times New Roman" w:cs="Times New Roman"/>
          <w:lang w:eastAsia="en-GB"/>
        </w:rPr>
        <w:t xml:space="preserve"> strane.</w:t>
      </w:r>
    </w:p>
    <w:p w14:paraId="488C7FB7" w14:textId="77777777" w:rsidR="001C3EAC" w:rsidRPr="001C3EAC" w:rsidRDefault="001C3EAC" w:rsidP="001C3EAC">
      <w:pPr>
        <w:tabs>
          <w:tab w:val="left" w:pos="450"/>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lang w:eastAsia="en-GB"/>
        </w:rPr>
        <w:t>Predviđena je izolacija svih zidova na građevini. Dizalica topline je predviđena kao osnovni izvor energije za grijanje i za hlađenje.  Za pripremu PTV predviđen je sustav sa solarnim kolektorima. Predviđena je gradnja fotonaponske elektrane te će se fotonaponski paneli postaviti na krov postojeće građevine. Svrha izgradnje fotonaponske elektrane je proizvodnja električne energije za vlastite potrebe</w:t>
      </w:r>
    </w:p>
    <w:p w14:paraId="510C5ED4"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Cilj: </w:t>
      </w:r>
      <w:r w:rsidRPr="001C3EAC">
        <w:rPr>
          <w:rFonts w:ascii="Times New Roman" w:eastAsia="Times New Roman" w:hAnsi="Times New Roman" w:cs="Times New Roman"/>
          <w:bCs/>
          <w:lang w:eastAsia="en-GB"/>
        </w:rPr>
        <w:t>Energetska obnova nekretnina koja ima status kulturnog dobra – očuvanje kulturne baštine</w:t>
      </w:r>
    </w:p>
    <w:p w14:paraId="629ED291"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Pokazatelj uspješnosti: </w:t>
      </w:r>
      <w:r w:rsidRPr="001C3EAC">
        <w:rPr>
          <w:rFonts w:ascii="Times New Roman" w:eastAsia="Times New Roman" w:hAnsi="Times New Roman" w:cs="Times New Roman"/>
          <w:bCs/>
          <w:lang w:eastAsia="en-GB"/>
        </w:rPr>
        <w:t>Energetski obnovljena zgrada POU</w:t>
      </w:r>
    </w:p>
    <w:p w14:paraId="2D2080FD" w14:textId="77777777" w:rsidR="001C3EAC" w:rsidRPr="001C3EAC" w:rsidRDefault="001C3EAC" w:rsidP="001C3EAC">
      <w:pPr>
        <w:spacing w:after="0" w:line="240" w:lineRule="auto"/>
        <w:jc w:val="both"/>
        <w:rPr>
          <w:rFonts w:ascii="Times New Roman" w:eastAsia="Times New Roman" w:hAnsi="Times New Roman" w:cs="Times New Roman"/>
          <w:bCs/>
          <w:lang w:eastAsia="en-GB"/>
        </w:rPr>
      </w:pPr>
    </w:p>
    <w:tbl>
      <w:tblPr>
        <w:tblW w:w="9060" w:type="dxa"/>
        <w:tblLook w:val="04A0" w:firstRow="1" w:lastRow="0" w:firstColumn="1" w:lastColumn="0" w:noHBand="0" w:noVBand="1"/>
      </w:tblPr>
      <w:tblGrid>
        <w:gridCol w:w="3760"/>
        <w:gridCol w:w="1060"/>
        <w:gridCol w:w="1060"/>
        <w:gridCol w:w="1060"/>
        <w:gridCol w:w="1060"/>
        <w:gridCol w:w="1060"/>
      </w:tblGrid>
      <w:tr w:rsidR="001C3EAC" w:rsidRPr="001C3EAC" w14:paraId="16894969" w14:textId="77777777" w:rsidTr="0045269A">
        <w:trPr>
          <w:trHeight w:val="480"/>
        </w:trPr>
        <w:tc>
          <w:tcPr>
            <w:tcW w:w="3760" w:type="dxa"/>
            <w:tcBorders>
              <w:top w:val="nil"/>
              <w:left w:val="nil"/>
              <w:bottom w:val="nil"/>
              <w:right w:val="nil"/>
            </w:tcBorders>
            <w:shd w:val="clear" w:color="000000" w:fill="FFFF99"/>
            <w:vAlign w:val="bottom"/>
            <w:hideMark/>
          </w:tcPr>
          <w:p w14:paraId="53012E05"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6F4F53EC"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Izvršenje </w:t>
            </w:r>
            <w:r w:rsidRPr="001C3EAC">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51538A55"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0CEEB3A0"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3C6DC54F"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5A374CC7"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2027.</w:t>
            </w:r>
          </w:p>
        </w:tc>
      </w:tr>
      <w:tr w:rsidR="001C3EAC" w:rsidRPr="001C3EAC" w14:paraId="0F82F1C4" w14:textId="77777777" w:rsidTr="0045269A">
        <w:trPr>
          <w:trHeight w:val="720"/>
        </w:trPr>
        <w:tc>
          <w:tcPr>
            <w:tcW w:w="3760" w:type="dxa"/>
            <w:tcBorders>
              <w:top w:val="nil"/>
              <w:left w:val="nil"/>
              <w:bottom w:val="nil"/>
              <w:right w:val="nil"/>
            </w:tcBorders>
            <w:shd w:val="clear" w:color="000000" w:fill="CCCCFF"/>
            <w:vAlign w:val="bottom"/>
            <w:hideMark/>
          </w:tcPr>
          <w:p w14:paraId="2BD1EFD4"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Kapitalni projekt K300029 REKONSTRUKCIJA OBJEKTA DO KULE SV. MARTINA</w:t>
            </w:r>
          </w:p>
        </w:tc>
        <w:tc>
          <w:tcPr>
            <w:tcW w:w="1060" w:type="dxa"/>
            <w:tcBorders>
              <w:top w:val="nil"/>
              <w:left w:val="nil"/>
              <w:bottom w:val="nil"/>
              <w:right w:val="nil"/>
            </w:tcBorders>
            <w:shd w:val="clear" w:color="000000" w:fill="CCCCFF"/>
            <w:noWrap/>
            <w:vAlign w:val="bottom"/>
            <w:hideMark/>
          </w:tcPr>
          <w:p w14:paraId="2FEA51B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CCCCFF"/>
            <w:noWrap/>
            <w:vAlign w:val="bottom"/>
            <w:hideMark/>
          </w:tcPr>
          <w:p w14:paraId="4B4D87B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38.000,00</w:t>
            </w:r>
          </w:p>
        </w:tc>
        <w:tc>
          <w:tcPr>
            <w:tcW w:w="1060" w:type="dxa"/>
            <w:tcBorders>
              <w:top w:val="nil"/>
              <w:left w:val="nil"/>
              <w:bottom w:val="nil"/>
              <w:right w:val="nil"/>
            </w:tcBorders>
            <w:shd w:val="clear" w:color="000000" w:fill="CCCCFF"/>
            <w:noWrap/>
            <w:vAlign w:val="bottom"/>
            <w:hideMark/>
          </w:tcPr>
          <w:p w14:paraId="785C2DBA"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38.000,00</w:t>
            </w:r>
          </w:p>
        </w:tc>
        <w:tc>
          <w:tcPr>
            <w:tcW w:w="1060" w:type="dxa"/>
            <w:tcBorders>
              <w:top w:val="nil"/>
              <w:left w:val="nil"/>
              <w:bottom w:val="nil"/>
              <w:right w:val="nil"/>
            </w:tcBorders>
            <w:shd w:val="clear" w:color="000000" w:fill="CCCCFF"/>
            <w:noWrap/>
            <w:vAlign w:val="bottom"/>
            <w:hideMark/>
          </w:tcPr>
          <w:p w14:paraId="035325E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38.000,00</w:t>
            </w:r>
          </w:p>
        </w:tc>
        <w:tc>
          <w:tcPr>
            <w:tcW w:w="1060" w:type="dxa"/>
            <w:tcBorders>
              <w:top w:val="nil"/>
              <w:left w:val="nil"/>
              <w:bottom w:val="nil"/>
              <w:right w:val="nil"/>
            </w:tcBorders>
            <w:shd w:val="clear" w:color="000000" w:fill="CCCCFF"/>
            <w:noWrap/>
            <w:vAlign w:val="bottom"/>
            <w:hideMark/>
          </w:tcPr>
          <w:p w14:paraId="27E17645"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38.000,00</w:t>
            </w:r>
          </w:p>
        </w:tc>
      </w:tr>
      <w:tr w:rsidR="001C3EAC" w:rsidRPr="001C3EAC" w14:paraId="26A3F49B" w14:textId="77777777" w:rsidTr="0045269A">
        <w:trPr>
          <w:trHeight w:val="240"/>
        </w:trPr>
        <w:tc>
          <w:tcPr>
            <w:tcW w:w="3760" w:type="dxa"/>
            <w:tcBorders>
              <w:top w:val="nil"/>
              <w:left w:val="nil"/>
              <w:bottom w:val="nil"/>
              <w:right w:val="nil"/>
            </w:tcBorders>
            <w:shd w:val="clear" w:color="000000" w:fill="FFFF99"/>
            <w:vAlign w:val="bottom"/>
            <w:hideMark/>
          </w:tcPr>
          <w:p w14:paraId="2D819544"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5.1. POMOĆI</w:t>
            </w:r>
          </w:p>
        </w:tc>
        <w:tc>
          <w:tcPr>
            <w:tcW w:w="1060" w:type="dxa"/>
            <w:tcBorders>
              <w:top w:val="nil"/>
              <w:left w:val="nil"/>
              <w:bottom w:val="nil"/>
              <w:right w:val="nil"/>
            </w:tcBorders>
            <w:shd w:val="clear" w:color="000000" w:fill="FFFF99"/>
            <w:noWrap/>
            <w:vAlign w:val="bottom"/>
            <w:hideMark/>
          </w:tcPr>
          <w:p w14:paraId="5F4819DC"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6C14E3B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18.000,00</w:t>
            </w:r>
          </w:p>
        </w:tc>
        <w:tc>
          <w:tcPr>
            <w:tcW w:w="1060" w:type="dxa"/>
            <w:tcBorders>
              <w:top w:val="nil"/>
              <w:left w:val="nil"/>
              <w:bottom w:val="nil"/>
              <w:right w:val="nil"/>
            </w:tcBorders>
            <w:shd w:val="clear" w:color="000000" w:fill="FFFF99"/>
            <w:noWrap/>
            <w:vAlign w:val="bottom"/>
            <w:hideMark/>
          </w:tcPr>
          <w:p w14:paraId="786FBDD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71D1BD89"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16611D0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31376718" w14:textId="77777777" w:rsidTr="0045269A">
        <w:trPr>
          <w:trHeight w:val="480"/>
        </w:trPr>
        <w:tc>
          <w:tcPr>
            <w:tcW w:w="3760" w:type="dxa"/>
            <w:tcBorders>
              <w:top w:val="nil"/>
              <w:left w:val="nil"/>
              <w:bottom w:val="nil"/>
              <w:right w:val="nil"/>
            </w:tcBorders>
            <w:shd w:val="clear" w:color="000000" w:fill="FFFF99"/>
            <w:vAlign w:val="bottom"/>
            <w:hideMark/>
          </w:tcPr>
          <w:p w14:paraId="7AEBAE54"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3E8BCC6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142E011C"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20.000,00</w:t>
            </w:r>
          </w:p>
        </w:tc>
        <w:tc>
          <w:tcPr>
            <w:tcW w:w="1060" w:type="dxa"/>
            <w:tcBorders>
              <w:top w:val="nil"/>
              <w:left w:val="nil"/>
              <w:bottom w:val="nil"/>
              <w:right w:val="nil"/>
            </w:tcBorders>
            <w:shd w:val="clear" w:color="000000" w:fill="FFFF99"/>
            <w:noWrap/>
            <w:vAlign w:val="bottom"/>
            <w:hideMark/>
          </w:tcPr>
          <w:p w14:paraId="43ED59A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38.000,00</w:t>
            </w:r>
          </w:p>
        </w:tc>
        <w:tc>
          <w:tcPr>
            <w:tcW w:w="1060" w:type="dxa"/>
            <w:tcBorders>
              <w:top w:val="nil"/>
              <w:left w:val="nil"/>
              <w:bottom w:val="nil"/>
              <w:right w:val="nil"/>
            </w:tcBorders>
            <w:shd w:val="clear" w:color="000000" w:fill="FFFF99"/>
            <w:noWrap/>
            <w:vAlign w:val="bottom"/>
            <w:hideMark/>
          </w:tcPr>
          <w:p w14:paraId="03952447"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38.000,00</w:t>
            </w:r>
          </w:p>
        </w:tc>
        <w:tc>
          <w:tcPr>
            <w:tcW w:w="1060" w:type="dxa"/>
            <w:tcBorders>
              <w:top w:val="nil"/>
              <w:left w:val="nil"/>
              <w:bottom w:val="nil"/>
              <w:right w:val="nil"/>
            </w:tcBorders>
            <w:shd w:val="clear" w:color="000000" w:fill="FFFF99"/>
            <w:noWrap/>
            <w:vAlign w:val="bottom"/>
            <w:hideMark/>
          </w:tcPr>
          <w:p w14:paraId="0B9D6BA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38.000,00</w:t>
            </w:r>
          </w:p>
        </w:tc>
      </w:tr>
    </w:tbl>
    <w:p w14:paraId="357AC881"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p w14:paraId="426ACCF6"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Zakonska osnova: </w:t>
      </w:r>
      <w:r w:rsidRPr="001C3EAC">
        <w:rPr>
          <w:rFonts w:ascii="Times New Roman" w:eastAsia="Times New Roman" w:hAnsi="Times New Roman" w:cs="Times New Roman"/>
          <w:bCs/>
          <w:lang w:eastAsia="en-GB"/>
        </w:rPr>
        <w:t>Zakon o očuvanju i zaštiti kulturnih dobara, Zakon o gradnji, Zakon o javnoj nabavi</w:t>
      </w:r>
    </w:p>
    <w:p w14:paraId="1645D9E1" w14:textId="77777777" w:rsidR="001C3EAC" w:rsidRPr="001C3EAC" w:rsidRDefault="001C3EAC" w:rsidP="001C3EAC">
      <w:pPr>
        <w:tabs>
          <w:tab w:val="right" w:pos="9072"/>
        </w:tabs>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Opis projekta: </w:t>
      </w:r>
      <w:r w:rsidRPr="001C3EAC">
        <w:rPr>
          <w:rFonts w:ascii="Times New Roman" w:eastAsia="Times New Roman" w:hAnsi="Times New Roman" w:cs="Times New Roman"/>
          <w:bCs/>
          <w:lang w:eastAsia="en-GB"/>
        </w:rPr>
        <w:t xml:space="preserve">Peterokutna kula Sv. Martina  i pomoćni objekt smješteni su na zapadnom rubu povijesne jezgre Grada Buja kao dio fortifikacijskog sustava </w:t>
      </w:r>
      <w:proofErr w:type="spellStart"/>
      <w:r w:rsidRPr="001C3EAC">
        <w:rPr>
          <w:rFonts w:ascii="Times New Roman" w:eastAsia="Times New Roman" w:hAnsi="Times New Roman" w:cs="Times New Roman"/>
          <w:bCs/>
          <w:lang w:eastAsia="en-GB"/>
        </w:rPr>
        <w:t>Castrum</w:t>
      </w:r>
      <w:proofErr w:type="spellEnd"/>
      <w:r w:rsidRPr="001C3EAC">
        <w:rPr>
          <w:rFonts w:ascii="Times New Roman" w:eastAsia="Times New Roman" w:hAnsi="Times New Roman" w:cs="Times New Roman"/>
          <w:bCs/>
          <w:lang w:eastAsia="en-GB"/>
        </w:rPr>
        <w:t xml:space="preserve"> </w:t>
      </w:r>
      <w:proofErr w:type="spellStart"/>
      <w:r w:rsidRPr="001C3EAC">
        <w:rPr>
          <w:rFonts w:ascii="Times New Roman" w:eastAsia="Times New Roman" w:hAnsi="Times New Roman" w:cs="Times New Roman"/>
          <w:bCs/>
          <w:lang w:eastAsia="en-GB"/>
        </w:rPr>
        <w:t>Bullearis</w:t>
      </w:r>
      <w:proofErr w:type="spellEnd"/>
      <w:r w:rsidRPr="001C3EAC">
        <w:rPr>
          <w:rFonts w:ascii="Times New Roman" w:eastAsia="Times New Roman" w:hAnsi="Times New Roman" w:cs="Times New Roman"/>
          <w:bCs/>
          <w:lang w:eastAsia="en-GB"/>
        </w:rPr>
        <w:t xml:space="preserve"> koji je 1458. godine sagrađen za potrebe zaštite građana. U 2014. godini završeni su radovi sanacije kule a u 2015, su izvedeni prvi radovi sanacije pomoćnog objekta no nisu završeni. Budući pomoćni objekt narušava cjelokupni izgled i estetiku kule potrebno je okončati sanaciju.</w:t>
      </w:r>
      <w:r w:rsidRPr="001C3EAC">
        <w:rPr>
          <w:rFonts w:ascii="Times New Roman" w:eastAsia="Times New Roman" w:hAnsi="Times New Roman" w:cs="Times New Roman"/>
          <w:bCs/>
          <w:lang w:eastAsia="en-GB"/>
        </w:rPr>
        <w:tab/>
      </w:r>
    </w:p>
    <w:p w14:paraId="10C43E6B"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Cilj: </w:t>
      </w:r>
      <w:r w:rsidRPr="001C3EAC">
        <w:rPr>
          <w:rFonts w:ascii="Times New Roman" w:eastAsia="Times New Roman" w:hAnsi="Times New Roman" w:cs="Times New Roman"/>
          <w:bCs/>
          <w:lang w:eastAsia="en-GB"/>
        </w:rPr>
        <w:t>Sanacija objekta do kule Sv. Martina</w:t>
      </w:r>
    </w:p>
    <w:p w14:paraId="539B52C1"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Pokazatelj uspješnosti: </w:t>
      </w:r>
      <w:r w:rsidRPr="001C3EAC">
        <w:rPr>
          <w:rFonts w:ascii="Times New Roman" w:eastAsia="Times New Roman" w:hAnsi="Times New Roman" w:cs="Times New Roman"/>
          <w:bCs/>
          <w:lang w:eastAsia="en-GB"/>
        </w:rPr>
        <w:t>Kvalitetnija turistička ponuda Grada Buja, budući bi tako kula dobila dodanu vrijednost odnosno objekt za popratne kulturne programe.</w:t>
      </w:r>
    </w:p>
    <w:p w14:paraId="08C2A5AF" w14:textId="77777777" w:rsid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Cs/>
          <w:lang w:eastAsia="en-GB"/>
        </w:rPr>
        <w:t>Projekt je kandidiran na natječaj Ministarstva kulture.</w:t>
      </w:r>
    </w:p>
    <w:p w14:paraId="18D26415" w14:textId="77777777" w:rsidR="00612E91" w:rsidRDefault="00612E91" w:rsidP="001C3EAC">
      <w:pPr>
        <w:spacing w:after="0" w:line="276" w:lineRule="auto"/>
        <w:jc w:val="both"/>
        <w:rPr>
          <w:rFonts w:ascii="Times New Roman" w:eastAsia="Times New Roman" w:hAnsi="Times New Roman" w:cs="Times New Roman"/>
          <w:bCs/>
          <w:lang w:eastAsia="en-GB"/>
        </w:rPr>
      </w:pPr>
    </w:p>
    <w:p w14:paraId="61FB89D2" w14:textId="77777777" w:rsidR="00612E91" w:rsidRDefault="00612E91" w:rsidP="001C3EAC">
      <w:pPr>
        <w:spacing w:after="0" w:line="276" w:lineRule="auto"/>
        <w:jc w:val="both"/>
        <w:rPr>
          <w:rFonts w:ascii="Times New Roman" w:eastAsia="Times New Roman" w:hAnsi="Times New Roman" w:cs="Times New Roman"/>
          <w:bCs/>
          <w:lang w:eastAsia="en-GB"/>
        </w:rPr>
      </w:pPr>
    </w:p>
    <w:p w14:paraId="6D0B8455" w14:textId="77777777" w:rsidR="00612E91" w:rsidRDefault="00612E91" w:rsidP="001C3EAC">
      <w:pPr>
        <w:spacing w:after="0" w:line="276" w:lineRule="auto"/>
        <w:jc w:val="both"/>
        <w:rPr>
          <w:rFonts w:ascii="Times New Roman" w:eastAsia="Times New Roman" w:hAnsi="Times New Roman" w:cs="Times New Roman"/>
          <w:bCs/>
          <w:lang w:eastAsia="en-GB"/>
        </w:rPr>
      </w:pPr>
    </w:p>
    <w:p w14:paraId="2E5AEFCF"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tbl>
      <w:tblPr>
        <w:tblW w:w="9060" w:type="dxa"/>
        <w:tblLook w:val="04A0" w:firstRow="1" w:lastRow="0" w:firstColumn="1" w:lastColumn="0" w:noHBand="0" w:noVBand="1"/>
      </w:tblPr>
      <w:tblGrid>
        <w:gridCol w:w="3760"/>
        <w:gridCol w:w="1060"/>
        <w:gridCol w:w="1060"/>
        <w:gridCol w:w="1060"/>
        <w:gridCol w:w="1060"/>
        <w:gridCol w:w="1060"/>
      </w:tblGrid>
      <w:tr w:rsidR="001C3EAC" w:rsidRPr="001C3EAC" w14:paraId="582F2CFC" w14:textId="77777777" w:rsidTr="0045269A">
        <w:trPr>
          <w:trHeight w:val="480"/>
        </w:trPr>
        <w:tc>
          <w:tcPr>
            <w:tcW w:w="3760" w:type="dxa"/>
            <w:tcBorders>
              <w:top w:val="nil"/>
              <w:left w:val="nil"/>
              <w:bottom w:val="nil"/>
              <w:right w:val="nil"/>
            </w:tcBorders>
            <w:shd w:val="clear" w:color="000000" w:fill="FFFF99"/>
            <w:vAlign w:val="bottom"/>
            <w:hideMark/>
          </w:tcPr>
          <w:p w14:paraId="71AEABBE"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lastRenderedPageBreak/>
              <w:t> </w:t>
            </w:r>
          </w:p>
        </w:tc>
        <w:tc>
          <w:tcPr>
            <w:tcW w:w="1060" w:type="dxa"/>
            <w:tcBorders>
              <w:top w:val="nil"/>
              <w:left w:val="nil"/>
              <w:bottom w:val="nil"/>
              <w:right w:val="nil"/>
            </w:tcBorders>
            <w:shd w:val="clear" w:color="000000" w:fill="FFFF99"/>
            <w:vAlign w:val="bottom"/>
            <w:hideMark/>
          </w:tcPr>
          <w:p w14:paraId="54FF862B"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Izvršenje </w:t>
            </w:r>
            <w:r w:rsidRPr="001C3EAC">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69CAFA0F"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2AE7F482"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 xml:space="preserve">Plan </w:t>
            </w:r>
            <w:r w:rsidRPr="001C3EAC">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1F9BD7A6"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38ACCC87"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Projekcija 2027.</w:t>
            </w:r>
          </w:p>
        </w:tc>
      </w:tr>
      <w:tr w:rsidR="001C3EAC" w:rsidRPr="001C3EAC" w14:paraId="09B5DC51" w14:textId="77777777" w:rsidTr="0045269A">
        <w:trPr>
          <w:trHeight w:val="720"/>
        </w:trPr>
        <w:tc>
          <w:tcPr>
            <w:tcW w:w="3760" w:type="dxa"/>
            <w:tcBorders>
              <w:top w:val="nil"/>
              <w:left w:val="nil"/>
              <w:bottom w:val="nil"/>
              <w:right w:val="nil"/>
            </w:tcBorders>
            <w:shd w:val="clear" w:color="000000" w:fill="CCCCFF"/>
            <w:vAlign w:val="bottom"/>
            <w:hideMark/>
          </w:tcPr>
          <w:p w14:paraId="24DDA680"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Kapitalni projekt K300030 REKONSTRUKCIJA STARE ŠKOLE NA TRGU SV. SERVULA</w:t>
            </w:r>
          </w:p>
        </w:tc>
        <w:tc>
          <w:tcPr>
            <w:tcW w:w="1060" w:type="dxa"/>
            <w:tcBorders>
              <w:top w:val="nil"/>
              <w:left w:val="nil"/>
              <w:bottom w:val="nil"/>
              <w:right w:val="nil"/>
            </w:tcBorders>
            <w:shd w:val="clear" w:color="000000" w:fill="CCCCFF"/>
            <w:noWrap/>
            <w:vAlign w:val="bottom"/>
            <w:hideMark/>
          </w:tcPr>
          <w:p w14:paraId="66494601"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384.792,89</w:t>
            </w:r>
          </w:p>
        </w:tc>
        <w:tc>
          <w:tcPr>
            <w:tcW w:w="1060" w:type="dxa"/>
            <w:tcBorders>
              <w:top w:val="nil"/>
              <w:left w:val="nil"/>
              <w:bottom w:val="nil"/>
              <w:right w:val="nil"/>
            </w:tcBorders>
            <w:shd w:val="clear" w:color="000000" w:fill="CCCCFF"/>
            <w:noWrap/>
            <w:vAlign w:val="bottom"/>
            <w:hideMark/>
          </w:tcPr>
          <w:p w14:paraId="240F7579"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82.850,00</w:t>
            </w:r>
          </w:p>
        </w:tc>
        <w:tc>
          <w:tcPr>
            <w:tcW w:w="1060" w:type="dxa"/>
            <w:tcBorders>
              <w:top w:val="nil"/>
              <w:left w:val="nil"/>
              <w:bottom w:val="nil"/>
              <w:right w:val="nil"/>
            </w:tcBorders>
            <w:shd w:val="clear" w:color="000000" w:fill="CCCCFF"/>
            <w:noWrap/>
            <w:vAlign w:val="bottom"/>
            <w:hideMark/>
          </w:tcPr>
          <w:p w14:paraId="001A660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32.850,00</w:t>
            </w:r>
          </w:p>
        </w:tc>
        <w:tc>
          <w:tcPr>
            <w:tcW w:w="1060" w:type="dxa"/>
            <w:tcBorders>
              <w:top w:val="nil"/>
              <w:left w:val="nil"/>
              <w:bottom w:val="nil"/>
              <w:right w:val="nil"/>
            </w:tcBorders>
            <w:shd w:val="clear" w:color="000000" w:fill="CCCCFF"/>
            <w:noWrap/>
            <w:vAlign w:val="bottom"/>
            <w:hideMark/>
          </w:tcPr>
          <w:p w14:paraId="0FC89719"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CCCCFF"/>
            <w:noWrap/>
            <w:vAlign w:val="bottom"/>
            <w:hideMark/>
          </w:tcPr>
          <w:p w14:paraId="1D59664A"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63DF62AF" w14:textId="77777777" w:rsidTr="0045269A">
        <w:trPr>
          <w:trHeight w:val="240"/>
        </w:trPr>
        <w:tc>
          <w:tcPr>
            <w:tcW w:w="3760" w:type="dxa"/>
            <w:tcBorders>
              <w:top w:val="nil"/>
              <w:left w:val="nil"/>
              <w:bottom w:val="nil"/>
              <w:right w:val="nil"/>
            </w:tcBorders>
            <w:shd w:val="clear" w:color="000000" w:fill="FFFF99"/>
            <w:vAlign w:val="bottom"/>
            <w:hideMark/>
          </w:tcPr>
          <w:p w14:paraId="20D1B44B"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5.1. POMOĆI</w:t>
            </w:r>
          </w:p>
        </w:tc>
        <w:tc>
          <w:tcPr>
            <w:tcW w:w="1060" w:type="dxa"/>
            <w:tcBorders>
              <w:top w:val="nil"/>
              <w:left w:val="nil"/>
              <w:bottom w:val="nil"/>
              <w:right w:val="nil"/>
            </w:tcBorders>
            <w:shd w:val="clear" w:color="000000" w:fill="FFFF99"/>
            <w:noWrap/>
            <w:vAlign w:val="bottom"/>
            <w:hideMark/>
          </w:tcPr>
          <w:p w14:paraId="27FE62CF"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53.089,12</w:t>
            </w:r>
          </w:p>
        </w:tc>
        <w:tc>
          <w:tcPr>
            <w:tcW w:w="1060" w:type="dxa"/>
            <w:tcBorders>
              <w:top w:val="nil"/>
              <w:left w:val="nil"/>
              <w:bottom w:val="nil"/>
              <w:right w:val="nil"/>
            </w:tcBorders>
            <w:shd w:val="clear" w:color="000000" w:fill="FFFF99"/>
            <w:noWrap/>
            <w:vAlign w:val="bottom"/>
            <w:hideMark/>
          </w:tcPr>
          <w:p w14:paraId="6521769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4FCE6A92"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3CDB515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44CC121B"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0AB067FB" w14:textId="77777777" w:rsidTr="0045269A">
        <w:trPr>
          <w:trHeight w:val="480"/>
        </w:trPr>
        <w:tc>
          <w:tcPr>
            <w:tcW w:w="3760" w:type="dxa"/>
            <w:tcBorders>
              <w:top w:val="nil"/>
              <w:left w:val="nil"/>
              <w:bottom w:val="nil"/>
              <w:right w:val="nil"/>
            </w:tcBorders>
            <w:shd w:val="clear" w:color="000000" w:fill="FFFF99"/>
            <w:vAlign w:val="bottom"/>
            <w:hideMark/>
          </w:tcPr>
          <w:p w14:paraId="0BD9BB5A"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3AF53520"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31.703,77</w:t>
            </w:r>
          </w:p>
        </w:tc>
        <w:tc>
          <w:tcPr>
            <w:tcW w:w="1060" w:type="dxa"/>
            <w:tcBorders>
              <w:top w:val="nil"/>
              <w:left w:val="nil"/>
              <w:bottom w:val="nil"/>
              <w:right w:val="nil"/>
            </w:tcBorders>
            <w:shd w:val="clear" w:color="000000" w:fill="FFFF99"/>
            <w:noWrap/>
            <w:vAlign w:val="bottom"/>
            <w:hideMark/>
          </w:tcPr>
          <w:p w14:paraId="6C03E6C3"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57.850,00</w:t>
            </w:r>
          </w:p>
        </w:tc>
        <w:tc>
          <w:tcPr>
            <w:tcW w:w="1060" w:type="dxa"/>
            <w:tcBorders>
              <w:top w:val="nil"/>
              <w:left w:val="nil"/>
              <w:bottom w:val="nil"/>
              <w:right w:val="nil"/>
            </w:tcBorders>
            <w:shd w:val="clear" w:color="000000" w:fill="FFFF99"/>
            <w:noWrap/>
            <w:vAlign w:val="bottom"/>
            <w:hideMark/>
          </w:tcPr>
          <w:p w14:paraId="6CB8B462"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32.850,00</w:t>
            </w:r>
          </w:p>
        </w:tc>
        <w:tc>
          <w:tcPr>
            <w:tcW w:w="1060" w:type="dxa"/>
            <w:tcBorders>
              <w:top w:val="nil"/>
              <w:left w:val="nil"/>
              <w:bottom w:val="nil"/>
              <w:right w:val="nil"/>
            </w:tcBorders>
            <w:shd w:val="clear" w:color="000000" w:fill="FFFF99"/>
            <w:noWrap/>
            <w:vAlign w:val="bottom"/>
            <w:hideMark/>
          </w:tcPr>
          <w:p w14:paraId="04ED0306"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1399B48E"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r w:rsidR="001C3EAC" w:rsidRPr="001C3EAC" w14:paraId="159A05AA" w14:textId="77777777" w:rsidTr="0045269A">
        <w:trPr>
          <w:trHeight w:val="480"/>
        </w:trPr>
        <w:tc>
          <w:tcPr>
            <w:tcW w:w="3760" w:type="dxa"/>
            <w:tcBorders>
              <w:top w:val="nil"/>
              <w:left w:val="nil"/>
              <w:bottom w:val="nil"/>
              <w:right w:val="nil"/>
            </w:tcBorders>
            <w:shd w:val="clear" w:color="000000" w:fill="FFFF99"/>
            <w:vAlign w:val="bottom"/>
            <w:hideMark/>
          </w:tcPr>
          <w:p w14:paraId="2C91CB19" w14:textId="77777777" w:rsidR="001C3EAC" w:rsidRPr="001C3EAC" w:rsidRDefault="001C3EAC" w:rsidP="001C3EAC">
            <w:pPr>
              <w:spacing w:after="0" w:line="240" w:lineRule="auto"/>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Izvor 8.1. NAMJENSKI PRIMICI OD ZADUŽIVANJA</w:t>
            </w:r>
          </w:p>
        </w:tc>
        <w:tc>
          <w:tcPr>
            <w:tcW w:w="1060" w:type="dxa"/>
            <w:tcBorders>
              <w:top w:val="nil"/>
              <w:left w:val="nil"/>
              <w:bottom w:val="nil"/>
              <w:right w:val="nil"/>
            </w:tcBorders>
            <w:shd w:val="clear" w:color="000000" w:fill="FFFF99"/>
            <w:noWrap/>
            <w:vAlign w:val="bottom"/>
            <w:hideMark/>
          </w:tcPr>
          <w:p w14:paraId="7029396C"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300.000,00</w:t>
            </w:r>
          </w:p>
        </w:tc>
        <w:tc>
          <w:tcPr>
            <w:tcW w:w="1060" w:type="dxa"/>
            <w:tcBorders>
              <w:top w:val="nil"/>
              <w:left w:val="nil"/>
              <w:bottom w:val="nil"/>
              <w:right w:val="nil"/>
            </w:tcBorders>
            <w:shd w:val="clear" w:color="000000" w:fill="FFFF99"/>
            <w:noWrap/>
            <w:vAlign w:val="bottom"/>
            <w:hideMark/>
          </w:tcPr>
          <w:p w14:paraId="788CDF0A"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25.000,00</w:t>
            </w:r>
          </w:p>
        </w:tc>
        <w:tc>
          <w:tcPr>
            <w:tcW w:w="1060" w:type="dxa"/>
            <w:tcBorders>
              <w:top w:val="nil"/>
              <w:left w:val="nil"/>
              <w:bottom w:val="nil"/>
              <w:right w:val="nil"/>
            </w:tcBorders>
            <w:shd w:val="clear" w:color="000000" w:fill="FFFF99"/>
            <w:noWrap/>
            <w:vAlign w:val="bottom"/>
            <w:hideMark/>
          </w:tcPr>
          <w:p w14:paraId="4F5577BF"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1CDFB0A2"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4C87ECF3" w14:textId="77777777" w:rsidR="001C3EAC" w:rsidRPr="001C3EAC" w:rsidRDefault="001C3EAC" w:rsidP="001C3EAC">
            <w:pPr>
              <w:spacing w:after="0" w:line="240" w:lineRule="auto"/>
              <w:jc w:val="right"/>
              <w:rPr>
                <w:rFonts w:ascii="Times New Roman" w:eastAsia="Times New Roman" w:hAnsi="Times New Roman" w:cs="Times New Roman"/>
                <w:b/>
                <w:bCs/>
                <w:color w:val="000000"/>
                <w:sz w:val="18"/>
                <w:szCs w:val="18"/>
                <w:lang w:eastAsia="en-GB"/>
              </w:rPr>
            </w:pPr>
            <w:r w:rsidRPr="001C3EAC">
              <w:rPr>
                <w:rFonts w:ascii="Times New Roman" w:eastAsia="Times New Roman" w:hAnsi="Times New Roman" w:cs="Times New Roman"/>
                <w:b/>
                <w:bCs/>
                <w:color w:val="000000"/>
                <w:sz w:val="18"/>
                <w:szCs w:val="18"/>
                <w:lang w:eastAsia="en-GB"/>
              </w:rPr>
              <w:t>0,00</w:t>
            </w:r>
          </w:p>
        </w:tc>
      </w:tr>
    </w:tbl>
    <w:p w14:paraId="50D80700" w14:textId="77777777" w:rsidR="001C3EAC" w:rsidRPr="001C3EAC" w:rsidRDefault="001C3EAC" w:rsidP="001C3EAC">
      <w:pPr>
        <w:spacing w:after="0" w:line="240" w:lineRule="auto"/>
        <w:rPr>
          <w:rFonts w:ascii="Times New Roman" w:eastAsia="Times New Roman" w:hAnsi="Times New Roman" w:cs="Times New Roman"/>
          <w:sz w:val="24"/>
          <w:szCs w:val="24"/>
          <w:lang w:eastAsia="en-GB"/>
        </w:rPr>
      </w:pPr>
    </w:p>
    <w:p w14:paraId="070FDB32" w14:textId="77777777" w:rsidR="001C3EAC" w:rsidRPr="001C3EAC" w:rsidRDefault="001C3EAC" w:rsidP="001C3EAC">
      <w:pPr>
        <w:spacing w:after="0" w:line="276" w:lineRule="auto"/>
        <w:jc w:val="both"/>
        <w:rPr>
          <w:rFonts w:ascii="Times New Roman" w:eastAsia="Times New Roman" w:hAnsi="Times New Roman" w:cs="Times New Roman"/>
          <w:bCs/>
          <w:lang w:eastAsia="en-GB"/>
        </w:rPr>
      </w:pPr>
      <w:r w:rsidRPr="001C3EAC">
        <w:rPr>
          <w:rFonts w:ascii="Times New Roman" w:eastAsia="Times New Roman" w:hAnsi="Times New Roman" w:cs="Times New Roman"/>
          <w:b/>
          <w:lang w:eastAsia="en-GB"/>
        </w:rPr>
        <w:t xml:space="preserve">Zakonska osnova: </w:t>
      </w:r>
      <w:r w:rsidRPr="001C3EAC">
        <w:rPr>
          <w:rFonts w:ascii="Times New Roman" w:eastAsia="Times New Roman" w:hAnsi="Times New Roman" w:cs="Times New Roman"/>
          <w:bCs/>
          <w:lang w:eastAsia="en-GB"/>
        </w:rPr>
        <w:t>Zakon o očuvanju i zaštiti kulturnih dobara, Zakon o gradnji, Zakon o javnoj nabavi</w:t>
      </w:r>
    </w:p>
    <w:p w14:paraId="0658BA80" w14:textId="77777777" w:rsidR="001C3EAC" w:rsidRPr="001C3EAC" w:rsidRDefault="001C3EAC" w:rsidP="001C3EAC">
      <w:pPr>
        <w:tabs>
          <w:tab w:val="left" w:pos="450"/>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b/>
          <w:bCs/>
          <w:lang w:eastAsia="en-GB"/>
        </w:rPr>
        <w:t xml:space="preserve">Opis projekta: </w:t>
      </w:r>
      <w:r w:rsidRPr="001C3EAC">
        <w:rPr>
          <w:rFonts w:ascii="Times New Roman" w:eastAsia="Times New Roman" w:hAnsi="Times New Roman" w:cs="Times New Roman"/>
          <w:lang w:eastAsia="en-GB"/>
        </w:rPr>
        <w:t>Predviđena je rekonstrukcija krovišta koje je u lošem stanju, posebice krovište južnog dijela građevine. Kroz oštećenja došlo je do prodiranja oborina i vlaženja zidova što je oštetilo međukatne konstrukcije.</w:t>
      </w:r>
    </w:p>
    <w:p w14:paraId="14F76FDC" w14:textId="77777777" w:rsidR="001C3EAC" w:rsidRPr="001C3EAC" w:rsidRDefault="001C3EAC" w:rsidP="001C3EAC">
      <w:pPr>
        <w:tabs>
          <w:tab w:val="left" w:pos="450"/>
        </w:tabs>
        <w:suppressAutoHyphens/>
        <w:autoSpaceDE w:val="0"/>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b/>
          <w:bCs/>
          <w:lang w:eastAsia="en-GB"/>
        </w:rPr>
        <w:t xml:space="preserve">Cilj projekta: </w:t>
      </w:r>
      <w:r w:rsidRPr="001C3EAC">
        <w:rPr>
          <w:rFonts w:ascii="Times New Roman" w:eastAsia="Times New Roman" w:hAnsi="Times New Roman" w:cs="Times New Roman"/>
          <w:lang w:eastAsia="en-GB"/>
        </w:rPr>
        <w:t>Rekonstrukcija krovišta.</w:t>
      </w:r>
    </w:p>
    <w:p w14:paraId="738AF69A" w14:textId="77777777" w:rsidR="001C3EAC" w:rsidRPr="001C3EAC" w:rsidRDefault="001C3EAC" w:rsidP="001C3EAC">
      <w:pPr>
        <w:tabs>
          <w:tab w:val="left" w:pos="456"/>
        </w:tabs>
        <w:suppressAutoHyphens/>
        <w:spacing w:after="0" w:line="276" w:lineRule="auto"/>
        <w:jc w:val="both"/>
        <w:rPr>
          <w:rFonts w:ascii="Times New Roman" w:eastAsia="Times New Roman" w:hAnsi="Times New Roman" w:cs="Times New Roman"/>
          <w:lang w:eastAsia="en-GB"/>
        </w:rPr>
      </w:pPr>
      <w:r w:rsidRPr="001C3EAC">
        <w:rPr>
          <w:rFonts w:ascii="Times New Roman" w:eastAsia="Times New Roman" w:hAnsi="Times New Roman" w:cs="Times New Roman"/>
          <w:b/>
          <w:bCs/>
          <w:lang w:eastAsia="en-GB"/>
        </w:rPr>
        <w:t xml:space="preserve">Pokazatelj uspješnosti: </w:t>
      </w:r>
      <w:r w:rsidRPr="001C3EAC">
        <w:rPr>
          <w:rFonts w:ascii="Times New Roman" w:eastAsia="Times New Roman" w:hAnsi="Times New Roman" w:cs="Times New Roman"/>
          <w:lang w:eastAsia="en-GB"/>
        </w:rPr>
        <w:t>Rekonstrukcijom i sanacijom oštećenja, onemogućeno daljnje propadanje konstrukcije i objekta.</w:t>
      </w:r>
    </w:p>
    <w:p w14:paraId="370BA6FA" w14:textId="77777777" w:rsidR="001C3EAC" w:rsidRDefault="001C3EAC" w:rsidP="006973D3">
      <w:pPr>
        <w:spacing w:after="0" w:line="276" w:lineRule="auto"/>
        <w:rPr>
          <w:rFonts w:ascii="Times New Roman" w:hAnsi="Times New Roman" w:cs="Times New Roman"/>
          <w:b/>
        </w:rPr>
      </w:pPr>
    </w:p>
    <w:p w14:paraId="244DBC28" w14:textId="77777777" w:rsidR="001C3EAC" w:rsidRDefault="001C3EAC" w:rsidP="006973D3">
      <w:pPr>
        <w:spacing w:after="0" w:line="276" w:lineRule="auto"/>
        <w:rPr>
          <w:rFonts w:ascii="Times New Roman" w:hAnsi="Times New Roman" w:cs="Times New Roman"/>
          <w:b/>
        </w:rPr>
      </w:pPr>
    </w:p>
    <w:p w14:paraId="60EA3AF5" w14:textId="77777777" w:rsidR="001C3EAC" w:rsidRDefault="001C3EAC" w:rsidP="006973D3">
      <w:pPr>
        <w:spacing w:after="0" w:line="276" w:lineRule="auto"/>
        <w:rPr>
          <w:rFonts w:ascii="Times New Roman" w:hAnsi="Times New Roman" w:cs="Times New Roman"/>
          <w:b/>
        </w:rPr>
      </w:pPr>
    </w:p>
    <w:p w14:paraId="484E2AC0" w14:textId="77777777" w:rsidR="001C3EAC" w:rsidRDefault="001C3EAC" w:rsidP="006973D3">
      <w:pPr>
        <w:spacing w:after="0" w:line="276" w:lineRule="auto"/>
        <w:rPr>
          <w:rFonts w:ascii="Times New Roman" w:hAnsi="Times New Roman" w:cs="Times New Roman"/>
          <w:b/>
        </w:rPr>
      </w:pPr>
    </w:p>
    <w:p w14:paraId="75576561" w14:textId="77777777" w:rsidR="001C3EAC" w:rsidRDefault="001C3EAC" w:rsidP="006973D3">
      <w:pPr>
        <w:spacing w:after="0" w:line="276" w:lineRule="auto"/>
        <w:rPr>
          <w:rFonts w:ascii="Times New Roman" w:hAnsi="Times New Roman" w:cs="Times New Roman"/>
          <w:b/>
        </w:rPr>
      </w:pPr>
    </w:p>
    <w:p w14:paraId="7D76AD9F" w14:textId="77777777" w:rsidR="00A9696F" w:rsidRDefault="00A9696F" w:rsidP="00884041">
      <w:pPr>
        <w:rPr>
          <w:rFonts w:ascii="Times New Roman" w:hAnsi="Times New Roman" w:cs="Times New Roman"/>
        </w:rPr>
      </w:pPr>
    </w:p>
    <w:p w14:paraId="644194BE" w14:textId="77777777" w:rsidR="001C3EAC" w:rsidRDefault="001C3EAC" w:rsidP="00884041">
      <w:pPr>
        <w:rPr>
          <w:rFonts w:ascii="Times New Roman" w:hAnsi="Times New Roman" w:cs="Times New Roman"/>
        </w:rPr>
      </w:pPr>
    </w:p>
    <w:p w14:paraId="2C8206E7" w14:textId="77777777" w:rsidR="001C3EAC" w:rsidRDefault="001C3EAC" w:rsidP="00884041">
      <w:pPr>
        <w:rPr>
          <w:rFonts w:ascii="Times New Roman" w:hAnsi="Times New Roman" w:cs="Times New Roman"/>
        </w:rPr>
      </w:pPr>
    </w:p>
    <w:p w14:paraId="6EFBF326" w14:textId="77777777" w:rsidR="001C3EAC" w:rsidRDefault="001C3EAC" w:rsidP="00884041">
      <w:pPr>
        <w:rPr>
          <w:rFonts w:ascii="Times New Roman" w:hAnsi="Times New Roman" w:cs="Times New Roman"/>
        </w:rPr>
      </w:pPr>
    </w:p>
    <w:p w14:paraId="29F8596D" w14:textId="77777777" w:rsidR="001C3EAC" w:rsidRDefault="001C3EAC" w:rsidP="00884041">
      <w:pPr>
        <w:rPr>
          <w:rFonts w:ascii="Times New Roman" w:hAnsi="Times New Roman" w:cs="Times New Roman"/>
        </w:rPr>
      </w:pPr>
    </w:p>
    <w:p w14:paraId="7948A933" w14:textId="77777777" w:rsidR="001C3EAC" w:rsidRDefault="001C3EAC" w:rsidP="00884041">
      <w:pPr>
        <w:rPr>
          <w:rFonts w:ascii="Times New Roman" w:hAnsi="Times New Roman" w:cs="Times New Roman"/>
        </w:rPr>
      </w:pPr>
    </w:p>
    <w:p w14:paraId="770BC5AD" w14:textId="77777777" w:rsidR="001C3EAC" w:rsidRDefault="001C3EAC" w:rsidP="00884041">
      <w:pPr>
        <w:rPr>
          <w:rFonts w:ascii="Times New Roman" w:hAnsi="Times New Roman" w:cs="Times New Roman"/>
        </w:rPr>
      </w:pPr>
    </w:p>
    <w:p w14:paraId="61B699FD" w14:textId="77777777" w:rsidR="001C3EAC" w:rsidRDefault="001C3EAC" w:rsidP="00884041">
      <w:pPr>
        <w:rPr>
          <w:rFonts w:ascii="Times New Roman" w:hAnsi="Times New Roman" w:cs="Times New Roman"/>
        </w:rPr>
      </w:pPr>
    </w:p>
    <w:p w14:paraId="135BA439" w14:textId="77777777" w:rsidR="00336194" w:rsidRDefault="00336194" w:rsidP="00884041">
      <w:pPr>
        <w:rPr>
          <w:rFonts w:ascii="Times New Roman" w:hAnsi="Times New Roman" w:cs="Times New Roman"/>
        </w:rPr>
      </w:pPr>
    </w:p>
    <w:p w14:paraId="78D0F533" w14:textId="77777777" w:rsidR="00336194" w:rsidRDefault="00336194" w:rsidP="00884041">
      <w:pPr>
        <w:rPr>
          <w:rFonts w:ascii="Times New Roman" w:hAnsi="Times New Roman" w:cs="Times New Roman"/>
        </w:rPr>
      </w:pPr>
    </w:p>
    <w:p w14:paraId="4D86C966" w14:textId="77777777" w:rsidR="00336194" w:rsidRDefault="00336194" w:rsidP="00884041">
      <w:pPr>
        <w:rPr>
          <w:rFonts w:ascii="Times New Roman" w:hAnsi="Times New Roman" w:cs="Times New Roman"/>
        </w:rPr>
      </w:pPr>
    </w:p>
    <w:p w14:paraId="2398F73A" w14:textId="77777777" w:rsidR="00336194" w:rsidRDefault="00336194" w:rsidP="00884041">
      <w:pPr>
        <w:rPr>
          <w:rFonts w:ascii="Times New Roman" w:hAnsi="Times New Roman" w:cs="Times New Roman"/>
        </w:rPr>
      </w:pPr>
    </w:p>
    <w:p w14:paraId="43EC0345" w14:textId="77777777" w:rsidR="00336194" w:rsidRDefault="00336194" w:rsidP="00884041">
      <w:pPr>
        <w:rPr>
          <w:rFonts w:ascii="Times New Roman" w:hAnsi="Times New Roman" w:cs="Times New Roman"/>
        </w:rPr>
      </w:pPr>
    </w:p>
    <w:p w14:paraId="09A0CD06" w14:textId="77777777" w:rsidR="00336194" w:rsidRDefault="00336194" w:rsidP="00884041">
      <w:pPr>
        <w:rPr>
          <w:rFonts w:ascii="Times New Roman" w:hAnsi="Times New Roman" w:cs="Times New Roman"/>
        </w:rPr>
      </w:pPr>
    </w:p>
    <w:p w14:paraId="104ED5C6" w14:textId="77777777" w:rsidR="00336194" w:rsidRDefault="00336194" w:rsidP="00884041">
      <w:pPr>
        <w:rPr>
          <w:rFonts w:ascii="Times New Roman" w:hAnsi="Times New Roman" w:cs="Times New Roman"/>
        </w:rPr>
      </w:pPr>
    </w:p>
    <w:p w14:paraId="53FF9499" w14:textId="77777777" w:rsidR="00336194" w:rsidRDefault="00336194" w:rsidP="00884041">
      <w:pPr>
        <w:rPr>
          <w:rFonts w:ascii="Times New Roman" w:hAnsi="Times New Roman" w:cs="Times New Roman"/>
        </w:rPr>
      </w:pPr>
    </w:p>
    <w:p w14:paraId="7901C27D" w14:textId="77777777" w:rsidR="00336194" w:rsidRDefault="00336194" w:rsidP="00884041">
      <w:pPr>
        <w:rPr>
          <w:rFonts w:ascii="Times New Roman" w:hAnsi="Times New Roman" w:cs="Times New Roman"/>
        </w:rPr>
      </w:pPr>
    </w:p>
    <w:p w14:paraId="025F2F50" w14:textId="77777777" w:rsidR="00336194" w:rsidRDefault="00336194" w:rsidP="00884041">
      <w:pPr>
        <w:rPr>
          <w:rFonts w:ascii="Times New Roman" w:hAnsi="Times New Roman" w:cs="Times New Roman"/>
        </w:rPr>
      </w:pPr>
    </w:p>
    <w:p w14:paraId="1F7F44C6" w14:textId="77777777" w:rsidR="00884041" w:rsidRPr="00C43E3E" w:rsidRDefault="00884041" w:rsidP="00884041">
      <w:pPr>
        <w:pStyle w:val="Naslov3"/>
        <w:rPr>
          <w:rStyle w:val="Neupadljivoisticanje"/>
          <w:sz w:val="28"/>
          <w:szCs w:val="28"/>
        </w:rPr>
      </w:pPr>
      <w:bookmarkStart w:id="34" w:name="_Toc182479413"/>
      <w:r w:rsidRPr="00C43E3E">
        <w:rPr>
          <w:rStyle w:val="Neupadljivoisticanje"/>
          <w:sz w:val="28"/>
          <w:szCs w:val="28"/>
        </w:rPr>
        <w:lastRenderedPageBreak/>
        <w:t>Program izrade prostorno planske dokumentacije</w:t>
      </w:r>
      <w:bookmarkEnd w:id="34"/>
    </w:p>
    <w:p w14:paraId="699B642F" w14:textId="410A67ED" w:rsidR="00884041" w:rsidRPr="00A9696F" w:rsidRDefault="00884041" w:rsidP="00884041">
      <w:pPr>
        <w:tabs>
          <w:tab w:val="left" w:pos="1869"/>
        </w:tabs>
        <w:rPr>
          <w:rFonts w:ascii="Times New Roman" w:hAnsi="Times New Roman" w:cs="Times New Roman"/>
          <w:bCs/>
        </w:rPr>
      </w:pPr>
    </w:p>
    <w:tbl>
      <w:tblPr>
        <w:tblW w:w="9060" w:type="dxa"/>
        <w:tblLook w:val="04A0" w:firstRow="1" w:lastRow="0" w:firstColumn="1" w:lastColumn="0" w:noHBand="0" w:noVBand="1"/>
      </w:tblPr>
      <w:tblGrid>
        <w:gridCol w:w="3760"/>
        <w:gridCol w:w="1060"/>
        <w:gridCol w:w="1060"/>
        <w:gridCol w:w="1060"/>
        <w:gridCol w:w="1060"/>
        <w:gridCol w:w="1060"/>
      </w:tblGrid>
      <w:tr w:rsidR="00513578" w:rsidRPr="00513578" w14:paraId="4748BB6C" w14:textId="77777777" w:rsidTr="0045269A">
        <w:trPr>
          <w:trHeight w:val="480"/>
        </w:trPr>
        <w:tc>
          <w:tcPr>
            <w:tcW w:w="3760" w:type="dxa"/>
            <w:tcBorders>
              <w:top w:val="nil"/>
              <w:left w:val="nil"/>
              <w:bottom w:val="nil"/>
              <w:right w:val="nil"/>
            </w:tcBorders>
            <w:shd w:val="clear" w:color="000000" w:fill="FFFF99"/>
            <w:vAlign w:val="bottom"/>
            <w:hideMark/>
          </w:tcPr>
          <w:p w14:paraId="42383171"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00CD8C3A"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 xml:space="preserve">Izvršenje </w:t>
            </w:r>
            <w:r w:rsidRPr="00513578">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68894E2E"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 xml:space="preserve">Plan </w:t>
            </w:r>
            <w:r w:rsidRPr="00513578">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768934FE"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 xml:space="preserve">Plan </w:t>
            </w:r>
            <w:r w:rsidRPr="00513578">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08C2EA5D"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38A5AF74"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Projekcija 2027.</w:t>
            </w:r>
          </w:p>
        </w:tc>
      </w:tr>
      <w:tr w:rsidR="00513578" w:rsidRPr="00513578" w14:paraId="5799A058" w14:textId="77777777" w:rsidTr="0045269A">
        <w:trPr>
          <w:trHeight w:val="480"/>
        </w:trPr>
        <w:tc>
          <w:tcPr>
            <w:tcW w:w="3760" w:type="dxa"/>
            <w:tcBorders>
              <w:top w:val="nil"/>
              <w:left w:val="nil"/>
              <w:bottom w:val="nil"/>
              <w:right w:val="nil"/>
            </w:tcBorders>
            <w:shd w:val="clear" w:color="000000" w:fill="9999FF"/>
            <w:vAlign w:val="bottom"/>
            <w:hideMark/>
          </w:tcPr>
          <w:p w14:paraId="4C4B069C"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Program 3003 PROSTORNO UREĐENJE I PROJEKTI</w:t>
            </w:r>
          </w:p>
        </w:tc>
        <w:tc>
          <w:tcPr>
            <w:tcW w:w="1060" w:type="dxa"/>
            <w:tcBorders>
              <w:top w:val="nil"/>
              <w:left w:val="nil"/>
              <w:bottom w:val="nil"/>
              <w:right w:val="nil"/>
            </w:tcBorders>
            <w:shd w:val="clear" w:color="000000" w:fill="9999FF"/>
            <w:noWrap/>
            <w:vAlign w:val="bottom"/>
            <w:hideMark/>
          </w:tcPr>
          <w:p w14:paraId="7549697B"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132.020,73</w:t>
            </w:r>
          </w:p>
        </w:tc>
        <w:tc>
          <w:tcPr>
            <w:tcW w:w="1060" w:type="dxa"/>
            <w:tcBorders>
              <w:top w:val="nil"/>
              <w:left w:val="nil"/>
              <w:bottom w:val="nil"/>
              <w:right w:val="nil"/>
            </w:tcBorders>
            <w:shd w:val="clear" w:color="000000" w:fill="9999FF"/>
            <w:noWrap/>
            <w:vAlign w:val="bottom"/>
            <w:hideMark/>
          </w:tcPr>
          <w:p w14:paraId="1C609995"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188.886,12</w:t>
            </w:r>
          </w:p>
        </w:tc>
        <w:tc>
          <w:tcPr>
            <w:tcW w:w="1060" w:type="dxa"/>
            <w:tcBorders>
              <w:top w:val="nil"/>
              <w:left w:val="nil"/>
              <w:bottom w:val="nil"/>
              <w:right w:val="nil"/>
            </w:tcBorders>
            <w:shd w:val="clear" w:color="000000" w:fill="9999FF"/>
            <w:noWrap/>
            <w:vAlign w:val="bottom"/>
            <w:hideMark/>
          </w:tcPr>
          <w:p w14:paraId="40F0B362"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169.626,00</w:t>
            </w:r>
          </w:p>
        </w:tc>
        <w:tc>
          <w:tcPr>
            <w:tcW w:w="1060" w:type="dxa"/>
            <w:tcBorders>
              <w:top w:val="nil"/>
              <w:left w:val="nil"/>
              <w:bottom w:val="nil"/>
              <w:right w:val="nil"/>
            </w:tcBorders>
            <w:shd w:val="clear" w:color="000000" w:fill="9999FF"/>
            <w:noWrap/>
            <w:vAlign w:val="bottom"/>
            <w:hideMark/>
          </w:tcPr>
          <w:p w14:paraId="6D1E90AA"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118.697,00</w:t>
            </w:r>
          </w:p>
        </w:tc>
        <w:tc>
          <w:tcPr>
            <w:tcW w:w="1060" w:type="dxa"/>
            <w:tcBorders>
              <w:top w:val="nil"/>
              <w:left w:val="nil"/>
              <w:bottom w:val="nil"/>
              <w:right w:val="nil"/>
            </w:tcBorders>
            <w:shd w:val="clear" w:color="000000" w:fill="9999FF"/>
            <w:noWrap/>
            <w:vAlign w:val="bottom"/>
            <w:hideMark/>
          </w:tcPr>
          <w:p w14:paraId="48A0B056"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102.697,00</w:t>
            </w:r>
          </w:p>
        </w:tc>
      </w:tr>
      <w:tr w:rsidR="00513578" w:rsidRPr="00513578" w14:paraId="050C0634" w14:textId="77777777" w:rsidTr="0045269A">
        <w:trPr>
          <w:trHeight w:val="960"/>
        </w:trPr>
        <w:tc>
          <w:tcPr>
            <w:tcW w:w="3760" w:type="dxa"/>
            <w:tcBorders>
              <w:top w:val="nil"/>
              <w:left w:val="nil"/>
              <w:bottom w:val="nil"/>
              <w:right w:val="nil"/>
            </w:tcBorders>
            <w:shd w:val="clear" w:color="000000" w:fill="CCCCFF"/>
            <w:vAlign w:val="bottom"/>
            <w:hideMark/>
          </w:tcPr>
          <w:p w14:paraId="3BA92649"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Kapitalni projekt K300007 IZRADA PROSTORNO PLANSKE DOKUMENTACIJE I OSTALIH PROJEKATA</w:t>
            </w:r>
          </w:p>
        </w:tc>
        <w:tc>
          <w:tcPr>
            <w:tcW w:w="1060" w:type="dxa"/>
            <w:tcBorders>
              <w:top w:val="nil"/>
              <w:left w:val="nil"/>
              <w:bottom w:val="nil"/>
              <w:right w:val="nil"/>
            </w:tcBorders>
            <w:shd w:val="clear" w:color="000000" w:fill="CCCCFF"/>
            <w:noWrap/>
            <w:vAlign w:val="bottom"/>
            <w:hideMark/>
          </w:tcPr>
          <w:p w14:paraId="632EA1F3"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104.381,98</w:t>
            </w:r>
          </w:p>
        </w:tc>
        <w:tc>
          <w:tcPr>
            <w:tcW w:w="1060" w:type="dxa"/>
            <w:tcBorders>
              <w:top w:val="nil"/>
              <w:left w:val="nil"/>
              <w:bottom w:val="nil"/>
              <w:right w:val="nil"/>
            </w:tcBorders>
            <w:shd w:val="clear" w:color="000000" w:fill="CCCCFF"/>
            <w:noWrap/>
            <w:vAlign w:val="bottom"/>
            <w:hideMark/>
          </w:tcPr>
          <w:p w14:paraId="0F07C28B"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160.364,87</w:t>
            </w:r>
          </w:p>
        </w:tc>
        <w:tc>
          <w:tcPr>
            <w:tcW w:w="1060" w:type="dxa"/>
            <w:tcBorders>
              <w:top w:val="nil"/>
              <w:left w:val="nil"/>
              <w:bottom w:val="nil"/>
              <w:right w:val="nil"/>
            </w:tcBorders>
            <w:shd w:val="clear" w:color="000000" w:fill="CCCCFF"/>
            <w:noWrap/>
            <w:vAlign w:val="bottom"/>
            <w:hideMark/>
          </w:tcPr>
          <w:p w14:paraId="37BF0B1D"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166.516,00</w:t>
            </w:r>
          </w:p>
        </w:tc>
        <w:tc>
          <w:tcPr>
            <w:tcW w:w="1060" w:type="dxa"/>
            <w:tcBorders>
              <w:top w:val="nil"/>
              <w:left w:val="nil"/>
              <w:bottom w:val="nil"/>
              <w:right w:val="nil"/>
            </w:tcBorders>
            <w:shd w:val="clear" w:color="000000" w:fill="CCCCFF"/>
            <w:noWrap/>
            <w:vAlign w:val="bottom"/>
            <w:hideMark/>
          </w:tcPr>
          <w:p w14:paraId="371A2F5A"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115.587,00</w:t>
            </w:r>
          </w:p>
        </w:tc>
        <w:tc>
          <w:tcPr>
            <w:tcW w:w="1060" w:type="dxa"/>
            <w:tcBorders>
              <w:top w:val="nil"/>
              <w:left w:val="nil"/>
              <w:bottom w:val="nil"/>
              <w:right w:val="nil"/>
            </w:tcBorders>
            <w:shd w:val="clear" w:color="000000" w:fill="CCCCFF"/>
            <w:noWrap/>
            <w:vAlign w:val="bottom"/>
            <w:hideMark/>
          </w:tcPr>
          <w:p w14:paraId="0297650B"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99.587,00</w:t>
            </w:r>
          </w:p>
        </w:tc>
      </w:tr>
      <w:tr w:rsidR="00513578" w:rsidRPr="00513578" w14:paraId="578A6CC1" w14:textId="77777777" w:rsidTr="0045269A">
        <w:trPr>
          <w:trHeight w:val="240"/>
        </w:trPr>
        <w:tc>
          <w:tcPr>
            <w:tcW w:w="3760" w:type="dxa"/>
            <w:tcBorders>
              <w:top w:val="nil"/>
              <w:left w:val="nil"/>
              <w:bottom w:val="nil"/>
              <w:right w:val="nil"/>
            </w:tcBorders>
            <w:shd w:val="clear" w:color="000000" w:fill="FFFF99"/>
            <w:vAlign w:val="bottom"/>
            <w:hideMark/>
          </w:tcPr>
          <w:p w14:paraId="3956BD01"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4F9D9E1A"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26.128,73</w:t>
            </w:r>
          </w:p>
        </w:tc>
        <w:tc>
          <w:tcPr>
            <w:tcW w:w="1060" w:type="dxa"/>
            <w:tcBorders>
              <w:top w:val="nil"/>
              <w:left w:val="nil"/>
              <w:bottom w:val="nil"/>
              <w:right w:val="nil"/>
            </w:tcBorders>
            <w:shd w:val="clear" w:color="000000" w:fill="FFFF99"/>
            <w:noWrap/>
            <w:vAlign w:val="bottom"/>
            <w:hideMark/>
          </w:tcPr>
          <w:p w14:paraId="6CC738B0"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26.857,87</w:t>
            </w:r>
          </w:p>
        </w:tc>
        <w:tc>
          <w:tcPr>
            <w:tcW w:w="1060" w:type="dxa"/>
            <w:tcBorders>
              <w:top w:val="nil"/>
              <w:left w:val="nil"/>
              <w:bottom w:val="nil"/>
              <w:right w:val="nil"/>
            </w:tcBorders>
            <w:shd w:val="clear" w:color="000000" w:fill="FFFF99"/>
            <w:noWrap/>
            <w:vAlign w:val="bottom"/>
            <w:hideMark/>
          </w:tcPr>
          <w:p w14:paraId="31D6B1B2"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25.267,00</w:t>
            </w:r>
          </w:p>
        </w:tc>
        <w:tc>
          <w:tcPr>
            <w:tcW w:w="1060" w:type="dxa"/>
            <w:tcBorders>
              <w:top w:val="nil"/>
              <w:left w:val="nil"/>
              <w:bottom w:val="nil"/>
              <w:right w:val="nil"/>
            </w:tcBorders>
            <w:shd w:val="clear" w:color="000000" w:fill="FFFF99"/>
            <w:noWrap/>
            <w:vAlign w:val="bottom"/>
            <w:hideMark/>
          </w:tcPr>
          <w:p w14:paraId="146BD9F3"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18.767,00</w:t>
            </w:r>
          </w:p>
        </w:tc>
        <w:tc>
          <w:tcPr>
            <w:tcW w:w="1060" w:type="dxa"/>
            <w:tcBorders>
              <w:top w:val="nil"/>
              <w:left w:val="nil"/>
              <w:bottom w:val="nil"/>
              <w:right w:val="nil"/>
            </w:tcBorders>
            <w:shd w:val="clear" w:color="000000" w:fill="FFFF99"/>
            <w:noWrap/>
            <w:vAlign w:val="bottom"/>
            <w:hideMark/>
          </w:tcPr>
          <w:p w14:paraId="0895026B"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18.767,00</w:t>
            </w:r>
          </w:p>
        </w:tc>
      </w:tr>
      <w:tr w:rsidR="00513578" w:rsidRPr="00513578" w14:paraId="2F1BBAEB" w14:textId="77777777" w:rsidTr="0045269A">
        <w:trPr>
          <w:trHeight w:val="480"/>
        </w:trPr>
        <w:tc>
          <w:tcPr>
            <w:tcW w:w="3760" w:type="dxa"/>
            <w:tcBorders>
              <w:top w:val="nil"/>
              <w:left w:val="nil"/>
              <w:bottom w:val="nil"/>
              <w:right w:val="nil"/>
            </w:tcBorders>
            <w:shd w:val="clear" w:color="000000" w:fill="FFFF99"/>
            <w:vAlign w:val="bottom"/>
            <w:hideMark/>
          </w:tcPr>
          <w:p w14:paraId="747B168E"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Izvor 4.2. PRIHODI POSEBNE NAMJENE - KOMUNALNI DOPRINOS</w:t>
            </w:r>
          </w:p>
        </w:tc>
        <w:tc>
          <w:tcPr>
            <w:tcW w:w="1060" w:type="dxa"/>
            <w:tcBorders>
              <w:top w:val="nil"/>
              <w:left w:val="nil"/>
              <w:bottom w:val="nil"/>
              <w:right w:val="nil"/>
            </w:tcBorders>
            <w:shd w:val="clear" w:color="000000" w:fill="FFFF99"/>
            <w:noWrap/>
            <w:vAlign w:val="bottom"/>
            <w:hideMark/>
          </w:tcPr>
          <w:p w14:paraId="311D3BC0"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41.957,65</w:t>
            </w:r>
          </w:p>
        </w:tc>
        <w:tc>
          <w:tcPr>
            <w:tcW w:w="1060" w:type="dxa"/>
            <w:tcBorders>
              <w:top w:val="nil"/>
              <w:left w:val="nil"/>
              <w:bottom w:val="nil"/>
              <w:right w:val="nil"/>
            </w:tcBorders>
            <w:shd w:val="clear" w:color="000000" w:fill="FFFF99"/>
            <w:noWrap/>
            <w:vAlign w:val="bottom"/>
            <w:hideMark/>
          </w:tcPr>
          <w:p w14:paraId="4989F976"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52.544,00</w:t>
            </w:r>
          </w:p>
        </w:tc>
        <w:tc>
          <w:tcPr>
            <w:tcW w:w="1060" w:type="dxa"/>
            <w:tcBorders>
              <w:top w:val="nil"/>
              <w:left w:val="nil"/>
              <w:bottom w:val="nil"/>
              <w:right w:val="nil"/>
            </w:tcBorders>
            <w:shd w:val="clear" w:color="000000" w:fill="FFFF99"/>
            <w:noWrap/>
            <w:vAlign w:val="bottom"/>
            <w:hideMark/>
          </w:tcPr>
          <w:p w14:paraId="4D33ECFF"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52.544,00</w:t>
            </w:r>
          </w:p>
        </w:tc>
        <w:tc>
          <w:tcPr>
            <w:tcW w:w="1060" w:type="dxa"/>
            <w:tcBorders>
              <w:top w:val="nil"/>
              <w:left w:val="nil"/>
              <w:bottom w:val="nil"/>
              <w:right w:val="nil"/>
            </w:tcBorders>
            <w:shd w:val="clear" w:color="000000" w:fill="FFFF99"/>
            <w:noWrap/>
            <w:vAlign w:val="bottom"/>
            <w:hideMark/>
          </w:tcPr>
          <w:p w14:paraId="5C17D744"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52.544,00</w:t>
            </w:r>
          </w:p>
        </w:tc>
        <w:tc>
          <w:tcPr>
            <w:tcW w:w="1060" w:type="dxa"/>
            <w:tcBorders>
              <w:top w:val="nil"/>
              <w:left w:val="nil"/>
              <w:bottom w:val="nil"/>
              <w:right w:val="nil"/>
            </w:tcBorders>
            <w:shd w:val="clear" w:color="000000" w:fill="FFFF99"/>
            <w:noWrap/>
            <w:vAlign w:val="bottom"/>
            <w:hideMark/>
          </w:tcPr>
          <w:p w14:paraId="19AA235F"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52.544,00</w:t>
            </w:r>
          </w:p>
        </w:tc>
      </w:tr>
      <w:tr w:rsidR="00513578" w:rsidRPr="00513578" w14:paraId="4186A0B5" w14:textId="77777777" w:rsidTr="0045269A">
        <w:trPr>
          <w:trHeight w:val="480"/>
        </w:trPr>
        <w:tc>
          <w:tcPr>
            <w:tcW w:w="3760" w:type="dxa"/>
            <w:tcBorders>
              <w:top w:val="nil"/>
              <w:left w:val="nil"/>
              <w:bottom w:val="nil"/>
              <w:right w:val="nil"/>
            </w:tcBorders>
            <w:shd w:val="clear" w:color="000000" w:fill="FFFF99"/>
            <w:vAlign w:val="bottom"/>
            <w:hideMark/>
          </w:tcPr>
          <w:p w14:paraId="55DEA72E"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Izvor 4.4. PRIHODI POSEBNE NAMJENE - SPOMENIČKA RENTA</w:t>
            </w:r>
          </w:p>
        </w:tc>
        <w:tc>
          <w:tcPr>
            <w:tcW w:w="1060" w:type="dxa"/>
            <w:tcBorders>
              <w:top w:val="nil"/>
              <w:left w:val="nil"/>
              <w:bottom w:val="nil"/>
              <w:right w:val="nil"/>
            </w:tcBorders>
            <w:shd w:val="clear" w:color="000000" w:fill="FFFF99"/>
            <w:noWrap/>
            <w:vAlign w:val="bottom"/>
            <w:hideMark/>
          </w:tcPr>
          <w:p w14:paraId="59C0796F"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3.319,16</w:t>
            </w:r>
          </w:p>
        </w:tc>
        <w:tc>
          <w:tcPr>
            <w:tcW w:w="1060" w:type="dxa"/>
            <w:tcBorders>
              <w:top w:val="nil"/>
              <w:left w:val="nil"/>
              <w:bottom w:val="nil"/>
              <w:right w:val="nil"/>
            </w:tcBorders>
            <w:shd w:val="clear" w:color="000000" w:fill="FFFF99"/>
            <w:noWrap/>
            <w:vAlign w:val="bottom"/>
            <w:hideMark/>
          </w:tcPr>
          <w:p w14:paraId="47FF7C7A"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2F573667"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3FCEDE57"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7E349009"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r>
      <w:tr w:rsidR="00513578" w:rsidRPr="00513578" w14:paraId="0DC7E3A4" w14:textId="77777777" w:rsidTr="0045269A">
        <w:trPr>
          <w:trHeight w:val="240"/>
        </w:trPr>
        <w:tc>
          <w:tcPr>
            <w:tcW w:w="3760" w:type="dxa"/>
            <w:tcBorders>
              <w:top w:val="nil"/>
              <w:left w:val="nil"/>
              <w:bottom w:val="nil"/>
              <w:right w:val="nil"/>
            </w:tcBorders>
            <w:shd w:val="clear" w:color="000000" w:fill="FFFF99"/>
            <w:vAlign w:val="bottom"/>
            <w:hideMark/>
          </w:tcPr>
          <w:p w14:paraId="64D007E8"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Izvor 5.1. POMOĆI</w:t>
            </w:r>
          </w:p>
        </w:tc>
        <w:tc>
          <w:tcPr>
            <w:tcW w:w="1060" w:type="dxa"/>
            <w:tcBorders>
              <w:top w:val="nil"/>
              <w:left w:val="nil"/>
              <w:bottom w:val="nil"/>
              <w:right w:val="nil"/>
            </w:tcBorders>
            <w:shd w:val="clear" w:color="000000" w:fill="FFFF99"/>
            <w:noWrap/>
            <w:vAlign w:val="bottom"/>
            <w:hideMark/>
          </w:tcPr>
          <w:p w14:paraId="1BCC4C6A"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1.990,84</w:t>
            </w:r>
          </w:p>
        </w:tc>
        <w:tc>
          <w:tcPr>
            <w:tcW w:w="1060" w:type="dxa"/>
            <w:tcBorders>
              <w:top w:val="nil"/>
              <w:left w:val="nil"/>
              <w:bottom w:val="nil"/>
              <w:right w:val="nil"/>
            </w:tcBorders>
            <w:shd w:val="clear" w:color="000000" w:fill="FFFF99"/>
            <w:noWrap/>
            <w:vAlign w:val="bottom"/>
            <w:hideMark/>
          </w:tcPr>
          <w:p w14:paraId="079C3F06"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102A8BB8"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30.000,00</w:t>
            </w:r>
          </w:p>
        </w:tc>
        <w:tc>
          <w:tcPr>
            <w:tcW w:w="1060" w:type="dxa"/>
            <w:tcBorders>
              <w:top w:val="nil"/>
              <w:left w:val="nil"/>
              <w:bottom w:val="nil"/>
              <w:right w:val="nil"/>
            </w:tcBorders>
            <w:shd w:val="clear" w:color="000000" w:fill="FFFF99"/>
            <w:noWrap/>
            <w:vAlign w:val="bottom"/>
            <w:hideMark/>
          </w:tcPr>
          <w:p w14:paraId="4B3ED0B5"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43D998CE"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r>
      <w:tr w:rsidR="00513578" w:rsidRPr="00513578" w14:paraId="3574C5FA" w14:textId="77777777" w:rsidTr="0045269A">
        <w:trPr>
          <w:trHeight w:val="480"/>
        </w:trPr>
        <w:tc>
          <w:tcPr>
            <w:tcW w:w="3760" w:type="dxa"/>
            <w:tcBorders>
              <w:top w:val="nil"/>
              <w:left w:val="nil"/>
              <w:bottom w:val="nil"/>
              <w:right w:val="nil"/>
            </w:tcBorders>
            <w:shd w:val="clear" w:color="000000" w:fill="FFFF99"/>
            <w:vAlign w:val="bottom"/>
            <w:hideMark/>
          </w:tcPr>
          <w:p w14:paraId="4874C506"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42B744BB"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30.985,60</w:t>
            </w:r>
          </w:p>
        </w:tc>
        <w:tc>
          <w:tcPr>
            <w:tcW w:w="1060" w:type="dxa"/>
            <w:tcBorders>
              <w:top w:val="nil"/>
              <w:left w:val="nil"/>
              <w:bottom w:val="nil"/>
              <w:right w:val="nil"/>
            </w:tcBorders>
            <w:shd w:val="clear" w:color="000000" w:fill="FFFF99"/>
            <w:noWrap/>
            <w:vAlign w:val="bottom"/>
            <w:hideMark/>
          </w:tcPr>
          <w:p w14:paraId="0BD493B4"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80.963,00</w:t>
            </w:r>
          </w:p>
        </w:tc>
        <w:tc>
          <w:tcPr>
            <w:tcW w:w="1060" w:type="dxa"/>
            <w:tcBorders>
              <w:top w:val="nil"/>
              <w:left w:val="nil"/>
              <w:bottom w:val="nil"/>
              <w:right w:val="nil"/>
            </w:tcBorders>
            <w:shd w:val="clear" w:color="000000" w:fill="FFFF99"/>
            <w:noWrap/>
            <w:vAlign w:val="bottom"/>
            <w:hideMark/>
          </w:tcPr>
          <w:p w14:paraId="753304BA"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58.705,00</w:t>
            </w:r>
          </w:p>
        </w:tc>
        <w:tc>
          <w:tcPr>
            <w:tcW w:w="1060" w:type="dxa"/>
            <w:tcBorders>
              <w:top w:val="nil"/>
              <w:left w:val="nil"/>
              <w:bottom w:val="nil"/>
              <w:right w:val="nil"/>
            </w:tcBorders>
            <w:shd w:val="clear" w:color="000000" w:fill="FFFF99"/>
            <w:noWrap/>
            <w:vAlign w:val="bottom"/>
            <w:hideMark/>
          </w:tcPr>
          <w:p w14:paraId="41495772"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44.276,00</w:t>
            </w:r>
          </w:p>
        </w:tc>
        <w:tc>
          <w:tcPr>
            <w:tcW w:w="1060" w:type="dxa"/>
            <w:tcBorders>
              <w:top w:val="nil"/>
              <w:left w:val="nil"/>
              <w:bottom w:val="nil"/>
              <w:right w:val="nil"/>
            </w:tcBorders>
            <w:shd w:val="clear" w:color="000000" w:fill="FFFF99"/>
            <w:noWrap/>
            <w:vAlign w:val="bottom"/>
            <w:hideMark/>
          </w:tcPr>
          <w:p w14:paraId="35AC7E44"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28.276,00</w:t>
            </w:r>
          </w:p>
        </w:tc>
      </w:tr>
    </w:tbl>
    <w:p w14:paraId="5BDBE867" w14:textId="77777777" w:rsidR="00513578" w:rsidRPr="00513578" w:rsidRDefault="00513578" w:rsidP="00513578">
      <w:pPr>
        <w:spacing w:after="0" w:line="240" w:lineRule="auto"/>
        <w:jc w:val="both"/>
        <w:rPr>
          <w:rFonts w:ascii="Times New Roman" w:eastAsia="Times New Roman" w:hAnsi="Times New Roman" w:cs="Times New Roman"/>
          <w:b/>
          <w:lang w:eastAsia="en-GB"/>
        </w:rPr>
      </w:pPr>
    </w:p>
    <w:p w14:paraId="1E6F966E" w14:textId="77777777" w:rsidR="00513578" w:rsidRPr="00513578" w:rsidRDefault="00513578" w:rsidP="00513578">
      <w:pPr>
        <w:spacing w:after="0" w:line="240" w:lineRule="auto"/>
        <w:rPr>
          <w:rFonts w:ascii="Times New Roman" w:eastAsia="Times New Roman" w:hAnsi="Times New Roman" w:cs="Times New Roman"/>
          <w:b/>
          <w:lang w:eastAsia="en-GB"/>
        </w:rPr>
      </w:pPr>
    </w:p>
    <w:p w14:paraId="39EAB9BA" w14:textId="77777777" w:rsidR="00513578" w:rsidRPr="00513578" w:rsidRDefault="00513578" w:rsidP="00513578">
      <w:pPr>
        <w:spacing w:after="0" w:line="240" w:lineRule="auto"/>
        <w:rPr>
          <w:rFonts w:ascii="Times New Roman" w:eastAsia="Times New Roman" w:hAnsi="Times New Roman" w:cs="Times New Roman"/>
          <w:b/>
          <w:lang w:eastAsia="en-GB"/>
        </w:rPr>
      </w:pPr>
      <w:r w:rsidRPr="00513578">
        <w:rPr>
          <w:rFonts w:ascii="Times New Roman" w:eastAsia="Times New Roman" w:hAnsi="Times New Roman" w:cs="Times New Roman"/>
          <w:b/>
          <w:lang w:eastAsia="en-GB"/>
        </w:rPr>
        <w:t xml:space="preserve">Zakonska osnova: </w:t>
      </w:r>
      <w:r w:rsidRPr="00513578">
        <w:rPr>
          <w:rFonts w:ascii="Times New Roman" w:eastAsia="Times New Roman" w:hAnsi="Times New Roman" w:cs="Times New Roman"/>
          <w:bCs/>
          <w:lang w:eastAsia="en-GB"/>
        </w:rPr>
        <w:t>Zakon o prostornom uređenju, Zakon o cestama</w:t>
      </w:r>
    </w:p>
    <w:p w14:paraId="7CE3DE26" w14:textId="77777777" w:rsidR="00513578" w:rsidRPr="00513578" w:rsidRDefault="00513578" w:rsidP="00513578">
      <w:pPr>
        <w:spacing w:after="0" w:line="240" w:lineRule="auto"/>
        <w:rPr>
          <w:rFonts w:ascii="Times New Roman" w:eastAsia="Times New Roman" w:hAnsi="Times New Roman" w:cs="Times New Roman"/>
          <w:b/>
          <w:lang w:eastAsia="en-GB"/>
        </w:rPr>
      </w:pPr>
    </w:p>
    <w:p w14:paraId="4CCE3FE1" w14:textId="77777777" w:rsidR="00513578" w:rsidRPr="00513578" w:rsidRDefault="00513578" w:rsidP="00513578">
      <w:pPr>
        <w:tabs>
          <w:tab w:val="left" w:pos="1869"/>
        </w:tabs>
        <w:spacing w:after="0" w:line="240" w:lineRule="auto"/>
        <w:rPr>
          <w:rFonts w:ascii="Times New Roman" w:eastAsia="Times New Roman" w:hAnsi="Times New Roman" w:cs="Times New Roman"/>
          <w:b/>
          <w:lang w:eastAsia="en-GB"/>
        </w:rPr>
      </w:pPr>
      <w:r w:rsidRPr="00513578">
        <w:rPr>
          <w:rFonts w:ascii="Times New Roman" w:eastAsia="Times New Roman" w:hAnsi="Times New Roman" w:cs="Times New Roman"/>
          <w:b/>
          <w:lang w:eastAsia="en-GB"/>
        </w:rPr>
        <w:t>Opis projekta: Projekt obuhvaća aktivnosti koje su prikazane u niže navedenoj tablici:</w:t>
      </w:r>
    </w:p>
    <w:p w14:paraId="1F75801E" w14:textId="77777777" w:rsidR="00513578" w:rsidRPr="00513578" w:rsidRDefault="00513578" w:rsidP="00513578">
      <w:pPr>
        <w:tabs>
          <w:tab w:val="left" w:pos="1869"/>
        </w:tabs>
        <w:spacing w:after="0" w:line="240" w:lineRule="auto"/>
        <w:rPr>
          <w:rFonts w:ascii="Times New Roman" w:eastAsia="Times New Roman" w:hAnsi="Times New Roman" w:cs="Times New Roman"/>
          <w:b/>
          <w:lang w:eastAsia="en-GB"/>
        </w:rPr>
      </w:pPr>
    </w:p>
    <w:tbl>
      <w:tblPr>
        <w:tblpPr w:leftFromText="180" w:rightFromText="180" w:vertAnchor="text" w:horzAnchor="margin" w:tblpXSpec="center" w:tblpY="1"/>
        <w:tblW w:w="9099" w:type="dxa"/>
        <w:tblLayout w:type="fixed"/>
        <w:tblCellMar>
          <w:left w:w="10" w:type="dxa"/>
          <w:right w:w="10" w:type="dxa"/>
        </w:tblCellMar>
        <w:tblLook w:val="04A0" w:firstRow="1" w:lastRow="0" w:firstColumn="1" w:lastColumn="0" w:noHBand="0" w:noVBand="1"/>
      </w:tblPr>
      <w:tblGrid>
        <w:gridCol w:w="4103"/>
        <w:gridCol w:w="1547"/>
        <w:gridCol w:w="1676"/>
        <w:gridCol w:w="1773"/>
      </w:tblGrid>
      <w:tr w:rsidR="00513578" w:rsidRPr="00513578" w14:paraId="02C02538"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0CF85" w14:textId="77777777" w:rsidR="00513578" w:rsidRPr="00513578" w:rsidRDefault="00513578" w:rsidP="00513578">
            <w:pPr>
              <w:suppressAutoHyphens/>
              <w:autoSpaceDN w:val="0"/>
              <w:spacing w:after="0" w:line="240" w:lineRule="auto"/>
              <w:jc w:val="center"/>
              <w:textAlignment w:val="baseline"/>
              <w:rPr>
                <w:rFonts w:ascii="Times New Roman" w:eastAsia="Times New Roman" w:hAnsi="Times New Roman" w:cs="Times New Roman"/>
                <w:b/>
                <w:kern w:val="3"/>
                <w:lang w:eastAsia="zh-CN"/>
              </w:rPr>
            </w:pPr>
            <w:r w:rsidRPr="00513578">
              <w:rPr>
                <w:rFonts w:ascii="Times New Roman" w:eastAsia="Times New Roman" w:hAnsi="Times New Roman" w:cs="Times New Roman"/>
                <w:b/>
                <w:kern w:val="3"/>
                <w:lang w:eastAsia="zh-CN"/>
              </w:rPr>
              <w:t>VRSTA IZDATKA</w:t>
            </w:r>
          </w:p>
          <w:p w14:paraId="74E60C3C"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b/>
                <w:kern w:val="3"/>
                <w:lang w:eastAsia="zh-CN"/>
              </w:rPr>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061CB" w14:textId="77777777" w:rsidR="00513578" w:rsidRPr="00513578" w:rsidRDefault="00513578" w:rsidP="00513578">
            <w:pPr>
              <w:suppressAutoHyphens/>
              <w:autoSpaceDN w:val="0"/>
              <w:spacing w:after="0" w:line="240" w:lineRule="auto"/>
              <w:jc w:val="center"/>
              <w:textAlignment w:val="baseline"/>
              <w:rPr>
                <w:rFonts w:ascii="Times New Roman" w:eastAsia="Times New Roman" w:hAnsi="Times New Roman" w:cs="Times New Roman"/>
                <w:b/>
                <w:kern w:val="3"/>
                <w:lang w:eastAsia="zh-CN"/>
              </w:rPr>
            </w:pPr>
            <w:r w:rsidRPr="00513578">
              <w:rPr>
                <w:rFonts w:ascii="Times New Roman" w:eastAsia="Times New Roman" w:hAnsi="Times New Roman" w:cs="Times New Roman"/>
                <w:b/>
                <w:kern w:val="3"/>
                <w:lang w:eastAsia="zh-CN"/>
              </w:rPr>
              <w:t>Plan  za</w:t>
            </w:r>
          </w:p>
          <w:p w14:paraId="4A64764C" w14:textId="77777777" w:rsidR="00513578" w:rsidRPr="00513578" w:rsidRDefault="00513578" w:rsidP="00513578">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b/>
                <w:kern w:val="3"/>
                <w:lang w:eastAsia="zh-CN"/>
              </w:rPr>
              <w:t>2025. g.</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1B61" w14:textId="77777777" w:rsidR="00513578" w:rsidRPr="00513578" w:rsidRDefault="00513578" w:rsidP="00513578">
            <w:pPr>
              <w:suppressAutoHyphens/>
              <w:autoSpaceDN w:val="0"/>
              <w:spacing w:after="0" w:line="240" w:lineRule="auto"/>
              <w:jc w:val="center"/>
              <w:textAlignment w:val="baseline"/>
              <w:rPr>
                <w:rFonts w:ascii="Times New Roman" w:eastAsia="Times New Roman" w:hAnsi="Times New Roman" w:cs="Times New Roman"/>
                <w:b/>
                <w:kern w:val="3"/>
                <w:lang w:eastAsia="zh-CN"/>
              </w:rPr>
            </w:pPr>
            <w:r w:rsidRPr="00513578">
              <w:rPr>
                <w:rFonts w:ascii="Times New Roman" w:eastAsia="Times New Roman" w:hAnsi="Times New Roman" w:cs="Times New Roman"/>
                <w:b/>
                <w:kern w:val="3"/>
                <w:lang w:eastAsia="zh-CN"/>
              </w:rPr>
              <w:t>Projekcija za</w:t>
            </w:r>
          </w:p>
          <w:p w14:paraId="29F5FC95" w14:textId="77777777" w:rsidR="00513578" w:rsidRPr="00513578" w:rsidRDefault="00513578" w:rsidP="00513578">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b/>
                <w:kern w:val="3"/>
                <w:lang w:eastAsia="zh-CN"/>
              </w:rPr>
              <w:t xml:space="preserve"> 2026. g.</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9746" w14:textId="77777777" w:rsidR="00513578" w:rsidRPr="00513578" w:rsidRDefault="00513578" w:rsidP="00513578">
            <w:pPr>
              <w:suppressAutoHyphens/>
              <w:autoSpaceDN w:val="0"/>
              <w:spacing w:after="0" w:line="240" w:lineRule="auto"/>
              <w:jc w:val="center"/>
              <w:textAlignment w:val="baseline"/>
              <w:rPr>
                <w:rFonts w:ascii="Times New Roman" w:eastAsia="Times New Roman" w:hAnsi="Times New Roman" w:cs="Times New Roman"/>
                <w:b/>
                <w:kern w:val="3"/>
                <w:lang w:eastAsia="zh-CN"/>
              </w:rPr>
            </w:pPr>
            <w:r w:rsidRPr="00513578">
              <w:rPr>
                <w:rFonts w:ascii="Times New Roman" w:eastAsia="Times New Roman" w:hAnsi="Times New Roman" w:cs="Times New Roman"/>
                <w:b/>
                <w:kern w:val="3"/>
                <w:lang w:eastAsia="zh-CN"/>
              </w:rPr>
              <w:t>Projekcija za</w:t>
            </w:r>
          </w:p>
          <w:p w14:paraId="3BA34CA5" w14:textId="77777777" w:rsidR="00513578" w:rsidRPr="00513578" w:rsidRDefault="00513578" w:rsidP="00513578">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b/>
                <w:kern w:val="3"/>
                <w:lang w:eastAsia="zh-CN"/>
              </w:rPr>
              <w:t xml:space="preserve"> 2027. g.</w:t>
            </w:r>
          </w:p>
        </w:tc>
      </w:tr>
      <w:tr w:rsidR="00513578" w:rsidRPr="00513578" w14:paraId="2C6D33DD"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08F91" w14:textId="77777777" w:rsidR="00513578" w:rsidRPr="00513578" w:rsidRDefault="00513578" w:rsidP="00513578">
            <w:pPr>
              <w:suppressAutoHyphens/>
              <w:autoSpaceDN w:val="0"/>
              <w:spacing w:after="0" w:line="240" w:lineRule="auto"/>
              <w:rPr>
                <w:rFonts w:ascii="Times New Roman" w:eastAsia="Times New Roman" w:hAnsi="Times New Roman" w:cs="Times New Roman"/>
                <w:kern w:val="3"/>
                <w:lang w:eastAsia="zh-CN"/>
              </w:rPr>
            </w:pPr>
            <w:bookmarkStart w:id="35" w:name="RANGE!D82"/>
            <w:r w:rsidRPr="00513578">
              <w:rPr>
                <w:rFonts w:ascii="Times New Roman" w:eastAsia="Times New Roman" w:hAnsi="Times New Roman" w:cs="Times New Roman"/>
                <w:kern w:val="3"/>
                <w:lang w:eastAsia="zh-CN"/>
              </w:rPr>
              <w:t>Geodetsko snimanje, elaborati, vlasničke podloge</w:t>
            </w:r>
            <w:bookmarkEnd w:id="35"/>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3706653"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26.000,00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A1254EB"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26.000,00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C50A240"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26.000,00</w:t>
            </w:r>
          </w:p>
        </w:tc>
      </w:tr>
      <w:tr w:rsidR="00513578" w:rsidRPr="00513578" w14:paraId="64C2C231"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B6B1E" w14:textId="77777777" w:rsidR="00513578" w:rsidRPr="00513578" w:rsidRDefault="00513578" w:rsidP="00513578">
            <w:pPr>
              <w:suppressAutoHyphens/>
              <w:autoSpaceDN w:val="0"/>
              <w:spacing w:after="0" w:line="240" w:lineRule="auto"/>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Izrada parcelacijskih elaborata - ceste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F942D3"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13.272,00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58C45" w14:textId="77777777" w:rsidR="00513578" w:rsidRPr="00513578" w:rsidRDefault="00513578" w:rsidP="00513578">
            <w:pPr>
              <w:spacing w:after="0" w:line="240" w:lineRule="auto"/>
              <w:jc w:val="right"/>
              <w:rPr>
                <w:rFonts w:ascii="Times New Roman" w:eastAsia="Times New Roman" w:hAnsi="Times New Roman" w:cs="Times New Roman"/>
                <w:sz w:val="24"/>
                <w:szCs w:val="24"/>
                <w:lang w:eastAsia="en-GB"/>
              </w:rPr>
            </w:pPr>
            <w:r w:rsidRPr="00513578">
              <w:rPr>
                <w:rFonts w:ascii="Times New Roman" w:eastAsia="Times New Roman" w:hAnsi="Times New Roman" w:cs="Times New Roman"/>
                <w:lang w:eastAsia="en-GB"/>
              </w:rPr>
              <w:t>13.272,00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2F0F4" w14:textId="77777777" w:rsidR="00513578" w:rsidRPr="00513578" w:rsidRDefault="00513578" w:rsidP="00513578">
            <w:pPr>
              <w:spacing w:after="0" w:line="240" w:lineRule="auto"/>
              <w:jc w:val="right"/>
              <w:rPr>
                <w:rFonts w:ascii="Times New Roman" w:eastAsia="Times New Roman" w:hAnsi="Times New Roman" w:cs="Times New Roman"/>
                <w:sz w:val="24"/>
                <w:szCs w:val="24"/>
                <w:lang w:eastAsia="en-GB"/>
              </w:rPr>
            </w:pPr>
            <w:r w:rsidRPr="00513578">
              <w:rPr>
                <w:rFonts w:ascii="Times New Roman" w:eastAsia="Times New Roman" w:hAnsi="Times New Roman" w:cs="Times New Roman"/>
                <w:lang w:eastAsia="en-GB"/>
              </w:rPr>
              <w:t>13.272,00</w:t>
            </w:r>
          </w:p>
        </w:tc>
      </w:tr>
      <w:tr w:rsidR="00513578" w:rsidRPr="00513578" w14:paraId="33E8A8A9"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0ADE4" w14:textId="77777777" w:rsidR="00513578" w:rsidRPr="00513578" w:rsidRDefault="00513578" w:rsidP="00513578">
            <w:pPr>
              <w:suppressAutoHyphens/>
              <w:autoSpaceDN w:val="0"/>
              <w:spacing w:after="0" w:line="240" w:lineRule="auto"/>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Izrada snimka izvedenog stanja - ceste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53BC060"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13.272,00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FCD5C" w14:textId="77777777" w:rsidR="00513578" w:rsidRPr="00513578" w:rsidRDefault="00513578" w:rsidP="00513578">
            <w:pPr>
              <w:spacing w:after="0" w:line="240" w:lineRule="auto"/>
              <w:jc w:val="right"/>
              <w:rPr>
                <w:rFonts w:ascii="Times New Roman" w:eastAsia="Times New Roman" w:hAnsi="Times New Roman" w:cs="Times New Roman"/>
                <w:sz w:val="24"/>
                <w:szCs w:val="24"/>
                <w:lang w:eastAsia="en-GB"/>
              </w:rPr>
            </w:pPr>
            <w:r w:rsidRPr="00513578">
              <w:rPr>
                <w:rFonts w:ascii="Times New Roman" w:eastAsia="Times New Roman" w:hAnsi="Times New Roman" w:cs="Times New Roman"/>
                <w:lang w:eastAsia="en-GB"/>
              </w:rPr>
              <w:t>13.272,00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61BE4" w14:textId="77777777" w:rsidR="00513578" w:rsidRPr="00513578" w:rsidRDefault="00513578" w:rsidP="00513578">
            <w:pPr>
              <w:spacing w:after="0" w:line="240" w:lineRule="auto"/>
              <w:jc w:val="right"/>
              <w:rPr>
                <w:rFonts w:ascii="Times New Roman" w:eastAsia="Times New Roman" w:hAnsi="Times New Roman" w:cs="Times New Roman"/>
                <w:sz w:val="24"/>
                <w:szCs w:val="24"/>
                <w:lang w:eastAsia="en-GB"/>
              </w:rPr>
            </w:pPr>
            <w:r w:rsidRPr="00513578">
              <w:rPr>
                <w:rFonts w:ascii="Times New Roman" w:eastAsia="Times New Roman" w:hAnsi="Times New Roman" w:cs="Times New Roman"/>
                <w:lang w:eastAsia="en-GB"/>
              </w:rPr>
              <w:t>13.272,00</w:t>
            </w:r>
          </w:p>
        </w:tc>
      </w:tr>
      <w:tr w:rsidR="00513578" w:rsidRPr="00513578" w14:paraId="3AF80FD9"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2306" w14:textId="77777777" w:rsidR="00513578" w:rsidRPr="00513578" w:rsidRDefault="00513578" w:rsidP="00513578">
            <w:pPr>
              <w:suppressAutoHyphens/>
              <w:autoSpaceDN w:val="0"/>
              <w:spacing w:after="0" w:line="240" w:lineRule="auto"/>
              <w:rPr>
                <w:rFonts w:ascii="Times New Roman" w:eastAsia="Times New Roman" w:hAnsi="Times New Roman" w:cs="Times New Roman"/>
                <w:color w:val="000000"/>
                <w:kern w:val="3"/>
                <w:lang w:eastAsia="zh-CN"/>
              </w:rPr>
            </w:pPr>
            <w:r w:rsidRPr="00513578">
              <w:rPr>
                <w:rFonts w:ascii="Times New Roman" w:eastAsia="Times New Roman" w:hAnsi="Times New Roman" w:cs="Times New Roman"/>
                <w:color w:val="000000"/>
                <w:kern w:val="3"/>
                <w:lang w:eastAsia="zh-CN"/>
              </w:rPr>
              <w:t>Konzultantske usluge - ISGE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D9B9B65"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color w:val="000000"/>
                <w:kern w:val="3"/>
                <w:lang w:eastAsia="zh-CN"/>
              </w:rPr>
            </w:pPr>
            <w:r w:rsidRPr="00513578">
              <w:rPr>
                <w:rFonts w:ascii="Times New Roman" w:eastAsia="Times New Roman" w:hAnsi="Times New Roman" w:cs="Times New Roman"/>
                <w:color w:val="000000"/>
                <w:kern w:val="3"/>
                <w:lang w:eastAsia="zh-CN"/>
              </w:rPr>
              <w:t>4.977,00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5A55DD0"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color w:val="000000"/>
                <w:kern w:val="3"/>
                <w:lang w:eastAsia="zh-CN"/>
              </w:rPr>
            </w:pPr>
            <w:r w:rsidRPr="00513578">
              <w:rPr>
                <w:rFonts w:ascii="Times New Roman" w:eastAsia="Times New Roman" w:hAnsi="Times New Roman" w:cs="Times New Roman"/>
                <w:color w:val="000000"/>
                <w:kern w:val="3"/>
                <w:lang w:eastAsia="zh-CN"/>
              </w:rPr>
              <w:t>4.977,00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0CD299"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color w:val="C9211E"/>
                <w:kern w:val="3"/>
                <w:lang w:eastAsia="zh-CN"/>
              </w:rPr>
            </w:pPr>
            <w:r w:rsidRPr="00513578">
              <w:rPr>
                <w:rFonts w:ascii="Times New Roman" w:eastAsia="Times New Roman" w:hAnsi="Times New Roman" w:cs="Times New Roman"/>
                <w:color w:val="000000"/>
                <w:kern w:val="3"/>
                <w:lang w:eastAsia="zh-CN"/>
              </w:rPr>
              <w:t>4.977,00</w:t>
            </w:r>
          </w:p>
        </w:tc>
      </w:tr>
      <w:tr w:rsidR="00513578" w:rsidRPr="00513578" w14:paraId="74D3E91A"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D09F" w14:textId="77777777" w:rsidR="00513578" w:rsidRPr="00513578" w:rsidRDefault="00513578" w:rsidP="00513578">
            <w:pPr>
              <w:suppressAutoHyphens/>
              <w:autoSpaceDN w:val="0"/>
              <w:spacing w:after="0" w:line="240" w:lineRule="auto"/>
              <w:rPr>
                <w:rFonts w:ascii="Times New Roman" w:eastAsia="Times New Roman" w:hAnsi="Times New Roman" w:cs="Times New Roman"/>
                <w:color w:val="000000"/>
                <w:kern w:val="3"/>
                <w:lang w:eastAsia="zh-CN"/>
              </w:rPr>
            </w:pPr>
            <w:r w:rsidRPr="00513578">
              <w:rPr>
                <w:rFonts w:ascii="Times New Roman" w:eastAsia="Times New Roman" w:hAnsi="Times New Roman" w:cs="Times New Roman"/>
                <w:color w:val="000000"/>
                <w:kern w:val="3"/>
                <w:lang w:eastAsia="zh-CN"/>
              </w:rPr>
              <w:t xml:space="preserve">Održavanje </w:t>
            </w:r>
            <w:proofErr w:type="spellStart"/>
            <w:r w:rsidRPr="00513578">
              <w:rPr>
                <w:rFonts w:ascii="Times New Roman" w:eastAsia="Times New Roman" w:hAnsi="Times New Roman" w:cs="Times New Roman"/>
                <w:color w:val="000000"/>
                <w:kern w:val="3"/>
                <w:lang w:eastAsia="zh-CN"/>
              </w:rPr>
              <w:t>pipGIS</w:t>
            </w:r>
            <w:proofErr w:type="spellEnd"/>
            <w:r w:rsidRPr="00513578">
              <w:rPr>
                <w:rFonts w:ascii="Times New Roman" w:eastAsia="Times New Roman" w:hAnsi="Times New Roman" w:cs="Times New Roman"/>
                <w:color w:val="000000"/>
                <w:kern w:val="3"/>
                <w:lang w:eastAsia="zh-CN"/>
              </w:rPr>
              <w:t xml:space="preserve"> programskog rješenja</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4446F7"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color w:val="000000"/>
                <w:kern w:val="3"/>
                <w:lang w:eastAsia="zh-CN"/>
              </w:rPr>
            </w:pPr>
            <w:r w:rsidRPr="00513578">
              <w:rPr>
                <w:rFonts w:ascii="Times New Roman" w:eastAsia="Times New Roman" w:hAnsi="Times New Roman" w:cs="Times New Roman"/>
                <w:color w:val="000000"/>
                <w:kern w:val="3"/>
                <w:lang w:eastAsia="zh-CN"/>
              </w:rPr>
              <w:t>4.500,00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1635E73"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color w:val="000000"/>
                <w:kern w:val="3"/>
                <w:lang w:eastAsia="zh-CN"/>
              </w:rPr>
            </w:pPr>
            <w:r w:rsidRPr="00513578">
              <w:rPr>
                <w:rFonts w:ascii="Times New Roman" w:eastAsia="Times New Roman" w:hAnsi="Times New Roman" w:cs="Times New Roman"/>
                <w:color w:val="000000"/>
                <w:kern w:val="3"/>
                <w:lang w:eastAsia="zh-CN"/>
              </w:rPr>
              <w:t>4.500,00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C2B5120"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color w:val="000000"/>
                <w:kern w:val="3"/>
                <w:lang w:eastAsia="zh-CN"/>
              </w:rPr>
            </w:pPr>
            <w:r w:rsidRPr="00513578">
              <w:rPr>
                <w:rFonts w:ascii="Times New Roman" w:eastAsia="Times New Roman" w:hAnsi="Times New Roman" w:cs="Times New Roman"/>
                <w:color w:val="000000"/>
                <w:kern w:val="3"/>
                <w:lang w:eastAsia="zh-CN"/>
              </w:rPr>
              <w:t>4.500,00</w:t>
            </w:r>
          </w:p>
        </w:tc>
      </w:tr>
      <w:tr w:rsidR="00513578" w:rsidRPr="00513578" w14:paraId="72F57961"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2784B" w14:textId="77777777" w:rsidR="00513578" w:rsidRPr="00513578" w:rsidRDefault="00513578" w:rsidP="00513578">
            <w:pPr>
              <w:suppressAutoHyphens/>
              <w:autoSpaceDN w:val="0"/>
              <w:spacing w:after="0" w:line="240" w:lineRule="auto"/>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Sufinanciranje plaće djelatnika za poslove legalizacija</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3ED93CF"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7.963,00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C4C5FBD"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7.963,00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901BE7D"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7.963,00</w:t>
            </w:r>
          </w:p>
        </w:tc>
      </w:tr>
      <w:tr w:rsidR="00513578" w:rsidRPr="00513578" w14:paraId="204A2DF4"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E7260" w14:textId="77777777" w:rsidR="00513578" w:rsidRPr="00513578" w:rsidRDefault="00513578" w:rsidP="00513578">
            <w:pPr>
              <w:suppressAutoHyphens/>
              <w:autoSpaceDN w:val="0"/>
              <w:spacing w:after="0" w:line="240" w:lineRule="auto"/>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Ostale pristojbe i naknade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CB6BBB2"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1.327,00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94B67F2"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1.327,00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CDF5EF1"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1.327,00</w:t>
            </w:r>
          </w:p>
        </w:tc>
      </w:tr>
      <w:tr w:rsidR="00513578" w:rsidRPr="00513578" w14:paraId="0DD13CC8"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19A6B" w14:textId="77777777" w:rsidR="00513578" w:rsidRPr="00513578" w:rsidRDefault="00513578" w:rsidP="00513578">
            <w:pPr>
              <w:suppressAutoHyphens/>
              <w:autoSpaceDN w:val="0"/>
              <w:spacing w:after="0" w:line="240" w:lineRule="auto"/>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Projekti</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C1DDE39"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6.640,00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0E32B5E"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6.640,00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60375F6" w14:textId="77777777" w:rsidR="00513578" w:rsidRPr="00513578" w:rsidRDefault="00513578" w:rsidP="00513578">
            <w:pPr>
              <w:suppressAutoHyphens/>
              <w:autoSpaceDN w:val="0"/>
              <w:spacing w:after="0" w:line="240" w:lineRule="auto"/>
              <w:jc w:val="right"/>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6.640,00</w:t>
            </w:r>
          </w:p>
        </w:tc>
      </w:tr>
      <w:tr w:rsidR="00513578" w:rsidRPr="00513578" w14:paraId="36B7DB5D"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5730A"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Izrada izmjena i dopuna UPU sv. Sebastijan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4EB0AD1"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80AD901"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8.000,00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333D67A"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r>
      <w:tr w:rsidR="00513578" w:rsidRPr="00513578" w14:paraId="3981DCF3"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75ED8"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Izmjene i dopune prostornog plana uređenja Grada Buja</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6AE5911"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35.000,00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99B976C"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10CF78F"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r>
      <w:tr w:rsidR="00513578" w:rsidRPr="00513578" w14:paraId="7259C621"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6325D"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 xml:space="preserve">Izrada UPU-a </w:t>
            </w:r>
            <w:proofErr w:type="spellStart"/>
            <w:r w:rsidRPr="00513578">
              <w:rPr>
                <w:rFonts w:ascii="Times New Roman" w:eastAsia="Times New Roman" w:hAnsi="Times New Roman" w:cs="Times New Roman"/>
                <w:kern w:val="3"/>
                <w:lang w:eastAsia="zh-CN"/>
              </w:rPr>
              <w:t>Kruj</w:t>
            </w:r>
            <w:proofErr w:type="spellEnd"/>
            <w:r w:rsidRPr="00513578">
              <w:rPr>
                <w:rFonts w:ascii="Times New Roman" w:eastAsia="Times New Roman" w:hAnsi="Times New Roman" w:cs="Times New Roman"/>
                <w:kern w:val="3"/>
                <w:lang w:eastAsia="zh-CN"/>
              </w:rPr>
              <w:t xml:space="preserve"> 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6C6FCB0"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 xml:space="preserve">          11.447,00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AD8E326"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D8F0257" w14:textId="77777777" w:rsidR="00513578" w:rsidRPr="00513578" w:rsidRDefault="00513578" w:rsidP="00513578">
            <w:pPr>
              <w:suppressAutoHyphens/>
              <w:autoSpaceDN w:val="0"/>
              <w:snapToGrid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r>
      <w:tr w:rsidR="00513578" w:rsidRPr="00513578" w14:paraId="0F2AC293"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2CA02"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Izrada UPU Plovanija 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0DCAFD4"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D5230A9"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8.000,00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521724D" w14:textId="77777777" w:rsidR="00513578" w:rsidRPr="00513578" w:rsidRDefault="00513578" w:rsidP="00513578">
            <w:pPr>
              <w:suppressAutoHyphens/>
              <w:autoSpaceDN w:val="0"/>
              <w:snapToGrid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r>
      <w:tr w:rsidR="00513578" w:rsidRPr="00513578" w14:paraId="0CDC747F"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749A1"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 xml:space="preserve">Izrada UPU </w:t>
            </w:r>
            <w:proofErr w:type="spellStart"/>
            <w:r w:rsidRPr="00513578">
              <w:rPr>
                <w:rFonts w:ascii="Times New Roman" w:eastAsia="Times New Roman" w:hAnsi="Times New Roman" w:cs="Times New Roman"/>
                <w:kern w:val="3"/>
                <w:lang w:eastAsia="zh-CN"/>
              </w:rPr>
              <w:t>Brolo</w:t>
            </w:r>
            <w:proofErr w:type="spellEnd"/>
            <w:r w:rsidRPr="00513578">
              <w:rPr>
                <w:rFonts w:ascii="Times New Roman" w:eastAsia="Times New Roman" w:hAnsi="Times New Roman" w:cs="Times New Roman"/>
                <w:kern w:val="3"/>
                <w:lang w:eastAsia="zh-CN"/>
              </w:rPr>
              <w:t xml:space="preserve"> Buje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950A996"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686C254"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AD9B407" w14:textId="77777777" w:rsidR="00513578" w:rsidRPr="00513578" w:rsidRDefault="00513578" w:rsidP="00513578">
            <w:pPr>
              <w:suppressAutoHyphens/>
              <w:autoSpaceDN w:val="0"/>
              <w:snapToGrid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10.000,00</w:t>
            </w:r>
          </w:p>
        </w:tc>
      </w:tr>
      <w:tr w:rsidR="00513578" w:rsidRPr="00513578" w14:paraId="7561BEA1"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DDAAC"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 xml:space="preserve">Izrada UPU </w:t>
            </w:r>
            <w:proofErr w:type="spellStart"/>
            <w:r w:rsidRPr="00513578">
              <w:rPr>
                <w:rFonts w:ascii="Times New Roman" w:eastAsia="Times New Roman" w:hAnsi="Times New Roman" w:cs="Times New Roman"/>
                <w:kern w:val="3"/>
                <w:lang w:eastAsia="zh-CN"/>
              </w:rPr>
              <w:t>Bibali</w:t>
            </w:r>
            <w:proofErr w:type="spellEnd"/>
            <w:r w:rsidRPr="00513578">
              <w:rPr>
                <w:rFonts w:ascii="Times New Roman" w:eastAsia="Times New Roman" w:hAnsi="Times New Roman" w:cs="Times New Roman"/>
                <w:kern w:val="3"/>
                <w:lang w:eastAsia="zh-CN"/>
              </w:rPr>
              <w:t xml:space="preserve"> 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16AA43F"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32BBB5C"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10.000,00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FBF9FC8" w14:textId="77777777" w:rsidR="00513578" w:rsidRPr="00513578" w:rsidRDefault="00513578" w:rsidP="00513578">
            <w:pPr>
              <w:suppressAutoHyphens/>
              <w:autoSpaceDN w:val="0"/>
              <w:snapToGrid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r>
      <w:tr w:rsidR="00513578" w:rsidRPr="00513578" w14:paraId="54686B6B"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B13CF"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Izrada UPU PZ Stanica 1</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C93C6A4"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25.000,00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C383E46"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4B9BBDA" w14:textId="77777777" w:rsidR="00513578" w:rsidRPr="00513578" w:rsidRDefault="00513578" w:rsidP="00513578">
            <w:pPr>
              <w:suppressAutoHyphens/>
              <w:autoSpaceDN w:val="0"/>
              <w:snapToGrid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r>
      <w:tr w:rsidR="00513578" w:rsidRPr="00513578" w14:paraId="5876CEF7"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DBDD0"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Izrada izvješća stanja u prostoru</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F97BB83"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6.500,00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B018076"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3A9E9AF" w14:textId="77777777" w:rsidR="00513578" w:rsidRPr="00513578" w:rsidRDefault="00513578" w:rsidP="00513578">
            <w:pPr>
              <w:suppressAutoHyphens/>
              <w:autoSpaceDN w:val="0"/>
              <w:snapToGrid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r>
      <w:tr w:rsidR="00513578" w:rsidRPr="00513578" w14:paraId="54FB31FA" w14:textId="77777777" w:rsidTr="0045269A">
        <w:trPr>
          <w:trHeight w:val="278"/>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EC540"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Izrada UPU-a Kaldanija-poslovna namjena K2</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3121B31"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3.982,00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8A9F2B4"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AD0BD4F" w14:textId="77777777" w:rsidR="00513578" w:rsidRPr="00513578" w:rsidRDefault="00513578" w:rsidP="00513578">
            <w:pPr>
              <w:suppressAutoHyphens/>
              <w:autoSpaceDN w:val="0"/>
              <w:snapToGrid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0,00</w:t>
            </w:r>
          </w:p>
        </w:tc>
      </w:tr>
      <w:tr w:rsidR="00513578" w:rsidRPr="00513578" w14:paraId="32B1332A" w14:textId="77777777" w:rsidTr="0045269A">
        <w:trPr>
          <w:trHeight w:val="255"/>
        </w:trPr>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91917" w14:textId="77777777" w:rsidR="00513578" w:rsidRPr="00513578" w:rsidRDefault="00513578" w:rsidP="00513578">
            <w:pPr>
              <w:suppressAutoHyphens/>
              <w:autoSpaceDN w:val="0"/>
              <w:spacing w:after="0" w:line="240" w:lineRule="auto"/>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Dokumenti prostornog uređenja (prostorni planovi i ostalo)</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F0455F5"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6.636,00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462603C"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6.636,00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12BB88" w14:textId="77777777" w:rsidR="00513578" w:rsidRPr="00513578" w:rsidRDefault="00513578" w:rsidP="00513578">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513578">
              <w:rPr>
                <w:rFonts w:ascii="Times New Roman" w:eastAsia="Times New Roman" w:hAnsi="Times New Roman" w:cs="Times New Roman"/>
                <w:kern w:val="3"/>
                <w:lang w:eastAsia="zh-CN"/>
              </w:rPr>
              <w:t>6.636,00</w:t>
            </w:r>
          </w:p>
        </w:tc>
      </w:tr>
    </w:tbl>
    <w:p w14:paraId="5304952B" w14:textId="77777777" w:rsidR="00513578" w:rsidRPr="00513578" w:rsidRDefault="00513578" w:rsidP="00513578">
      <w:pPr>
        <w:spacing w:after="0" w:line="240" w:lineRule="auto"/>
        <w:rPr>
          <w:rFonts w:ascii="Times New Roman" w:eastAsia="Times New Roman" w:hAnsi="Times New Roman" w:cs="Times New Roman"/>
          <w:b/>
          <w:lang w:val="hr-BA" w:eastAsia="en-GB"/>
        </w:rPr>
      </w:pPr>
    </w:p>
    <w:p w14:paraId="71DB7453" w14:textId="77777777" w:rsidR="00513578" w:rsidRPr="00513578" w:rsidRDefault="00513578" w:rsidP="00513578">
      <w:pPr>
        <w:spacing w:after="0" w:line="240" w:lineRule="auto"/>
        <w:rPr>
          <w:rFonts w:ascii="Times New Roman" w:eastAsia="Times New Roman" w:hAnsi="Times New Roman" w:cs="Times New Roman"/>
          <w:b/>
          <w:lang w:val="hr-BA" w:eastAsia="en-GB"/>
        </w:rPr>
      </w:pPr>
    </w:p>
    <w:p w14:paraId="0B0A8EF7" w14:textId="77777777" w:rsidR="00513578" w:rsidRPr="00513578" w:rsidRDefault="00513578" w:rsidP="00513578">
      <w:pPr>
        <w:spacing w:after="0" w:line="240" w:lineRule="auto"/>
        <w:jc w:val="both"/>
        <w:rPr>
          <w:rFonts w:ascii="Times New Roman" w:eastAsia="Times New Roman" w:hAnsi="Times New Roman" w:cs="Times New Roman"/>
          <w:bCs/>
          <w:lang w:eastAsia="en-GB"/>
        </w:rPr>
      </w:pPr>
      <w:r w:rsidRPr="00513578">
        <w:rPr>
          <w:rFonts w:ascii="Times New Roman" w:eastAsia="Times New Roman" w:hAnsi="Times New Roman" w:cs="Times New Roman"/>
          <w:bCs/>
          <w:lang w:eastAsia="en-GB"/>
        </w:rPr>
        <w:t>Aktivnosti možemo podijeliti u dvije grupe: 1.geodetska snimanja i elaborati evidentiranja nerazvrstanih cesta, 2.prostorni plan, urbanistički planovi i dokumenti prostornog uređenja.</w:t>
      </w:r>
    </w:p>
    <w:p w14:paraId="2F1B421E" w14:textId="77777777" w:rsidR="00513578" w:rsidRPr="00513578" w:rsidRDefault="00513578" w:rsidP="00513578">
      <w:pPr>
        <w:spacing w:after="0" w:line="240" w:lineRule="auto"/>
        <w:rPr>
          <w:rFonts w:ascii="Times New Roman" w:eastAsia="Times New Roman" w:hAnsi="Times New Roman" w:cs="Times New Roman"/>
          <w:b/>
          <w:lang w:eastAsia="en-GB"/>
        </w:rPr>
      </w:pPr>
    </w:p>
    <w:p w14:paraId="43C44F11" w14:textId="77777777" w:rsidR="00513578" w:rsidRPr="00513578" w:rsidRDefault="00513578" w:rsidP="00513578">
      <w:pPr>
        <w:spacing w:after="0" w:line="240" w:lineRule="auto"/>
        <w:rPr>
          <w:rFonts w:ascii="Times New Roman" w:eastAsia="Times New Roman" w:hAnsi="Times New Roman" w:cs="Times New Roman"/>
          <w:b/>
          <w:lang w:eastAsia="en-GB"/>
        </w:rPr>
      </w:pPr>
      <w:r w:rsidRPr="00513578">
        <w:rPr>
          <w:rFonts w:ascii="Times New Roman" w:eastAsia="Times New Roman" w:hAnsi="Times New Roman" w:cs="Times New Roman"/>
          <w:b/>
          <w:lang w:eastAsia="en-GB"/>
        </w:rPr>
        <w:t xml:space="preserve">Cilj: </w:t>
      </w:r>
      <w:r w:rsidRPr="00513578">
        <w:rPr>
          <w:rFonts w:ascii="Times New Roman" w:eastAsia="Times New Roman" w:hAnsi="Times New Roman" w:cs="Times New Roman"/>
          <w:bCs/>
          <w:lang w:eastAsia="en-GB"/>
        </w:rPr>
        <w:t xml:space="preserve">donošenje odgovarajućih </w:t>
      </w:r>
      <w:proofErr w:type="spellStart"/>
      <w:r w:rsidRPr="00513578">
        <w:rPr>
          <w:rFonts w:ascii="Times New Roman" w:eastAsia="Times New Roman" w:hAnsi="Times New Roman" w:cs="Times New Roman"/>
          <w:bCs/>
          <w:lang w:eastAsia="en-GB"/>
        </w:rPr>
        <w:t>prostornoplanskih</w:t>
      </w:r>
      <w:proofErr w:type="spellEnd"/>
      <w:r w:rsidRPr="00513578">
        <w:rPr>
          <w:rFonts w:ascii="Times New Roman" w:eastAsia="Times New Roman" w:hAnsi="Times New Roman" w:cs="Times New Roman"/>
          <w:bCs/>
          <w:lang w:eastAsia="en-GB"/>
        </w:rPr>
        <w:t xml:space="preserve"> dokumenata i evidentiranje nerazvrstanih cesta na području Grada Buja</w:t>
      </w:r>
    </w:p>
    <w:p w14:paraId="5D1A14AB" w14:textId="77777777" w:rsidR="00513578" w:rsidRPr="00513578" w:rsidRDefault="00513578" w:rsidP="00513578">
      <w:pPr>
        <w:spacing w:after="0" w:line="240" w:lineRule="auto"/>
        <w:rPr>
          <w:rFonts w:ascii="Times New Roman" w:eastAsia="Times New Roman" w:hAnsi="Times New Roman" w:cs="Times New Roman"/>
          <w:b/>
          <w:lang w:eastAsia="en-GB"/>
        </w:rPr>
      </w:pPr>
    </w:p>
    <w:p w14:paraId="4C97C7A0" w14:textId="77777777" w:rsidR="00513578" w:rsidRPr="00513578" w:rsidRDefault="00513578" w:rsidP="00513578">
      <w:pPr>
        <w:spacing w:after="0" w:line="240" w:lineRule="auto"/>
        <w:rPr>
          <w:rFonts w:ascii="Times New Roman" w:eastAsia="Times New Roman" w:hAnsi="Times New Roman" w:cs="Times New Roman"/>
          <w:b/>
          <w:lang w:eastAsia="en-GB"/>
        </w:rPr>
      </w:pPr>
      <w:r w:rsidRPr="00513578">
        <w:rPr>
          <w:rFonts w:ascii="Times New Roman" w:eastAsia="Times New Roman" w:hAnsi="Times New Roman" w:cs="Times New Roman"/>
          <w:b/>
          <w:lang w:eastAsia="en-GB"/>
        </w:rPr>
        <w:t xml:space="preserve">Pokazatelj uspješnosti: </w:t>
      </w:r>
      <w:r w:rsidRPr="00513578">
        <w:rPr>
          <w:rFonts w:ascii="Times New Roman" w:eastAsia="Times New Roman" w:hAnsi="Times New Roman" w:cs="Times New Roman"/>
          <w:bCs/>
          <w:lang w:eastAsia="en-GB"/>
        </w:rPr>
        <w:t>gospodarski razvoj Grada Buja i</w:t>
      </w:r>
      <w:r w:rsidRPr="00513578">
        <w:rPr>
          <w:rFonts w:ascii="Times New Roman" w:eastAsia="Times New Roman" w:hAnsi="Times New Roman" w:cs="Times New Roman"/>
          <w:b/>
          <w:lang w:eastAsia="en-GB"/>
        </w:rPr>
        <w:t xml:space="preserve"> </w:t>
      </w:r>
      <w:r w:rsidRPr="00513578">
        <w:rPr>
          <w:rFonts w:ascii="Times New Roman" w:eastAsia="Times New Roman" w:hAnsi="Times New Roman" w:cs="Times New Roman"/>
          <w:bCs/>
          <w:lang w:eastAsia="en-GB"/>
        </w:rPr>
        <w:t>uređene</w:t>
      </w:r>
      <w:r w:rsidRPr="00513578">
        <w:rPr>
          <w:rFonts w:ascii="Times New Roman" w:eastAsia="Times New Roman" w:hAnsi="Times New Roman" w:cs="Times New Roman"/>
          <w:b/>
          <w:lang w:eastAsia="en-GB"/>
        </w:rPr>
        <w:t xml:space="preserve"> </w:t>
      </w:r>
      <w:r w:rsidRPr="00513578">
        <w:rPr>
          <w:rFonts w:ascii="Times New Roman" w:eastAsia="Times New Roman" w:hAnsi="Times New Roman" w:cs="Times New Roman"/>
          <w:bCs/>
          <w:lang w:eastAsia="en-GB"/>
        </w:rPr>
        <w:t>prometnice/nerazvrstane ceste</w:t>
      </w:r>
    </w:p>
    <w:p w14:paraId="5A2AF87F" w14:textId="77777777" w:rsidR="001D3D25" w:rsidRDefault="001D3D25" w:rsidP="00513578">
      <w:pPr>
        <w:tabs>
          <w:tab w:val="left" w:pos="1667"/>
        </w:tabs>
        <w:spacing w:after="0" w:line="240" w:lineRule="auto"/>
        <w:rPr>
          <w:rFonts w:ascii="Times New Roman" w:eastAsia="Times New Roman" w:hAnsi="Times New Roman" w:cs="Times New Roman"/>
          <w:sz w:val="24"/>
          <w:szCs w:val="24"/>
          <w:lang w:eastAsia="en-GB"/>
        </w:rPr>
      </w:pPr>
    </w:p>
    <w:p w14:paraId="24C28BB7" w14:textId="6ACD1EFE" w:rsidR="00513578" w:rsidRPr="00513578" w:rsidRDefault="00513578" w:rsidP="00513578">
      <w:pPr>
        <w:tabs>
          <w:tab w:val="left" w:pos="1667"/>
        </w:tabs>
        <w:spacing w:after="0" w:line="240" w:lineRule="auto"/>
        <w:rPr>
          <w:rFonts w:ascii="Times New Roman" w:eastAsia="Times New Roman" w:hAnsi="Times New Roman" w:cs="Times New Roman"/>
          <w:lang w:eastAsia="en-GB"/>
        </w:rPr>
      </w:pPr>
      <w:r w:rsidRPr="00513578">
        <w:rPr>
          <w:rFonts w:ascii="Times New Roman" w:eastAsia="Times New Roman" w:hAnsi="Times New Roman" w:cs="Times New Roman"/>
          <w:sz w:val="24"/>
          <w:szCs w:val="24"/>
          <w:lang w:eastAsia="en-GB"/>
        </w:rPr>
        <w:tab/>
      </w:r>
    </w:p>
    <w:tbl>
      <w:tblPr>
        <w:tblW w:w="9060" w:type="dxa"/>
        <w:tblLook w:val="04A0" w:firstRow="1" w:lastRow="0" w:firstColumn="1" w:lastColumn="0" w:noHBand="0" w:noVBand="1"/>
      </w:tblPr>
      <w:tblGrid>
        <w:gridCol w:w="3760"/>
        <w:gridCol w:w="1060"/>
        <w:gridCol w:w="1060"/>
        <w:gridCol w:w="1060"/>
        <w:gridCol w:w="1060"/>
        <w:gridCol w:w="1060"/>
      </w:tblGrid>
      <w:tr w:rsidR="00513578" w:rsidRPr="00513578" w14:paraId="4B3FEA60" w14:textId="77777777" w:rsidTr="0045269A">
        <w:trPr>
          <w:trHeight w:val="480"/>
        </w:trPr>
        <w:tc>
          <w:tcPr>
            <w:tcW w:w="3760" w:type="dxa"/>
            <w:tcBorders>
              <w:top w:val="nil"/>
              <w:left w:val="nil"/>
              <w:bottom w:val="nil"/>
              <w:right w:val="nil"/>
            </w:tcBorders>
            <w:shd w:val="clear" w:color="000000" w:fill="FFFF99"/>
            <w:vAlign w:val="bottom"/>
            <w:hideMark/>
          </w:tcPr>
          <w:p w14:paraId="5676A4E0"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20A00476"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 xml:space="preserve">Izvršenje </w:t>
            </w:r>
            <w:r w:rsidRPr="00513578">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35D7E99A"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 xml:space="preserve">Plan </w:t>
            </w:r>
            <w:r w:rsidRPr="00513578">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37297E68"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 xml:space="preserve">Plan </w:t>
            </w:r>
            <w:r w:rsidRPr="00513578">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4DE31DDE"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1CFDAF6F"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Projekcija 2027.</w:t>
            </w:r>
          </w:p>
        </w:tc>
      </w:tr>
      <w:tr w:rsidR="00513578" w:rsidRPr="00513578" w14:paraId="0C9D3B21" w14:textId="77777777" w:rsidTr="0045269A">
        <w:trPr>
          <w:trHeight w:val="480"/>
        </w:trPr>
        <w:tc>
          <w:tcPr>
            <w:tcW w:w="3760" w:type="dxa"/>
            <w:tcBorders>
              <w:top w:val="nil"/>
              <w:left w:val="nil"/>
              <w:bottom w:val="nil"/>
              <w:right w:val="nil"/>
            </w:tcBorders>
            <w:shd w:val="clear" w:color="000000" w:fill="CCCCFF"/>
            <w:vAlign w:val="bottom"/>
            <w:hideMark/>
          </w:tcPr>
          <w:p w14:paraId="6E0F2F6D"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Kapitalni projekt K300018 ELEKTRONIČKI SUSTAV UPRAVLJANJA IMOVINOM</w:t>
            </w:r>
          </w:p>
        </w:tc>
        <w:tc>
          <w:tcPr>
            <w:tcW w:w="1060" w:type="dxa"/>
            <w:tcBorders>
              <w:top w:val="nil"/>
              <w:left w:val="nil"/>
              <w:bottom w:val="nil"/>
              <w:right w:val="nil"/>
            </w:tcBorders>
            <w:shd w:val="clear" w:color="000000" w:fill="CCCCFF"/>
            <w:noWrap/>
            <w:vAlign w:val="bottom"/>
            <w:hideMark/>
          </w:tcPr>
          <w:p w14:paraId="579B5E89"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27.638,75</w:t>
            </w:r>
          </w:p>
        </w:tc>
        <w:tc>
          <w:tcPr>
            <w:tcW w:w="1060" w:type="dxa"/>
            <w:tcBorders>
              <w:top w:val="nil"/>
              <w:left w:val="nil"/>
              <w:bottom w:val="nil"/>
              <w:right w:val="nil"/>
            </w:tcBorders>
            <w:shd w:val="clear" w:color="000000" w:fill="CCCCFF"/>
            <w:noWrap/>
            <w:vAlign w:val="bottom"/>
            <w:hideMark/>
          </w:tcPr>
          <w:p w14:paraId="7E868402"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28.521,25</w:t>
            </w:r>
          </w:p>
        </w:tc>
        <w:tc>
          <w:tcPr>
            <w:tcW w:w="1060" w:type="dxa"/>
            <w:tcBorders>
              <w:top w:val="nil"/>
              <w:left w:val="nil"/>
              <w:bottom w:val="nil"/>
              <w:right w:val="nil"/>
            </w:tcBorders>
            <w:shd w:val="clear" w:color="000000" w:fill="CCCCFF"/>
            <w:noWrap/>
            <w:vAlign w:val="bottom"/>
            <w:hideMark/>
          </w:tcPr>
          <w:p w14:paraId="0983438E"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3.110,00</w:t>
            </w:r>
          </w:p>
        </w:tc>
        <w:tc>
          <w:tcPr>
            <w:tcW w:w="1060" w:type="dxa"/>
            <w:tcBorders>
              <w:top w:val="nil"/>
              <w:left w:val="nil"/>
              <w:bottom w:val="nil"/>
              <w:right w:val="nil"/>
            </w:tcBorders>
            <w:shd w:val="clear" w:color="000000" w:fill="CCCCFF"/>
            <w:noWrap/>
            <w:vAlign w:val="bottom"/>
            <w:hideMark/>
          </w:tcPr>
          <w:p w14:paraId="0BC357C2"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3.110,00</w:t>
            </w:r>
          </w:p>
        </w:tc>
        <w:tc>
          <w:tcPr>
            <w:tcW w:w="1060" w:type="dxa"/>
            <w:tcBorders>
              <w:top w:val="nil"/>
              <w:left w:val="nil"/>
              <w:bottom w:val="nil"/>
              <w:right w:val="nil"/>
            </w:tcBorders>
            <w:shd w:val="clear" w:color="000000" w:fill="CCCCFF"/>
            <w:noWrap/>
            <w:vAlign w:val="bottom"/>
            <w:hideMark/>
          </w:tcPr>
          <w:p w14:paraId="600A77A7"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3.110,00</w:t>
            </w:r>
          </w:p>
        </w:tc>
      </w:tr>
      <w:tr w:rsidR="00513578" w:rsidRPr="00513578" w14:paraId="2D279AB2" w14:textId="77777777" w:rsidTr="0045269A">
        <w:trPr>
          <w:trHeight w:val="240"/>
        </w:trPr>
        <w:tc>
          <w:tcPr>
            <w:tcW w:w="3760" w:type="dxa"/>
            <w:tcBorders>
              <w:top w:val="nil"/>
              <w:left w:val="nil"/>
              <w:bottom w:val="nil"/>
              <w:right w:val="nil"/>
            </w:tcBorders>
            <w:shd w:val="clear" w:color="000000" w:fill="FFFF99"/>
            <w:vAlign w:val="bottom"/>
            <w:hideMark/>
          </w:tcPr>
          <w:p w14:paraId="06F22554"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128EADCF"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16.101,25</w:t>
            </w:r>
          </w:p>
        </w:tc>
        <w:tc>
          <w:tcPr>
            <w:tcW w:w="1060" w:type="dxa"/>
            <w:tcBorders>
              <w:top w:val="nil"/>
              <w:left w:val="nil"/>
              <w:bottom w:val="nil"/>
              <w:right w:val="nil"/>
            </w:tcBorders>
            <w:shd w:val="clear" w:color="000000" w:fill="FFFF99"/>
            <w:noWrap/>
            <w:vAlign w:val="bottom"/>
            <w:hideMark/>
          </w:tcPr>
          <w:p w14:paraId="06AE8AB6"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14.336,25</w:t>
            </w:r>
          </w:p>
        </w:tc>
        <w:tc>
          <w:tcPr>
            <w:tcW w:w="1060" w:type="dxa"/>
            <w:tcBorders>
              <w:top w:val="nil"/>
              <w:left w:val="nil"/>
              <w:bottom w:val="nil"/>
              <w:right w:val="nil"/>
            </w:tcBorders>
            <w:shd w:val="clear" w:color="000000" w:fill="FFFF99"/>
            <w:noWrap/>
            <w:vAlign w:val="bottom"/>
            <w:hideMark/>
          </w:tcPr>
          <w:p w14:paraId="710C178B"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3.110,00</w:t>
            </w:r>
          </w:p>
        </w:tc>
        <w:tc>
          <w:tcPr>
            <w:tcW w:w="1060" w:type="dxa"/>
            <w:tcBorders>
              <w:top w:val="nil"/>
              <w:left w:val="nil"/>
              <w:bottom w:val="nil"/>
              <w:right w:val="nil"/>
            </w:tcBorders>
            <w:shd w:val="clear" w:color="000000" w:fill="FFFF99"/>
            <w:noWrap/>
            <w:vAlign w:val="bottom"/>
            <w:hideMark/>
          </w:tcPr>
          <w:p w14:paraId="77F02EDF"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3.110,00</w:t>
            </w:r>
          </w:p>
        </w:tc>
        <w:tc>
          <w:tcPr>
            <w:tcW w:w="1060" w:type="dxa"/>
            <w:tcBorders>
              <w:top w:val="nil"/>
              <w:left w:val="nil"/>
              <w:bottom w:val="nil"/>
              <w:right w:val="nil"/>
            </w:tcBorders>
            <w:shd w:val="clear" w:color="000000" w:fill="FFFF99"/>
            <w:noWrap/>
            <w:vAlign w:val="bottom"/>
            <w:hideMark/>
          </w:tcPr>
          <w:p w14:paraId="5443191F"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3.110,00</w:t>
            </w:r>
          </w:p>
        </w:tc>
      </w:tr>
      <w:tr w:rsidR="00513578" w:rsidRPr="00513578" w14:paraId="4946CAC6" w14:textId="77777777" w:rsidTr="0045269A">
        <w:trPr>
          <w:trHeight w:val="480"/>
        </w:trPr>
        <w:tc>
          <w:tcPr>
            <w:tcW w:w="3760" w:type="dxa"/>
            <w:tcBorders>
              <w:top w:val="nil"/>
              <w:left w:val="nil"/>
              <w:bottom w:val="nil"/>
              <w:right w:val="nil"/>
            </w:tcBorders>
            <w:shd w:val="clear" w:color="000000" w:fill="FFFF99"/>
            <w:vAlign w:val="bottom"/>
            <w:hideMark/>
          </w:tcPr>
          <w:p w14:paraId="63666FBC" w14:textId="77777777" w:rsidR="00513578" w:rsidRPr="00513578" w:rsidRDefault="00513578" w:rsidP="00513578">
            <w:pPr>
              <w:spacing w:after="0" w:line="240" w:lineRule="auto"/>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Izvor 7.1. PRIHODI OD NEFIN.IMOVINE I NADOKNADE ŠTETA OD OSIG.</w:t>
            </w:r>
          </w:p>
        </w:tc>
        <w:tc>
          <w:tcPr>
            <w:tcW w:w="1060" w:type="dxa"/>
            <w:tcBorders>
              <w:top w:val="nil"/>
              <w:left w:val="nil"/>
              <w:bottom w:val="nil"/>
              <w:right w:val="nil"/>
            </w:tcBorders>
            <w:shd w:val="clear" w:color="000000" w:fill="FFFF99"/>
            <w:noWrap/>
            <w:vAlign w:val="bottom"/>
            <w:hideMark/>
          </w:tcPr>
          <w:p w14:paraId="6BD96DAA"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11.537,50</w:t>
            </w:r>
          </w:p>
        </w:tc>
        <w:tc>
          <w:tcPr>
            <w:tcW w:w="1060" w:type="dxa"/>
            <w:tcBorders>
              <w:top w:val="nil"/>
              <w:left w:val="nil"/>
              <w:bottom w:val="nil"/>
              <w:right w:val="nil"/>
            </w:tcBorders>
            <w:shd w:val="clear" w:color="000000" w:fill="FFFF99"/>
            <w:noWrap/>
            <w:vAlign w:val="bottom"/>
            <w:hideMark/>
          </w:tcPr>
          <w:p w14:paraId="0F5101F4"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14.185,00</w:t>
            </w:r>
          </w:p>
        </w:tc>
        <w:tc>
          <w:tcPr>
            <w:tcW w:w="1060" w:type="dxa"/>
            <w:tcBorders>
              <w:top w:val="nil"/>
              <w:left w:val="nil"/>
              <w:bottom w:val="nil"/>
              <w:right w:val="nil"/>
            </w:tcBorders>
            <w:shd w:val="clear" w:color="000000" w:fill="FFFF99"/>
            <w:noWrap/>
            <w:vAlign w:val="bottom"/>
            <w:hideMark/>
          </w:tcPr>
          <w:p w14:paraId="31C4B666"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629628D7"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35A9AC61" w14:textId="77777777" w:rsidR="00513578" w:rsidRPr="00513578" w:rsidRDefault="00513578" w:rsidP="00513578">
            <w:pPr>
              <w:spacing w:after="0" w:line="240" w:lineRule="auto"/>
              <w:jc w:val="right"/>
              <w:rPr>
                <w:rFonts w:ascii="Times New Roman" w:eastAsia="Times New Roman" w:hAnsi="Times New Roman" w:cs="Times New Roman"/>
                <w:b/>
                <w:bCs/>
                <w:color w:val="000000"/>
                <w:sz w:val="18"/>
                <w:szCs w:val="18"/>
                <w:lang w:eastAsia="en-GB"/>
              </w:rPr>
            </w:pPr>
            <w:r w:rsidRPr="00513578">
              <w:rPr>
                <w:rFonts w:ascii="Times New Roman" w:eastAsia="Times New Roman" w:hAnsi="Times New Roman" w:cs="Times New Roman"/>
                <w:b/>
                <w:bCs/>
                <w:color w:val="000000"/>
                <w:sz w:val="18"/>
                <w:szCs w:val="18"/>
                <w:lang w:eastAsia="en-GB"/>
              </w:rPr>
              <w:t>0,00</w:t>
            </w:r>
          </w:p>
        </w:tc>
      </w:tr>
    </w:tbl>
    <w:p w14:paraId="3316EE4D" w14:textId="77777777" w:rsidR="00513578" w:rsidRPr="00884041" w:rsidRDefault="00513578" w:rsidP="00884041">
      <w:pPr>
        <w:tabs>
          <w:tab w:val="left" w:pos="1869"/>
        </w:tabs>
        <w:rPr>
          <w:rFonts w:ascii="Times New Roman" w:hAnsi="Times New Roman" w:cs="Times New Roman"/>
          <w:b/>
        </w:rPr>
      </w:pPr>
    </w:p>
    <w:p w14:paraId="08A59B8D" w14:textId="77777777" w:rsidR="00513578" w:rsidRDefault="00513578" w:rsidP="00884041">
      <w:pPr>
        <w:tabs>
          <w:tab w:val="left" w:pos="1667"/>
        </w:tabs>
        <w:rPr>
          <w:rFonts w:ascii="Times New Roman" w:hAnsi="Times New Roman" w:cs="Times New Roman"/>
        </w:rPr>
      </w:pPr>
    </w:p>
    <w:p w14:paraId="30CC3FC4" w14:textId="77777777" w:rsidR="00513578" w:rsidRDefault="00513578" w:rsidP="00884041">
      <w:pPr>
        <w:tabs>
          <w:tab w:val="left" w:pos="1667"/>
        </w:tabs>
        <w:rPr>
          <w:rFonts w:ascii="Times New Roman" w:hAnsi="Times New Roman" w:cs="Times New Roman"/>
        </w:rPr>
      </w:pPr>
    </w:p>
    <w:p w14:paraId="587F71E5" w14:textId="77777777" w:rsidR="00513578" w:rsidRDefault="00513578" w:rsidP="00884041">
      <w:pPr>
        <w:pStyle w:val="Naslov3"/>
        <w:rPr>
          <w:rStyle w:val="Neupadljivoisticanje"/>
          <w:sz w:val="28"/>
          <w:szCs w:val="28"/>
        </w:rPr>
      </w:pPr>
    </w:p>
    <w:p w14:paraId="5BEFE982" w14:textId="77777777" w:rsidR="00513578" w:rsidRDefault="00513578" w:rsidP="00884041">
      <w:pPr>
        <w:pStyle w:val="Naslov3"/>
        <w:rPr>
          <w:rStyle w:val="Neupadljivoisticanje"/>
          <w:sz w:val="28"/>
          <w:szCs w:val="28"/>
        </w:rPr>
      </w:pPr>
    </w:p>
    <w:p w14:paraId="6C023F7A" w14:textId="77777777" w:rsidR="00513578" w:rsidRDefault="00513578" w:rsidP="00884041">
      <w:pPr>
        <w:pStyle w:val="Naslov3"/>
        <w:rPr>
          <w:rStyle w:val="Neupadljivoisticanje"/>
          <w:sz w:val="28"/>
          <w:szCs w:val="28"/>
        </w:rPr>
      </w:pPr>
    </w:p>
    <w:p w14:paraId="106091D8" w14:textId="77777777" w:rsidR="00513578" w:rsidRDefault="00513578" w:rsidP="00884041">
      <w:pPr>
        <w:pStyle w:val="Naslov3"/>
        <w:rPr>
          <w:rStyle w:val="Neupadljivoisticanje"/>
          <w:sz w:val="28"/>
          <w:szCs w:val="28"/>
        </w:rPr>
      </w:pPr>
    </w:p>
    <w:p w14:paraId="03BB1BA5" w14:textId="77777777" w:rsidR="00513578" w:rsidRDefault="00513578" w:rsidP="00884041">
      <w:pPr>
        <w:pStyle w:val="Naslov3"/>
        <w:rPr>
          <w:rStyle w:val="Neupadljivoisticanje"/>
          <w:sz w:val="28"/>
          <w:szCs w:val="28"/>
        </w:rPr>
      </w:pPr>
    </w:p>
    <w:p w14:paraId="3E586869" w14:textId="77777777" w:rsidR="00513578" w:rsidRDefault="00513578" w:rsidP="00884041">
      <w:pPr>
        <w:pStyle w:val="Naslov3"/>
        <w:rPr>
          <w:rStyle w:val="Neupadljivoisticanje"/>
          <w:sz w:val="28"/>
          <w:szCs w:val="28"/>
        </w:rPr>
      </w:pPr>
    </w:p>
    <w:p w14:paraId="02A800F0" w14:textId="77777777" w:rsidR="00513578" w:rsidRDefault="00513578" w:rsidP="00884041">
      <w:pPr>
        <w:pStyle w:val="Naslov3"/>
        <w:rPr>
          <w:rStyle w:val="Neupadljivoisticanje"/>
          <w:sz w:val="28"/>
          <w:szCs w:val="28"/>
        </w:rPr>
      </w:pPr>
    </w:p>
    <w:p w14:paraId="545F5D44" w14:textId="77777777" w:rsidR="00513578" w:rsidRDefault="00513578" w:rsidP="00884041">
      <w:pPr>
        <w:pStyle w:val="Naslov3"/>
        <w:rPr>
          <w:rStyle w:val="Neupadljivoisticanje"/>
          <w:sz w:val="28"/>
          <w:szCs w:val="28"/>
        </w:rPr>
      </w:pPr>
    </w:p>
    <w:p w14:paraId="6870D48E" w14:textId="77777777" w:rsidR="00513578" w:rsidRDefault="00513578" w:rsidP="00884041">
      <w:pPr>
        <w:pStyle w:val="Naslov3"/>
        <w:rPr>
          <w:rStyle w:val="Neupadljivoisticanje"/>
          <w:sz w:val="28"/>
          <w:szCs w:val="28"/>
        </w:rPr>
      </w:pPr>
    </w:p>
    <w:p w14:paraId="0443AD14" w14:textId="77777777" w:rsidR="00513578" w:rsidRDefault="00513578" w:rsidP="00884041">
      <w:pPr>
        <w:pStyle w:val="Naslov3"/>
        <w:rPr>
          <w:rStyle w:val="Neupadljivoisticanje"/>
          <w:sz w:val="28"/>
          <w:szCs w:val="28"/>
        </w:rPr>
      </w:pPr>
    </w:p>
    <w:p w14:paraId="27C5C274" w14:textId="77777777" w:rsidR="00513578" w:rsidRDefault="00513578" w:rsidP="00884041">
      <w:pPr>
        <w:pStyle w:val="Naslov3"/>
        <w:rPr>
          <w:rStyle w:val="Neupadljivoisticanje"/>
          <w:sz w:val="28"/>
          <w:szCs w:val="28"/>
        </w:rPr>
      </w:pPr>
    </w:p>
    <w:p w14:paraId="6A46F1AA" w14:textId="77777777" w:rsidR="00513578" w:rsidRDefault="00513578" w:rsidP="00884041">
      <w:pPr>
        <w:pStyle w:val="Naslov3"/>
        <w:rPr>
          <w:rStyle w:val="Neupadljivoisticanje"/>
          <w:sz w:val="28"/>
          <w:szCs w:val="28"/>
        </w:rPr>
      </w:pPr>
    </w:p>
    <w:p w14:paraId="4BD67EAA" w14:textId="77777777" w:rsidR="00513578" w:rsidRDefault="00513578" w:rsidP="00884041">
      <w:pPr>
        <w:pStyle w:val="Naslov3"/>
        <w:rPr>
          <w:rStyle w:val="Neupadljivoisticanje"/>
          <w:sz w:val="28"/>
          <w:szCs w:val="28"/>
        </w:rPr>
      </w:pPr>
    </w:p>
    <w:p w14:paraId="105819B0" w14:textId="77777777" w:rsidR="00513578" w:rsidRDefault="00513578" w:rsidP="00884041">
      <w:pPr>
        <w:pStyle w:val="Naslov3"/>
        <w:rPr>
          <w:rStyle w:val="Neupadljivoisticanje"/>
          <w:sz w:val="28"/>
          <w:szCs w:val="28"/>
        </w:rPr>
      </w:pPr>
    </w:p>
    <w:p w14:paraId="34A2DBCF" w14:textId="5E677DE2" w:rsidR="00884041" w:rsidRDefault="00884041" w:rsidP="00884041">
      <w:pPr>
        <w:pStyle w:val="Naslov3"/>
        <w:rPr>
          <w:rStyle w:val="Neupadljivoisticanje"/>
          <w:sz w:val="28"/>
          <w:szCs w:val="28"/>
        </w:rPr>
      </w:pPr>
      <w:bookmarkStart w:id="36" w:name="_Toc182479414"/>
      <w:r w:rsidRPr="001624C3">
        <w:rPr>
          <w:rStyle w:val="Neupadljivoisticanje"/>
          <w:sz w:val="28"/>
          <w:szCs w:val="28"/>
        </w:rPr>
        <w:lastRenderedPageBreak/>
        <w:t>Program EU i ostali fondovi</w:t>
      </w:r>
      <w:bookmarkEnd w:id="36"/>
    </w:p>
    <w:p w14:paraId="537B77CE" w14:textId="77777777" w:rsidR="000156AF" w:rsidRDefault="000156AF" w:rsidP="00A9696F">
      <w:pPr>
        <w:spacing w:after="0" w:line="276" w:lineRule="auto"/>
        <w:jc w:val="both"/>
        <w:rPr>
          <w:rFonts w:ascii="Times New Roman" w:hAnsi="Times New Roman" w:cs="Times New Roman"/>
          <w:b/>
        </w:rPr>
      </w:pPr>
    </w:p>
    <w:p w14:paraId="49C8276F" w14:textId="77777777" w:rsidR="000156AF" w:rsidRPr="000156AF" w:rsidRDefault="000156AF" w:rsidP="000156AF">
      <w:pPr>
        <w:spacing w:after="0" w:line="240" w:lineRule="auto"/>
        <w:rPr>
          <w:rFonts w:ascii="Times New Roman" w:eastAsia="Times New Roman" w:hAnsi="Times New Roman" w:cs="Times New Roman"/>
          <w:sz w:val="24"/>
          <w:szCs w:val="24"/>
          <w:lang w:eastAsia="en-GB"/>
        </w:rPr>
      </w:pPr>
    </w:p>
    <w:tbl>
      <w:tblPr>
        <w:tblW w:w="9060" w:type="dxa"/>
        <w:tblLook w:val="04A0" w:firstRow="1" w:lastRow="0" w:firstColumn="1" w:lastColumn="0" w:noHBand="0" w:noVBand="1"/>
      </w:tblPr>
      <w:tblGrid>
        <w:gridCol w:w="3760"/>
        <w:gridCol w:w="1060"/>
        <w:gridCol w:w="1060"/>
        <w:gridCol w:w="1060"/>
        <w:gridCol w:w="1060"/>
        <w:gridCol w:w="1060"/>
      </w:tblGrid>
      <w:tr w:rsidR="000156AF" w:rsidRPr="000156AF" w14:paraId="65765BD7" w14:textId="77777777" w:rsidTr="0045269A">
        <w:trPr>
          <w:trHeight w:val="480"/>
        </w:trPr>
        <w:tc>
          <w:tcPr>
            <w:tcW w:w="3760" w:type="dxa"/>
            <w:tcBorders>
              <w:top w:val="nil"/>
              <w:left w:val="nil"/>
              <w:bottom w:val="nil"/>
              <w:right w:val="nil"/>
            </w:tcBorders>
            <w:shd w:val="clear" w:color="000000" w:fill="FFFF99"/>
            <w:vAlign w:val="bottom"/>
            <w:hideMark/>
          </w:tcPr>
          <w:p w14:paraId="1E9DB8B3"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23C380AC"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Izvršenje </w:t>
            </w:r>
            <w:r w:rsidRPr="000156AF">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1E2C1191"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Plan </w:t>
            </w:r>
            <w:r w:rsidRPr="000156AF">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1BAA9B4E"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Plan </w:t>
            </w:r>
            <w:r w:rsidRPr="000156AF">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7B14B894"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64F9FD46"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Projekcija 2027.</w:t>
            </w:r>
          </w:p>
        </w:tc>
      </w:tr>
      <w:tr w:rsidR="000156AF" w:rsidRPr="000156AF" w14:paraId="408151C5" w14:textId="77777777" w:rsidTr="0045269A">
        <w:trPr>
          <w:trHeight w:val="240"/>
        </w:trPr>
        <w:tc>
          <w:tcPr>
            <w:tcW w:w="3760" w:type="dxa"/>
            <w:tcBorders>
              <w:top w:val="nil"/>
              <w:left w:val="nil"/>
              <w:bottom w:val="nil"/>
              <w:right w:val="nil"/>
            </w:tcBorders>
            <w:shd w:val="clear" w:color="000000" w:fill="9999FF"/>
            <w:vAlign w:val="bottom"/>
            <w:hideMark/>
          </w:tcPr>
          <w:p w14:paraId="08AE3926"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Program 3004 EU I OSTALI PROJEKTI</w:t>
            </w:r>
          </w:p>
        </w:tc>
        <w:tc>
          <w:tcPr>
            <w:tcW w:w="1060" w:type="dxa"/>
            <w:tcBorders>
              <w:top w:val="nil"/>
              <w:left w:val="nil"/>
              <w:bottom w:val="nil"/>
              <w:right w:val="nil"/>
            </w:tcBorders>
            <w:shd w:val="clear" w:color="000000" w:fill="9999FF"/>
            <w:noWrap/>
            <w:vAlign w:val="bottom"/>
            <w:hideMark/>
          </w:tcPr>
          <w:p w14:paraId="1ED32BD1"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86.767,13</w:t>
            </w:r>
          </w:p>
        </w:tc>
        <w:tc>
          <w:tcPr>
            <w:tcW w:w="1060" w:type="dxa"/>
            <w:tcBorders>
              <w:top w:val="nil"/>
              <w:left w:val="nil"/>
              <w:bottom w:val="nil"/>
              <w:right w:val="nil"/>
            </w:tcBorders>
            <w:shd w:val="clear" w:color="000000" w:fill="9999FF"/>
            <w:noWrap/>
            <w:vAlign w:val="bottom"/>
            <w:hideMark/>
          </w:tcPr>
          <w:p w14:paraId="2644AF91"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29.818,00</w:t>
            </w:r>
          </w:p>
        </w:tc>
        <w:tc>
          <w:tcPr>
            <w:tcW w:w="1060" w:type="dxa"/>
            <w:tcBorders>
              <w:top w:val="nil"/>
              <w:left w:val="nil"/>
              <w:bottom w:val="nil"/>
              <w:right w:val="nil"/>
            </w:tcBorders>
            <w:shd w:val="clear" w:color="000000" w:fill="9999FF"/>
            <w:noWrap/>
            <w:vAlign w:val="bottom"/>
            <w:hideMark/>
          </w:tcPr>
          <w:p w14:paraId="341021D2"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37.553,00</w:t>
            </w:r>
          </w:p>
        </w:tc>
        <w:tc>
          <w:tcPr>
            <w:tcW w:w="1060" w:type="dxa"/>
            <w:tcBorders>
              <w:top w:val="nil"/>
              <w:left w:val="nil"/>
              <w:bottom w:val="nil"/>
              <w:right w:val="nil"/>
            </w:tcBorders>
            <w:shd w:val="clear" w:color="000000" w:fill="9999FF"/>
            <w:noWrap/>
            <w:vAlign w:val="bottom"/>
            <w:hideMark/>
          </w:tcPr>
          <w:p w14:paraId="69EE4E74"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37.553,00</w:t>
            </w:r>
          </w:p>
        </w:tc>
        <w:tc>
          <w:tcPr>
            <w:tcW w:w="1060" w:type="dxa"/>
            <w:tcBorders>
              <w:top w:val="nil"/>
              <w:left w:val="nil"/>
              <w:bottom w:val="nil"/>
              <w:right w:val="nil"/>
            </w:tcBorders>
            <w:shd w:val="clear" w:color="000000" w:fill="9999FF"/>
            <w:noWrap/>
            <w:vAlign w:val="bottom"/>
            <w:hideMark/>
          </w:tcPr>
          <w:p w14:paraId="764497D2"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37.553,00</w:t>
            </w:r>
          </w:p>
        </w:tc>
      </w:tr>
      <w:tr w:rsidR="000156AF" w:rsidRPr="000156AF" w14:paraId="3BE75F83" w14:textId="77777777" w:rsidTr="0045269A">
        <w:trPr>
          <w:trHeight w:val="240"/>
        </w:trPr>
        <w:tc>
          <w:tcPr>
            <w:tcW w:w="3760" w:type="dxa"/>
            <w:tcBorders>
              <w:top w:val="nil"/>
              <w:left w:val="nil"/>
              <w:bottom w:val="nil"/>
              <w:right w:val="nil"/>
            </w:tcBorders>
            <w:shd w:val="clear" w:color="000000" w:fill="9999FF"/>
            <w:vAlign w:val="bottom"/>
            <w:hideMark/>
          </w:tcPr>
          <w:p w14:paraId="3C2ABD6C"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9999FF"/>
            <w:noWrap/>
            <w:vAlign w:val="bottom"/>
            <w:hideMark/>
          </w:tcPr>
          <w:p w14:paraId="4EB19D51"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9999FF"/>
            <w:noWrap/>
            <w:vAlign w:val="bottom"/>
            <w:hideMark/>
          </w:tcPr>
          <w:p w14:paraId="0EED1867"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9999FF"/>
            <w:noWrap/>
            <w:vAlign w:val="bottom"/>
            <w:hideMark/>
          </w:tcPr>
          <w:p w14:paraId="38CDD114"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9999FF"/>
            <w:noWrap/>
            <w:vAlign w:val="bottom"/>
            <w:hideMark/>
          </w:tcPr>
          <w:p w14:paraId="4ADAC5CE"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9999FF"/>
            <w:noWrap/>
            <w:vAlign w:val="bottom"/>
            <w:hideMark/>
          </w:tcPr>
          <w:p w14:paraId="45E34BFF"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w:t>
            </w:r>
          </w:p>
        </w:tc>
      </w:tr>
      <w:tr w:rsidR="000156AF" w:rsidRPr="000156AF" w14:paraId="4AC1F43D" w14:textId="77777777" w:rsidTr="0045269A">
        <w:trPr>
          <w:trHeight w:val="480"/>
        </w:trPr>
        <w:tc>
          <w:tcPr>
            <w:tcW w:w="3760" w:type="dxa"/>
            <w:tcBorders>
              <w:top w:val="nil"/>
              <w:left w:val="nil"/>
              <w:bottom w:val="nil"/>
              <w:right w:val="nil"/>
            </w:tcBorders>
            <w:shd w:val="clear" w:color="000000" w:fill="CCCCFF"/>
            <w:vAlign w:val="bottom"/>
            <w:hideMark/>
          </w:tcPr>
          <w:p w14:paraId="3647F151"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Aktivnost A300065 LAG - LOKALNA AKCIJSKA GRUPA</w:t>
            </w:r>
          </w:p>
        </w:tc>
        <w:tc>
          <w:tcPr>
            <w:tcW w:w="1060" w:type="dxa"/>
            <w:tcBorders>
              <w:top w:val="nil"/>
              <w:left w:val="nil"/>
              <w:bottom w:val="nil"/>
              <w:right w:val="nil"/>
            </w:tcBorders>
            <w:shd w:val="clear" w:color="000000" w:fill="CCCCFF"/>
            <w:noWrap/>
            <w:vAlign w:val="bottom"/>
            <w:hideMark/>
          </w:tcPr>
          <w:p w14:paraId="01018A45"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2.000,00</w:t>
            </w:r>
          </w:p>
        </w:tc>
        <w:tc>
          <w:tcPr>
            <w:tcW w:w="1060" w:type="dxa"/>
            <w:tcBorders>
              <w:top w:val="nil"/>
              <w:left w:val="nil"/>
              <w:bottom w:val="nil"/>
              <w:right w:val="nil"/>
            </w:tcBorders>
            <w:shd w:val="clear" w:color="000000" w:fill="CCCCFF"/>
            <w:noWrap/>
            <w:vAlign w:val="bottom"/>
            <w:hideMark/>
          </w:tcPr>
          <w:p w14:paraId="33222460"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3.583,00</w:t>
            </w:r>
          </w:p>
        </w:tc>
        <w:tc>
          <w:tcPr>
            <w:tcW w:w="1060" w:type="dxa"/>
            <w:tcBorders>
              <w:top w:val="nil"/>
              <w:left w:val="nil"/>
              <w:bottom w:val="nil"/>
              <w:right w:val="nil"/>
            </w:tcBorders>
            <w:shd w:val="clear" w:color="000000" w:fill="CCCCFF"/>
            <w:noWrap/>
            <w:vAlign w:val="bottom"/>
            <w:hideMark/>
          </w:tcPr>
          <w:p w14:paraId="3FDA5044"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c>
          <w:tcPr>
            <w:tcW w:w="1060" w:type="dxa"/>
            <w:tcBorders>
              <w:top w:val="nil"/>
              <w:left w:val="nil"/>
              <w:bottom w:val="nil"/>
              <w:right w:val="nil"/>
            </w:tcBorders>
            <w:shd w:val="clear" w:color="000000" w:fill="CCCCFF"/>
            <w:noWrap/>
            <w:vAlign w:val="bottom"/>
            <w:hideMark/>
          </w:tcPr>
          <w:p w14:paraId="35461A6E"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c>
          <w:tcPr>
            <w:tcW w:w="1060" w:type="dxa"/>
            <w:tcBorders>
              <w:top w:val="nil"/>
              <w:left w:val="nil"/>
              <w:bottom w:val="nil"/>
              <w:right w:val="nil"/>
            </w:tcBorders>
            <w:shd w:val="clear" w:color="000000" w:fill="CCCCFF"/>
            <w:noWrap/>
            <w:vAlign w:val="bottom"/>
            <w:hideMark/>
          </w:tcPr>
          <w:p w14:paraId="5D70C853"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r>
      <w:tr w:rsidR="000156AF" w:rsidRPr="000156AF" w14:paraId="4E5CAD02" w14:textId="77777777" w:rsidTr="0045269A">
        <w:trPr>
          <w:trHeight w:val="240"/>
        </w:trPr>
        <w:tc>
          <w:tcPr>
            <w:tcW w:w="3760" w:type="dxa"/>
            <w:tcBorders>
              <w:top w:val="nil"/>
              <w:left w:val="nil"/>
              <w:bottom w:val="nil"/>
              <w:right w:val="nil"/>
            </w:tcBorders>
            <w:shd w:val="clear" w:color="000000" w:fill="FFFF99"/>
            <w:vAlign w:val="bottom"/>
            <w:hideMark/>
          </w:tcPr>
          <w:p w14:paraId="0DC3AB12"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26867C06"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2.000,00</w:t>
            </w:r>
          </w:p>
        </w:tc>
        <w:tc>
          <w:tcPr>
            <w:tcW w:w="1060" w:type="dxa"/>
            <w:tcBorders>
              <w:top w:val="nil"/>
              <w:left w:val="nil"/>
              <w:bottom w:val="nil"/>
              <w:right w:val="nil"/>
            </w:tcBorders>
            <w:shd w:val="clear" w:color="000000" w:fill="FFFF99"/>
            <w:noWrap/>
            <w:vAlign w:val="bottom"/>
            <w:hideMark/>
          </w:tcPr>
          <w:p w14:paraId="1050CBA6"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3.583,00</w:t>
            </w:r>
          </w:p>
        </w:tc>
        <w:tc>
          <w:tcPr>
            <w:tcW w:w="1060" w:type="dxa"/>
            <w:tcBorders>
              <w:top w:val="nil"/>
              <w:left w:val="nil"/>
              <w:bottom w:val="nil"/>
              <w:right w:val="nil"/>
            </w:tcBorders>
            <w:shd w:val="clear" w:color="000000" w:fill="FFFF99"/>
            <w:noWrap/>
            <w:vAlign w:val="bottom"/>
            <w:hideMark/>
          </w:tcPr>
          <w:p w14:paraId="06A14E24"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c>
          <w:tcPr>
            <w:tcW w:w="1060" w:type="dxa"/>
            <w:tcBorders>
              <w:top w:val="nil"/>
              <w:left w:val="nil"/>
              <w:bottom w:val="nil"/>
              <w:right w:val="nil"/>
            </w:tcBorders>
            <w:shd w:val="clear" w:color="000000" w:fill="FFFF99"/>
            <w:noWrap/>
            <w:vAlign w:val="bottom"/>
            <w:hideMark/>
          </w:tcPr>
          <w:p w14:paraId="753F5C58"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c>
          <w:tcPr>
            <w:tcW w:w="1060" w:type="dxa"/>
            <w:tcBorders>
              <w:top w:val="nil"/>
              <w:left w:val="nil"/>
              <w:bottom w:val="nil"/>
              <w:right w:val="nil"/>
            </w:tcBorders>
            <w:shd w:val="clear" w:color="000000" w:fill="FFFF99"/>
            <w:noWrap/>
            <w:vAlign w:val="bottom"/>
            <w:hideMark/>
          </w:tcPr>
          <w:p w14:paraId="1AC68EB0"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r>
    </w:tbl>
    <w:p w14:paraId="546612F9" w14:textId="77777777" w:rsidR="000156AF" w:rsidRPr="000156AF" w:rsidRDefault="000156AF" w:rsidP="000156AF">
      <w:pPr>
        <w:spacing w:after="0" w:line="240" w:lineRule="auto"/>
        <w:rPr>
          <w:rFonts w:ascii="Times New Roman" w:eastAsia="Times New Roman" w:hAnsi="Times New Roman" w:cs="Times New Roman"/>
          <w:b/>
          <w:sz w:val="24"/>
          <w:szCs w:val="24"/>
          <w:lang w:eastAsia="en-GB"/>
        </w:rPr>
      </w:pPr>
    </w:p>
    <w:p w14:paraId="6AF2ADDA" w14:textId="77777777" w:rsidR="000156AF" w:rsidRPr="000156AF" w:rsidRDefault="000156AF" w:rsidP="000156AF">
      <w:pPr>
        <w:spacing w:after="0" w:line="240" w:lineRule="auto"/>
        <w:rPr>
          <w:rFonts w:ascii="Times New Roman" w:eastAsia="Times New Roman" w:hAnsi="Times New Roman" w:cs="Times New Roman"/>
          <w:b/>
          <w:sz w:val="24"/>
          <w:szCs w:val="24"/>
          <w:lang w:eastAsia="en-GB"/>
        </w:rPr>
      </w:pPr>
    </w:p>
    <w:p w14:paraId="7B046466" w14:textId="77777777" w:rsidR="000156AF" w:rsidRPr="000156AF" w:rsidRDefault="000156AF" w:rsidP="000156AF">
      <w:pPr>
        <w:spacing w:after="0" w:line="276" w:lineRule="auto"/>
        <w:jc w:val="both"/>
        <w:rPr>
          <w:rFonts w:ascii="Times New Roman" w:eastAsia="Times New Roman" w:hAnsi="Times New Roman" w:cs="Times New Roman"/>
          <w:bCs/>
          <w:lang w:eastAsia="en-GB"/>
        </w:rPr>
      </w:pPr>
      <w:r w:rsidRPr="000156AF">
        <w:rPr>
          <w:rFonts w:ascii="Times New Roman" w:eastAsia="Times New Roman" w:hAnsi="Times New Roman" w:cs="Times New Roman"/>
          <w:b/>
          <w:lang w:eastAsia="en-GB"/>
        </w:rPr>
        <w:t xml:space="preserve">Zakonska osnova: </w:t>
      </w:r>
      <w:r w:rsidRPr="000156AF">
        <w:rPr>
          <w:rFonts w:ascii="Times New Roman" w:eastAsia="Times New Roman" w:hAnsi="Times New Roman" w:cs="Times New Roman"/>
          <w:bCs/>
          <w:lang w:eastAsia="en-GB"/>
        </w:rPr>
        <w:t>Zakon o udrugama</w:t>
      </w:r>
    </w:p>
    <w:p w14:paraId="728CA5F2" w14:textId="77777777" w:rsidR="000156AF" w:rsidRPr="000156AF" w:rsidRDefault="000156AF" w:rsidP="000156AF">
      <w:pPr>
        <w:spacing w:after="0" w:line="276" w:lineRule="auto"/>
        <w:jc w:val="both"/>
        <w:rPr>
          <w:rFonts w:ascii="Times New Roman" w:eastAsia="Calibri" w:hAnsi="Times New Roman" w:cs="Times New Roman"/>
        </w:rPr>
      </w:pPr>
      <w:r w:rsidRPr="000156AF">
        <w:rPr>
          <w:rFonts w:ascii="Times New Roman" w:eastAsia="Times New Roman" w:hAnsi="Times New Roman" w:cs="Times New Roman"/>
          <w:b/>
          <w:lang w:eastAsia="en-GB"/>
        </w:rPr>
        <w:t xml:space="preserve">Opis aktivnosti: </w:t>
      </w:r>
      <w:r w:rsidRPr="000156AF">
        <w:rPr>
          <w:rFonts w:ascii="Times New Roman" w:eastAsia="Calibri" w:hAnsi="Times New Roman" w:cs="Times New Roman"/>
        </w:rPr>
        <w:t>Lokalne akcijske grupe su tijela osnovana u EU namijenjena podršci razvoju ruralnih regija koje okupljaju predstavnike javnog, gospodarskog i civilnog sektora koji se zajedno dogovaraju u cilju razvoja njihove regije. LAG je pravna osoba s usvojenim statutom, definiranim ciljevima i usvojenom lokalnom razvojnom strategijom te mogućnošću da novi zainteresirani dionici mogu lako pristupiti. Na osnovu usvojene strategije razvoja područja LAG-a, objavljuje natječaje za dodjelu sredstava, savjetuje, administrira, procjenjuje i bira projekte koji će se financirati. Osim toga, bavi se i drugim aktivnostima poput informiranja, obuke, savjetovanja te provođenja konkretnih aktivnosti. Poticaj pokretanja LAG-a ugleda se u aktivnom uključivanju ruralnog stanovništva u promicanje novih ideja i aktivnosti, osim onih tradicijskih, što potiče održivi ruralni razvoj i stvara nove izvore dohodaka u ruralnim područjima. Lokalna akcijska grupa (LAG) stoga predstavlja:</w:t>
      </w:r>
    </w:p>
    <w:p w14:paraId="18C72FB9" w14:textId="77777777" w:rsidR="000156AF" w:rsidRPr="000156AF" w:rsidRDefault="000156AF" w:rsidP="000156AF">
      <w:pPr>
        <w:numPr>
          <w:ilvl w:val="0"/>
          <w:numId w:val="33"/>
        </w:numPr>
        <w:spacing w:after="0" w:line="276" w:lineRule="auto"/>
        <w:ind w:left="990" w:right="150"/>
        <w:jc w:val="both"/>
        <w:rPr>
          <w:rFonts w:ascii="Times New Roman" w:eastAsia="Calibri" w:hAnsi="Times New Roman" w:cs="Times New Roman"/>
        </w:rPr>
      </w:pPr>
      <w:r w:rsidRPr="000156AF">
        <w:rPr>
          <w:rFonts w:ascii="Times New Roman" w:eastAsia="Calibri" w:hAnsi="Times New Roman" w:cs="Times New Roman"/>
        </w:rPr>
        <w:t>partnerstvo predstavnika javnog, gospodarskog i civilnog sektora određenog ruralnog područja koje je osnovano s namjerom izrade i provedbe lokalne razvojne strategije tog područja,</w:t>
      </w:r>
    </w:p>
    <w:p w14:paraId="2C7E9AF5" w14:textId="77777777" w:rsidR="000156AF" w:rsidRPr="000156AF" w:rsidRDefault="000156AF" w:rsidP="000156AF">
      <w:pPr>
        <w:numPr>
          <w:ilvl w:val="0"/>
          <w:numId w:val="33"/>
        </w:numPr>
        <w:spacing w:after="0" w:line="276" w:lineRule="auto"/>
        <w:ind w:left="990" w:right="150"/>
        <w:jc w:val="both"/>
        <w:rPr>
          <w:rFonts w:ascii="Times New Roman" w:eastAsia="Calibri" w:hAnsi="Times New Roman" w:cs="Times New Roman"/>
        </w:rPr>
      </w:pPr>
      <w:r w:rsidRPr="000156AF">
        <w:rPr>
          <w:rFonts w:ascii="Times New Roman" w:eastAsia="Calibri" w:hAnsi="Times New Roman" w:cs="Times New Roman"/>
        </w:rPr>
        <w:t>članovi mogu biti fizičke i pravne osobe,</w:t>
      </w:r>
    </w:p>
    <w:p w14:paraId="100B7F2D" w14:textId="77777777" w:rsidR="000156AF" w:rsidRPr="000156AF" w:rsidRDefault="000156AF" w:rsidP="000156AF">
      <w:pPr>
        <w:numPr>
          <w:ilvl w:val="0"/>
          <w:numId w:val="33"/>
        </w:numPr>
        <w:spacing w:after="0" w:line="276" w:lineRule="auto"/>
        <w:ind w:left="990" w:right="150"/>
        <w:jc w:val="both"/>
        <w:rPr>
          <w:rFonts w:ascii="Times New Roman" w:eastAsia="Calibri" w:hAnsi="Times New Roman" w:cs="Times New Roman"/>
        </w:rPr>
      </w:pPr>
      <w:r w:rsidRPr="000156AF">
        <w:rPr>
          <w:rFonts w:ascii="Times New Roman" w:eastAsia="Calibri" w:hAnsi="Times New Roman" w:cs="Times New Roman"/>
        </w:rPr>
        <w:t>predstavlja ruralno područje s više od 5 000, a manje od 150 000 stanovnika,</w:t>
      </w:r>
    </w:p>
    <w:p w14:paraId="241A907B" w14:textId="77777777" w:rsidR="000156AF" w:rsidRPr="000156AF" w:rsidRDefault="000156AF" w:rsidP="000156AF">
      <w:pPr>
        <w:numPr>
          <w:ilvl w:val="0"/>
          <w:numId w:val="33"/>
        </w:numPr>
        <w:spacing w:after="0" w:line="276" w:lineRule="auto"/>
        <w:ind w:left="990" w:right="150"/>
        <w:jc w:val="both"/>
        <w:rPr>
          <w:rFonts w:ascii="Times New Roman" w:eastAsia="Calibri" w:hAnsi="Times New Roman" w:cs="Times New Roman"/>
        </w:rPr>
      </w:pPr>
      <w:r w:rsidRPr="000156AF">
        <w:rPr>
          <w:rFonts w:ascii="Times New Roman" w:eastAsia="Calibri" w:hAnsi="Times New Roman" w:cs="Times New Roman"/>
        </w:rPr>
        <w:t>naselje u sklopu LAG-a ne smije imati više od 25 000 stanovnika</w:t>
      </w:r>
    </w:p>
    <w:p w14:paraId="2A257BD4" w14:textId="77777777" w:rsidR="000156AF" w:rsidRPr="000156AF" w:rsidRDefault="000156AF" w:rsidP="000156AF">
      <w:pPr>
        <w:spacing w:after="0" w:line="276" w:lineRule="auto"/>
        <w:jc w:val="both"/>
        <w:rPr>
          <w:rFonts w:ascii="Times New Roman" w:eastAsia="Calibri" w:hAnsi="Times New Roman" w:cs="Times New Roman"/>
        </w:rPr>
      </w:pPr>
      <w:r w:rsidRPr="000156AF">
        <w:rPr>
          <w:rFonts w:ascii="Times New Roman" w:eastAsia="Calibri" w:hAnsi="Times New Roman" w:cs="Times New Roman"/>
        </w:rPr>
        <w:t>Grad Buje-Buie kao član LAG-a ima obavezu plaćanja članarine u iznosu od 3.583,00 eura godišnje.</w:t>
      </w:r>
    </w:p>
    <w:p w14:paraId="7B0C2FE1" w14:textId="77777777" w:rsidR="000156AF" w:rsidRPr="000156AF" w:rsidRDefault="000156AF" w:rsidP="000156AF">
      <w:pPr>
        <w:spacing w:after="0" w:line="276" w:lineRule="auto"/>
        <w:jc w:val="both"/>
        <w:rPr>
          <w:rFonts w:ascii="Times New Roman" w:eastAsia="Times New Roman" w:hAnsi="Times New Roman" w:cs="Times New Roman"/>
          <w:b/>
          <w:lang w:eastAsia="en-GB"/>
        </w:rPr>
      </w:pPr>
    </w:p>
    <w:p w14:paraId="1D95CFF7" w14:textId="77777777" w:rsidR="000156AF" w:rsidRPr="000156AF" w:rsidRDefault="000156AF" w:rsidP="000156AF">
      <w:pPr>
        <w:spacing w:after="0" w:line="276" w:lineRule="auto"/>
        <w:jc w:val="both"/>
        <w:rPr>
          <w:rFonts w:ascii="Times New Roman" w:eastAsia="Times New Roman" w:hAnsi="Times New Roman" w:cs="Times New Roman"/>
          <w:b/>
          <w:lang w:eastAsia="en-GB"/>
        </w:rPr>
      </w:pPr>
      <w:r w:rsidRPr="000156AF">
        <w:rPr>
          <w:rFonts w:ascii="Times New Roman" w:eastAsia="Times New Roman" w:hAnsi="Times New Roman" w:cs="Times New Roman"/>
          <w:b/>
          <w:lang w:eastAsia="en-GB"/>
        </w:rPr>
        <w:t xml:space="preserve">Cilj: </w:t>
      </w:r>
      <w:r w:rsidRPr="000156AF">
        <w:rPr>
          <w:rFonts w:ascii="Times New Roman" w:eastAsia="Calibri" w:hAnsi="Times New Roman" w:cs="Times New Roman"/>
        </w:rPr>
        <w:t>sudjelovanje na natječajima koje objavljuje LAG i dodjela sredstava za prijavljene projekte</w:t>
      </w:r>
    </w:p>
    <w:p w14:paraId="1757E8B6" w14:textId="77777777" w:rsidR="000156AF" w:rsidRPr="000156AF" w:rsidRDefault="000156AF" w:rsidP="000156AF">
      <w:pPr>
        <w:spacing w:after="0" w:line="276" w:lineRule="auto"/>
        <w:jc w:val="both"/>
        <w:rPr>
          <w:rFonts w:ascii="Times New Roman" w:eastAsia="Calibri" w:hAnsi="Times New Roman" w:cs="Times New Roman"/>
        </w:rPr>
      </w:pPr>
      <w:r w:rsidRPr="000156AF">
        <w:rPr>
          <w:rFonts w:ascii="Times New Roman" w:eastAsia="Times New Roman" w:hAnsi="Times New Roman" w:cs="Times New Roman"/>
          <w:b/>
          <w:lang w:eastAsia="en-GB"/>
        </w:rPr>
        <w:t xml:space="preserve">Pokazatelj uspješnosti: </w:t>
      </w:r>
      <w:r w:rsidRPr="000156AF">
        <w:rPr>
          <w:rFonts w:ascii="Times New Roman" w:eastAsia="Calibri" w:hAnsi="Times New Roman" w:cs="Times New Roman"/>
        </w:rPr>
        <w:t>Dodjela sredstava po objavljenim natječajima</w:t>
      </w:r>
    </w:p>
    <w:p w14:paraId="22874784" w14:textId="77777777" w:rsidR="000156AF" w:rsidRPr="000156AF" w:rsidRDefault="000156AF" w:rsidP="000156AF">
      <w:pPr>
        <w:spacing w:after="0" w:line="240" w:lineRule="auto"/>
        <w:rPr>
          <w:rFonts w:ascii="Times New Roman" w:eastAsia="Times New Roman" w:hAnsi="Times New Roman" w:cs="Times New Roman"/>
          <w:b/>
          <w:sz w:val="24"/>
          <w:szCs w:val="24"/>
          <w:lang w:eastAsia="en-GB"/>
        </w:rPr>
      </w:pPr>
    </w:p>
    <w:tbl>
      <w:tblPr>
        <w:tblW w:w="9060" w:type="dxa"/>
        <w:tblLook w:val="04A0" w:firstRow="1" w:lastRow="0" w:firstColumn="1" w:lastColumn="0" w:noHBand="0" w:noVBand="1"/>
      </w:tblPr>
      <w:tblGrid>
        <w:gridCol w:w="3760"/>
        <w:gridCol w:w="1060"/>
        <w:gridCol w:w="1060"/>
        <w:gridCol w:w="1060"/>
        <w:gridCol w:w="1060"/>
        <w:gridCol w:w="1060"/>
      </w:tblGrid>
      <w:tr w:rsidR="000156AF" w:rsidRPr="000156AF" w14:paraId="3A1CD3CD" w14:textId="77777777" w:rsidTr="0045269A">
        <w:trPr>
          <w:trHeight w:val="480"/>
        </w:trPr>
        <w:tc>
          <w:tcPr>
            <w:tcW w:w="3760" w:type="dxa"/>
            <w:tcBorders>
              <w:top w:val="nil"/>
              <w:left w:val="nil"/>
              <w:bottom w:val="nil"/>
              <w:right w:val="nil"/>
            </w:tcBorders>
            <w:shd w:val="clear" w:color="000000" w:fill="FFFF99"/>
            <w:vAlign w:val="bottom"/>
            <w:hideMark/>
          </w:tcPr>
          <w:p w14:paraId="3ACF4BAD"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3D96F295"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Izvršenje </w:t>
            </w:r>
            <w:r w:rsidRPr="000156AF">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62E50396"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Plan </w:t>
            </w:r>
            <w:r w:rsidRPr="000156AF">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06C779F2"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Plan </w:t>
            </w:r>
            <w:r w:rsidRPr="000156AF">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2D9DF455"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1FB33C4B"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Projekcija 2027.</w:t>
            </w:r>
          </w:p>
        </w:tc>
      </w:tr>
      <w:tr w:rsidR="000156AF" w:rsidRPr="000156AF" w14:paraId="4F85A344" w14:textId="77777777" w:rsidTr="0045269A">
        <w:trPr>
          <w:trHeight w:val="240"/>
        </w:trPr>
        <w:tc>
          <w:tcPr>
            <w:tcW w:w="3760" w:type="dxa"/>
            <w:tcBorders>
              <w:top w:val="nil"/>
              <w:left w:val="nil"/>
              <w:bottom w:val="nil"/>
              <w:right w:val="nil"/>
            </w:tcBorders>
            <w:shd w:val="clear" w:color="000000" w:fill="FFFF99"/>
            <w:vAlign w:val="bottom"/>
            <w:hideMark/>
          </w:tcPr>
          <w:p w14:paraId="7EF62F0B"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4577B574"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2.000,00</w:t>
            </w:r>
          </w:p>
        </w:tc>
        <w:tc>
          <w:tcPr>
            <w:tcW w:w="1060" w:type="dxa"/>
            <w:tcBorders>
              <w:top w:val="nil"/>
              <w:left w:val="nil"/>
              <w:bottom w:val="nil"/>
              <w:right w:val="nil"/>
            </w:tcBorders>
            <w:shd w:val="clear" w:color="000000" w:fill="FFFF99"/>
            <w:noWrap/>
            <w:vAlign w:val="bottom"/>
            <w:hideMark/>
          </w:tcPr>
          <w:p w14:paraId="1C78F1BE"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3.583,00</w:t>
            </w:r>
          </w:p>
        </w:tc>
        <w:tc>
          <w:tcPr>
            <w:tcW w:w="1060" w:type="dxa"/>
            <w:tcBorders>
              <w:top w:val="nil"/>
              <w:left w:val="nil"/>
              <w:bottom w:val="nil"/>
              <w:right w:val="nil"/>
            </w:tcBorders>
            <w:shd w:val="clear" w:color="000000" w:fill="FFFF99"/>
            <w:noWrap/>
            <w:vAlign w:val="bottom"/>
            <w:hideMark/>
          </w:tcPr>
          <w:p w14:paraId="66DECE41"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c>
          <w:tcPr>
            <w:tcW w:w="1060" w:type="dxa"/>
            <w:tcBorders>
              <w:top w:val="nil"/>
              <w:left w:val="nil"/>
              <w:bottom w:val="nil"/>
              <w:right w:val="nil"/>
            </w:tcBorders>
            <w:shd w:val="clear" w:color="000000" w:fill="FFFF99"/>
            <w:noWrap/>
            <w:vAlign w:val="bottom"/>
            <w:hideMark/>
          </w:tcPr>
          <w:p w14:paraId="0C9B715A"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c>
          <w:tcPr>
            <w:tcW w:w="1060" w:type="dxa"/>
            <w:tcBorders>
              <w:top w:val="nil"/>
              <w:left w:val="nil"/>
              <w:bottom w:val="nil"/>
              <w:right w:val="nil"/>
            </w:tcBorders>
            <w:shd w:val="clear" w:color="000000" w:fill="FFFF99"/>
            <w:noWrap/>
            <w:vAlign w:val="bottom"/>
            <w:hideMark/>
          </w:tcPr>
          <w:p w14:paraId="42584616"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3.318,00</w:t>
            </w:r>
          </w:p>
        </w:tc>
      </w:tr>
      <w:tr w:rsidR="000156AF" w:rsidRPr="000156AF" w14:paraId="06A12F0B" w14:textId="77777777" w:rsidTr="0045269A">
        <w:trPr>
          <w:trHeight w:val="480"/>
        </w:trPr>
        <w:tc>
          <w:tcPr>
            <w:tcW w:w="3760" w:type="dxa"/>
            <w:tcBorders>
              <w:top w:val="nil"/>
              <w:left w:val="nil"/>
              <w:bottom w:val="nil"/>
              <w:right w:val="nil"/>
            </w:tcBorders>
            <w:shd w:val="clear" w:color="000000" w:fill="CCCCFF"/>
            <w:vAlign w:val="bottom"/>
            <w:hideMark/>
          </w:tcPr>
          <w:p w14:paraId="54D54969"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Aktivnost A300068 LAGUR - LOKALNA AKCIJSKA GRUPA U RIBARSTVU</w:t>
            </w:r>
          </w:p>
        </w:tc>
        <w:tc>
          <w:tcPr>
            <w:tcW w:w="1060" w:type="dxa"/>
            <w:tcBorders>
              <w:top w:val="nil"/>
              <w:left w:val="nil"/>
              <w:bottom w:val="nil"/>
              <w:right w:val="nil"/>
            </w:tcBorders>
            <w:shd w:val="clear" w:color="000000" w:fill="CCCCFF"/>
            <w:noWrap/>
            <w:vAlign w:val="bottom"/>
            <w:hideMark/>
          </w:tcPr>
          <w:p w14:paraId="156E1597"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930,00</w:t>
            </w:r>
          </w:p>
        </w:tc>
        <w:tc>
          <w:tcPr>
            <w:tcW w:w="1060" w:type="dxa"/>
            <w:tcBorders>
              <w:top w:val="nil"/>
              <w:left w:val="nil"/>
              <w:bottom w:val="nil"/>
              <w:right w:val="nil"/>
            </w:tcBorders>
            <w:shd w:val="clear" w:color="000000" w:fill="CCCCFF"/>
            <w:noWrap/>
            <w:vAlign w:val="bottom"/>
            <w:hideMark/>
          </w:tcPr>
          <w:p w14:paraId="3B3F1088"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1.327,00</w:t>
            </w:r>
          </w:p>
        </w:tc>
        <w:tc>
          <w:tcPr>
            <w:tcW w:w="1060" w:type="dxa"/>
            <w:tcBorders>
              <w:top w:val="nil"/>
              <w:left w:val="nil"/>
              <w:bottom w:val="nil"/>
              <w:right w:val="nil"/>
            </w:tcBorders>
            <w:shd w:val="clear" w:color="000000" w:fill="CCCCFF"/>
            <w:noWrap/>
            <w:vAlign w:val="bottom"/>
            <w:hideMark/>
          </w:tcPr>
          <w:p w14:paraId="7D6A009A"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1.327,00</w:t>
            </w:r>
          </w:p>
        </w:tc>
        <w:tc>
          <w:tcPr>
            <w:tcW w:w="1060" w:type="dxa"/>
            <w:tcBorders>
              <w:top w:val="nil"/>
              <w:left w:val="nil"/>
              <w:bottom w:val="nil"/>
              <w:right w:val="nil"/>
            </w:tcBorders>
            <w:shd w:val="clear" w:color="000000" w:fill="CCCCFF"/>
            <w:noWrap/>
            <w:vAlign w:val="bottom"/>
            <w:hideMark/>
          </w:tcPr>
          <w:p w14:paraId="66A613EC"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1.327,00</w:t>
            </w:r>
          </w:p>
        </w:tc>
        <w:tc>
          <w:tcPr>
            <w:tcW w:w="1060" w:type="dxa"/>
            <w:tcBorders>
              <w:top w:val="nil"/>
              <w:left w:val="nil"/>
              <w:bottom w:val="nil"/>
              <w:right w:val="nil"/>
            </w:tcBorders>
            <w:shd w:val="clear" w:color="000000" w:fill="CCCCFF"/>
            <w:noWrap/>
            <w:vAlign w:val="bottom"/>
            <w:hideMark/>
          </w:tcPr>
          <w:p w14:paraId="0C5727DE"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1.327,00</w:t>
            </w:r>
          </w:p>
        </w:tc>
      </w:tr>
      <w:tr w:rsidR="000156AF" w:rsidRPr="000156AF" w14:paraId="6DBE35AC" w14:textId="77777777" w:rsidTr="0045269A">
        <w:trPr>
          <w:trHeight w:val="240"/>
        </w:trPr>
        <w:tc>
          <w:tcPr>
            <w:tcW w:w="3760" w:type="dxa"/>
            <w:tcBorders>
              <w:top w:val="nil"/>
              <w:left w:val="nil"/>
              <w:bottom w:val="nil"/>
              <w:right w:val="nil"/>
            </w:tcBorders>
            <w:shd w:val="clear" w:color="000000" w:fill="FFFF99"/>
            <w:vAlign w:val="bottom"/>
            <w:hideMark/>
          </w:tcPr>
          <w:p w14:paraId="70965FBB"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53E3859D"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930,00</w:t>
            </w:r>
          </w:p>
        </w:tc>
        <w:tc>
          <w:tcPr>
            <w:tcW w:w="1060" w:type="dxa"/>
            <w:tcBorders>
              <w:top w:val="nil"/>
              <w:left w:val="nil"/>
              <w:bottom w:val="nil"/>
              <w:right w:val="nil"/>
            </w:tcBorders>
            <w:shd w:val="clear" w:color="000000" w:fill="FFFF99"/>
            <w:noWrap/>
            <w:vAlign w:val="bottom"/>
            <w:hideMark/>
          </w:tcPr>
          <w:p w14:paraId="5A89BB77"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1.327,00</w:t>
            </w:r>
          </w:p>
        </w:tc>
        <w:tc>
          <w:tcPr>
            <w:tcW w:w="1060" w:type="dxa"/>
            <w:tcBorders>
              <w:top w:val="nil"/>
              <w:left w:val="nil"/>
              <w:bottom w:val="nil"/>
              <w:right w:val="nil"/>
            </w:tcBorders>
            <w:shd w:val="clear" w:color="000000" w:fill="FFFF99"/>
            <w:noWrap/>
            <w:vAlign w:val="bottom"/>
            <w:hideMark/>
          </w:tcPr>
          <w:p w14:paraId="70E99F7E"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1.327,00</w:t>
            </w:r>
          </w:p>
        </w:tc>
        <w:tc>
          <w:tcPr>
            <w:tcW w:w="1060" w:type="dxa"/>
            <w:tcBorders>
              <w:top w:val="nil"/>
              <w:left w:val="nil"/>
              <w:bottom w:val="nil"/>
              <w:right w:val="nil"/>
            </w:tcBorders>
            <w:shd w:val="clear" w:color="000000" w:fill="FFFF99"/>
            <w:noWrap/>
            <w:vAlign w:val="bottom"/>
            <w:hideMark/>
          </w:tcPr>
          <w:p w14:paraId="4D9887C1"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1.327,00</w:t>
            </w:r>
          </w:p>
        </w:tc>
        <w:tc>
          <w:tcPr>
            <w:tcW w:w="1060" w:type="dxa"/>
            <w:tcBorders>
              <w:top w:val="nil"/>
              <w:left w:val="nil"/>
              <w:bottom w:val="nil"/>
              <w:right w:val="nil"/>
            </w:tcBorders>
            <w:shd w:val="clear" w:color="000000" w:fill="FFFF99"/>
            <w:noWrap/>
            <w:vAlign w:val="bottom"/>
            <w:hideMark/>
          </w:tcPr>
          <w:p w14:paraId="6F9CCF00"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1.327,00</w:t>
            </w:r>
          </w:p>
        </w:tc>
      </w:tr>
    </w:tbl>
    <w:p w14:paraId="351DFF4C" w14:textId="77777777" w:rsidR="000156AF" w:rsidRPr="000156AF" w:rsidRDefault="000156AF" w:rsidP="000156AF">
      <w:pPr>
        <w:spacing w:after="0" w:line="276" w:lineRule="auto"/>
        <w:jc w:val="both"/>
        <w:rPr>
          <w:rFonts w:ascii="Times New Roman" w:eastAsia="Times New Roman" w:hAnsi="Times New Roman" w:cs="Times New Roman"/>
          <w:b/>
          <w:lang w:eastAsia="en-GB"/>
        </w:rPr>
      </w:pPr>
    </w:p>
    <w:p w14:paraId="5AD7CB2B" w14:textId="77777777" w:rsidR="000156AF" w:rsidRPr="000156AF" w:rsidRDefault="000156AF" w:rsidP="000156AF">
      <w:pPr>
        <w:spacing w:after="0" w:line="276" w:lineRule="auto"/>
        <w:jc w:val="both"/>
        <w:rPr>
          <w:rFonts w:ascii="Times New Roman" w:eastAsia="Times New Roman" w:hAnsi="Times New Roman" w:cs="Times New Roman"/>
          <w:b/>
          <w:lang w:eastAsia="en-GB"/>
        </w:rPr>
      </w:pPr>
      <w:r w:rsidRPr="000156AF">
        <w:rPr>
          <w:rFonts w:ascii="Times New Roman" w:eastAsia="Times New Roman" w:hAnsi="Times New Roman" w:cs="Times New Roman"/>
          <w:b/>
          <w:lang w:eastAsia="en-GB"/>
        </w:rPr>
        <w:t xml:space="preserve">Zakonska osnova: </w:t>
      </w:r>
      <w:r w:rsidRPr="000156AF">
        <w:rPr>
          <w:rFonts w:ascii="Times New Roman" w:eastAsia="Times New Roman" w:hAnsi="Times New Roman" w:cs="Times New Roman"/>
          <w:bCs/>
          <w:lang w:eastAsia="en-GB"/>
        </w:rPr>
        <w:t>Zakon o udrugama</w:t>
      </w:r>
    </w:p>
    <w:p w14:paraId="239A122E" w14:textId="77777777" w:rsidR="000156AF" w:rsidRPr="000156AF" w:rsidRDefault="000156AF" w:rsidP="000156AF">
      <w:pPr>
        <w:spacing w:after="0" w:line="276" w:lineRule="auto"/>
        <w:jc w:val="both"/>
        <w:rPr>
          <w:rFonts w:ascii="Times New Roman" w:eastAsia="Calibri" w:hAnsi="Times New Roman" w:cs="Times New Roman"/>
        </w:rPr>
      </w:pPr>
      <w:r w:rsidRPr="000156AF">
        <w:rPr>
          <w:rFonts w:ascii="Times New Roman" w:eastAsia="Times New Roman" w:hAnsi="Times New Roman" w:cs="Times New Roman"/>
          <w:b/>
          <w:lang w:eastAsia="en-GB"/>
        </w:rPr>
        <w:t xml:space="preserve">Opis aktivnosti: </w:t>
      </w:r>
      <w:r w:rsidRPr="000156AF">
        <w:rPr>
          <w:rFonts w:ascii="Times New Roman" w:eastAsia="Calibri" w:hAnsi="Times New Roman" w:cs="Times New Roman"/>
        </w:rPr>
        <w:t xml:space="preserve">Lokalna akcijska grupa u ribarstvu, LAGUR, (eng. </w:t>
      </w:r>
      <w:proofErr w:type="spellStart"/>
      <w:r w:rsidRPr="000156AF">
        <w:rPr>
          <w:rFonts w:ascii="Times New Roman" w:eastAsia="Calibri" w:hAnsi="Times New Roman" w:cs="Times New Roman"/>
        </w:rPr>
        <w:t>Fisheries</w:t>
      </w:r>
      <w:proofErr w:type="spellEnd"/>
      <w:r w:rsidRPr="000156AF">
        <w:rPr>
          <w:rFonts w:ascii="Times New Roman" w:eastAsia="Calibri" w:hAnsi="Times New Roman" w:cs="Times New Roman"/>
        </w:rPr>
        <w:t xml:space="preserve"> </w:t>
      </w:r>
      <w:proofErr w:type="spellStart"/>
      <w:r w:rsidRPr="000156AF">
        <w:rPr>
          <w:rFonts w:ascii="Times New Roman" w:eastAsia="Calibri" w:hAnsi="Times New Roman" w:cs="Times New Roman"/>
        </w:rPr>
        <w:t>local</w:t>
      </w:r>
      <w:proofErr w:type="spellEnd"/>
      <w:r w:rsidRPr="000156AF">
        <w:rPr>
          <w:rFonts w:ascii="Times New Roman" w:eastAsia="Calibri" w:hAnsi="Times New Roman" w:cs="Times New Roman"/>
        </w:rPr>
        <w:t xml:space="preserve"> </w:t>
      </w:r>
      <w:proofErr w:type="spellStart"/>
      <w:r w:rsidRPr="000156AF">
        <w:rPr>
          <w:rFonts w:ascii="Times New Roman" w:eastAsia="Calibri" w:hAnsi="Times New Roman" w:cs="Times New Roman"/>
        </w:rPr>
        <w:t>action</w:t>
      </w:r>
      <w:proofErr w:type="spellEnd"/>
      <w:r w:rsidRPr="000156AF">
        <w:rPr>
          <w:rFonts w:ascii="Times New Roman" w:eastAsia="Calibri" w:hAnsi="Times New Roman" w:cs="Times New Roman"/>
        </w:rPr>
        <w:t xml:space="preserve"> </w:t>
      </w:r>
      <w:proofErr w:type="spellStart"/>
      <w:r w:rsidRPr="000156AF">
        <w:rPr>
          <w:rFonts w:ascii="Times New Roman" w:eastAsia="Calibri" w:hAnsi="Times New Roman" w:cs="Times New Roman"/>
        </w:rPr>
        <w:t>group</w:t>
      </w:r>
      <w:proofErr w:type="spellEnd"/>
      <w:r w:rsidRPr="000156AF">
        <w:rPr>
          <w:rFonts w:ascii="Times New Roman" w:eastAsia="Calibri" w:hAnsi="Times New Roman" w:cs="Times New Roman"/>
        </w:rPr>
        <w:t>, FLAG) označava partnerstvo između nositelja ribarskog sektora i ostalih lokalnih dionika iz gospodarskog, civilnog i javnog sektora</w:t>
      </w:r>
      <w:r w:rsidRPr="000156AF">
        <w:rPr>
          <w:rFonts w:ascii="Times New Roman" w:eastAsia="Times New Roman" w:hAnsi="Times New Roman" w:cs="Times New Roman"/>
          <w:lang w:eastAsia="en-GB"/>
        </w:rPr>
        <w:t xml:space="preserve"> i </w:t>
      </w:r>
      <w:r w:rsidRPr="000156AF">
        <w:rPr>
          <w:rFonts w:ascii="Times New Roman" w:eastAsia="Calibri" w:hAnsi="Times New Roman" w:cs="Times New Roman"/>
        </w:rPr>
        <w:t xml:space="preserve">predstavlja </w:t>
      </w:r>
      <w:proofErr w:type="spellStart"/>
      <w:r w:rsidRPr="000156AF">
        <w:rPr>
          <w:rFonts w:ascii="Times New Roman" w:eastAsia="Calibri" w:hAnsi="Times New Roman" w:cs="Times New Roman"/>
        </w:rPr>
        <w:t>ribarstveno</w:t>
      </w:r>
      <w:proofErr w:type="spellEnd"/>
      <w:r w:rsidRPr="000156AF">
        <w:rPr>
          <w:rFonts w:ascii="Times New Roman" w:eastAsia="Calibri" w:hAnsi="Times New Roman" w:cs="Times New Roman"/>
        </w:rPr>
        <w:t xml:space="preserve"> područje s više od 10 000, a manje od 150 000 stanovnika</w:t>
      </w:r>
      <w:r w:rsidRPr="000156AF">
        <w:rPr>
          <w:rFonts w:ascii="Times New Roman" w:eastAsia="Times New Roman" w:hAnsi="Times New Roman" w:cs="Times New Roman"/>
          <w:lang w:eastAsia="en-GB"/>
        </w:rPr>
        <w:t xml:space="preserve"> </w:t>
      </w:r>
      <w:r w:rsidRPr="000156AF">
        <w:rPr>
          <w:rFonts w:ascii="Times New Roman" w:eastAsia="Calibri" w:hAnsi="Times New Roman" w:cs="Times New Roman"/>
        </w:rPr>
        <w:t xml:space="preserve"> Partnerstvo je uspostavljeno s ciljem održivog razvoja ribarstva i marikulture te za zadatak ima izradu i provedbu zajedničke strategije za svoje područje.</w:t>
      </w:r>
      <w:r w:rsidRPr="000156AF">
        <w:rPr>
          <w:rFonts w:ascii="Times New Roman" w:eastAsia="Times New Roman" w:hAnsi="Times New Roman" w:cs="Times New Roman"/>
          <w:lang w:eastAsia="en-GB"/>
        </w:rPr>
        <w:t xml:space="preserve"> </w:t>
      </w:r>
      <w:r w:rsidRPr="000156AF">
        <w:rPr>
          <w:rFonts w:ascii="Times New Roman" w:eastAsia="Calibri" w:hAnsi="Times New Roman" w:cs="Times New Roman"/>
        </w:rPr>
        <w:t xml:space="preserve">FLAG je pravna osoba s usvojenim Statutom, definiranim ciljevima i usvojenom Lokalnom razvojnom strategijom u ribarstvu te mogućnošću da novi zainteresirani dionici mogu lako pristupiti. Na osnovu usvojene strategije </w:t>
      </w:r>
      <w:r w:rsidRPr="000156AF">
        <w:rPr>
          <w:rFonts w:ascii="Times New Roman" w:eastAsia="Calibri" w:hAnsi="Times New Roman" w:cs="Times New Roman"/>
        </w:rPr>
        <w:lastRenderedPageBreak/>
        <w:t>razvoja područja FLAG-a, objavljuje natječaje za dodjelu sredstava, savjetuje, administrira, procjenjuje i bira projekte koji će se financirati. Osim navedenoga, bavi se i drugim aktivnostima poput informiranja i animacije lokalne zajednice, pružanja potpore potencijalnim korisnicima u vidu obuke, edukacija i savjetovanja te provođenjem vlastitih razvojnih projekata. Poticaj pokretanja FLAG-a ugleda se u aktivnom uključivanju lokalnog stanovništva u promicanje novih ideja i aktivnosti, osim onih tradicijskih, što potiče održivi razvoj i stvara nove izvore dohodaka.</w:t>
      </w:r>
    </w:p>
    <w:p w14:paraId="68B83537" w14:textId="77777777" w:rsidR="000156AF" w:rsidRPr="000156AF" w:rsidRDefault="000156AF" w:rsidP="000156AF">
      <w:pPr>
        <w:spacing w:after="0" w:line="276" w:lineRule="auto"/>
        <w:jc w:val="both"/>
        <w:rPr>
          <w:rFonts w:ascii="Times New Roman" w:eastAsia="Calibri" w:hAnsi="Times New Roman" w:cs="Times New Roman"/>
        </w:rPr>
      </w:pPr>
      <w:r w:rsidRPr="000156AF">
        <w:rPr>
          <w:rFonts w:ascii="Times New Roman" w:eastAsia="Calibri" w:hAnsi="Times New Roman" w:cs="Times New Roman"/>
        </w:rPr>
        <w:t>Članovi FLAGA mogu biti fizičke i pravne osobe. Grad Buje-Buie kao član FLAGA ima obavezu plaćanja članarine u iznosu od 1.327,00 eura godišnje.</w:t>
      </w:r>
    </w:p>
    <w:p w14:paraId="7DDE7C42" w14:textId="77777777" w:rsidR="000156AF" w:rsidRPr="000156AF" w:rsidRDefault="000156AF" w:rsidP="000156AF">
      <w:pPr>
        <w:spacing w:after="0" w:line="276" w:lineRule="auto"/>
        <w:jc w:val="both"/>
        <w:rPr>
          <w:rFonts w:ascii="Times New Roman" w:eastAsia="Calibri" w:hAnsi="Times New Roman" w:cs="Times New Roman"/>
        </w:rPr>
      </w:pPr>
    </w:p>
    <w:p w14:paraId="5B51E4CA" w14:textId="77777777" w:rsidR="000156AF" w:rsidRPr="000156AF" w:rsidRDefault="000156AF" w:rsidP="000156AF">
      <w:pPr>
        <w:spacing w:after="0" w:line="276" w:lineRule="auto"/>
        <w:jc w:val="both"/>
        <w:rPr>
          <w:rFonts w:ascii="Times New Roman" w:eastAsia="Calibri" w:hAnsi="Times New Roman" w:cs="Times New Roman"/>
        </w:rPr>
      </w:pPr>
      <w:r w:rsidRPr="000156AF">
        <w:rPr>
          <w:rFonts w:ascii="Times New Roman" w:eastAsia="Calibri" w:hAnsi="Times New Roman" w:cs="Times New Roman"/>
          <w:b/>
          <w:bCs/>
        </w:rPr>
        <w:t>Cilj</w:t>
      </w:r>
      <w:r w:rsidRPr="000156AF">
        <w:rPr>
          <w:rFonts w:ascii="Times New Roman" w:eastAsia="Calibri" w:hAnsi="Times New Roman" w:cs="Times New Roman"/>
        </w:rPr>
        <w:t>: sudjelovanje na natječajima koje objavljuje FLAG i dodjela sredstava za prijavljene projekte. Projekt ''Iz mora do Buja'' financiran je iz natječaja i sredstava FLAG-a</w:t>
      </w:r>
    </w:p>
    <w:p w14:paraId="6FC2FA1D" w14:textId="77777777" w:rsidR="000156AF" w:rsidRPr="000156AF" w:rsidRDefault="000156AF" w:rsidP="000156AF">
      <w:pPr>
        <w:spacing w:after="0" w:line="276" w:lineRule="auto"/>
        <w:jc w:val="both"/>
        <w:rPr>
          <w:rFonts w:ascii="Times New Roman" w:eastAsia="Calibri" w:hAnsi="Times New Roman" w:cs="Times New Roman"/>
        </w:rPr>
      </w:pPr>
    </w:p>
    <w:p w14:paraId="2602177C" w14:textId="77777777" w:rsidR="000156AF" w:rsidRPr="000156AF" w:rsidRDefault="000156AF" w:rsidP="000156AF">
      <w:pPr>
        <w:spacing w:after="0" w:line="276" w:lineRule="auto"/>
        <w:jc w:val="both"/>
        <w:rPr>
          <w:rFonts w:ascii="Times New Roman" w:eastAsia="Calibri" w:hAnsi="Times New Roman" w:cs="Times New Roman"/>
        </w:rPr>
      </w:pPr>
      <w:r w:rsidRPr="000156AF">
        <w:rPr>
          <w:rFonts w:ascii="Times New Roman" w:eastAsia="Calibri" w:hAnsi="Times New Roman" w:cs="Times New Roman"/>
          <w:b/>
          <w:bCs/>
        </w:rPr>
        <w:t>Pokazatelj uspješnosti:</w:t>
      </w:r>
      <w:r w:rsidRPr="000156AF">
        <w:rPr>
          <w:rFonts w:ascii="Times New Roman" w:eastAsia="Calibri" w:hAnsi="Times New Roman" w:cs="Times New Roman"/>
        </w:rPr>
        <w:t xml:space="preserve"> Dodjela sredstava po objavljenim natječajima</w:t>
      </w:r>
    </w:p>
    <w:p w14:paraId="394BA7B8" w14:textId="77777777" w:rsidR="000156AF" w:rsidRPr="000156AF" w:rsidRDefault="000156AF" w:rsidP="000156AF">
      <w:pPr>
        <w:spacing w:after="0" w:line="240" w:lineRule="auto"/>
        <w:rPr>
          <w:rFonts w:ascii="Times New Roman" w:eastAsia="Times New Roman" w:hAnsi="Times New Roman" w:cs="Times New Roman"/>
          <w:b/>
          <w:sz w:val="24"/>
          <w:szCs w:val="24"/>
          <w:lang w:eastAsia="en-GB"/>
        </w:rPr>
      </w:pPr>
    </w:p>
    <w:tbl>
      <w:tblPr>
        <w:tblW w:w="9060" w:type="dxa"/>
        <w:tblInd w:w="108" w:type="dxa"/>
        <w:tblLook w:val="04A0" w:firstRow="1" w:lastRow="0" w:firstColumn="1" w:lastColumn="0" w:noHBand="0" w:noVBand="1"/>
      </w:tblPr>
      <w:tblGrid>
        <w:gridCol w:w="3760"/>
        <w:gridCol w:w="1060"/>
        <w:gridCol w:w="1060"/>
        <w:gridCol w:w="1060"/>
        <w:gridCol w:w="1060"/>
        <w:gridCol w:w="1060"/>
      </w:tblGrid>
      <w:tr w:rsidR="000156AF" w:rsidRPr="000156AF" w14:paraId="0908C52C" w14:textId="77777777" w:rsidTr="0045269A">
        <w:trPr>
          <w:trHeight w:val="480"/>
        </w:trPr>
        <w:tc>
          <w:tcPr>
            <w:tcW w:w="3760" w:type="dxa"/>
            <w:tcBorders>
              <w:top w:val="nil"/>
              <w:left w:val="nil"/>
              <w:bottom w:val="nil"/>
              <w:right w:val="nil"/>
            </w:tcBorders>
            <w:shd w:val="clear" w:color="000000" w:fill="FFFF99"/>
            <w:vAlign w:val="bottom"/>
            <w:hideMark/>
          </w:tcPr>
          <w:p w14:paraId="266E161C"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685308F6"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Izvršenje </w:t>
            </w:r>
            <w:r w:rsidRPr="000156AF">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548BA892"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Plan </w:t>
            </w:r>
            <w:r w:rsidRPr="000156AF">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0CCED5C3"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Plan </w:t>
            </w:r>
            <w:r w:rsidRPr="000156AF">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75EB62D1"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623AE8FB"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Projekcija 2027.</w:t>
            </w:r>
          </w:p>
        </w:tc>
      </w:tr>
      <w:tr w:rsidR="000156AF" w:rsidRPr="000156AF" w14:paraId="4EA01698" w14:textId="77777777" w:rsidTr="0045269A">
        <w:trPr>
          <w:trHeight w:val="480"/>
        </w:trPr>
        <w:tc>
          <w:tcPr>
            <w:tcW w:w="3760" w:type="dxa"/>
            <w:tcBorders>
              <w:top w:val="nil"/>
              <w:left w:val="nil"/>
              <w:bottom w:val="nil"/>
              <w:right w:val="nil"/>
            </w:tcBorders>
            <w:shd w:val="clear" w:color="000000" w:fill="CCCCFF"/>
            <w:vAlign w:val="bottom"/>
            <w:hideMark/>
          </w:tcPr>
          <w:p w14:paraId="3080D040"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Aktivnost A300071 PRIPREMA PROJEKATA ZA PRIJAVU</w:t>
            </w:r>
          </w:p>
        </w:tc>
        <w:tc>
          <w:tcPr>
            <w:tcW w:w="1060" w:type="dxa"/>
            <w:tcBorders>
              <w:top w:val="nil"/>
              <w:left w:val="nil"/>
              <w:bottom w:val="nil"/>
              <w:right w:val="nil"/>
            </w:tcBorders>
            <w:shd w:val="clear" w:color="000000" w:fill="CCCCFF"/>
            <w:noWrap/>
            <w:vAlign w:val="bottom"/>
            <w:hideMark/>
          </w:tcPr>
          <w:p w14:paraId="58C1E19E"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9.000,00</w:t>
            </w:r>
          </w:p>
        </w:tc>
        <w:tc>
          <w:tcPr>
            <w:tcW w:w="1060" w:type="dxa"/>
            <w:tcBorders>
              <w:top w:val="nil"/>
              <w:left w:val="nil"/>
              <w:bottom w:val="nil"/>
              <w:right w:val="nil"/>
            </w:tcBorders>
            <w:shd w:val="clear" w:color="000000" w:fill="CCCCFF"/>
            <w:noWrap/>
            <w:vAlign w:val="bottom"/>
            <w:hideMark/>
          </w:tcPr>
          <w:p w14:paraId="20F95759"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19.908,00</w:t>
            </w:r>
          </w:p>
        </w:tc>
        <w:tc>
          <w:tcPr>
            <w:tcW w:w="1060" w:type="dxa"/>
            <w:tcBorders>
              <w:top w:val="nil"/>
              <w:left w:val="nil"/>
              <w:bottom w:val="nil"/>
              <w:right w:val="nil"/>
            </w:tcBorders>
            <w:shd w:val="clear" w:color="000000" w:fill="CCCCFF"/>
            <w:noWrap/>
            <w:vAlign w:val="bottom"/>
            <w:hideMark/>
          </w:tcPr>
          <w:p w14:paraId="1898A8DB"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19.908,00</w:t>
            </w:r>
          </w:p>
        </w:tc>
        <w:tc>
          <w:tcPr>
            <w:tcW w:w="1060" w:type="dxa"/>
            <w:tcBorders>
              <w:top w:val="nil"/>
              <w:left w:val="nil"/>
              <w:bottom w:val="nil"/>
              <w:right w:val="nil"/>
            </w:tcBorders>
            <w:shd w:val="clear" w:color="000000" w:fill="CCCCFF"/>
            <w:noWrap/>
            <w:vAlign w:val="bottom"/>
            <w:hideMark/>
          </w:tcPr>
          <w:p w14:paraId="3392A3E3"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19.908,00</w:t>
            </w:r>
          </w:p>
        </w:tc>
        <w:tc>
          <w:tcPr>
            <w:tcW w:w="1060" w:type="dxa"/>
            <w:tcBorders>
              <w:top w:val="nil"/>
              <w:left w:val="nil"/>
              <w:bottom w:val="nil"/>
              <w:right w:val="nil"/>
            </w:tcBorders>
            <w:shd w:val="clear" w:color="000000" w:fill="CCCCFF"/>
            <w:noWrap/>
            <w:vAlign w:val="bottom"/>
            <w:hideMark/>
          </w:tcPr>
          <w:p w14:paraId="1BA61C80"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19.908,00</w:t>
            </w:r>
          </w:p>
        </w:tc>
      </w:tr>
      <w:tr w:rsidR="000156AF" w:rsidRPr="000156AF" w14:paraId="706C2711" w14:textId="77777777" w:rsidTr="0045269A">
        <w:trPr>
          <w:trHeight w:val="240"/>
        </w:trPr>
        <w:tc>
          <w:tcPr>
            <w:tcW w:w="3760" w:type="dxa"/>
            <w:tcBorders>
              <w:top w:val="nil"/>
              <w:left w:val="nil"/>
              <w:bottom w:val="nil"/>
              <w:right w:val="nil"/>
            </w:tcBorders>
            <w:shd w:val="clear" w:color="000000" w:fill="FFFF99"/>
            <w:vAlign w:val="bottom"/>
            <w:hideMark/>
          </w:tcPr>
          <w:p w14:paraId="6E8F929E"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14F8A998"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9.000,00</w:t>
            </w:r>
          </w:p>
        </w:tc>
        <w:tc>
          <w:tcPr>
            <w:tcW w:w="1060" w:type="dxa"/>
            <w:tcBorders>
              <w:top w:val="nil"/>
              <w:left w:val="nil"/>
              <w:bottom w:val="nil"/>
              <w:right w:val="nil"/>
            </w:tcBorders>
            <w:shd w:val="clear" w:color="000000" w:fill="FFFF99"/>
            <w:noWrap/>
            <w:vAlign w:val="bottom"/>
            <w:hideMark/>
          </w:tcPr>
          <w:p w14:paraId="228ED8CE"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19.908,00</w:t>
            </w:r>
          </w:p>
        </w:tc>
        <w:tc>
          <w:tcPr>
            <w:tcW w:w="1060" w:type="dxa"/>
            <w:tcBorders>
              <w:top w:val="nil"/>
              <w:left w:val="nil"/>
              <w:bottom w:val="nil"/>
              <w:right w:val="nil"/>
            </w:tcBorders>
            <w:shd w:val="clear" w:color="000000" w:fill="FFFF99"/>
            <w:noWrap/>
            <w:vAlign w:val="bottom"/>
            <w:hideMark/>
          </w:tcPr>
          <w:p w14:paraId="5D200D3C"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19.908,00</w:t>
            </w:r>
          </w:p>
        </w:tc>
        <w:tc>
          <w:tcPr>
            <w:tcW w:w="1060" w:type="dxa"/>
            <w:tcBorders>
              <w:top w:val="nil"/>
              <w:left w:val="nil"/>
              <w:bottom w:val="nil"/>
              <w:right w:val="nil"/>
            </w:tcBorders>
            <w:shd w:val="clear" w:color="000000" w:fill="FFFF99"/>
            <w:noWrap/>
            <w:vAlign w:val="bottom"/>
            <w:hideMark/>
          </w:tcPr>
          <w:p w14:paraId="31A88BB1"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19.908,00</w:t>
            </w:r>
          </w:p>
        </w:tc>
        <w:tc>
          <w:tcPr>
            <w:tcW w:w="1060" w:type="dxa"/>
            <w:tcBorders>
              <w:top w:val="nil"/>
              <w:left w:val="nil"/>
              <w:bottom w:val="nil"/>
              <w:right w:val="nil"/>
            </w:tcBorders>
            <w:shd w:val="clear" w:color="000000" w:fill="FFFF99"/>
            <w:noWrap/>
            <w:vAlign w:val="bottom"/>
            <w:hideMark/>
          </w:tcPr>
          <w:p w14:paraId="2A03D76D"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19.908,00</w:t>
            </w:r>
          </w:p>
        </w:tc>
      </w:tr>
    </w:tbl>
    <w:p w14:paraId="0023B968" w14:textId="77777777" w:rsidR="000156AF" w:rsidRPr="000156AF" w:rsidRDefault="000156AF" w:rsidP="000156AF">
      <w:pPr>
        <w:spacing w:after="0" w:line="276" w:lineRule="auto"/>
        <w:jc w:val="both"/>
        <w:rPr>
          <w:rFonts w:ascii="Times New Roman" w:eastAsia="Times New Roman" w:hAnsi="Times New Roman" w:cs="Times New Roman"/>
          <w:b/>
          <w:lang w:eastAsia="en-GB"/>
        </w:rPr>
      </w:pPr>
    </w:p>
    <w:p w14:paraId="758C7291" w14:textId="77777777" w:rsidR="000156AF" w:rsidRPr="000156AF" w:rsidRDefault="000156AF" w:rsidP="000156AF">
      <w:pPr>
        <w:spacing w:after="0" w:line="276" w:lineRule="auto"/>
        <w:jc w:val="both"/>
        <w:rPr>
          <w:rFonts w:ascii="Times New Roman" w:eastAsia="Times New Roman" w:hAnsi="Times New Roman" w:cs="Times New Roman"/>
          <w:lang w:eastAsia="en-GB"/>
        </w:rPr>
      </w:pPr>
      <w:r w:rsidRPr="000156AF">
        <w:rPr>
          <w:rFonts w:ascii="Times New Roman" w:eastAsia="Times New Roman" w:hAnsi="Times New Roman" w:cs="Times New Roman"/>
          <w:b/>
          <w:lang w:eastAsia="en-GB"/>
        </w:rPr>
        <w:t xml:space="preserve">Zakonska osnova: </w:t>
      </w:r>
      <w:r w:rsidRPr="000156AF">
        <w:rPr>
          <w:rFonts w:ascii="Times New Roman" w:eastAsia="Times New Roman" w:hAnsi="Times New Roman" w:cs="Times New Roman"/>
          <w:lang w:eastAsia="en-GB"/>
        </w:rPr>
        <w:t>Zakon o javnoj nabavi</w:t>
      </w:r>
    </w:p>
    <w:p w14:paraId="28140FD4" w14:textId="77777777" w:rsidR="000156AF" w:rsidRPr="000156AF" w:rsidRDefault="000156AF" w:rsidP="000156AF">
      <w:pPr>
        <w:spacing w:after="0" w:line="276" w:lineRule="auto"/>
        <w:jc w:val="both"/>
        <w:rPr>
          <w:rFonts w:ascii="Times New Roman" w:eastAsia="Times New Roman" w:hAnsi="Times New Roman" w:cs="Times New Roman"/>
          <w:b/>
          <w:lang w:eastAsia="en-GB"/>
        </w:rPr>
      </w:pPr>
    </w:p>
    <w:p w14:paraId="24AFF024" w14:textId="77777777" w:rsidR="000156AF" w:rsidRPr="000156AF" w:rsidRDefault="000156AF" w:rsidP="000156AF">
      <w:pPr>
        <w:tabs>
          <w:tab w:val="left" w:pos="1946"/>
        </w:tabs>
        <w:spacing w:after="0" w:line="276" w:lineRule="auto"/>
        <w:jc w:val="both"/>
        <w:rPr>
          <w:rFonts w:ascii="Times New Roman" w:eastAsia="Times New Roman" w:hAnsi="Times New Roman" w:cs="Times New Roman"/>
          <w:bCs/>
          <w:lang w:eastAsia="en-GB"/>
        </w:rPr>
      </w:pPr>
      <w:r w:rsidRPr="000156AF">
        <w:rPr>
          <w:rFonts w:ascii="Times New Roman" w:eastAsia="Times New Roman" w:hAnsi="Times New Roman" w:cs="Times New Roman"/>
          <w:b/>
          <w:lang w:eastAsia="en-GB"/>
        </w:rPr>
        <w:t xml:space="preserve">Opis aktivnosti: </w:t>
      </w:r>
      <w:r w:rsidRPr="000156AF">
        <w:rPr>
          <w:rFonts w:ascii="Times New Roman" w:eastAsia="Times New Roman" w:hAnsi="Times New Roman" w:cs="Times New Roman"/>
          <w:bCs/>
          <w:lang w:eastAsia="en-GB"/>
        </w:rPr>
        <w:t>Sredstva iz ove stavke namijenjena su za pripremu projekata a natječaje koji se objave tijekom kalendarske godine a nisu u bila u najavama.</w:t>
      </w:r>
    </w:p>
    <w:p w14:paraId="0C9C4A6E" w14:textId="77777777" w:rsidR="000156AF" w:rsidRPr="000156AF" w:rsidRDefault="000156AF" w:rsidP="000156AF">
      <w:pPr>
        <w:spacing w:after="0" w:line="276" w:lineRule="auto"/>
        <w:jc w:val="both"/>
        <w:rPr>
          <w:rFonts w:ascii="Times New Roman" w:eastAsia="Times New Roman" w:hAnsi="Times New Roman" w:cs="Times New Roman"/>
          <w:b/>
          <w:lang w:eastAsia="en-GB"/>
        </w:rPr>
      </w:pPr>
    </w:p>
    <w:p w14:paraId="62E01E06" w14:textId="77777777" w:rsidR="000156AF" w:rsidRPr="000156AF" w:rsidRDefault="000156AF" w:rsidP="000156AF">
      <w:pPr>
        <w:spacing w:after="0" w:line="276" w:lineRule="auto"/>
        <w:jc w:val="both"/>
        <w:rPr>
          <w:rFonts w:ascii="Times New Roman" w:eastAsia="Times New Roman" w:hAnsi="Times New Roman" w:cs="Times New Roman"/>
          <w:bCs/>
          <w:lang w:eastAsia="en-GB"/>
        </w:rPr>
      </w:pPr>
      <w:r w:rsidRPr="000156AF">
        <w:rPr>
          <w:rFonts w:ascii="Times New Roman" w:eastAsia="Times New Roman" w:hAnsi="Times New Roman" w:cs="Times New Roman"/>
          <w:b/>
          <w:lang w:eastAsia="en-GB"/>
        </w:rPr>
        <w:t xml:space="preserve">Cilj: </w:t>
      </w:r>
      <w:r w:rsidRPr="000156AF">
        <w:rPr>
          <w:rFonts w:ascii="Times New Roman" w:eastAsia="Times New Roman" w:hAnsi="Times New Roman" w:cs="Times New Roman"/>
          <w:bCs/>
          <w:lang w:eastAsia="en-GB"/>
        </w:rPr>
        <w:t>Prijava projekta</w:t>
      </w:r>
    </w:p>
    <w:p w14:paraId="4AECB1A2" w14:textId="77777777" w:rsidR="000156AF" w:rsidRPr="000156AF" w:rsidRDefault="000156AF" w:rsidP="000156AF">
      <w:pPr>
        <w:spacing w:after="0" w:line="276" w:lineRule="auto"/>
        <w:jc w:val="both"/>
        <w:rPr>
          <w:rFonts w:ascii="Times New Roman" w:eastAsia="Times New Roman" w:hAnsi="Times New Roman" w:cs="Times New Roman"/>
          <w:b/>
          <w:lang w:eastAsia="en-GB"/>
        </w:rPr>
      </w:pPr>
    </w:p>
    <w:p w14:paraId="75676B71" w14:textId="77777777" w:rsidR="000156AF" w:rsidRPr="000156AF" w:rsidRDefault="000156AF" w:rsidP="000156AF">
      <w:pPr>
        <w:spacing w:after="0" w:line="276" w:lineRule="auto"/>
        <w:jc w:val="both"/>
        <w:rPr>
          <w:rFonts w:ascii="Times New Roman" w:eastAsia="Times New Roman" w:hAnsi="Times New Roman" w:cs="Times New Roman"/>
          <w:bCs/>
          <w:lang w:eastAsia="en-GB"/>
        </w:rPr>
      </w:pPr>
      <w:r w:rsidRPr="000156AF">
        <w:rPr>
          <w:rFonts w:ascii="Times New Roman" w:eastAsia="Times New Roman" w:hAnsi="Times New Roman" w:cs="Times New Roman"/>
          <w:b/>
          <w:lang w:eastAsia="en-GB"/>
        </w:rPr>
        <w:t>Pokazatelj uspješnosti</w:t>
      </w:r>
      <w:r w:rsidRPr="000156AF">
        <w:rPr>
          <w:rFonts w:ascii="Times New Roman" w:eastAsia="Times New Roman" w:hAnsi="Times New Roman" w:cs="Times New Roman"/>
          <w:b/>
          <w:sz w:val="24"/>
          <w:szCs w:val="24"/>
          <w:lang w:eastAsia="en-GB"/>
        </w:rPr>
        <w:t xml:space="preserve">: </w:t>
      </w:r>
      <w:r w:rsidRPr="000156AF">
        <w:rPr>
          <w:rFonts w:ascii="Times New Roman" w:eastAsia="Times New Roman" w:hAnsi="Times New Roman" w:cs="Times New Roman"/>
          <w:bCs/>
          <w:lang w:eastAsia="en-GB"/>
        </w:rPr>
        <w:t>Realizacija projekata i dobivanje sredstava.</w:t>
      </w:r>
    </w:p>
    <w:p w14:paraId="1B91B4DB" w14:textId="77777777" w:rsidR="000156AF" w:rsidRPr="000156AF" w:rsidRDefault="000156AF" w:rsidP="000156AF">
      <w:pPr>
        <w:spacing w:after="0" w:line="276" w:lineRule="auto"/>
        <w:jc w:val="both"/>
        <w:rPr>
          <w:rFonts w:ascii="Times New Roman" w:eastAsia="Times New Roman" w:hAnsi="Times New Roman" w:cs="Times New Roman"/>
          <w:b/>
          <w:sz w:val="24"/>
          <w:szCs w:val="24"/>
          <w:lang w:eastAsia="en-GB"/>
        </w:rPr>
      </w:pPr>
    </w:p>
    <w:p w14:paraId="3FD3F120" w14:textId="77777777" w:rsidR="000156AF" w:rsidRPr="000156AF" w:rsidRDefault="000156AF" w:rsidP="000156AF">
      <w:pPr>
        <w:spacing w:after="0" w:line="240" w:lineRule="auto"/>
        <w:rPr>
          <w:rFonts w:ascii="Times New Roman" w:eastAsia="Times New Roman" w:hAnsi="Times New Roman" w:cs="Times New Roman"/>
          <w:b/>
          <w:lang w:eastAsia="en-GB"/>
        </w:rPr>
      </w:pPr>
    </w:p>
    <w:tbl>
      <w:tblPr>
        <w:tblW w:w="9060" w:type="dxa"/>
        <w:tblInd w:w="108" w:type="dxa"/>
        <w:tblLook w:val="04A0" w:firstRow="1" w:lastRow="0" w:firstColumn="1" w:lastColumn="0" w:noHBand="0" w:noVBand="1"/>
      </w:tblPr>
      <w:tblGrid>
        <w:gridCol w:w="3760"/>
        <w:gridCol w:w="1060"/>
        <w:gridCol w:w="1060"/>
        <w:gridCol w:w="1060"/>
        <w:gridCol w:w="1060"/>
        <w:gridCol w:w="1060"/>
      </w:tblGrid>
      <w:tr w:rsidR="000156AF" w:rsidRPr="000156AF" w14:paraId="1B5905D8" w14:textId="77777777" w:rsidTr="0045269A">
        <w:trPr>
          <w:trHeight w:val="480"/>
        </w:trPr>
        <w:tc>
          <w:tcPr>
            <w:tcW w:w="3760" w:type="dxa"/>
            <w:tcBorders>
              <w:top w:val="nil"/>
              <w:left w:val="nil"/>
              <w:bottom w:val="nil"/>
              <w:right w:val="nil"/>
            </w:tcBorders>
            <w:shd w:val="clear" w:color="000000" w:fill="FFFF99"/>
            <w:vAlign w:val="bottom"/>
            <w:hideMark/>
          </w:tcPr>
          <w:p w14:paraId="40D641F9"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val="pt-BR"/>
              </w:rPr>
            </w:pPr>
            <w:r w:rsidRPr="000156AF">
              <w:rPr>
                <w:rFonts w:ascii="Times New Roman" w:eastAsia="Times New Roman" w:hAnsi="Times New Roman" w:cs="Times New Roman"/>
                <w:b/>
                <w:bCs/>
                <w:color w:val="000000"/>
                <w:sz w:val="18"/>
                <w:szCs w:val="18"/>
                <w:lang w:eastAsia="en-GB"/>
              </w:rPr>
              <w:t> </w:t>
            </w:r>
          </w:p>
        </w:tc>
        <w:tc>
          <w:tcPr>
            <w:tcW w:w="1060" w:type="dxa"/>
            <w:tcBorders>
              <w:top w:val="nil"/>
              <w:left w:val="nil"/>
              <w:bottom w:val="nil"/>
              <w:right w:val="nil"/>
            </w:tcBorders>
            <w:shd w:val="clear" w:color="000000" w:fill="FFFF99"/>
            <w:vAlign w:val="bottom"/>
            <w:hideMark/>
          </w:tcPr>
          <w:p w14:paraId="76ADD621"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Izvršenje </w:t>
            </w:r>
            <w:r w:rsidRPr="000156AF">
              <w:rPr>
                <w:rFonts w:ascii="Times New Roman" w:eastAsia="Times New Roman" w:hAnsi="Times New Roman" w:cs="Times New Roman"/>
                <w:b/>
                <w:bCs/>
                <w:color w:val="000000"/>
                <w:sz w:val="18"/>
                <w:szCs w:val="18"/>
                <w:lang w:eastAsia="en-GB"/>
              </w:rPr>
              <w:br/>
              <w:t>2023.</w:t>
            </w:r>
          </w:p>
        </w:tc>
        <w:tc>
          <w:tcPr>
            <w:tcW w:w="1060" w:type="dxa"/>
            <w:tcBorders>
              <w:top w:val="nil"/>
              <w:left w:val="nil"/>
              <w:bottom w:val="nil"/>
              <w:right w:val="nil"/>
            </w:tcBorders>
            <w:shd w:val="clear" w:color="000000" w:fill="FFFF99"/>
            <w:vAlign w:val="bottom"/>
            <w:hideMark/>
          </w:tcPr>
          <w:p w14:paraId="05FCA6AE"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Plan </w:t>
            </w:r>
            <w:r w:rsidRPr="000156AF">
              <w:rPr>
                <w:rFonts w:ascii="Times New Roman" w:eastAsia="Times New Roman" w:hAnsi="Times New Roman" w:cs="Times New Roman"/>
                <w:b/>
                <w:bCs/>
                <w:color w:val="000000"/>
                <w:sz w:val="18"/>
                <w:szCs w:val="18"/>
                <w:lang w:eastAsia="en-GB"/>
              </w:rPr>
              <w:br/>
              <w:t>2024.</w:t>
            </w:r>
          </w:p>
        </w:tc>
        <w:tc>
          <w:tcPr>
            <w:tcW w:w="1060" w:type="dxa"/>
            <w:tcBorders>
              <w:top w:val="nil"/>
              <w:left w:val="nil"/>
              <w:bottom w:val="nil"/>
              <w:right w:val="nil"/>
            </w:tcBorders>
            <w:shd w:val="clear" w:color="000000" w:fill="FFFF99"/>
            <w:vAlign w:val="bottom"/>
            <w:hideMark/>
          </w:tcPr>
          <w:p w14:paraId="489309E6"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 xml:space="preserve">Plan </w:t>
            </w:r>
            <w:r w:rsidRPr="000156AF">
              <w:rPr>
                <w:rFonts w:ascii="Times New Roman" w:eastAsia="Times New Roman" w:hAnsi="Times New Roman" w:cs="Times New Roman"/>
                <w:b/>
                <w:bCs/>
                <w:color w:val="000000"/>
                <w:sz w:val="18"/>
                <w:szCs w:val="18"/>
                <w:lang w:eastAsia="en-GB"/>
              </w:rPr>
              <w:br/>
              <w:t>2025.</w:t>
            </w:r>
          </w:p>
        </w:tc>
        <w:tc>
          <w:tcPr>
            <w:tcW w:w="1060" w:type="dxa"/>
            <w:tcBorders>
              <w:top w:val="nil"/>
              <w:left w:val="nil"/>
              <w:bottom w:val="nil"/>
              <w:right w:val="nil"/>
            </w:tcBorders>
            <w:shd w:val="clear" w:color="000000" w:fill="FFFF99"/>
            <w:vAlign w:val="bottom"/>
            <w:hideMark/>
          </w:tcPr>
          <w:p w14:paraId="4BEF883B"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Projekcija 2026.</w:t>
            </w:r>
          </w:p>
        </w:tc>
        <w:tc>
          <w:tcPr>
            <w:tcW w:w="1060" w:type="dxa"/>
            <w:tcBorders>
              <w:top w:val="nil"/>
              <w:left w:val="nil"/>
              <w:bottom w:val="nil"/>
              <w:right w:val="nil"/>
            </w:tcBorders>
            <w:shd w:val="clear" w:color="000000" w:fill="FFFF99"/>
            <w:vAlign w:val="bottom"/>
            <w:hideMark/>
          </w:tcPr>
          <w:p w14:paraId="3F4A2ACE"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Projekcija 2027.</w:t>
            </w:r>
          </w:p>
        </w:tc>
      </w:tr>
      <w:tr w:rsidR="000156AF" w:rsidRPr="000156AF" w14:paraId="4937D1AE" w14:textId="77777777" w:rsidTr="0045269A">
        <w:trPr>
          <w:trHeight w:val="480"/>
        </w:trPr>
        <w:tc>
          <w:tcPr>
            <w:tcW w:w="3760" w:type="dxa"/>
            <w:tcBorders>
              <w:top w:val="nil"/>
              <w:left w:val="nil"/>
              <w:bottom w:val="nil"/>
              <w:right w:val="nil"/>
            </w:tcBorders>
            <w:shd w:val="clear" w:color="000000" w:fill="CCCCFF"/>
            <w:vAlign w:val="bottom"/>
            <w:hideMark/>
          </w:tcPr>
          <w:p w14:paraId="4141DD40"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Aktivnost A300077 PROJEKT - ISTRACONNECT</w:t>
            </w:r>
          </w:p>
        </w:tc>
        <w:tc>
          <w:tcPr>
            <w:tcW w:w="1060" w:type="dxa"/>
            <w:tcBorders>
              <w:top w:val="nil"/>
              <w:left w:val="nil"/>
              <w:bottom w:val="nil"/>
              <w:right w:val="nil"/>
            </w:tcBorders>
            <w:shd w:val="clear" w:color="000000" w:fill="CCCCFF"/>
            <w:noWrap/>
            <w:vAlign w:val="bottom"/>
            <w:hideMark/>
          </w:tcPr>
          <w:p w14:paraId="16D1B96B"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52.313,08</w:t>
            </w:r>
          </w:p>
        </w:tc>
        <w:tc>
          <w:tcPr>
            <w:tcW w:w="1060" w:type="dxa"/>
            <w:tcBorders>
              <w:top w:val="nil"/>
              <w:left w:val="nil"/>
              <w:bottom w:val="nil"/>
              <w:right w:val="nil"/>
            </w:tcBorders>
            <w:shd w:val="clear" w:color="000000" w:fill="CCCCFF"/>
            <w:noWrap/>
            <w:vAlign w:val="bottom"/>
            <w:hideMark/>
          </w:tcPr>
          <w:p w14:paraId="06C2F732"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5.000,00</w:t>
            </w:r>
          </w:p>
        </w:tc>
        <w:tc>
          <w:tcPr>
            <w:tcW w:w="1060" w:type="dxa"/>
            <w:tcBorders>
              <w:top w:val="nil"/>
              <w:left w:val="nil"/>
              <w:bottom w:val="nil"/>
              <w:right w:val="nil"/>
            </w:tcBorders>
            <w:shd w:val="clear" w:color="000000" w:fill="CCCCFF"/>
            <w:noWrap/>
            <w:vAlign w:val="bottom"/>
            <w:hideMark/>
          </w:tcPr>
          <w:p w14:paraId="0091EAEC"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13.000,00</w:t>
            </w:r>
          </w:p>
        </w:tc>
        <w:tc>
          <w:tcPr>
            <w:tcW w:w="1060" w:type="dxa"/>
            <w:tcBorders>
              <w:top w:val="nil"/>
              <w:left w:val="nil"/>
              <w:bottom w:val="nil"/>
              <w:right w:val="nil"/>
            </w:tcBorders>
            <w:shd w:val="clear" w:color="000000" w:fill="CCCCFF"/>
            <w:noWrap/>
            <w:vAlign w:val="bottom"/>
            <w:hideMark/>
          </w:tcPr>
          <w:p w14:paraId="78EE0439"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13.000,00</w:t>
            </w:r>
          </w:p>
        </w:tc>
        <w:tc>
          <w:tcPr>
            <w:tcW w:w="1060" w:type="dxa"/>
            <w:tcBorders>
              <w:top w:val="nil"/>
              <w:left w:val="nil"/>
              <w:bottom w:val="nil"/>
              <w:right w:val="nil"/>
            </w:tcBorders>
            <w:shd w:val="clear" w:color="000000" w:fill="CCCCFF"/>
            <w:noWrap/>
            <w:vAlign w:val="bottom"/>
            <w:hideMark/>
          </w:tcPr>
          <w:p w14:paraId="5E24EA27"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13.000,00</w:t>
            </w:r>
          </w:p>
        </w:tc>
      </w:tr>
      <w:tr w:rsidR="000156AF" w:rsidRPr="000156AF" w14:paraId="01EEE47E" w14:textId="77777777" w:rsidTr="0045269A">
        <w:trPr>
          <w:trHeight w:val="240"/>
        </w:trPr>
        <w:tc>
          <w:tcPr>
            <w:tcW w:w="3760" w:type="dxa"/>
            <w:tcBorders>
              <w:top w:val="nil"/>
              <w:left w:val="nil"/>
              <w:bottom w:val="nil"/>
              <w:right w:val="nil"/>
            </w:tcBorders>
            <w:shd w:val="clear" w:color="000000" w:fill="FFFF99"/>
            <w:vAlign w:val="bottom"/>
            <w:hideMark/>
          </w:tcPr>
          <w:p w14:paraId="7D73CF2F"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Izvor 1.1. OPĆI PRIHODI I PRIMICI</w:t>
            </w:r>
          </w:p>
        </w:tc>
        <w:tc>
          <w:tcPr>
            <w:tcW w:w="1060" w:type="dxa"/>
            <w:tcBorders>
              <w:top w:val="nil"/>
              <w:left w:val="nil"/>
              <w:bottom w:val="nil"/>
              <w:right w:val="nil"/>
            </w:tcBorders>
            <w:shd w:val="clear" w:color="000000" w:fill="FFFF99"/>
            <w:noWrap/>
            <w:vAlign w:val="bottom"/>
            <w:hideMark/>
          </w:tcPr>
          <w:p w14:paraId="5EE02925"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15.652,38</w:t>
            </w:r>
          </w:p>
        </w:tc>
        <w:tc>
          <w:tcPr>
            <w:tcW w:w="1060" w:type="dxa"/>
            <w:tcBorders>
              <w:top w:val="nil"/>
              <w:left w:val="nil"/>
              <w:bottom w:val="nil"/>
              <w:right w:val="nil"/>
            </w:tcBorders>
            <w:shd w:val="clear" w:color="000000" w:fill="FFFF99"/>
            <w:noWrap/>
            <w:vAlign w:val="bottom"/>
            <w:hideMark/>
          </w:tcPr>
          <w:p w14:paraId="58976002"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5.000,00</w:t>
            </w:r>
          </w:p>
        </w:tc>
        <w:tc>
          <w:tcPr>
            <w:tcW w:w="1060" w:type="dxa"/>
            <w:tcBorders>
              <w:top w:val="nil"/>
              <w:left w:val="nil"/>
              <w:bottom w:val="nil"/>
              <w:right w:val="nil"/>
            </w:tcBorders>
            <w:shd w:val="clear" w:color="000000" w:fill="FFFF99"/>
            <w:noWrap/>
            <w:vAlign w:val="bottom"/>
            <w:hideMark/>
          </w:tcPr>
          <w:p w14:paraId="424B1853"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13.000,00</w:t>
            </w:r>
          </w:p>
        </w:tc>
        <w:tc>
          <w:tcPr>
            <w:tcW w:w="1060" w:type="dxa"/>
            <w:tcBorders>
              <w:top w:val="nil"/>
              <w:left w:val="nil"/>
              <w:bottom w:val="nil"/>
              <w:right w:val="nil"/>
            </w:tcBorders>
            <w:shd w:val="clear" w:color="000000" w:fill="FFFF99"/>
            <w:noWrap/>
            <w:vAlign w:val="bottom"/>
            <w:hideMark/>
          </w:tcPr>
          <w:p w14:paraId="55F0FBB2"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13.000,00</w:t>
            </w:r>
          </w:p>
        </w:tc>
        <w:tc>
          <w:tcPr>
            <w:tcW w:w="1060" w:type="dxa"/>
            <w:tcBorders>
              <w:top w:val="nil"/>
              <w:left w:val="nil"/>
              <w:bottom w:val="nil"/>
              <w:right w:val="nil"/>
            </w:tcBorders>
            <w:shd w:val="clear" w:color="000000" w:fill="FFFF99"/>
            <w:noWrap/>
            <w:vAlign w:val="bottom"/>
            <w:hideMark/>
          </w:tcPr>
          <w:p w14:paraId="18F4C9D0"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13.000,00</w:t>
            </w:r>
          </w:p>
        </w:tc>
      </w:tr>
      <w:tr w:rsidR="000156AF" w:rsidRPr="000156AF" w14:paraId="129AC459" w14:textId="77777777" w:rsidTr="0045269A">
        <w:trPr>
          <w:trHeight w:val="240"/>
        </w:trPr>
        <w:tc>
          <w:tcPr>
            <w:tcW w:w="3760" w:type="dxa"/>
            <w:tcBorders>
              <w:top w:val="nil"/>
              <w:left w:val="nil"/>
              <w:bottom w:val="nil"/>
              <w:right w:val="nil"/>
            </w:tcBorders>
            <w:shd w:val="clear" w:color="000000" w:fill="FFFF99"/>
            <w:vAlign w:val="bottom"/>
            <w:hideMark/>
          </w:tcPr>
          <w:p w14:paraId="44C06487" w14:textId="77777777" w:rsidR="000156AF" w:rsidRPr="000156AF" w:rsidRDefault="000156AF" w:rsidP="000156AF">
            <w:pPr>
              <w:spacing w:after="0" w:line="240" w:lineRule="auto"/>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Izvor 5.1. POMOĆI</w:t>
            </w:r>
          </w:p>
        </w:tc>
        <w:tc>
          <w:tcPr>
            <w:tcW w:w="1060" w:type="dxa"/>
            <w:tcBorders>
              <w:top w:val="nil"/>
              <w:left w:val="nil"/>
              <w:bottom w:val="nil"/>
              <w:right w:val="nil"/>
            </w:tcBorders>
            <w:shd w:val="clear" w:color="000000" w:fill="FFFF99"/>
            <w:noWrap/>
            <w:vAlign w:val="bottom"/>
            <w:hideMark/>
          </w:tcPr>
          <w:p w14:paraId="23DD7613"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36.660,70</w:t>
            </w:r>
          </w:p>
        </w:tc>
        <w:tc>
          <w:tcPr>
            <w:tcW w:w="1060" w:type="dxa"/>
            <w:tcBorders>
              <w:top w:val="nil"/>
              <w:left w:val="nil"/>
              <w:bottom w:val="nil"/>
              <w:right w:val="nil"/>
            </w:tcBorders>
            <w:shd w:val="clear" w:color="000000" w:fill="FFFF99"/>
            <w:noWrap/>
            <w:vAlign w:val="bottom"/>
            <w:hideMark/>
          </w:tcPr>
          <w:p w14:paraId="02077805"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7394055F"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109EF824"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0,00</w:t>
            </w:r>
          </w:p>
        </w:tc>
        <w:tc>
          <w:tcPr>
            <w:tcW w:w="1060" w:type="dxa"/>
            <w:tcBorders>
              <w:top w:val="nil"/>
              <w:left w:val="nil"/>
              <w:bottom w:val="nil"/>
              <w:right w:val="nil"/>
            </w:tcBorders>
            <w:shd w:val="clear" w:color="000000" w:fill="FFFF99"/>
            <w:noWrap/>
            <w:vAlign w:val="bottom"/>
            <w:hideMark/>
          </w:tcPr>
          <w:p w14:paraId="3DA23367" w14:textId="77777777" w:rsidR="000156AF" w:rsidRPr="000156AF" w:rsidRDefault="000156AF" w:rsidP="000156AF">
            <w:pPr>
              <w:spacing w:after="0" w:line="240" w:lineRule="auto"/>
              <w:jc w:val="right"/>
              <w:rPr>
                <w:rFonts w:ascii="Times New Roman" w:eastAsia="Times New Roman" w:hAnsi="Times New Roman" w:cs="Times New Roman"/>
                <w:b/>
                <w:bCs/>
                <w:color w:val="000000"/>
                <w:sz w:val="18"/>
                <w:szCs w:val="18"/>
                <w:lang w:eastAsia="en-GB"/>
              </w:rPr>
            </w:pPr>
            <w:r w:rsidRPr="000156AF">
              <w:rPr>
                <w:rFonts w:ascii="Times New Roman" w:eastAsia="Times New Roman" w:hAnsi="Times New Roman" w:cs="Times New Roman"/>
                <w:b/>
                <w:bCs/>
                <w:color w:val="000000"/>
                <w:sz w:val="18"/>
                <w:szCs w:val="18"/>
                <w:lang w:eastAsia="en-GB"/>
              </w:rPr>
              <w:t>0,00</w:t>
            </w:r>
          </w:p>
        </w:tc>
      </w:tr>
    </w:tbl>
    <w:p w14:paraId="566B3A36" w14:textId="77777777" w:rsidR="000156AF" w:rsidRPr="000156AF" w:rsidRDefault="000156AF" w:rsidP="000156AF">
      <w:pPr>
        <w:spacing w:after="0" w:line="240" w:lineRule="auto"/>
        <w:rPr>
          <w:rFonts w:ascii="Times New Roman" w:eastAsia="Times New Roman" w:hAnsi="Times New Roman" w:cs="Times New Roman"/>
          <w:sz w:val="24"/>
          <w:szCs w:val="24"/>
          <w:lang w:eastAsia="en-GB"/>
        </w:rPr>
      </w:pPr>
    </w:p>
    <w:p w14:paraId="6AA50614" w14:textId="77777777" w:rsidR="000156AF" w:rsidRPr="000156AF" w:rsidRDefault="000156AF" w:rsidP="000156AF">
      <w:pPr>
        <w:spacing w:after="0" w:line="240" w:lineRule="auto"/>
        <w:rPr>
          <w:rFonts w:ascii="Times New Roman" w:eastAsia="Times New Roman" w:hAnsi="Times New Roman" w:cs="Times New Roman"/>
          <w:b/>
          <w:lang w:eastAsia="en-GB"/>
        </w:rPr>
      </w:pPr>
    </w:p>
    <w:p w14:paraId="57E70CA6" w14:textId="77777777" w:rsidR="000156AF" w:rsidRPr="000156AF" w:rsidRDefault="000156AF" w:rsidP="000156AF">
      <w:pPr>
        <w:spacing w:after="0" w:line="276" w:lineRule="auto"/>
        <w:jc w:val="both"/>
        <w:rPr>
          <w:rFonts w:ascii="Times New Roman" w:eastAsia="Times New Roman" w:hAnsi="Times New Roman" w:cs="Times New Roman"/>
          <w:lang w:eastAsia="en-GB"/>
        </w:rPr>
      </w:pPr>
      <w:r w:rsidRPr="000156AF">
        <w:rPr>
          <w:rFonts w:ascii="Times New Roman" w:eastAsia="Times New Roman" w:hAnsi="Times New Roman" w:cs="Times New Roman"/>
          <w:b/>
          <w:lang w:eastAsia="en-GB"/>
        </w:rPr>
        <w:t xml:space="preserve">Zakonska osnova: </w:t>
      </w:r>
    </w:p>
    <w:p w14:paraId="55DD1EE9" w14:textId="77777777" w:rsidR="000156AF" w:rsidRPr="000156AF" w:rsidRDefault="000156AF" w:rsidP="000156AF">
      <w:pPr>
        <w:spacing w:after="0" w:line="276" w:lineRule="auto"/>
        <w:rPr>
          <w:rFonts w:ascii="Times New Roman" w:eastAsia="Times New Roman" w:hAnsi="Times New Roman" w:cs="Times New Roman"/>
          <w:b/>
          <w:lang w:eastAsia="en-GB"/>
        </w:rPr>
      </w:pPr>
    </w:p>
    <w:p w14:paraId="1EF7ABFC" w14:textId="77777777" w:rsidR="000156AF" w:rsidRPr="000156AF" w:rsidRDefault="000156AF" w:rsidP="000156AF">
      <w:pPr>
        <w:spacing w:after="0" w:line="276" w:lineRule="auto"/>
        <w:jc w:val="both"/>
        <w:rPr>
          <w:rFonts w:ascii="Times New Roman" w:eastAsia="Times New Roman" w:hAnsi="Times New Roman" w:cs="Times New Roman"/>
          <w:lang w:eastAsia="en-GB"/>
        </w:rPr>
      </w:pPr>
      <w:r w:rsidRPr="000156AF">
        <w:rPr>
          <w:rFonts w:ascii="Times New Roman" w:eastAsia="Times New Roman" w:hAnsi="Times New Roman" w:cs="Times New Roman"/>
          <w:b/>
          <w:lang w:eastAsia="en-GB"/>
        </w:rPr>
        <w:t xml:space="preserve">Opis projekta: </w:t>
      </w:r>
      <w:r w:rsidRPr="000156AF">
        <w:rPr>
          <w:rFonts w:ascii="Times New Roman" w:eastAsia="Times New Roman" w:hAnsi="Times New Roman" w:cs="Arabic Typesetting"/>
          <w:lang w:eastAsia="zh-CN"/>
        </w:rPr>
        <w:t xml:space="preserve">Projekt Istra </w:t>
      </w:r>
      <w:proofErr w:type="spellStart"/>
      <w:r w:rsidRPr="000156AF">
        <w:rPr>
          <w:rFonts w:ascii="Times New Roman" w:eastAsia="Times New Roman" w:hAnsi="Times New Roman" w:cs="Arabic Typesetting"/>
          <w:lang w:eastAsia="zh-CN"/>
        </w:rPr>
        <w:t>Connect</w:t>
      </w:r>
      <w:proofErr w:type="spellEnd"/>
      <w:r w:rsidRPr="000156AF">
        <w:rPr>
          <w:rFonts w:ascii="Times New Roman" w:eastAsia="Times New Roman" w:hAnsi="Times New Roman" w:cs="Arabic Typesetting"/>
          <w:lang w:eastAsia="zh-CN"/>
        </w:rPr>
        <w:t xml:space="preserve">: odobren je početkom lipnja 2022., za razdoblje od 01.06.2022. do 30.06.2023. Projekt je kandidiran na </w:t>
      </w:r>
      <w:proofErr w:type="spellStart"/>
      <w:r w:rsidRPr="000156AF">
        <w:rPr>
          <w:rFonts w:ascii="Times New Roman" w:eastAsia="Times New Roman" w:hAnsi="Times New Roman" w:cs="Arabic Typesetting"/>
          <w:lang w:eastAsia="zh-CN"/>
        </w:rPr>
        <w:t>Interreg</w:t>
      </w:r>
      <w:proofErr w:type="spellEnd"/>
      <w:r w:rsidRPr="000156AF">
        <w:rPr>
          <w:rFonts w:ascii="Times New Roman" w:eastAsia="Times New Roman" w:hAnsi="Times New Roman" w:cs="Arabic Typesetting"/>
          <w:lang w:eastAsia="zh-CN"/>
        </w:rPr>
        <w:t xml:space="preserve"> SL-HR na području prekograničnog javnog prijevoza i održivih usluga mobilnosti (Prioritetna os 3, Investicijski prioritet 11). Nositelj je Općina Piran u ulozi vodećeg partnera, prijavljeni su troškovi nabave prekograničnog javnog prijevoza za korisnike i građane Grada Buja i Umaga te priobalnih slovenskih općina Piran i </w:t>
      </w:r>
      <w:proofErr w:type="spellStart"/>
      <w:r w:rsidRPr="000156AF">
        <w:rPr>
          <w:rFonts w:ascii="Times New Roman" w:eastAsia="Times New Roman" w:hAnsi="Times New Roman" w:cs="Arabic Typesetting"/>
          <w:lang w:eastAsia="zh-CN"/>
        </w:rPr>
        <w:t>Izola</w:t>
      </w:r>
      <w:proofErr w:type="spellEnd"/>
      <w:r w:rsidRPr="000156AF">
        <w:rPr>
          <w:rFonts w:ascii="Times New Roman" w:eastAsia="Times New Roman" w:hAnsi="Times New Roman" w:cs="Arabic Typesetting"/>
          <w:lang w:eastAsia="zh-CN"/>
        </w:rPr>
        <w:t xml:space="preserve"> radi boljeg prijevoza školaraca i turista te opće povezanosti. Predviđena je i nabava e-bike (5 za Grad Buje) radi korištenja održivih usluga mobilnosti. Ukupni budžet 467.154,00 Eura, prijavljeni budžet za Grad Buje-Buie oko 90.000,00 Eura. </w:t>
      </w:r>
      <w:r w:rsidRPr="000156AF">
        <w:rPr>
          <w:rFonts w:ascii="Times New Roman" w:eastAsia="Times New Roman" w:hAnsi="Times New Roman" w:cs="Arabic Typesetting"/>
          <w:lang w:eastAsia="en-GB"/>
        </w:rPr>
        <w:t xml:space="preserve">Projekt ima za cilj jačanje partnerstva između javnih organa i dionika kroz razvoj modela </w:t>
      </w:r>
      <w:proofErr w:type="spellStart"/>
      <w:r w:rsidRPr="000156AF">
        <w:rPr>
          <w:rFonts w:ascii="Times New Roman" w:eastAsia="Times New Roman" w:hAnsi="Times New Roman" w:cs="Arabic Typesetting"/>
          <w:lang w:eastAsia="en-GB"/>
        </w:rPr>
        <w:t>multimodalnog</w:t>
      </w:r>
      <w:proofErr w:type="spellEnd"/>
      <w:r w:rsidRPr="000156AF">
        <w:rPr>
          <w:rFonts w:ascii="Times New Roman" w:eastAsia="Times New Roman" w:hAnsi="Times New Roman" w:cs="Arabic Typesetting"/>
          <w:lang w:eastAsia="en-GB"/>
        </w:rPr>
        <w:t xml:space="preserve"> javnog putničkog prijevoza za stanovništvo pograničnog područja. Razvijeni model mobilnosti će se testirati uvođenjem pilot autobusne linije za prijevoz dnevnih migranata. </w:t>
      </w:r>
      <w:r w:rsidRPr="000156AF">
        <w:rPr>
          <w:rFonts w:ascii="Times New Roman" w:eastAsia="Times New Roman" w:hAnsi="Times New Roman" w:cs="Arabic Typesetting"/>
          <w:lang w:eastAsia="en-GB"/>
        </w:rPr>
        <w:lastRenderedPageBreak/>
        <w:t>Prekogranična autobusna linija takve vrste ne postoji, zbog čega je otežano kretanje dnevnim migrantima (učenika, zaposlenika, korisnika zdravstvenih usluga i dr.). Korištenjem automobila stvaraju se zastoji na graničnim prijelazima i negativno se utječe na održivost i zaštitu okoliša u prekograničnom području. Jačanjem suradnje među partnerima zajednički će se pristupiti problemu nedostatka održivih usluga mobilnosti</w:t>
      </w:r>
    </w:p>
    <w:p w14:paraId="1E8DA622" w14:textId="77777777" w:rsidR="000156AF" w:rsidRPr="000156AF" w:rsidRDefault="000156AF" w:rsidP="000156AF">
      <w:pPr>
        <w:spacing w:after="0" w:line="276" w:lineRule="auto"/>
        <w:rPr>
          <w:rFonts w:ascii="Times New Roman" w:eastAsia="Times New Roman" w:hAnsi="Times New Roman" w:cs="Times New Roman"/>
          <w:b/>
          <w:lang w:eastAsia="en-GB"/>
        </w:rPr>
      </w:pPr>
    </w:p>
    <w:p w14:paraId="3B2B3A0C" w14:textId="77777777" w:rsidR="000156AF" w:rsidRPr="000156AF" w:rsidRDefault="000156AF" w:rsidP="000156AF">
      <w:pPr>
        <w:spacing w:after="0" w:line="276" w:lineRule="auto"/>
        <w:jc w:val="both"/>
        <w:rPr>
          <w:rFonts w:ascii="Times New Roman" w:eastAsia="Times New Roman" w:hAnsi="Times New Roman" w:cs="Times New Roman"/>
          <w:lang w:eastAsia="en-GB"/>
        </w:rPr>
      </w:pPr>
      <w:r w:rsidRPr="000156AF">
        <w:rPr>
          <w:rFonts w:ascii="Times New Roman" w:eastAsia="Times New Roman" w:hAnsi="Times New Roman" w:cs="Times New Roman"/>
          <w:b/>
          <w:lang w:eastAsia="en-GB"/>
        </w:rPr>
        <w:t xml:space="preserve">Cilj: </w:t>
      </w:r>
      <w:r w:rsidRPr="000156AF">
        <w:rPr>
          <w:rFonts w:ascii="Times New Roman" w:eastAsia="Times New Roman" w:hAnsi="Times New Roman" w:cs="Arabic Typesetting"/>
          <w:lang w:eastAsia="en-GB"/>
        </w:rPr>
        <w:t xml:space="preserve">Cilj projekta je jačanje prekogranične suradnje kroz razvoj modela </w:t>
      </w:r>
      <w:proofErr w:type="spellStart"/>
      <w:r w:rsidRPr="000156AF">
        <w:rPr>
          <w:rFonts w:ascii="Times New Roman" w:eastAsia="Times New Roman" w:hAnsi="Times New Roman" w:cs="Arabic Typesetting"/>
          <w:lang w:eastAsia="en-GB"/>
        </w:rPr>
        <w:t>multimodalnog</w:t>
      </w:r>
      <w:proofErr w:type="spellEnd"/>
      <w:r w:rsidRPr="000156AF">
        <w:rPr>
          <w:rFonts w:ascii="Times New Roman" w:eastAsia="Times New Roman" w:hAnsi="Times New Roman" w:cs="Arabic Typesetting"/>
          <w:lang w:eastAsia="en-GB"/>
        </w:rPr>
        <w:t xml:space="preserve"> prekograničnog javnog putničkog prijevoza.. Razvoj mobilnosti povećat će kvalitetu života cjelokupnog stanovništva prekograničnog područja, dostupnost svih sadržaja, smanjiti zastoje na graničnim prijelazima i osigurati održivu mobilnost </w:t>
      </w:r>
      <w:r w:rsidRPr="000156AF">
        <w:rPr>
          <w:rFonts w:ascii="Times New Roman" w:eastAsia="Times New Roman" w:hAnsi="Times New Roman" w:cs="Arabic Typesetting"/>
          <w:lang w:eastAsia="zh-CN"/>
        </w:rPr>
        <w:t>uz brigu i doprinos</w:t>
      </w:r>
      <w:r w:rsidRPr="000156AF">
        <w:rPr>
          <w:rFonts w:ascii="Times New Roman" w:eastAsia="Times New Roman" w:hAnsi="Times New Roman" w:cs="Arabic Typesetting"/>
          <w:lang w:eastAsia="en-GB"/>
        </w:rPr>
        <w:t xml:space="preserve"> zaštiti okoliša</w:t>
      </w:r>
    </w:p>
    <w:p w14:paraId="045EB415" w14:textId="77777777" w:rsidR="000156AF" w:rsidRPr="000156AF" w:rsidRDefault="000156AF" w:rsidP="000156AF">
      <w:pPr>
        <w:spacing w:after="0" w:line="276" w:lineRule="auto"/>
        <w:rPr>
          <w:rFonts w:ascii="Times New Roman" w:eastAsia="Times New Roman" w:hAnsi="Times New Roman" w:cs="Times New Roman"/>
          <w:b/>
          <w:lang w:eastAsia="en-GB"/>
        </w:rPr>
      </w:pPr>
    </w:p>
    <w:p w14:paraId="402F3550" w14:textId="77777777" w:rsidR="000156AF" w:rsidRPr="000156AF" w:rsidRDefault="000156AF" w:rsidP="000156AF">
      <w:pPr>
        <w:spacing w:after="0" w:line="276" w:lineRule="auto"/>
        <w:jc w:val="both"/>
        <w:rPr>
          <w:rFonts w:ascii="Times New Roman" w:eastAsia="Times New Roman" w:hAnsi="Times New Roman" w:cs="Times New Roman"/>
          <w:bCs/>
          <w:lang w:eastAsia="en-GB"/>
        </w:rPr>
      </w:pPr>
      <w:r w:rsidRPr="000156AF">
        <w:rPr>
          <w:rFonts w:ascii="Times New Roman" w:eastAsia="Times New Roman" w:hAnsi="Times New Roman" w:cs="Times New Roman"/>
          <w:b/>
          <w:lang w:eastAsia="en-GB"/>
        </w:rPr>
        <w:t xml:space="preserve">Pokazatelj uspješnosti: </w:t>
      </w:r>
      <w:r w:rsidRPr="000156AF">
        <w:rPr>
          <w:rFonts w:ascii="Times New Roman" w:eastAsia="Times New Roman" w:hAnsi="Times New Roman" w:cs="Arabic Typesetting"/>
          <w:lang w:eastAsia="en-GB"/>
        </w:rPr>
        <w:t xml:space="preserve">Razvoj mobilnosti te povećanje kvalitete života cjelokupnog stanovništva prekograničnog područja, dostupnost svih sadržaja, smanjiti zastoje na graničnim prijelazima i osigurati održivu mobilnost </w:t>
      </w:r>
      <w:r w:rsidRPr="000156AF">
        <w:rPr>
          <w:rFonts w:ascii="Times New Roman" w:eastAsia="Times New Roman" w:hAnsi="Times New Roman" w:cs="Arabic Typesetting"/>
          <w:lang w:eastAsia="zh-CN"/>
        </w:rPr>
        <w:t>uz brigu i doprinos</w:t>
      </w:r>
      <w:r w:rsidRPr="000156AF">
        <w:rPr>
          <w:rFonts w:ascii="Times New Roman" w:eastAsia="Times New Roman" w:hAnsi="Times New Roman" w:cs="Arabic Typesetting"/>
          <w:lang w:eastAsia="en-GB"/>
        </w:rPr>
        <w:t xml:space="preserve"> zaštiti okoliša</w:t>
      </w:r>
    </w:p>
    <w:p w14:paraId="6E1D13EE" w14:textId="77777777" w:rsidR="000156AF" w:rsidRPr="000156AF" w:rsidRDefault="000156AF" w:rsidP="000156AF">
      <w:pPr>
        <w:spacing w:after="0" w:line="240" w:lineRule="auto"/>
        <w:rPr>
          <w:rFonts w:ascii="Times New Roman" w:eastAsia="Times New Roman" w:hAnsi="Times New Roman" w:cs="Times New Roman"/>
          <w:sz w:val="24"/>
          <w:szCs w:val="24"/>
          <w:lang w:eastAsia="en-GB"/>
        </w:rPr>
      </w:pPr>
    </w:p>
    <w:p w14:paraId="6C927171" w14:textId="77777777" w:rsidR="000156AF" w:rsidRPr="000156AF" w:rsidRDefault="000156AF" w:rsidP="000156AF">
      <w:pPr>
        <w:spacing w:after="0" w:line="240" w:lineRule="auto"/>
        <w:rPr>
          <w:rFonts w:ascii="Times New Roman" w:eastAsia="Times New Roman" w:hAnsi="Times New Roman" w:cs="Times New Roman"/>
          <w:lang w:eastAsia="en-GB"/>
        </w:rPr>
      </w:pPr>
      <w:r w:rsidRPr="000156AF">
        <w:rPr>
          <w:rFonts w:ascii="Times New Roman" w:eastAsia="Times New Roman" w:hAnsi="Times New Roman" w:cs="Times New Roman"/>
          <w:lang w:eastAsia="en-GB"/>
        </w:rPr>
        <w:t>Projekt okončan u 2023. godini. Autobusna linija sufinancirana je i u 2024. godini, te se nastavlja i u 2025. godini.</w:t>
      </w:r>
    </w:p>
    <w:p w14:paraId="4916F01D" w14:textId="77777777" w:rsidR="000156AF" w:rsidRPr="000156AF" w:rsidRDefault="000156AF" w:rsidP="000156AF">
      <w:pPr>
        <w:spacing w:after="0" w:line="240" w:lineRule="auto"/>
        <w:rPr>
          <w:rFonts w:ascii="Times New Roman" w:eastAsia="Times New Roman" w:hAnsi="Times New Roman" w:cs="Times New Roman"/>
          <w:sz w:val="24"/>
          <w:szCs w:val="24"/>
          <w:lang w:eastAsia="en-GB"/>
        </w:rPr>
      </w:pPr>
    </w:p>
    <w:p w14:paraId="77377692" w14:textId="77777777" w:rsidR="000156AF" w:rsidRDefault="000156AF" w:rsidP="00A9696F">
      <w:pPr>
        <w:spacing w:after="0" w:line="276" w:lineRule="auto"/>
        <w:jc w:val="both"/>
        <w:rPr>
          <w:rFonts w:ascii="Times New Roman" w:hAnsi="Times New Roman" w:cs="Times New Roman"/>
          <w:b/>
        </w:rPr>
      </w:pPr>
    </w:p>
    <w:p w14:paraId="63ECFC47" w14:textId="77777777" w:rsidR="000156AF" w:rsidRDefault="000156AF" w:rsidP="00A9696F">
      <w:pPr>
        <w:spacing w:after="0" w:line="276" w:lineRule="auto"/>
        <w:jc w:val="both"/>
        <w:rPr>
          <w:rFonts w:ascii="Times New Roman" w:hAnsi="Times New Roman" w:cs="Times New Roman"/>
          <w:b/>
        </w:rPr>
      </w:pPr>
    </w:p>
    <w:p w14:paraId="6380C229" w14:textId="77777777" w:rsidR="000156AF" w:rsidRDefault="000156AF" w:rsidP="00A9696F">
      <w:pPr>
        <w:spacing w:after="0" w:line="276" w:lineRule="auto"/>
        <w:jc w:val="both"/>
        <w:rPr>
          <w:rFonts w:ascii="Times New Roman" w:hAnsi="Times New Roman" w:cs="Times New Roman"/>
          <w:b/>
        </w:rPr>
      </w:pPr>
    </w:p>
    <w:sectPr w:rsidR="000156AF" w:rsidSect="00236F9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D773" w14:textId="77777777" w:rsidR="00B25BA6" w:rsidRDefault="00B25BA6" w:rsidP="00D710DD">
      <w:pPr>
        <w:spacing w:after="0" w:line="240" w:lineRule="auto"/>
      </w:pPr>
      <w:r>
        <w:separator/>
      </w:r>
    </w:p>
  </w:endnote>
  <w:endnote w:type="continuationSeparator" w:id="0">
    <w:p w14:paraId="3606B0C5" w14:textId="77777777" w:rsidR="00B25BA6" w:rsidRDefault="00B25BA6" w:rsidP="00D7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6">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BF518" w14:textId="39AD6CA0" w:rsidR="00674AA5" w:rsidRDefault="00674AA5">
    <w:pPr>
      <w:pStyle w:val="Podnoje"/>
      <w:jc w:val="right"/>
    </w:pPr>
  </w:p>
  <w:p w14:paraId="20A67655" w14:textId="77777777" w:rsidR="00674AA5" w:rsidRDefault="00674AA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366600"/>
      <w:docPartObj>
        <w:docPartGallery w:val="Page Numbers (Bottom of Page)"/>
        <w:docPartUnique/>
      </w:docPartObj>
    </w:sdtPr>
    <w:sdtContent>
      <w:p w14:paraId="159574EB" w14:textId="2A2E7291" w:rsidR="00920274" w:rsidRDefault="00920274">
        <w:pPr>
          <w:pStyle w:val="Podnoje"/>
          <w:jc w:val="right"/>
        </w:pPr>
        <w:r>
          <w:fldChar w:fldCharType="begin"/>
        </w:r>
        <w:r>
          <w:instrText>PAGE   \* MERGEFORMAT</w:instrText>
        </w:r>
        <w:r>
          <w:fldChar w:fldCharType="separate"/>
        </w:r>
        <w:r>
          <w:t>2</w:t>
        </w:r>
        <w:r>
          <w:fldChar w:fldCharType="end"/>
        </w:r>
      </w:p>
    </w:sdtContent>
  </w:sdt>
  <w:p w14:paraId="0DFF48B8" w14:textId="77777777" w:rsidR="00920274" w:rsidRDefault="009202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51B6" w14:textId="77777777" w:rsidR="00B25BA6" w:rsidRDefault="00B25BA6" w:rsidP="00D710DD">
      <w:pPr>
        <w:spacing w:after="0" w:line="240" w:lineRule="auto"/>
      </w:pPr>
      <w:r>
        <w:separator/>
      </w:r>
    </w:p>
  </w:footnote>
  <w:footnote w:type="continuationSeparator" w:id="0">
    <w:p w14:paraId="3F069885" w14:textId="77777777" w:rsidR="00B25BA6" w:rsidRDefault="00B25BA6" w:rsidP="00D71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40"/>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D8028D1"/>
    <w:multiLevelType w:val="hybridMultilevel"/>
    <w:tmpl w:val="F4FC012E"/>
    <w:lvl w:ilvl="0" w:tplc="2454022A">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C61DBB"/>
    <w:multiLevelType w:val="hybridMultilevel"/>
    <w:tmpl w:val="FF9483C4"/>
    <w:lvl w:ilvl="0" w:tplc="041A000F">
      <w:start w:val="1"/>
      <w:numFmt w:val="decimal"/>
      <w:lvlText w:val="%1."/>
      <w:lvlJc w:val="left"/>
      <w:pPr>
        <w:tabs>
          <w:tab w:val="num" w:pos="900"/>
        </w:tabs>
        <w:ind w:left="900" w:hanging="360"/>
      </w:pPr>
    </w:lvl>
    <w:lvl w:ilvl="1" w:tplc="041A0001">
      <w:start w:val="1"/>
      <w:numFmt w:val="bullet"/>
      <w:lvlText w:val=""/>
      <w:lvlJc w:val="left"/>
      <w:pPr>
        <w:tabs>
          <w:tab w:val="num" w:pos="1620"/>
        </w:tabs>
        <w:ind w:left="1620" w:hanging="360"/>
      </w:pPr>
      <w:rPr>
        <w:rFonts w:ascii="Symbol" w:hAnsi="Symbol" w:hint="default"/>
      </w:r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4" w15:restartNumberingAfterBreak="0">
    <w:nsid w:val="0DFE0194"/>
    <w:multiLevelType w:val="hybridMultilevel"/>
    <w:tmpl w:val="9A424CA4"/>
    <w:lvl w:ilvl="0" w:tplc="77348D0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126C2A"/>
    <w:multiLevelType w:val="multilevel"/>
    <w:tmpl w:val="B44C4E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AD3B70"/>
    <w:multiLevelType w:val="hybridMultilevel"/>
    <w:tmpl w:val="1DE40AE6"/>
    <w:lvl w:ilvl="0" w:tplc="041A0005">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BB3CBE"/>
    <w:multiLevelType w:val="hybridMultilevel"/>
    <w:tmpl w:val="D3AE3DC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78E52E7"/>
    <w:multiLevelType w:val="hybridMultilevel"/>
    <w:tmpl w:val="001A32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447517"/>
    <w:multiLevelType w:val="multilevel"/>
    <w:tmpl w:val="970A0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27E38"/>
    <w:multiLevelType w:val="hybridMultilevel"/>
    <w:tmpl w:val="975047C2"/>
    <w:lvl w:ilvl="0" w:tplc="D042EE10">
      <w:start w:val="5"/>
      <w:numFmt w:val="bullet"/>
      <w:lvlText w:val="-"/>
      <w:lvlJc w:val="left"/>
      <w:pPr>
        <w:ind w:left="720" w:hanging="360"/>
      </w:pPr>
      <w:rPr>
        <w:rFonts w:ascii="Calibri" w:eastAsia="Times New Roman"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F52C4F"/>
    <w:multiLevelType w:val="multilevel"/>
    <w:tmpl w:val="3816F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E6B61"/>
    <w:multiLevelType w:val="multilevel"/>
    <w:tmpl w:val="907EB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225A7"/>
    <w:multiLevelType w:val="multilevel"/>
    <w:tmpl w:val="44803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5224E3B"/>
    <w:multiLevelType w:val="multilevel"/>
    <w:tmpl w:val="C2304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23016"/>
    <w:multiLevelType w:val="multilevel"/>
    <w:tmpl w:val="FC421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845493"/>
    <w:multiLevelType w:val="multilevel"/>
    <w:tmpl w:val="8B3C1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944264"/>
    <w:multiLevelType w:val="hybridMultilevel"/>
    <w:tmpl w:val="631487D6"/>
    <w:lvl w:ilvl="0" w:tplc="61E058B4">
      <w:numFmt w:val="bullet"/>
      <w:lvlText w:val="-"/>
      <w:lvlJc w:val="left"/>
      <w:pPr>
        <w:ind w:left="720" w:hanging="360"/>
      </w:pPr>
      <w:rPr>
        <w:rFonts w:ascii="Times New Roman" w:eastAsia="Calibri" w:hAnsi="Times New Roman" w:cs="Times New Roman" w:hint="default"/>
        <w:b/>
      </w:rPr>
    </w:lvl>
    <w:lvl w:ilvl="1" w:tplc="61E058B4">
      <w:numFmt w:val="bullet"/>
      <w:lvlText w:val="-"/>
      <w:lvlJc w:val="left"/>
      <w:pPr>
        <w:ind w:left="1440" w:hanging="360"/>
      </w:pPr>
      <w:rPr>
        <w:rFonts w:ascii="Times New Roman" w:eastAsia="Calibri" w:hAnsi="Times New Roman" w:cs="Times New Roman"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D349A1"/>
    <w:multiLevelType w:val="multilevel"/>
    <w:tmpl w:val="AED26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C322370"/>
    <w:multiLevelType w:val="multilevel"/>
    <w:tmpl w:val="8718342E"/>
    <w:lvl w:ilvl="0">
      <w:start w:val="1"/>
      <w:numFmt w:val="bullet"/>
      <w:lvlText w:val="-"/>
      <w:lvlJc w:val="left"/>
      <w:pPr>
        <w:ind w:left="360" w:hanging="360"/>
      </w:pPr>
      <w:rPr>
        <w:rFonts w:ascii="Arial" w:hAnsi="Arial"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C932D05"/>
    <w:multiLevelType w:val="hybridMultilevel"/>
    <w:tmpl w:val="5AB2F8D2"/>
    <w:lvl w:ilvl="0" w:tplc="DB7A80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3806FD1"/>
    <w:multiLevelType w:val="multilevel"/>
    <w:tmpl w:val="FE466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3FA3AE0"/>
    <w:multiLevelType w:val="hybridMultilevel"/>
    <w:tmpl w:val="4A0291F4"/>
    <w:lvl w:ilvl="0" w:tplc="8DC4FF5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36E36A51"/>
    <w:multiLevelType w:val="hybridMultilevel"/>
    <w:tmpl w:val="AACA98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B8E06C3"/>
    <w:multiLevelType w:val="multilevel"/>
    <w:tmpl w:val="0EF06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0C46CE8"/>
    <w:multiLevelType w:val="hybridMultilevel"/>
    <w:tmpl w:val="9112C3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DC228E"/>
    <w:multiLevelType w:val="multilevel"/>
    <w:tmpl w:val="8F10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F6427"/>
    <w:multiLevelType w:val="hybridMultilevel"/>
    <w:tmpl w:val="DA28AB80"/>
    <w:lvl w:ilvl="0" w:tplc="E654DEC4">
      <w:start w:val="4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146A92"/>
    <w:multiLevelType w:val="hybridMultilevel"/>
    <w:tmpl w:val="5A722BC4"/>
    <w:lvl w:ilvl="0" w:tplc="2454022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2E562C"/>
    <w:multiLevelType w:val="multilevel"/>
    <w:tmpl w:val="47785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8D0DEE"/>
    <w:multiLevelType w:val="multilevel"/>
    <w:tmpl w:val="5204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E5CB7"/>
    <w:multiLevelType w:val="hybridMultilevel"/>
    <w:tmpl w:val="05F609FA"/>
    <w:lvl w:ilvl="0" w:tplc="A7DAD50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5ADC7367"/>
    <w:multiLevelType w:val="multilevel"/>
    <w:tmpl w:val="F078D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080FAE"/>
    <w:multiLevelType w:val="multilevel"/>
    <w:tmpl w:val="83421B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552B4B"/>
    <w:multiLevelType w:val="multilevel"/>
    <w:tmpl w:val="25E05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02A9D"/>
    <w:multiLevelType w:val="hybridMultilevel"/>
    <w:tmpl w:val="950A4EB0"/>
    <w:lvl w:ilvl="0" w:tplc="2AAA32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15:restartNumberingAfterBreak="0">
    <w:nsid w:val="60C2365A"/>
    <w:multiLevelType w:val="multilevel"/>
    <w:tmpl w:val="B44C4E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332D98"/>
    <w:multiLevelType w:val="multilevel"/>
    <w:tmpl w:val="B76A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E00AF1"/>
    <w:multiLevelType w:val="multilevel"/>
    <w:tmpl w:val="EFB20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1B68D2"/>
    <w:multiLevelType w:val="multilevel"/>
    <w:tmpl w:val="19982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9532B3E"/>
    <w:multiLevelType w:val="multilevel"/>
    <w:tmpl w:val="4970B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D0A34AA"/>
    <w:multiLevelType w:val="multilevel"/>
    <w:tmpl w:val="A2AAEFBA"/>
    <w:lvl w:ilvl="0">
      <w:start w:val="1"/>
      <w:numFmt w:val="decimal"/>
      <w:pStyle w:val="Naslov11"/>
      <w:lvlText w:val="%1."/>
      <w:lvlJc w:val="left"/>
      <w:pPr>
        <w:ind w:left="1080" w:hanging="360"/>
      </w:pPr>
      <w:rPr>
        <w:rFonts w:cs="Times New Roman" w:hint="default"/>
      </w:rPr>
    </w:lvl>
    <w:lvl w:ilvl="1">
      <w:start w:val="1"/>
      <w:numFmt w:val="decimal"/>
      <w:pStyle w:val="PODNASLOV11"/>
      <w:isLgl/>
      <w:lvlText w:val="%1.%2."/>
      <w:lvlJc w:val="left"/>
      <w:pPr>
        <w:ind w:left="1080" w:hanging="360"/>
      </w:pPr>
      <w:rPr>
        <w:rFonts w:cs="Times New Roman" w:hint="default"/>
      </w:rPr>
    </w:lvl>
    <w:lvl w:ilvl="2">
      <w:start w:val="1"/>
      <w:numFmt w:val="decimal"/>
      <w:pStyle w:val="Naslov31"/>
      <w:isLgl/>
      <w:lvlText w:val="%1.%2.%3."/>
      <w:lvlJc w:val="left"/>
      <w:pPr>
        <w:ind w:left="1004" w:hanging="720"/>
      </w:pPr>
      <w:rPr>
        <w:rFonts w:cs="Times New Roman" w:hint="default"/>
        <w:b/>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16cid:durableId="890311058">
    <w:abstractNumId w:val="23"/>
  </w:num>
  <w:num w:numId="2" w16cid:durableId="965084693">
    <w:abstractNumId w:val="10"/>
  </w:num>
  <w:num w:numId="3" w16cid:durableId="559481870">
    <w:abstractNumId w:val="3"/>
  </w:num>
  <w:num w:numId="4" w16cid:durableId="385223021">
    <w:abstractNumId w:val="41"/>
  </w:num>
  <w:num w:numId="5" w16cid:durableId="1273515144">
    <w:abstractNumId w:val="25"/>
  </w:num>
  <w:num w:numId="6" w16cid:durableId="1095056880">
    <w:abstractNumId w:val="36"/>
  </w:num>
  <w:num w:numId="7" w16cid:durableId="460802754">
    <w:abstractNumId w:val="41"/>
  </w:num>
  <w:num w:numId="8" w16cid:durableId="786507145">
    <w:abstractNumId w:val="41"/>
  </w:num>
  <w:num w:numId="9" w16cid:durableId="910429038">
    <w:abstractNumId w:val="41"/>
  </w:num>
  <w:num w:numId="10" w16cid:durableId="1974628713">
    <w:abstractNumId w:val="41"/>
  </w:num>
  <w:num w:numId="11" w16cid:durableId="745569180">
    <w:abstractNumId w:val="41"/>
  </w:num>
  <w:num w:numId="12" w16cid:durableId="416949367">
    <w:abstractNumId w:val="41"/>
  </w:num>
  <w:num w:numId="13" w16cid:durableId="1123041532">
    <w:abstractNumId w:val="41"/>
  </w:num>
  <w:num w:numId="14" w16cid:durableId="1766530802">
    <w:abstractNumId w:val="41"/>
  </w:num>
  <w:num w:numId="15" w16cid:durableId="173959561">
    <w:abstractNumId w:val="41"/>
  </w:num>
  <w:num w:numId="16" w16cid:durableId="73477585">
    <w:abstractNumId w:val="41"/>
  </w:num>
  <w:num w:numId="17" w16cid:durableId="1245338276">
    <w:abstractNumId w:val="41"/>
  </w:num>
  <w:num w:numId="18" w16cid:durableId="1904951388">
    <w:abstractNumId w:val="41"/>
  </w:num>
  <w:num w:numId="19" w16cid:durableId="1259293825">
    <w:abstractNumId w:val="22"/>
  </w:num>
  <w:num w:numId="20" w16cid:durableId="410542122">
    <w:abstractNumId w:val="20"/>
  </w:num>
  <w:num w:numId="21" w16cid:durableId="887187267">
    <w:abstractNumId w:val="31"/>
  </w:num>
  <w:num w:numId="22" w16cid:durableId="1533230534">
    <w:abstractNumId w:val="5"/>
  </w:num>
  <w:num w:numId="23" w16cid:durableId="193660546">
    <w:abstractNumId w:val="41"/>
  </w:num>
  <w:num w:numId="24" w16cid:durableId="560795916">
    <w:abstractNumId w:val="27"/>
  </w:num>
  <w:num w:numId="25" w16cid:durableId="973364380">
    <w:abstractNumId w:val="28"/>
  </w:num>
  <w:num w:numId="26" w16cid:durableId="372268358">
    <w:abstractNumId w:val="2"/>
  </w:num>
  <w:num w:numId="27" w16cid:durableId="487597687">
    <w:abstractNumId w:val="17"/>
  </w:num>
  <w:num w:numId="28" w16cid:durableId="1668747417">
    <w:abstractNumId w:val="7"/>
  </w:num>
  <w:num w:numId="29" w16cid:durableId="2133402191">
    <w:abstractNumId w:val="6"/>
  </w:num>
  <w:num w:numId="30" w16cid:durableId="1927349256">
    <w:abstractNumId w:val="8"/>
  </w:num>
  <w:num w:numId="31" w16cid:durableId="16901387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6408401">
    <w:abstractNumId w:val="26"/>
  </w:num>
  <w:num w:numId="33" w16cid:durableId="2029065089">
    <w:abstractNumId w:val="37"/>
  </w:num>
  <w:num w:numId="34" w16cid:durableId="318047820">
    <w:abstractNumId w:val="41"/>
  </w:num>
  <w:num w:numId="35" w16cid:durableId="1571847522">
    <w:abstractNumId w:val="41"/>
  </w:num>
  <w:num w:numId="36" w16cid:durableId="2097554129">
    <w:abstractNumId w:val="33"/>
  </w:num>
  <w:num w:numId="37" w16cid:durableId="1539707849">
    <w:abstractNumId w:val="41"/>
  </w:num>
  <w:num w:numId="38" w16cid:durableId="97259474">
    <w:abstractNumId w:val="35"/>
  </w:num>
  <w:num w:numId="39" w16cid:durableId="1270355812">
    <w:abstractNumId w:val="19"/>
  </w:num>
  <w:num w:numId="40" w16cid:durableId="1617785006">
    <w:abstractNumId w:val="0"/>
  </w:num>
  <w:num w:numId="41" w16cid:durableId="2138520356">
    <w:abstractNumId w:val="1"/>
  </w:num>
  <w:num w:numId="42" w16cid:durableId="1861234978">
    <w:abstractNumId w:val="4"/>
  </w:num>
  <w:num w:numId="43" w16cid:durableId="19548255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552369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6229565">
    <w:abstractNumId w:val="11"/>
  </w:num>
  <w:num w:numId="46" w16cid:durableId="1885168629">
    <w:abstractNumId w:val="14"/>
  </w:num>
  <w:num w:numId="47" w16cid:durableId="1332676777">
    <w:abstractNumId w:val="34"/>
  </w:num>
  <w:num w:numId="48" w16cid:durableId="1480614924">
    <w:abstractNumId w:val="38"/>
  </w:num>
  <w:num w:numId="49" w16cid:durableId="12866945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4257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90459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676870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177032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8973257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48102152">
    <w:abstractNumId w:val="30"/>
  </w:num>
  <w:num w:numId="56" w16cid:durableId="1902590959">
    <w:abstractNumId w:val="9"/>
  </w:num>
  <w:num w:numId="57" w16cid:durableId="1537694784">
    <w:abstractNumId w:val="32"/>
  </w:num>
  <w:num w:numId="58" w16cid:durableId="1991713174">
    <w:abstractNumId w:val="12"/>
  </w:num>
  <w:num w:numId="59" w16cid:durableId="2009207887">
    <w:abstractNumId w:val="16"/>
  </w:num>
  <w:num w:numId="60" w16cid:durableId="295381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74"/>
    <w:rsid w:val="000009BD"/>
    <w:rsid w:val="00000D68"/>
    <w:rsid w:val="00001E36"/>
    <w:rsid w:val="00002F36"/>
    <w:rsid w:val="000075DA"/>
    <w:rsid w:val="00014968"/>
    <w:rsid w:val="000156AF"/>
    <w:rsid w:val="000166F0"/>
    <w:rsid w:val="00021FD3"/>
    <w:rsid w:val="0002464D"/>
    <w:rsid w:val="000266EF"/>
    <w:rsid w:val="0002760B"/>
    <w:rsid w:val="000313DB"/>
    <w:rsid w:val="00044D48"/>
    <w:rsid w:val="00051C7E"/>
    <w:rsid w:val="0005459F"/>
    <w:rsid w:val="000546C4"/>
    <w:rsid w:val="00054BD2"/>
    <w:rsid w:val="000559FC"/>
    <w:rsid w:val="00055EC0"/>
    <w:rsid w:val="00056895"/>
    <w:rsid w:val="00057B2E"/>
    <w:rsid w:val="00066339"/>
    <w:rsid w:val="00067D6A"/>
    <w:rsid w:val="00070388"/>
    <w:rsid w:val="000775A0"/>
    <w:rsid w:val="000828EE"/>
    <w:rsid w:val="0008477B"/>
    <w:rsid w:val="000905A3"/>
    <w:rsid w:val="000907B2"/>
    <w:rsid w:val="0009620D"/>
    <w:rsid w:val="00096FDA"/>
    <w:rsid w:val="000A2029"/>
    <w:rsid w:val="000A45EA"/>
    <w:rsid w:val="000B0A89"/>
    <w:rsid w:val="000B2AE0"/>
    <w:rsid w:val="000B7797"/>
    <w:rsid w:val="000C0263"/>
    <w:rsid w:val="000C16ED"/>
    <w:rsid w:val="000C2CD3"/>
    <w:rsid w:val="000C40A2"/>
    <w:rsid w:val="000C4CE7"/>
    <w:rsid w:val="000C512B"/>
    <w:rsid w:val="000C7C9A"/>
    <w:rsid w:val="000D0D1A"/>
    <w:rsid w:val="000D1BB2"/>
    <w:rsid w:val="000D2F9F"/>
    <w:rsid w:val="000E08B5"/>
    <w:rsid w:val="000E10BF"/>
    <w:rsid w:val="000E505C"/>
    <w:rsid w:val="000F0B18"/>
    <w:rsid w:val="000F0FBC"/>
    <w:rsid w:val="000F15D0"/>
    <w:rsid w:val="000F30F5"/>
    <w:rsid w:val="00105953"/>
    <w:rsid w:val="00123239"/>
    <w:rsid w:val="00131973"/>
    <w:rsid w:val="001358AC"/>
    <w:rsid w:val="00143573"/>
    <w:rsid w:val="00143D4E"/>
    <w:rsid w:val="001452F5"/>
    <w:rsid w:val="00152B92"/>
    <w:rsid w:val="00156F8E"/>
    <w:rsid w:val="001579A6"/>
    <w:rsid w:val="001624C3"/>
    <w:rsid w:val="001652FC"/>
    <w:rsid w:val="00170FE7"/>
    <w:rsid w:val="00172119"/>
    <w:rsid w:val="0017238D"/>
    <w:rsid w:val="001742CC"/>
    <w:rsid w:val="00180ABA"/>
    <w:rsid w:val="00182BF8"/>
    <w:rsid w:val="001903D3"/>
    <w:rsid w:val="00195BF8"/>
    <w:rsid w:val="00196939"/>
    <w:rsid w:val="001B4B65"/>
    <w:rsid w:val="001B4CC6"/>
    <w:rsid w:val="001B65A5"/>
    <w:rsid w:val="001B6C7E"/>
    <w:rsid w:val="001B6D71"/>
    <w:rsid w:val="001C2774"/>
    <w:rsid w:val="001C2AA4"/>
    <w:rsid w:val="001C3EAC"/>
    <w:rsid w:val="001C7FD1"/>
    <w:rsid w:val="001D212E"/>
    <w:rsid w:val="001D3D25"/>
    <w:rsid w:val="001D3DD5"/>
    <w:rsid w:val="001D47C9"/>
    <w:rsid w:val="001D59E9"/>
    <w:rsid w:val="001F1C04"/>
    <w:rsid w:val="001F43BC"/>
    <w:rsid w:val="00202AA2"/>
    <w:rsid w:val="00202EA6"/>
    <w:rsid w:val="00213867"/>
    <w:rsid w:val="002330BE"/>
    <w:rsid w:val="002336D5"/>
    <w:rsid w:val="00233B9E"/>
    <w:rsid w:val="00233F7E"/>
    <w:rsid w:val="00235744"/>
    <w:rsid w:val="00236F9B"/>
    <w:rsid w:val="00237FC2"/>
    <w:rsid w:val="002405A5"/>
    <w:rsid w:val="002418F0"/>
    <w:rsid w:val="00247403"/>
    <w:rsid w:val="00262911"/>
    <w:rsid w:val="00262F5D"/>
    <w:rsid w:val="00266624"/>
    <w:rsid w:val="002677FD"/>
    <w:rsid w:val="002720C1"/>
    <w:rsid w:val="00273EBF"/>
    <w:rsid w:val="0027791E"/>
    <w:rsid w:val="00285508"/>
    <w:rsid w:val="002878BF"/>
    <w:rsid w:val="00287B47"/>
    <w:rsid w:val="002A031A"/>
    <w:rsid w:val="002A1439"/>
    <w:rsid w:val="002A7020"/>
    <w:rsid w:val="002A76CA"/>
    <w:rsid w:val="002B07B2"/>
    <w:rsid w:val="002B4074"/>
    <w:rsid w:val="002B7F5A"/>
    <w:rsid w:val="002C0A8E"/>
    <w:rsid w:val="002C1168"/>
    <w:rsid w:val="002C5CAE"/>
    <w:rsid w:val="002E3330"/>
    <w:rsid w:val="003008BD"/>
    <w:rsid w:val="00303229"/>
    <w:rsid w:val="00305852"/>
    <w:rsid w:val="003076AA"/>
    <w:rsid w:val="0031540F"/>
    <w:rsid w:val="00317949"/>
    <w:rsid w:val="00321E0B"/>
    <w:rsid w:val="00336194"/>
    <w:rsid w:val="003371A0"/>
    <w:rsid w:val="00347B7A"/>
    <w:rsid w:val="0035551B"/>
    <w:rsid w:val="003570BF"/>
    <w:rsid w:val="003572E0"/>
    <w:rsid w:val="003573B6"/>
    <w:rsid w:val="00361F70"/>
    <w:rsid w:val="00363D47"/>
    <w:rsid w:val="0036767F"/>
    <w:rsid w:val="00372C88"/>
    <w:rsid w:val="00375888"/>
    <w:rsid w:val="00375FD7"/>
    <w:rsid w:val="00376046"/>
    <w:rsid w:val="003826AC"/>
    <w:rsid w:val="0039062D"/>
    <w:rsid w:val="003939DC"/>
    <w:rsid w:val="0039505A"/>
    <w:rsid w:val="003B39A5"/>
    <w:rsid w:val="003B3DB1"/>
    <w:rsid w:val="003B451E"/>
    <w:rsid w:val="003B5BA2"/>
    <w:rsid w:val="003C25F0"/>
    <w:rsid w:val="003C33BF"/>
    <w:rsid w:val="003C4962"/>
    <w:rsid w:val="003C58E3"/>
    <w:rsid w:val="003D7277"/>
    <w:rsid w:val="003E1138"/>
    <w:rsid w:val="003E1559"/>
    <w:rsid w:val="003F00E9"/>
    <w:rsid w:val="003F572F"/>
    <w:rsid w:val="003F67BC"/>
    <w:rsid w:val="003F7DF4"/>
    <w:rsid w:val="0040180C"/>
    <w:rsid w:val="00417F16"/>
    <w:rsid w:val="00420233"/>
    <w:rsid w:val="00420899"/>
    <w:rsid w:val="00421AE3"/>
    <w:rsid w:val="0042793E"/>
    <w:rsid w:val="0043526E"/>
    <w:rsid w:val="0043671D"/>
    <w:rsid w:val="0043720E"/>
    <w:rsid w:val="004440A0"/>
    <w:rsid w:val="00445BF6"/>
    <w:rsid w:val="00447067"/>
    <w:rsid w:val="00457DEC"/>
    <w:rsid w:val="0047011D"/>
    <w:rsid w:val="00472C05"/>
    <w:rsid w:val="00475C21"/>
    <w:rsid w:val="004762DC"/>
    <w:rsid w:val="0048004C"/>
    <w:rsid w:val="0048466C"/>
    <w:rsid w:val="0049221B"/>
    <w:rsid w:val="004943D4"/>
    <w:rsid w:val="004A0E09"/>
    <w:rsid w:val="004A3126"/>
    <w:rsid w:val="004A5F7D"/>
    <w:rsid w:val="004A6716"/>
    <w:rsid w:val="004B218D"/>
    <w:rsid w:val="004B4984"/>
    <w:rsid w:val="004B4B06"/>
    <w:rsid w:val="004C033E"/>
    <w:rsid w:val="004D3A52"/>
    <w:rsid w:val="004D5B24"/>
    <w:rsid w:val="004D7193"/>
    <w:rsid w:val="004E1579"/>
    <w:rsid w:val="004E591E"/>
    <w:rsid w:val="004F49DC"/>
    <w:rsid w:val="0050374A"/>
    <w:rsid w:val="00504E7A"/>
    <w:rsid w:val="00513578"/>
    <w:rsid w:val="00523933"/>
    <w:rsid w:val="00526526"/>
    <w:rsid w:val="00532252"/>
    <w:rsid w:val="00533F17"/>
    <w:rsid w:val="005418D5"/>
    <w:rsid w:val="0054212D"/>
    <w:rsid w:val="005448DA"/>
    <w:rsid w:val="005461C5"/>
    <w:rsid w:val="0054744A"/>
    <w:rsid w:val="0055194B"/>
    <w:rsid w:val="00557075"/>
    <w:rsid w:val="005669B2"/>
    <w:rsid w:val="00572377"/>
    <w:rsid w:val="0057659B"/>
    <w:rsid w:val="005812F2"/>
    <w:rsid w:val="00583103"/>
    <w:rsid w:val="005A48E4"/>
    <w:rsid w:val="005B0A7D"/>
    <w:rsid w:val="005B1596"/>
    <w:rsid w:val="005B7D24"/>
    <w:rsid w:val="005C1C03"/>
    <w:rsid w:val="005C5EFA"/>
    <w:rsid w:val="005C636C"/>
    <w:rsid w:val="005C72DB"/>
    <w:rsid w:val="005C7A06"/>
    <w:rsid w:val="005D10CA"/>
    <w:rsid w:val="005D3FDF"/>
    <w:rsid w:val="005E25D6"/>
    <w:rsid w:val="005E4A89"/>
    <w:rsid w:val="005E646A"/>
    <w:rsid w:val="005F369A"/>
    <w:rsid w:val="005F486A"/>
    <w:rsid w:val="005F4BDB"/>
    <w:rsid w:val="00603770"/>
    <w:rsid w:val="00612E91"/>
    <w:rsid w:val="00615749"/>
    <w:rsid w:val="00622BC5"/>
    <w:rsid w:val="00623E46"/>
    <w:rsid w:val="006248A3"/>
    <w:rsid w:val="00634F8D"/>
    <w:rsid w:val="00646C01"/>
    <w:rsid w:val="0065104D"/>
    <w:rsid w:val="0065408B"/>
    <w:rsid w:val="00660833"/>
    <w:rsid w:val="006622B0"/>
    <w:rsid w:val="006637BE"/>
    <w:rsid w:val="00670CFA"/>
    <w:rsid w:val="0067451B"/>
    <w:rsid w:val="00674AA5"/>
    <w:rsid w:val="006845F4"/>
    <w:rsid w:val="00690A36"/>
    <w:rsid w:val="00691DFE"/>
    <w:rsid w:val="00693DC1"/>
    <w:rsid w:val="006944ED"/>
    <w:rsid w:val="00696767"/>
    <w:rsid w:val="006973D3"/>
    <w:rsid w:val="006A15DF"/>
    <w:rsid w:val="006A1A58"/>
    <w:rsid w:val="006A2103"/>
    <w:rsid w:val="006A30F9"/>
    <w:rsid w:val="006A4CC2"/>
    <w:rsid w:val="006C0456"/>
    <w:rsid w:val="006C7024"/>
    <w:rsid w:val="006C7427"/>
    <w:rsid w:val="006C7728"/>
    <w:rsid w:val="006D0A1A"/>
    <w:rsid w:val="006D55A9"/>
    <w:rsid w:val="006F421B"/>
    <w:rsid w:val="006F44EE"/>
    <w:rsid w:val="006F4C16"/>
    <w:rsid w:val="006F5D85"/>
    <w:rsid w:val="00701F8C"/>
    <w:rsid w:val="007029F5"/>
    <w:rsid w:val="00703B68"/>
    <w:rsid w:val="00703C56"/>
    <w:rsid w:val="00704AEB"/>
    <w:rsid w:val="0071274E"/>
    <w:rsid w:val="00714C49"/>
    <w:rsid w:val="00716441"/>
    <w:rsid w:val="0072052D"/>
    <w:rsid w:val="007211DC"/>
    <w:rsid w:val="00722345"/>
    <w:rsid w:val="00722D61"/>
    <w:rsid w:val="00725369"/>
    <w:rsid w:val="00731905"/>
    <w:rsid w:val="007326A9"/>
    <w:rsid w:val="00736C5B"/>
    <w:rsid w:val="0074055F"/>
    <w:rsid w:val="007415B0"/>
    <w:rsid w:val="00743309"/>
    <w:rsid w:val="0075609A"/>
    <w:rsid w:val="00756B9F"/>
    <w:rsid w:val="00757A94"/>
    <w:rsid w:val="0076010D"/>
    <w:rsid w:val="007769C5"/>
    <w:rsid w:val="00777AF5"/>
    <w:rsid w:val="00781338"/>
    <w:rsid w:val="0078276C"/>
    <w:rsid w:val="0078281B"/>
    <w:rsid w:val="00783E3A"/>
    <w:rsid w:val="00785288"/>
    <w:rsid w:val="0079072C"/>
    <w:rsid w:val="00795005"/>
    <w:rsid w:val="007A1CB6"/>
    <w:rsid w:val="007A3043"/>
    <w:rsid w:val="007A7344"/>
    <w:rsid w:val="007A7BD8"/>
    <w:rsid w:val="007B4302"/>
    <w:rsid w:val="007B5D2E"/>
    <w:rsid w:val="007B5E39"/>
    <w:rsid w:val="007B7295"/>
    <w:rsid w:val="007C1623"/>
    <w:rsid w:val="007D3E77"/>
    <w:rsid w:val="007E284B"/>
    <w:rsid w:val="007E4223"/>
    <w:rsid w:val="007E5E54"/>
    <w:rsid w:val="007E7B5C"/>
    <w:rsid w:val="007F1BFE"/>
    <w:rsid w:val="007F4F15"/>
    <w:rsid w:val="00803266"/>
    <w:rsid w:val="00813CDE"/>
    <w:rsid w:val="00817A59"/>
    <w:rsid w:val="008252EA"/>
    <w:rsid w:val="0082609E"/>
    <w:rsid w:val="008262F6"/>
    <w:rsid w:val="008361CA"/>
    <w:rsid w:val="008370B3"/>
    <w:rsid w:val="0084482D"/>
    <w:rsid w:val="00845F8A"/>
    <w:rsid w:val="0085339B"/>
    <w:rsid w:val="0085520F"/>
    <w:rsid w:val="00856AD9"/>
    <w:rsid w:val="0086547D"/>
    <w:rsid w:val="00872397"/>
    <w:rsid w:val="008723C2"/>
    <w:rsid w:val="00872B93"/>
    <w:rsid w:val="008771CD"/>
    <w:rsid w:val="008834B3"/>
    <w:rsid w:val="00884041"/>
    <w:rsid w:val="0088709B"/>
    <w:rsid w:val="008924DB"/>
    <w:rsid w:val="008A00E5"/>
    <w:rsid w:val="008A0991"/>
    <w:rsid w:val="008A292F"/>
    <w:rsid w:val="008B28DD"/>
    <w:rsid w:val="008B65AF"/>
    <w:rsid w:val="008C0E0D"/>
    <w:rsid w:val="008C13EF"/>
    <w:rsid w:val="008C7857"/>
    <w:rsid w:val="008D47DA"/>
    <w:rsid w:val="008D61C5"/>
    <w:rsid w:val="008E1725"/>
    <w:rsid w:val="008E1BD4"/>
    <w:rsid w:val="008F4794"/>
    <w:rsid w:val="0090786B"/>
    <w:rsid w:val="00913C0E"/>
    <w:rsid w:val="00920274"/>
    <w:rsid w:val="00925FB5"/>
    <w:rsid w:val="00932EF8"/>
    <w:rsid w:val="00934385"/>
    <w:rsid w:val="009376DA"/>
    <w:rsid w:val="0094154E"/>
    <w:rsid w:val="009508A7"/>
    <w:rsid w:val="0095231C"/>
    <w:rsid w:val="009607B9"/>
    <w:rsid w:val="00963243"/>
    <w:rsid w:val="0096700B"/>
    <w:rsid w:val="009671B5"/>
    <w:rsid w:val="00975E12"/>
    <w:rsid w:val="00980D24"/>
    <w:rsid w:val="00981DDD"/>
    <w:rsid w:val="0098472B"/>
    <w:rsid w:val="00986E24"/>
    <w:rsid w:val="00996C27"/>
    <w:rsid w:val="009A7C5E"/>
    <w:rsid w:val="009B1E97"/>
    <w:rsid w:val="009C3985"/>
    <w:rsid w:val="009D4B52"/>
    <w:rsid w:val="009E02CF"/>
    <w:rsid w:val="009E2382"/>
    <w:rsid w:val="009E2E6C"/>
    <w:rsid w:val="009E3245"/>
    <w:rsid w:val="009E3E70"/>
    <w:rsid w:val="009E41AB"/>
    <w:rsid w:val="009E46A1"/>
    <w:rsid w:val="009E690A"/>
    <w:rsid w:val="009F4E99"/>
    <w:rsid w:val="00A0510E"/>
    <w:rsid w:val="00A05788"/>
    <w:rsid w:val="00A17C60"/>
    <w:rsid w:val="00A2611B"/>
    <w:rsid w:val="00A27F14"/>
    <w:rsid w:val="00A43B23"/>
    <w:rsid w:val="00A45CF6"/>
    <w:rsid w:val="00A464FF"/>
    <w:rsid w:val="00A4658F"/>
    <w:rsid w:val="00A46B4F"/>
    <w:rsid w:val="00A5286A"/>
    <w:rsid w:val="00A55811"/>
    <w:rsid w:val="00A573C3"/>
    <w:rsid w:val="00A63CDC"/>
    <w:rsid w:val="00A65263"/>
    <w:rsid w:val="00A71E7A"/>
    <w:rsid w:val="00A72338"/>
    <w:rsid w:val="00A72A28"/>
    <w:rsid w:val="00A7701C"/>
    <w:rsid w:val="00A8182D"/>
    <w:rsid w:val="00A81B0F"/>
    <w:rsid w:val="00A833F1"/>
    <w:rsid w:val="00A83A6F"/>
    <w:rsid w:val="00A84C9F"/>
    <w:rsid w:val="00A8600A"/>
    <w:rsid w:val="00A9073D"/>
    <w:rsid w:val="00A91DD9"/>
    <w:rsid w:val="00A947EB"/>
    <w:rsid w:val="00A95C26"/>
    <w:rsid w:val="00A9696F"/>
    <w:rsid w:val="00AA6594"/>
    <w:rsid w:val="00AB52AE"/>
    <w:rsid w:val="00AC1E7A"/>
    <w:rsid w:val="00AC7EEB"/>
    <w:rsid w:val="00AD2D13"/>
    <w:rsid w:val="00AE1E0D"/>
    <w:rsid w:val="00AE2867"/>
    <w:rsid w:val="00AE2BC6"/>
    <w:rsid w:val="00AE560C"/>
    <w:rsid w:val="00AE5B03"/>
    <w:rsid w:val="00AF3A6E"/>
    <w:rsid w:val="00B036F5"/>
    <w:rsid w:val="00B11324"/>
    <w:rsid w:val="00B128C4"/>
    <w:rsid w:val="00B128F6"/>
    <w:rsid w:val="00B221DD"/>
    <w:rsid w:val="00B25819"/>
    <w:rsid w:val="00B25BA6"/>
    <w:rsid w:val="00B408A5"/>
    <w:rsid w:val="00B42141"/>
    <w:rsid w:val="00B45CBC"/>
    <w:rsid w:val="00B47E42"/>
    <w:rsid w:val="00B52183"/>
    <w:rsid w:val="00B55266"/>
    <w:rsid w:val="00B57BEE"/>
    <w:rsid w:val="00B6317A"/>
    <w:rsid w:val="00B63642"/>
    <w:rsid w:val="00B67E88"/>
    <w:rsid w:val="00B70ED8"/>
    <w:rsid w:val="00B759EF"/>
    <w:rsid w:val="00B87C17"/>
    <w:rsid w:val="00B9369F"/>
    <w:rsid w:val="00B96FEB"/>
    <w:rsid w:val="00B97979"/>
    <w:rsid w:val="00BA090C"/>
    <w:rsid w:val="00BA3DD3"/>
    <w:rsid w:val="00BB072E"/>
    <w:rsid w:val="00BB0C98"/>
    <w:rsid w:val="00BB332F"/>
    <w:rsid w:val="00BB4C1D"/>
    <w:rsid w:val="00BB68B1"/>
    <w:rsid w:val="00BC21A8"/>
    <w:rsid w:val="00BC2228"/>
    <w:rsid w:val="00BC47E8"/>
    <w:rsid w:val="00BD13DE"/>
    <w:rsid w:val="00BD1C34"/>
    <w:rsid w:val="00BE2974"/>
    <w:rsid w:val="00BE3A8D"/>
    <w:rsid w:val="00BE3D08"/>
    <w:rsid w:val="00BE5B46"/>
    <w:rsid w:val="00BE6245"/>
    <w:rsid w:val="00BF08E0"/>
    <w:rsid w:val="00BF6AE4"/>
    <w:rsid w:val="00BF7DFD"/>
    <w:rsid w:val="00C02743"/>
    <w:rsid w:val="00C1327C"/>
    <w:rsid w:val="00C22E1C"/>
    <w:rsid w:val="00C26328"/>
    <w:rsid w:val="00C26EE2"/>
    <w:rsid w:val="00C35FA5"/>
    <w:rsid w:val="00C43E3E"/>
    <w:rsid w:val="00C47300"/>
    <w:rsid w:val="00C50A12"/>
    <w:rsid w:val="00C50C9A"/>
    <w:rsid w:val="00C53D33"/>
    <w:rsid w:val="00C54DC2"/>
    <w:rsid w:val="00C56ACA"/>
    <w:rsid w:val="00C678EF"/>
    <w:rsid w:val="00C73ED8"/>
    <w:rsid w:val="00C74A5D"/>
    <w:rsid w:val="00C7693F"/>
    <w:rsid w:val="00C76AA6"/>
    <w:rsid w:val="00C76F3A"/>
    <w:rsid w:val="00C84C04"/>
    <w:rsid w:val="00C858DE"/>
    <w:rsid w:val="00C91F4E"/>
    <w:rsid w:val="00C93E42"/>
    <w:rsid w:val="00C94D79"/>
    <w:rsid w:val="00C9788A"/>
    <w:rsid w:val="00C97AAB"/>
    <w:rsid w:val="00CA27F0"/>
    <w:rsid w:val="00CA3323"/>
    <w:rsid w:val="00CA50B9"/>
    <w:rsid w:val="00CA5CF4"/>
    <w:rsid w:val="00CA6EC3"/>
    <w:rsid w:val="00CB29FB"/>
    <w:rsid w:val="00CC013A"/>
    <w:rsid w:val="00CC2134"/>
    <w:rsid w:val="00CD368F"/>
    <w:rsid w:val="00CD7F7D"/>
    <w:rsid w:val="00CE37C2"/>
    <w:rsid w:val="00CE4206"/>
    <w:rsid w:val="00CE5052"/>
    <w:rsid w:val="00CF7640"/>
    <w:rsid w:val="00D07067"/>
    <w:rsid w:val="00D15C51"/>
    <w:rsid w:val="00D16B63"/>
    <w:rsid w:val="00D20AFD"/>
    <w:rsid w:val="00D21A9A"/>
    <w:rsid w:val="00D22A4B"/>
    <w:rsid w:val="00D2350D"/>
    <w:rsid w:val="00D23FD1"/>
    <w:rsid w:val="00D41A75"/>
    <w:rsid w:val="00D4350D"/>
    <w:rsid w:val="00D43568"/>
    <w:rsid w:val="00D501F6"/>
    <w:rsid w:val="00D516C0"/>
    <w:rsid w:val="00D710DD"/>
    <w:rsid w:val="00D712D7"/>
    <w:rsid w:val="00D71F59"/>
    <w:rsid w:val="00D74327"/>
    <w:rsid w:val="00D751EC"/>
    <w:rsid w:val="00D77DDF"/>
    <w:rsid w:val="00D800C1"/>
    <w:rsid w:val="00D818F7"/>
    <w:rsid w:val="00D86519"/>
    <w:rsid w:val="00D9086D"/>
    <w:rsid w:val="00D91EEB"/>
    <w:rsid w:val="00DA2709"/>
    <w:rsid w:val="00DB4544"/>
    <w:rsid w:val="00DB47F1"/>
    <w:rsid w:val="00DB58F6"/>
    <w:rsid w:val="00DC0BF8"/>
    <w:rsid w:val="00DC24D9"/>
    <w:rsid w:val="00DC303A"/>
    <w:rsid w:val="00DD02D4"/>
    <w:rsid w:val="00DD0411"/>
    <w:rsid w:val="00DD193E"/>
    <w:rsid w:val="00DD1D75"/>
    <w:rsid w:val="00DE0DBF"/>
    <w:rsid w:val="00DE2F5A"/>
    <w:rsid w:val="00DE5528"/>
    <w:rsid w:val="00E0024F"/>
    <w:rsid w:val="00E014C2"/>
    <w:rsid w:val="00E04E24"/>
    <w:rsid w:val="00E0565B"/>
    <w:rsid w:val="00E115A3"/>
    <w:rsid w:val="00E150F7"/>
    <w:rsid w:val="00E45C54"/>
    <w:rsid w:val="00E50976"/>
    <w:rsid w:val="00E51708"/>
    <w:rsid w:val="00E52071"/>
    <w:rsid w:val="00E52752"/>
    <w:rsid w:val="00E61F33"/>
    <w:rsid w:val="00E64FCF"/>
    <w:rsid w:val="00E65FD4"/>
    <w:rsid w:val="00E663CA"/>
    <w:rsid w:val="00E725D6"/>
    <w:rsid w:val="00E7305B"/>
    <w:rsid w:val="00E7328E"/>
    <w:rsid w:val="00E73948"/>
    <w:rsid w:val="00E75076"/>
    <w:rsid w:val="00E7744D"/>
    <w:rsid w:val="00E77EB2"/>
    <w:rsid w:val="00E81425"/>
    <w:rsid w:val="00E8363C"/>
    <w:rsid w:val="00E871FC"/>
    <w:rsid w:val="00E874AE"/>
    <w:rsid w:val="00E908C2"/>
    <w:rsid w:val="00E93102"/>
    <w:rsid w:val="00E93EF8"/>
    <w:rsid w:val="00E94250"/>
    <w:rsid w:val="00E974E6"/>
    <w:rsid w:val="00EA2276"/>
    <w:rsid w:val="00EA3359"/>
    <w:rsid w:val="00EA5FC0"/>
    <w:rsid w:val="00EA6B16"/>
    <w:rsid w:val="00EB54FA"/>
    <w:rsid w:val="00EB72BC"/>
    <w:rsid w:val="00EC1BCA"/>
    <w:rsid w:val="00EC3459"/>
    <w:rsid w:val="00EC3891"/>
    <w:rsid w:val="00EC3949"/>
    <w:rsid w:val="00EC7810"/>
    <w:rsid w:val="00ED1A68"/>
    <w:rsid w:val="00ED7305"/>
    <w:rsid w:val="00EF55BA"/>
    <w:rsid w:val="00F03E2A"/>
    <w:rsid w:val="00F04EE1"/>
    <w:rsid w:val="00F0521A"/>
    <w:rsid w:val="00F11FB9"/>
    <w:rsid w:val="00F1201E"/>
    <w:rsid w:val="00F14350"/>
    <w:rsid w:val="00F15B8D"/>
    <w:rsid w:val="00F25989"/>
    <w:rsid w:val="00F27E9E"/>
    <w:rsid w:val="00F30AB3"/>
    <w:rsid w:val="00F31C73"/>
    <w:rsid w:val="00F40118"/>
    <w:rsid w:val="00F40C23"/>
    <w:rsid w:val="00F419F1"/>
    <w:rsid w:val="00F4503D"/>
    <w:rsid w:val="00F47388"/>
    <w:rsid w:val="00F477A9"/>
    <w:rsid w:val="00F54EC1"/>
    <w:rsid w:val="00F67882"/>
    <w:rsid w:val="00F7283F"/>
    <w:rsid w:val="00F739EA"/>
    <w:rsid w:val="00F7405D"/>
    <w:rsid w:val="00F746C9"/>
    <w:rsid w:val="00F75C26"/>
    <w:rsid w:val="00F7683E"/>
    <w:rsid w:val="00F7698B"/>
    <w:rsid w:val="00F76A97"/>
    <w:rsid w:val="00F77226"/>
    <w:rsid w:val="00F82797"/>
    <w:rsid w:val="00F8331B"/>
    <w:rsid w:val="00F84D14"/>
    <w:rsid w:val="00F92F12"/>
    <w:rsid w:val="00F9582A"/>
    <w:rsid w:val="00F95A82"/>
    <w:rsid w:val="00FB5E25"/>
    <w:rsid w:val="00FB6B52"/>
    <w:rsid w:val="00FC413A"/>
    <w:rsid w:val="00FD37F7"/>
    <w:rsid w:val="00FD3D6F"/>
    <w:rsid w:val="00FD45B7"/>
    <w:rsid w:val="00FE0C9C"/>
    <w:rsid w:val="00FE2696"/>
    <w:rsid w:val="00FE4CF0"/>
    <w:rsid w:val="00FF0B4C"/>
    <w:rsid w:val="00FF0BB9"/>
    <w:rsid w:val="00FF4C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FE4708C"/>
  <w15:chartTrackingRefBased/>
  <w15:docId w15:val="{5BD57A1C-5DAC-482A-970C-E02D8C0E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DB"/>
    <w:pPr>
      <w:spacing w:after="160"/>
    </w:pPr>
  </w:style>
  <w:style w:type="paragraph" w:styleId="Naslov1">
    <w:name w:val="heading 1"/>
    <w:basedOn w:val="Normal"/>
    <w:link w:val="Naslov1Char"/>
    <w:uiPriority w:val="9"/>
    <w:qFormat/>
    <w:rsid w:val="005F4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unhideWhenUsed/>
    <w:qFormat/>
    <w:rsid w:val="00196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link w:val="Naslov3Char"/>
    <w:uiPriority w:val="9"/>
    <w:qFormat/>
    <w:rsid w:val="000313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Naslov4">
    <w:name w:val="heading 4"/>
    <w:basedOn w:val="Normal"/>
    <w:link w:val="Naslov4Char"/>
    <w:uiPriority w:val="9"/>
    <w:qFormat/>
    <w:rsid w:val="000313D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rješenja"/>
    <w:basedOn w:val="Normal"/>
    <w:qFormat/>
    <w:rsid w:val="005F4BDB"/>
    <w:pPr>
      <w:spacing w:after="0"/>
      <w:ind w:left="720"/>
      <w:contextualSpacing/>
    </w:pPr>
  </w:style>
  <w:style w:type="character" w:customStyle="1" w:styleId="Naslov1Char">
    <w:name w:val="Naslov 1 Char"/>
    <w:basedOn w:val="Zadanifontodlomka"/>
    <w:link w:val="Naslov1"/>
    <w:uiPriority w:val="9"/>
    <w:rsid w:val="005F4BDB"/>
    <w:rPr>
      <w:rFonts w:ascii="Times New Roman" w:eastAsia="Times New Roman" w:hAnsi="Times New Roman" w:cs="Times New Roman"/>
      <w:b/>
      <w:bCs/>
      <w:kern w:val="36"/>
      <w:sz w:val="48"/>
      <w:szCs w:val="48"/>
      <w:lang w:eastAsia="hr-HR"/>
    </w:rPr>
  </w:style>
  <w:style w:type="paragraph" w:styleId="Uvuenotijeloteksta">
    <w:name w:val="Body Text Indent"/>
    <w:basedOn w:val="Normal"/>
    <w:link w:val="UvuenotijelotekstaChar"/>
    <w:rsid w:val="009C3985"/>
    <w:pPr>
      <w:tabs>
        <w:tab w:val="left" w:pos="1134"/>
      </w:tabs>
      <w:spacing w:after="0" w:line="240" w:lineRule="auto"/>
      <w:ind w:firstLine="993"/>
      <w:jc w:val="both"/>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9C3985"/>
    <w:rPr>
      <w:rFonts w:ascii="Times New Roman" w:eastAsia="Times New Roman" w:hAnsi="Times New Roman" w:cs="Times New Roman"/>
      <w:sz w:val="24"/>
      <w:szCs w:val="20"/>
    </w:rPr>
  </w:style>
  <w:style w:type="paragraph" w:customStyle="1" w:styleId="Naslov11">
    <w:name w:val="Naslov 11"/>
    <w:basedOn w:val="Normal"/>
    <w:qFormat/>
    <w:rsid w:val="00EB72BC"/>
    <w:pPr>
      <w:numPr>
        <w:numId w:val="4"/>
      </w:numPr>
      <w:spacing w:after="0" w:line="240" w:lineRule="auto"/>
      <w:contextualSpacing/>
      <w:jc w:val="both"/>
    </w:pPr>
    <w:rPr>
      <w:rFonts w:ascii="Times New Roman" w:eastAsia="Times New Roman" w:hAnsi="Times New Roman" w:cs="Times New Roman"/>
      <w:b/>
      <w:bCs/>
      <w:sz w:val="24"/>
      <w:szCs w:val="24"/>
      <w:lang w:eastAsia="hr-HR"/>
    </w:rPr>
  </w:style>
  <w:style w:type="paragraph" w:customStyle="1" w:styleId="Naslov31">
    <w:name w:val="Naslov 31"/>
    <w:basedOn w:val="Normal"/>
    <w:qFormat/>
    <w:rsid w:val="00EB72BC"/>
    <w:pPr>
      <w:numPr>
        <w:ilvl w:val="2"/>
        <w:numId w:val="4"/>
      </w:numPr>
      <w:spacing w:after="0" w:line="240" w:lineRule="auto"/>
      <w:jc w:val="both"/>
    </w:pPr>
    <w:rPr>
      <w:rFonts w:ascii="Times New Roman" w:eastAsia="Times New Roman" w:hAnsi="Times New Roman" w:cs="Times New Roman"/>
      <w:b/>
      <w:sz w:val="24"/>
      <w:szCs w:val="24"/>
      <w:lang w:eastAsia="hr-HR"/>
    </w:rPr>
  </w:style>
  <w:style w:type="paragraph" w:customStyle="1" w:styleId="PODNASLOV11">
    <w:name w:val="PODNASLOV 11"/>
    <w:basedOn w:val="Normal"/>
    <w:qFormat/>
    <w:rsid w:val="00EB72BC"/>
    <w:pPr>
      <w:numPr>
        <w:ilvl w:val="1"/>
        <w:numId w:val="4"/>
      </w:numPr>
      <w:spacing w:after="0" w:line="240" w:lineRule="auto"/>
      <w:contextualSpacing/>
      <w:jc w:val="both"/>
    </w:pPr>
    <w:rPr>
      <w:rFonts w:ascii="Times New Roman" w:eastAsia="Times New Roman" w:hAnsi="Times New Roman" w:cs="Times New Roman"/>
      <w:b/>
      <w:sz w:val="24"/>
      <w:szCs w:val="24"/>
      <w:lang w:eastAsia="hr-HR"/>
    </w:rPr>
  </w:style>
  <w:style w:type="paragraph" w:customStyle="1" w:styleId="SANDRADRUGI">
    <w:name w:val="SANDRA DRUGI"/>
    <w:basedOn w:val="PODNASLOV11"/>
    <w:qFormat/>
    <w:rsid w:val="00EB72BC"/>
  </w:style>
  <w:style w:type="character" w:styleId="Istaknuto">
    <w:name w:val="Emphasis"/>
    <w:basedOn w:val="Zadanifontodlomka"/>
    <w:uiPriority w:val="20"/>
    <w:qFormat/>
    <w:rsid w:val="0002464D"/>
    <w:rPr>
      <w:i/>
      <w:iCs/>
    </w:rPr>
  </w:style>
  <w:style w:type="paragraph" w:styleId="Podnaslov">
    <w:name w:val="Subtitle"/>
    <w:basedOn w:val="Normal"/>
    <w:next w:val="Normal"/>
    <w:link w:val="PodnaslovChar"/>
    <w:uiPriority w:val="11"/>
    <w:qFormat/>
    <w:rsid w:val="00F27E9E"/>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F27E9E"/>
    <w:rPr>
      <w:rFonts w:eastAsiaTheme="minorEastAsia"/>
      <w:color w:val="5A5A5A" w:themeColor="text1" w:themeTint="A5"/>
      <w:spacing w:val="15"/>
    </w:rPr>
  </w:style>
  <w:style w:type="paragraph" w:styleId="Zaglavlje">
    <w:name w:val="header"/>
    <w:basedOn w:val="Normal"/>
    <w:link w:val="ZaglavljeChar"/>
    <w:uiPriority w:val="99"/>
    <w:unhideWhenUsed/>
    <w:rsid w:val="00D710DD"/>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D710DD"/>
  </w:style>
  <w:style w:type="paragraph" w:styleId="Podnoje">
    <w:name w:val="footer"/>
    <w:basedOn w:val="Normal"/>
    <w:link w:val="PodnojeChar"/>
    <w:uiPriority w:val="99"/>
    <w:unhideWhenUsed/>
    <w:rsid w:val="00D710D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D710DD"/>
  </w:style>
  <w:style w:type="paragraph" w:styleId="TOCNaslov">
    <w:name w:val="TOC Heading"/>
    <w:basedOn w:val="Naslov1"/>
    <w:next w:val="Normal"/>
    <w:uiPriority w:val="39"/>
    <w:unhideWhenUsed/>
    <w:qFormat/>
    <w:rsid w:val="0005689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adraj1">
    <w:name w:val="toc 1"/>
    <w:basedOn w:val="Normal"/>
    <w:next w:val="Normal"/>
    <w:autoRedefine/>
    <w:uiPriority w:val="39"/>
    <w:unhideWhenUsed/>
    <w:rsid w:val="00096FDA"/>
    <w:pPr>
      <w:tabs>
        <w:tab w:val="left" w:pos="440"/>
        <w:tab w:val="right" w:leader="dot" w:pos="9016"/>
      </w:tabs>
      <w:spacing w:after="100"/>
    </w:pPr>
    <w:rPr>
      <w:rFonts w:ascii="Times New Roman" w:hAnsi="Times New Roman"/>
      <w:b/>
      <w:bCs/>
      <w:noProof/>
      <w:sz w:val="24"/>
    </w:rPr>
  </w:style>
  <w:style w:type="character" w:styleId="Hiperveza">
    <w:name w:val="Hyperlink"/>
    <w:basedOn w:val="Zadanifontodlomka"/>
    <w:uiPriority w:val="99"/>
    <w:unhideWhenUsed/>
    <w:rsid w:val="00056895"/>
    <w:rPr>
      <w:color w:val="0563C1" w:themeColor="hyperlink"/>
      <w:u w:val="single"/>
    </w:rPr>
  </w:style>
  <w:style w:type="paragraph" w:styleId="Sadraj2">
    <w:name w:val="toc 2"/>
    <w:basedOn w:val="Normal"/>
    <w:next w:val="Normal"/>
    <w:autoRedefine/>
    <w:uiPriority w:val="39"/>
    <w:unhideWhenUsed/>
    <w:rsid w:val="00056895"/>
    <w:pPr>
      <w:spacing w:after="100"/>
      <w:ind w:left="220"/>
    </w:pPr>
    <w:rPr>
      <w:rFonts w:eastAsiaTheme="minorEastAsia" w:cs="Times New Roman"/>
      <w:lang w:eastAsia="hr-HR"/>
    </w:rPr>
  </w:style>
  <w:style w:type="paragraph" w:styleId="Sadraj3">
    <w:name w:val="toc 3"/>
    <w:basedOn w:val="Normal"/>
    <w:next w:val="Normal"/>
    <w:autoRedefine/>
    <w:uiPriority w:val="39"/>
    <w:unhideWhenUsed/>
    <w:rsid w:val="00096FDA"/>
    <w:pPr>
      <w:tabs>
        <w:tab w:val="right" w:leader="dot" w:pos="9016"/>
      </w:tabs>
      <w:spacing w:after="100"/>
      <w:ind w:left="440"/>
    </w:pPr>
    <w:rPr>
      <w:rFonts w:ascii="Times New Roman" w:eastAsiaTheme="minorEastAsia" w:hAnsi="Times New Roman" w:cs="Times New Roman"/>
      <w:b/>
      <w:bCs/>
      <w:i/>
      <w:iCs/>
      <w:noProof/>
      <w:sz w:val="24"/>
      <w:szCs w:val="24"/>
      <w:lang w:eastAsia="hr-HR"/>
    </w:rPr>
  </w:style>
  <w:style w:type="paragraph" w:styleId="Tekstbalonia">
    <w:name w:val="Balloon Text"/>
    <w:basedOn w:val="Normal"/>
    <w:link w:val="TekstbaloniaChar"/>
    <w:uiPriority w:val="99"/>
    <w:semiHidden/>
    <w:unhideWhenUsed/>
    <w:rsid w:val="008D61C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61C5"/>
    <w:rPr>
      <w:rFonts w:ascii="Tahoma" w:hAnsi="Tahoma" w:cs="Tahoma"/>
      <w:sz w:val="16"/>
      <w:szCs w:val="16"/>
    </w:rPr>
  </w:style>
  <w:style w:type="paragraph" w:styleId="Bezproreda">
    <w:name w:val="No Spacing"/>
    <w:uiPriority w:val="1"/>
    <w:qFormat/>
    <w:rsid w:val="008D61C5"/>
    <w:pPr>
      <w:spacing w:line="240" w:lineRule="auto"/>
    </w:pPr>
  </w:style>
  <w:style w:type="character" w:styleId="Referencakomentara">
    <w:name w:val="annotation reference"/>
    <w:basedOn w:val="Zadanifontodlomka"/>
    <w:semiHidden/>
    <w:rsid w:val="008D61C5"/>
    <w:rPr>
      <w:sz w:val="16"/>
      <w:szCs w:val="16"/>
    </w:rPr>
  </w:style>
  <w:style w:type="table" w:styleId="Reetkatablice">
    <w:name w:val="Table Grid"/>
    <w:basedOn w:val="Obinatablica"/>
    <w:rsid w:val="008D61C5"/>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8D61C5"/>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8D61C5"/>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D61C5"/>
    <w:rPr>
      <w:b/>
      <w:bCs/>
    </w:rPr>
  </w:style>
  <w:style w:type="paragraph" w:customStyle="1" w:styleId="Default">
    <w:name w:val="Default"/>
    <w:rsid w:val="008D61C5"/>
    <w:pPr>
      <w:autoSpaceDE w:val="0"/>
      <w:autoSpaceDN w:val="0"/>
      <w:adjustRightInd w:val="0"/>
      <w:spacing w:line="240" w:lineRule="auto"/>
    </w:pPr>
    <w:rPr>
      <w:rFonts w:ascii="Calibri" w:eastAsia="Times New Roman" w:hAnsi="Calibri" w:cs="Calibri"/>
      <w:color w:val="000000"/>
      <w:sz w:val="24"/>
      <w:szCs w:val="24"/>
      <w:lang w:eastAsia="hr-HR"/>
    </w:rPr>
  </w:style>
  <w:style w:type="paragraph" w:styleId="StandardWeb">
    <w:name w:val="Normal (Web)"/>
    <w:basedOn w:val="Normal"/>
    <w:uiPriority w:val="99"/>
    <w:rsid w:val="008D61C5"/>
    <w:pPr>
      <w:spacing w:after="0"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0313DB"/>
    <w:rPr>
      <w:rFonts w:ascii="Times New Roman" w:eastAsia="Times New Roman" w:hAnsi="Times New Roman" w:cs="Times New Roman"/>
      <w:b/>
      <w:bCs/>
      <w:sz w:val="27"/>
      <w:szCs w:val="27"/>
      <w:lang w:val="hr-HR" w:eastAsia="en-GB"/>
    </w:rPr>
  </w:style>
  <w:style w:type="character" w:customStyle="1" w:styleId="Naslov4Char">
    <w:name w:val="Naslov 4 Char"/>
    <w:basedOn w:val="Zadanifontodlomka"/>
    <w:link w:val="Naslov4"/>
    <w:uiPriority w:val="9"/>
    <w:rsid w:val="000313DB"/>
    <w:rPr>
      <w:rFonts w:ascii="Times New Roman" w:eastAsia="Times New Roman" w:hAnsi="Times New Roman" w:cs="Times New Roman"/>
      <w:b/>
      <w:bCs/>
      <w:sz w:val="24"/>
      <w:szCs w:val="24"/>
      <w:lang w:val="hr-HR" w:eastAsia="en-GB"/>
    </w:rPr>
  </w:style>
  <w:style w:type="paragraph" w:customStyle="1" w:styleId="Standard">
    <w:name w:val="Standard"/>
    <w:rsid w:val="000313DB"/>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313DB"/>
    <w:pPr>
      <w:spacing w:after="140" w:line="276" w:lineRule="auto"/>
    </w:pPr>
  </w:style>
  <w:style w:type="character" w:customStyle="1" w:styleId="apple-converted-space">
    <w:name w:val="apple-converted-space"/>
    <w:basedOn w:val="Zadanifontodlomka"/>
    <w:rsid w:val="000313DB"/>
  </w:style>
  <w:style w:type="character" w:styleId="Neupadljivoisticanje">
    <w:name w:val="Subtle Emphasis"/>
    <w:basedOn w:val="Zadanifontodlomka"/>
    <w:uiPriority w:val="19"/>
    <w:qFormat/>
    <w:rsid w:val="00674AA5"/>
    <w:rPr>
      <w:i/>
      <w:iCs/>
      <w:color w:val="404040" w:themeColor="text1" w:themeTint="BF"/>
    </w:rPr>
  </w:style>
  <w:style w:type="character" w:customStyle="1" w:styleId="Naslov2Char">
    <w:name w:val="Naslov 2 Char"/>
    <w:basedOn w:val="Zadanifontodlomka"/>
    <w:link w:val="Naslov2"/>
    <w:uiPriority w:val="9"/>
    <w:rsid w:val="00196939"/>
    <w:rPr>
      <w:rFonts w:asciiTheme="majorHAnsi" w:eastAsiaTheme="majorEastAsia" w:hAnsiTheme="majorHAnsi" w:cstheme="majorBidi"/>
      <w:color w:val="2F5496" w:themeColor="accent1" w:themeShade="BF"/>
      <w:sz w:val="26"/>
      <w:szCs w:val="26"/>
    </w:rPr>
  </w:style>
  <w:style w:type="character" w:styleId="Nerijeenospominjanje">
    <w:name w:val="Unresolved Mention"/>
    <w:basedOn w:val="Zadanifontodlomka"/>
    <w:uiPriority w:val="99"/>
    <w:semiHidden/>
    <w:unhideWhenUsed/>
    <w:rsid w:val="0056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258">
      <w:bodyDiv w:val="1"/>
      <w:marLeft w:val="0"/>
      <w:marRight w:val="0"/>
      <w:marTop w:val="0"/>
      <w:marBottom w:val="0"/>
      <w:divBdr>
        <w:top w:val="none" w:sz="0" w:space="0" w:color="auto"/>
        <w:left w:val="none" w:sz="0" w:space="0" w:color="auto"/>
        <w:bottom w:val="none" w:sz="0" w:space="0" w:color="auto"/>
        <w:right w:val="none" w:sz="0" w:space="0" w:color="auto"/>
      </w:divBdr>
    </w:div>
    <w:div w:id="9911740">
      <w:bodyDiv w:val="1"/>
      <w:marLeft w:val="0"/>
      <w:marRight w:val="0"/>
      <w:marTop w:val="0"/>
      <w:marBottom w:val="0"/>
      <w:divBdr>
        <w:top w:val="none" w:sz="0" w:space="0" w:color="auto"/>
        <w:left w:val="none" w:sz="0" w:space="0" w:color="auto"/>
        <w:bottom w:val="none" w:sz="0" w:space="0" w:color="auto"/>
        <w:right w:val="none" w:sz="0" w:space="0" w:color="auto"/>
      </w:divBdr>
    </w:div>
    <w:div w:id="10844942">
      <w:bodyDiv w:val="1"/>
      <w:marLeft w:val="0"/>
      <w:marRight w:val="0"/>
      <w:marTop w:val="0"/>
      <w:marBottom w:val="0"/>
      <w:divBdr>
        <w:top w:val="none" w:sz="0" w:space="0" w:color="auto"/>
        <w:left w:val="none" w:sz="0" w:space="0" w:color="auto"/>
        <w:bottom w:val="none" w:sz="0" w:space="0" w:color="auto"/>
        <w:right w:val="none" w:sz="0" w:space="0" w:color="auto"/>
      </w:divBdr>
    </w:div>
    <w:div w:id="13382105">
      <w:bodyDiv w:val="1"/>
      <w:marLeft w:val="0"/>
      <w:marRight w:val="0"/>
      <w:marTop w:val="0"/>
      <w:marBottom w:val="0"/>
      <w:divBdr>
        <w:top w:val="none" w:sz="0" w:space="0" w:color="auto"/>
        <w:left w:val="none" w:sz="0" w:space="0" w:color="auto"/>
        <w:bottom w:val="none" w:sz="0" w:space="0" w:color="auto"/>
        <w:right w:val="none" w:sz="0" w:space="0" w:color="auto"/>
      </w:divBdr>
      <w:divsChild>
        <w:div w:id="2007315809">
          <w:marLeft w:val="0"/>
          <w:marRight w:val="0"/>
          <w:marTop w:val="0"/>
          <w:marBottom w:val="0"/>
          <w:divBdr>
            <w:top w:val="none" w:sz="0" w:space="0" w:color="auto"/>
            <w:left w:val="none" w:sz="0" w:space="0" w:color="auto"/>
            <w:bottom w:val="none" w:sz="0" w:space="0" w:color="auto"/>
            <w:right w:val="none" w:sz="0" w:space="0" w:color="auto"/>
          </w:divBdr>
        </w:div>
        <w:div w:id="1613706440">
          <w:marLeft w:val="0"/>
          <w:marRight w:val="0"/>
          <w:marTop w:val="0"/>
          <w:marBottom w:val="0"/>
          <w:divBdr>
            <w:top w:val="none" w:sz="0" w:space="0" w:color="auto"/>
            <w:left w:val="none" w:sz="0" w:space="0" w:color="auto"/>
            <w:bottom w:val="none" w:sz="0" w:space="0" w:color="auto"/>
            <w:right w:val="none" w:sz="0" w:space="0" w:color="auto"/>
          </w:divBdr>
        </w:div>
        <w:div w:id="111630940">
          <w:marLeft w:val="0"/>
          <w:marRight w:val="0"/>
          <w:marTop w:val="0"/>
          <w:marBottom w:val="0"/>
          <w:divBdr>
            <w:top w:val="none" w:sz="0" w:space="0" w:color="auto"/>
            <w:left w:val="none" w:sz="0" w:space="0" w:color="auto"/>
            <w:bottom w:val="none" w:sz="0" w:space="0" w:color="auto"/>
            <w:right w:val="none" w:sz="0" w:space="0" w:color="auto"/>
          </w:divBdr>
        </w:div>
        <w:div w:id="522479865">
          <w:marLeft w:val="0"/>
          <w:marRight w:val="0"/>
          <w:marTop w:val="0"/>
          <w:marBottom w:val="0"/>
          <w:divBdr>
            <w:top w:val="none" w:sz="0" w:space="0" w:color="auto"/>
            <w:left w:val="none" w:sz="0" w:space="0" w:color="auto"/>
            <w:bottom w:val="none" w:sz="0" w:space="0" w:color="auto"/>
            <w:right w:val="none" w:sz="0" w:space="0" w:color="auto"/>
          </w:divBdr>
        </w:div>
        <w:div w:id="1138717313">
          <w:marLeft w:val="0"/>
          <w:marRight w:val="0"/>
          <w:marTop w:val="0"/>
          <w:marBottom w:val="0"/>
          <w:divBdr>
            <w:top w:val="none" w:sz="0" w:space="0" w:color="auto"/>
            <w:left w:val="none" w:sz="0" w:space="0" w:color="auto"/>
            <w:bottom w:val="none" w:sz="0" w:space="0" w:color="auto"/>
            <w:right w:val="none" w:sz="0" w:space="0" w:color="auto"/>
          </w:divBdr>
        </w:div>
        <w:div w:id="1961374881">
          <w:marLeft w:val="0"/>
          <w:marRight w:val="0"/>
          <w:marTop w:val="0"/>
          <w:marBottom w:val="0"/>
          <w:divBdr>
            <w:top w:val="none" w:sz="0" w:space="0" w:color="auto"/>
            <w:left w:val="none" w:sz="0" w:space="0" w:color="auto"/>
            <w:bottom w:val="none" w:sz="0" w:space="0" w:color="auto"/>
            <w:right w:val="none" w:sz="0" w:space="0" w:color="auto"/>
          </w:divBdr>
        </w:div>
        <w:div w:id="379593873">
          <w:marLeft w:val="0"/>
          <w:marRight w:val="0"/>
          <w:marTop w:val="0"/>
          <w:marBottom w:val="0"/>
          <w:divBdr>
            <w:top w:val="none" w:sz="0" w:space="0" w:color="auto"/>
            <w:left w:val="none" w:sz="0" w:space="0" w:color="auto"/>
            <w:bottom w:val="none" w:sz="0" w:space="0" w:color="auto"/>
            <w:right w:val="none" w:sz="0" w:space="0" w:color="auto"/>
          </w:divBdr>
        </w:div>
        <w:div w:id="1485313594">
          <w:marLeft w:val="0"/>
          <w:marRight w:val="0"/>
          <w:marTop w:val="0"/>
          <w:marBottom w:val="0"/>
          <w:divBdr>
            <w:top w:val="none" w:sz="0" w:space="0" w:color="auto"/>
            <w:left w:val="none" w:sz="0" w:space="0" w:color="auto"/>
            <w:bottom w:val="none" w:sz="0" w:space="0" w:color="auto"/>
            <w:right w:val="none" w:sz="0" w:space="0" w:color="auto"/>
          </w:divBdr>
        </w:div>
        <w:div w:id="1034311416">
          <w:marLeft w:val="0"/>
          <w:marRight w:val="0"/>
          <w:marTop w:val="0"/>
          <w:marBottom w:val="0"/>
          <w:divBdr>
            <w:top w:val="none" w:sz="0" w:space="0" w:color="auto"/>
            <w:left w:val="none" w:sz="0" w:space="0" w:color="auto"/>
            <w:bottom w:val="none" w:sz="0" w:space="0" w:color="auto"/>
            <w:right w:val="none" w:sz="0" w:space="0" w:color="auto"/>
          </w:divBdr>
        </w:div>
      </w:divsChild>
    </w:div>
    <w:div w:id="16124719">
      <w:bodyDiv w:val="1"/>
      <w:marLeft w:val="0"/>
      <w:marRight w:val="0"/>
      <w:marTop w:val="0"/>
      <w:marBottom w:val="0"/>
      <w:divBdr>
        <w:top w:val="none" w:sz="0" w:space="0" w:color="auto"/>
        <w:left w:val="none" w:sz="0" w:space="0" w:color="auto"/>
        <w:bottom w:val="none" w:sz="0" w:space="0" w:color="auto"/>
        <w:right w:val="none" w:sz="0" w:space="0" w:color="auto"/>
      </w:divBdr>
    </w:div>
    <w:div w:id="38938116">
      <w:bodyDiv w:val="1"/>
      <w:marLeft w:val="0"/>
      <w:marRight w:val="0"/>
      <w:marTop w:val="0"/>
      <w:marBottom w:val="0"/>
      <w:divBdr>
        <w:top w:val="none" w:sz="0" w:space="0" w:color="auto"/>
        <w:left w:val="none" w:sz="0" w:space="0" w:color="auto"/>
        <w:bottom w:val="none" w:sz="0" w:space="0" w:color="auto"/>
        <w:right w:val="none" w:sz="0" w:space="0" w:color="auto"/>
      </w:divBdr>
    </w:div>
    <w:div w:id="48964909">
      <w:bodyDiv w:val="1"/>
      <w:marLeft w:val="0"/>
      <w:marRight w:val="0"/>
      <w:marTop w:val="0"/>
      <w:marBottom w:val="0"/>
      <w:divBdr>
        <w:top w:val="none" w:sz="0" w:space="0" w:color="auto"/>
        <w:left w:val="none" w:sz="0" w:space="0" w:color="auto"/>
        <w:bottom w:val="none" w:sz="0" w:space="0" w:color="auto"/>
        <w:right w:val="none" w:sz="0" w:space="0" w:color="auto"/>
      </w:divBdr>
    </w:div>
    <w:div w:id="55788049">
      <w:bodyDiv w:val="1"/>
      <w:marLeft w:val="0"/>
      <w:marRight w:val="0"/>
      <w:marTop w:val="0"/>
      <w:marBottom w:val="0"/>
      <w:divBdr>
        <w:top w:val="none" w:sz="0" w:space="0" w:color="auto"/>
        <w:left w:val="none" w:sz="0" w:space="0" w:color="auto"/>
        <w:bottom w:val="none" w:sz="0" w:space="0" w:color="auto"/>
        <w:right w:val="none" w:sz="0" w:space="0" w:color="auto"/>
      </w:divBdr>
    </w:div>
    <w:div w:id="64382156">
      <w:bodyDiv w:val="1"/>
      <w:marLeft w:val="0"/>
      <w:marRight w:val="0"/>
      <w:marTop w:val="0"/>
      <w:marBottom w:val="0"/>
      <w:divBdr>
        <w:top w:val="none" w:sz="0" w:space="0" w:color="auto"/>
        <w:left w:val="none" w:sz="0" w:space="0" w:color="auto"/>
        <w:bottom w:val="none" w:sz="0" w:space="0" w:color="auto"/>
        <w:right w:val="none" w:sz="0" w:space="0" w:color="auto"/>
      </w:divBdr>
    </w:div>
    <w:div w:id="86773406">
      <w:bodyDiv w:val="1"/>
      <w:marLeft w:val="0"/>
      <w:marRight w:val="0"/>
      <w:marTop w:val="0"/>
      <w:marBottom w:val="0"/>
      <w:divBdr>
        <w:top w:val="none" w:sz="0" w:space="0" w:color="auto"/>
        <w:left w:val="none" w:sz="0" w:space="0" w:color="auto"/>
        <w:bottom w:val="none" w:sz="0" w:space="0" w:color="auto"/>
        <w:right w:val="none" w:sz="0" w:space="0" w:color="auto"/>
      </w:divBdr>
    </w:div>
    <w:div w:id="99031528">
      <w:bodyDiv w:val="1"/>
      <w:marLeft w:val="0"/>
      <w:marRight w:val="0"/>
      <w:marTop w:val="0"/>
      <w:marBottom w:val="0"/>
      <w:divBdr>
        <w:top w:val="none" w:sz="0" w:space="0" w:color="auto"/>
        <w:left w:val="none" w:sz="0" w:space="0" w:color="auto"/>
        <w:bottom w:val="none" w:sz="0" w:space="0" w:color="auto"/>
        <w:right w:val="none" w:sz="0" w:space="0" w:color="auto"/>
      </w:divBdr>
    </w:div>
    <w:div w:id="102381559">
      <w:bodyDiv w:val="1"/>
      <w:marLeft w:val="0"/>
      <w:marRight w:val="0"/>
      <w:marTop w:val="0"/>
      <w:marBottom w:val="0"/>
      <w:divBdr>
        <w:top w:val="none" w:sz="0" w:space="0" w:color="auto"/>
        <w:left w:val="none" w:sz="0" w:space="0" w:color="auto"/>
        <w:bottom w:val="none" w:sz="0" w:space="0" w:color="auto"/>
        <w:right w:val="none" w:sz="0" w:space="0" w:color="auto"/>
      </w:divBdr>
    </w:div>
    <w:div w:id="105001207">
      <w:bodyDiv w:val="1"/>
      <w:marLeft w:val="0"/>
      <w:marRight w:val="0"/>
      <w:marTop w:val="0"/>
      <w:marBottom w:val="0"/>
      <w:divBdr>
        <w:top w:val="none" w:sz="0" w:space="0" w:color="auto"/>
        <w:left w:val="none" w:sz="0" w:space="0" w:color="auto"/>
        <w:bottom w:val="none" w:sz="0" w:space="0" w:color="auto"/>
        <w:right w:val="none" w:sz="0" w:space="0" w:color="auto"/>
      </w:divBdr>
    </w:div>
    <w:div w:id="110519829">
      <w:bodyDiv w:val="1"/>
      <w:marLeft w:val="0"/>
      <w:marRight w:val="0"/>
      <w:marTop w:val="0"/>
      <w:marBottom w:val="0"/>
      <w:divBdr>
        <w:top w:val="none" w:sz="0" w:space="0" w:color="auto"/>
        <w:left w:val="none" w:sz="0" w:space="0" w:color="auto"/>
        <w:bottom w:val="none" w:sz="0" w:space="0" w:color="auto"/>
        <w:right w:val="none" w:sz="0" w:space="0" w:color="auto"/>
      </w:divBdr>
    </w:div>
    <w:div w:id="115756142">
      <w:bodyDiv w:val="1"/>
      <w:marLeft w:val="0"/>
      <w:marRight w:val="0"/>
      <w:marTop w:val="0"/>
      <w:marBottom w:val="0"/>
      <w:divBdr>
        <w:top w:val="none" w:sz="0" w:space="0" w:color="auto"/>
        <w:left w:val="none" w:sz="0" w:space="0" w:color="auto"/>
        <w:bottom w:val="none" w:sz="0" w:space="0" w:color="auto"/>
        <w:right w:val="none" w:sz="0" w:space="0" w:color="auto"/>
      </w:divBdr>
    </w:div>
    <w:div w:id="136916290">
      <w:bodyDiv w:val="1"/>
      <w:marLeft w:val="0"/>
      <w:marRight w:val="0"/>
      <w:marTop w:val="0"/>
      <w:marBottom w:val="0"/>
      <w:divBdr>
        <w:top w:val="none" w:sz="0" w:space="0" w:color="auto"/>
        <w:left w:val="none" w:sz="0" w:space="0" w:color="auto"/>
        <w:bottom w:val="none" w:sz="0" w:space="0" w:color="auto"/>
        <w:right w:val="none" w:sz="0" w:space="0" w:color="auto"/>
      </w:divBdr>
    </w:div>
    <w:div w:id="149517143">
      <w:bodyDiv w:val="1"/>
      <w:marLeft w:val="0"/>
      <w:marRight w:val="0"/>
      <w:marTop w:val="0"/>
      <w:marBottom w:val="0"/>
      <w:divBdr>
        <w:top w:val="none" w:sz="0" w:space="0" w:color="auto"/>
        <w:left w:val="none" w:sz="0" w:space="0" w:color="auto"/>
        <w:bottom w:val="none" w:sz="0" w:space="0" w:color="auto"/>
        <w:right w:val="none" w:sz="0" w:space="0" w:color="auto"/>
      </w:divBdr>
    </w:div>
    <w:div w:id="198930544">
      <w:bodyDiv w:val="1"/>
      <w:marLeft w:val="0"/>
      <w:marRight w:val="0"/>
      <w:marTop w:val="0"/>
      <w:marBottom w:val="0"/>
      <w:divBdr>
        <w:top w:val="none" w:sz="0" w:space="0" w:color="auto"/>
        <w:left w:val="none" w:sz="0" w:space="0" w:color="auto"/>
        <w:bottom w:val="none" w:sz="0" w:space="0" w:color="auto"/>
        <w:right w:val="none" w:sz="0" w:space="0" w:color="auto"/>
      </w:divBdr>
    </w:div>
    <w:div w:id="205606997">
      <w:bodyDiv w:val="1"/>
      <w:marLeft w:val="0"/>
      <w:marRight w:val="0"/>
      <w:marTop w:val="0"/>
      <w:marBottom w:val="0"/>
      <w:divBdr>
        <w:top w:val="none" w:sz="0" w:space="0" w:color="auto"/>
        <w:left w:val="none" w:sz="0" w:space="0" w:color="auto"/>
        <w:bottom w:val="none" w:sz="0" w:space="0" w:color="auto"/>
        <w:right w:val="none" w:sz="0" w:space="0" w:color="auto"/>
      </w:divBdr>
    </w:div>
    <w:div w:id="213198432">
      <w:bodyDiv w:val="1"/>
      <w:marLeft w:val="0"/>
      <w:marRight w:val="0"/>
      <w:marTop w:val="0"/>
      <w:marBottom w:val="0"/>
      <w:divBdr>
        <w:top w:val="none" w:sz="0" w:space="0" w:color="auto"/>
        <w:left w:val="none" w:sz="0" w:space="0" w:color="auto"/>
        <w:bottom w:val="none" w:sz="0" w:space="0" w:color="auto"/>
        <w:right w:val="none" w:sz="0" w:space="0" w:color="auto"/>
      </w:divBdr>
    </w:div>
    <w:div w:id="232277510">
      <w:bodyDiv w:val="1"/>
      <w:marLeft w:val="0"/>
      <w:marRight w:val="0"/>
      <w:marTop w:val="0"/>
      <w:marBottom w:val="0"/>
      <w:divBdr>
        <w:top w:val="none" w:sz="0" w:space="0" w:color="auto"/>
        <w:left w:val="none" w:sz="0" w:space="0" w:color="auto"/>
        <w:bottom w:val="none" w:sz="0" w:space="0" w:color="auto"/>
        <w:right w:val="none" w:sz="0" w:space="0" w:color="auto"/>
      </w:divBdr>
    </w:div>
    <w:div w:id="238517222">
      <w:bodyDiv w:val="1"/>
      <w:marLeft w:val="0"/>
      <w:marRight w:val="0"/>
      <w:marTop w:val="0"/>
      <w:marBottom w:val="0"/>
      <w:divBdr>
        <w:top w:val="none" w:sz="0" w:space="0" w:color="auto"/>
        <w:left w:val="none" w:sz="0" w:space="0" w:color="auto"/>
        <w:bottom w:val="none" w:sz="0" w:space="0" w:color="auto"/>
        <w:right w:val="none" w:sz="0" w:space="0" w:color="auto"/>
      </w:divBdr>
    </w:div>
    <w:div w:id="240988199">
      <w:bodyDiv w:val="1"/>
      <w:marLeft w:val="0"/>
      <w:marRight w:val="0"/>
      <w:marTop w:val="0"/>
      <w:marBottom w:val="0"/>
      <w:divBdr>
        <w:top w:val="none" w:sz="0" w:space="0" w:color="auto"/>
        <w:left w:val="none" w:sz="0" w:space="0" w:color="auto"/>
        <w:bottom w:val="none" w:sz="0" w:space="0" w:color="auto"/>
        <w:right w:val="none" w:sz="0" w:space="0" w:color="auto"/>
      </w:divBdr>
    </w:div>
    <w:div w:id="243076647">
      <w:bodyDiv w:val="1"/>
      <w:marLeft w:val="0"/>
      <w:marRight w:val="0"/>
      <w:marTop w:val="0"/>
      <w:marBottom w:val="0"/>
      <w:divBdr>
        <w:top w:val="none" w:sz="0" w:space="0" w:color="auto"/>
        <w:left w:val="none" w:sz="0" w:space="0" w:color="auto"/>
        <w:bottom w:val="none" w:sz="0" w:space="0" w:color="auto"/>
        <w:right w:val="none" w:sz="0" w:space="0" w:color="auto"/>
      </w:divBdr>
    </w:div>
    <w:div w:id="244848757">
      <w:bodyDiv w:val="1"/>
      <w:marLeft w:val="0"/>
      <w:marRight w:val="0"/>
      <w:marTop w:val="0"/>
      <w:marBottom w:val="0"/>
      <w:divBdr>
        <w:top w:val="none" w:sz="0" w:space="0" w:color="auto"/>
        <w:left w:val="none" w:sz="0" w:space="0" w:color="auto"/>
        <w:bottom w:val="none" w:sz="0" w:space="0" w:color="auto"/>
        <w:right w:val="none" w:sz="0" w:space="0" w:color="auto"/>
      </w:divBdr>
    </w:div>
    <w:div w:id="247538551">
      <w:bodyDiv w:val="1"/>
      <w:marLeft w:val="0"/>
      <w:marRight w:val="0"/>
      <w:marTop w:val="0"/>
      <w:marBottom w:val="0"/>
      <w:divBdr>
        <w:top w:val="none" w:sz="0" w:space="0" w:color="auto"/>
        <w:left w:val="none" w:sz="0" w:space="0" w:color="auto"/>
        <w:bottom w:val="none" w:sz="0" w:space="0" w:color="auto"/>
        <w:right w:val="none" w:sz="0" w:space="0" w:color="auto"/>
      </w:divBdr>
    </w:div>
    <w:div w:id="282268086">
      <w:bodyDiv w:val="1"/>
      <w:marLeft w:val="0"/>
      <w:marRight w:val="0"/>
      <w:marTop w:val="0"/>
      <w:marBottom w:val="0"/>
      <w:divBdr>
        <w:top w:val="none" w:sz="0" w:space="0" w:color="auto"/>
        <w:left w:val="none" w:sz="0" w:space="0" w:color="auto"/>
        <w:bottom w:val="none" w:sz="0" w:space="0" w:color="auto"/>
        <w:right w:val="none" w:sz="0" w:space="0" w:color="auto"/>
      </w:divBdr>
    </w:div>
    <w:div w:id="291909055">
      <w:bodyDiv w:val="1"/>
      <w:marLeft w:val="0"/>
      <w:marRight w:val="0"/>
      <w:marTop w:val="0"/>
      <w:marBottom w:val="0"/>
      <w:divBdr>
        <w:top w:val="none" w:sz="0" w:space="0" w:color="auto"/>
        <w:left w:val="none" w:sz="0" w:space="0" w:color="auto"/>
        <w:bottom w:val="none" w:sz="0" w:space="0" w:color="auto"/>
        <w:right w:val="none" w:sz="0" w:space="0" w:color="auto"/>
      </w:divBdr>
    </w:div>
    <w:div w:id="301692905">
      <w:bodyDiv w:val="1"/>
      <w:marLeft w:val="0"/>
      <w:marRight w:val="0"/>
      <w:marTop w:val="0"/>
      <w:marBottom w:val="0"/>
      <w:divBdr>
        <w:top w:val="none" w:sz="0" w:space="0" w:color="auto"/>
        <w:left w:val="none" w:sz="0" w:space="0" w:color="auto"/>
        <w:bottom w:val="none" w:sz="0" w:space="0" w:color="auto"/>
        <w:right w:val="none" w:sz="0" w:space="0" w:color="auto"/>
      </w:divBdr>
    </w:div>
    <w:div w:id="352650200">
      <w:bodyDiv w:val="1"/>
      <w:marLeft w:val="0"/>
      <w:marRight w:val="0"/>
      <w:marTop w:val="0"/>
      <w:marBottom w:val="0"/>
      <w:divBdr>
        <w:top w:val="none" w:sz="0" w:space="0" w:color="auto"/>
        <w:left w:val="none" w:sz="0" w:space="0" w:color="auto"/>
        <w:bottom w:val="none" w:sz="0" w:space="0" w:color="auto"/>
        <w:right w:val="none" w:sz="0" w:space="0" w:color="auto"/>
      </w:divBdr>
    </w:div>
    <w:div w:id="365562322">
      <w:bodyDiv w:val="1"/>
      <w:marLeft w:val="0"/>
      <w:marRight w:val="0"/>
      <w:marTop w:val="0"/>
      <w:marBottom w:val="0"/>
      <w:divBdr>
        <w:top w:val="none" w:sz="0" w:space="0" w:color="auto"/>
        <w:left w:val="none" w:sz="0" w:space="0" w:color="auto"/>
        <w:bottom w:val="none" w:sz="0" w:space="0" w:color="auto"/>
        <w:right w:val="none" w:sz="0" w:space="0" w:color="auto"/>
      </w:divBdr>
    </w:div>
    <w:div w:id="365722254">
      <w:bodyDiv w:val="1"/>
      <w:marLeft w:val="0"/>
      <w:marRight w:val="0"/>
      <w:marTop w:val="0"/>
      <w:marBottom w:val="0"/>
      <w:divBdr>
        <w:top w:val="none" w:sz="0" w:space="0" w:color="auto"/>
        <w:left w:val="none" w:sz="0" w:space="0" w:color="auto"/>
        <w:bottom w:val="none" w:sz="0" w:space="0" w:color="auto"/>
        <w:right w:val="none" w:sz="0" w:space="0" w:color="auto"/>
      </w:divBdr>
    </w:div>
    <w:div w:id="372388034">
      <w:bodyDiv w:val="1"/>
      <w:marLeft w:val="0"/>
      <w:marRight w:val="0"/>
      <w:marTop w:val="0"/>
      <w:marBottom w:val="0"/>
      <w:divBdr>
        <w:top w:val="none" w:sz="0" w:space="0" w:color="auto"/>
        <w:left w:val="none" w:sz="0" w:space="0" w:color="auto"/>
        <w:bottom w:val="none" w:sz="0" w:space="0" w:color="auto"/>
        <w:right w:val="none" w:sz="0" w:space="0" w:color="auto"/>
      </w:divBdr>
    </w:div>
    <w:div w:id="379282689">
      <w:bodyDiv w:val="1"/>
      <w:marLeft w:val="0"/>
      <w:marRight w:val="0"/>
      <w:marTop w:val="0"/>
      <w:marBottom w:val="0"/>
      <w:divBdr>
        <w:top w:val="none" w:sz="0" w:space="0" w:color="auto"/>
        <w:left w:val="none" w:sz="0" w:space="0" w:color="auto"/>
        <w:bottom w:val="none" w:sz="0" w:space="0" w:color="auto"/>
        <w:right w:val="none" w:sz="0" w:space="0" w:color="auto"/>
      </w:divBdr>
    </w:div>
    <w:div w:id="387146081">
      <w:bodyDiv w:val="1"/>
      <w:marLeft w:val="0"/>
      <w:marRight w:val="0"/>
      <w:marTop w:val="0"/>
      <w:marBottom w:val="0"/>
      <w:divBdr>
        <w:top w:val="none" w:sz="0" w:space="0" w:color="auto"/>
        <w:left w:val="none" w:sz="0" w:space="0" w:color="auto"/>
        <w:bottom w:val="none" w:sz="0" w:space="0" w:color="auto"/>
        <w:right w:val="none" w:sz="0" w:space="0" w:color="auto"/>
      </w:divBdr>
    </w:div>
    <w:div w:id="399719760">
      <w:bodyDiv w:val="1"/>
      <w:marLeft w:val="0"/>
      <w:marRight w:val="0"/>
      <w:marTop w:val="0"/>
      <w:marBottom w:val="0"/>
      <w:divBdr>
        <w:top w:val="none" w:sz="0" w:space="0" w:color="auto"/>
        <w:left w:val="none" w:sz="0" w:space="0" w:color="auto"/>
        <w:bottom w:val="none" w:sz="0" w:space="0" w:color="auto"/>
        <w:right w:val="none" w:sz="0" w:space="0" w:color="auto"/>
      </w:divBdr>
    </w:div>
    <w:div w:id="401098249">
      <w:bodyDiv w:val="1"/>
      <w:marLeft w:val="0"/>
      <w:marRight w:val="0"/>
      <w:marTop w:val="0"/>
      <w:marBottom w:val="0"/>
      <w:divBdr>
        <w:top w:val="none" w:sz="0" w:space="0" w:color="auto"/>
        <w:left w:val="none" w:sz="0" w:space="0" w:color="auto"/>
        <w:bottom w:val="none" w:sz="0" w:space="0" w:color="auto"/>
        <w:right w:val="none" w:sz="0" w:space="0" w:color="auto"/>
      </w:divBdr>
    </w:div>
    <w:div w:id="424037614">
      <w:bodyDiv w:val="1"/>
      <w:marLeft w:val="0"/>
      <w:marRight w:val="0"/>
      <w:marTop w:val="0"/>
      <w:marBottom w:val="0"/>
      <w:divBdr>
        <w:top w:val="none" w:sz="0" w:space="0" w:color="auto"/>
        <w:left w:val="none" w:sz="0" w:space="0" w:color="auto"/>
        <w:bottom w:val="none" w:sz="0" w:space="0" w:color="auto"/>
        <w:right w:val="none" w:sz="0" w:space="0" w:color="auto"/>
      </w:divBdr>
    </w:div>
    <w:div w:id="426734954">
      <w:bodyDiv w:val="1"/>
      <w:marLeft w:val="0"/>
      <w:marRight w:val="0"/>
      <w:marTop w:val="0"/>
      <w:marBottom w:val="0"/>
      <w:divBdr>
        <w:top w:val="none" w:sz="0" w:space="0" w:color="auto"/>
        <w:left w:val="none" w:sz="0" w:space="0" w:color="auto"/>
        <w:bottom w:val="none" w:sz="0" w:space="0" w:color="auto"/>
        <w:right w:val="none" w:sz="0" w:space="0" w:color="auto"/>
      </w:divBdr>
    </w:div>
    <w:div w:id="438764332">
      <w:bodyDiv w:val="1"/>
      <w:marLeft w:val="0"/>
      <w:marRight w:val="0"/>
      <w:marTop w:val="0"/>
      <w:marBottom w:val="0"/>
      <w:divBdr>
        <w:top w:val="none" w:sz="0" w:space="0" w:color="auto"/>
        <w:left w:val="none" w:sz="0" w:space="0" w:color="auto"/>
        <w:bottom w:val="none" w:sz="0" w:space="0" w:color="auto"/>
        <w:right w:val="none" w:sz="0" w:space="0" w:color="auto"/>
      </w:divBdr>
    </w:div>
    <w:div w:id="451704269">
      <w:bodyDiv w:val="1"/>
      <w:marLeft w:val="0"/>
      <w:marRight w:val="0"/>
      <w:marTop w:val="0"/>
      <w:marBottom w:val="0"/>
      <w:divBdr>
        <w:top w:val="none" w:sz="0" w:space="0" w:color="auto"/>
        <w:left w:val="none" w:sz="0" w:space="0" w:color="auto"/>
        <w:bottom w:val="none" w:sz="0" w:space="0" w:color="auto"/>
        <w:right w:val="none" w:sz="0" w:space="0" w:color="auto"/>
      </w:divBdr>
    </w:div>
    <w:div w:id="467364328">
      <w:bodyDiv w:val="1"/>
      <w:marLeft w:val="0"/>
      <w:marRight w:val="0"/>
      <w:marTop w:val="0"/>
      <w:marBottom w:val="0"/>
      <w:divBdr>
        <w:top w:val="none" w:sz="0" w:space="0" w:color="auto"/>
        <w:left w:val="none" w:sz="0" w:space="0" w:color="auto"/>
        <w:bottom w:val="none" w:sz="0" w:space="0" w:color="auto"/>
        <w:right w:val="none" w:sz="0" w:space="0" w:color="auto"/>
      </w:divBdr>
    </w:div>
    <w:div w:id="469635351">
      <w:bodyDiv w:val="1"/>
      <w:marLeft w:val="0"/>
      <w:marRight w:val="0"/>
      <w:marTop w:val="0"/>
      <w:marBottom w:val="0"/>
      <w:divBdr>
        <w:top w:val="none" w:sz="0" w:space="0" w:color="auto"/>
        <w:left w:val="none" w:sz="0" w:space="0" w:color="auto"/>
        <w:bottom w:val="none" w:sz="0" w:space="0" w:color="auto"/>
        <w:right w:val="none" w:sz="0" w:space="0" w:color="auto"/>
      </w:divBdr>
    </w:div>
    <w:div w:id="503668795">
      <w:bodyDiv w:val="1"/>
      <w:marLeft w:val="0"/>
      <w:marRight w:val="0"/>
      <w:marTop w:val="0"/>
      <w:marBottom w:val="0"/>
      <w:divBdr>
        <w:top w:val="none" w:sz="0" w:space="0" w:color="auto"/>
        <w:left w:val="none" w:sz="0" w:space="0" w:color="auto"/>
        <w:bottom w:val="none" w:sz="0" w:space="0" w:color="auto"/>
        <w:right w:val="none" w:sz="0" w:space="0" w:color="auto"/>
      </w:divBdr>
    </w:div>
    <w:div w:id="520584007">
      <w:bodyDiv w:val="1"/>
      <w:marLeft w:val="0"/>
      <w:marRight w:val="0"/>
      <w:marTop w:val="0"/>
      <w:marBottom w:val="0"/>
      <w:divBdr>
        <w:top w:val="none" w:sz="0" w:space="0" w:color="auto"/>
        <w:left w:val="none" w:sz="0" w:space="0" w:color="auto"/>
        <w:bottom w:val="none" w:sz="0" w:space="0" w:color="auto"/>
        <w:right w:val="none" w:sz="0" w:space="0" w:color="auto"/>
      </w:divBdr>
    </w:div>
    <w:div w:id="532380642">
      <w:bodyDiv w:val="1"/>
      <w:marLeft w:val="0"/>
      <w:marRight w:val="0"/>
      <w:marTop w:val="0"/>
      <w:marBottom w:val="0"/>
      <w:divBdr>
        <w:top w:val="none" w:sz="0" w:space="0" w:color="auto"/>
        <w:left w:val="none" w:sz="0" w:space="0" w:color="auto"/>
        <w:bottom w:val="none" w:sz="0" w:space="0" w:color="auto"/>
        <w:right w:val="none" w:sz="0" w:space="0" w:color="auto"/>
      </w:divBdr>
    </w:div>
    <w:div w:id="541600783">
      <w:bodyDiv w:val="1"/>
      <w:marLeft w:val="0"/>
      <w:marRight w:val="0"/>
      <w:marTop w:val="0"/>
      <w:marBottom w:val="0"/>
      <w:divBdr>
        <w:top w:val="none" w:sz="0" w:space="0" w:color="auto"/>
        <w:left w:val="none" w:sz="0" w:space="0" w:color="auto"/>
        <w:bottom w:val="none" w:sz="0" w:space="0" w:color="auto"/>
        <w:right w:val="none" w:sz="0" w:space="0" w:color="auto"/>
      </w:divBdr>
    </w:div>
    <w:div w:id="542520413">
      <w:bodyDiv w:val="1"/>
      <w:marLeft w:val="0"/>
      <w:marRight w:val="0"/>
      <w:marTop w:val="0"/>
      <w:marBottom w:val="0"/>
      <w:divBdr>
        <w:top w:val="none" w:sz="0" w:space="0" w:color="auto"/>
        <w:left w:val="none" w:sz="0" w:space="0" w:color="auto"/>
        <w:bottom w:val="none" w:sz="0" w:space="0" w:color="auto"/>
        <w:right w:val="none" w:sz="0" w:space="0" w:color="auto"/>
      </w:divBdr>
    </w:div>
    <w:div w:id="545413501">
      <w:bodyDiv w:val="1"/>
      <w:marLeft w:val="0"/>
      <w:marRight w:val="0"/>
      <w:marTop w:val="0"/>
      <w:marBottom w:val="0"/>
      <w:divBdr>
        <w:top w:val="none" w:sz="0" w:space="0" w:color="auto"/>
        <w:left w:val="none" w:sz="0" w:space="0" w:color="auto"/>
        <w:bottom w:val="none" w:sz="0" w:space="0" w:color="auto"/>
        <w:right w:val="none" w:sz="0" w:space="0" w:color="auto"/>
      </w:divBdr>
    </w:div>
    <w:div w:id="556669266">
      <w:bodyDiv w:val="1"/>
      <w:marLeft w:val="0"/>
      <w:marRight w:val="0"/>
      <w:marTop w:val="0"/>
      <w:marBottom w:val="0"/>
      <w:divBdr>
        <w:top w:val="none" w:sz="0" w:space="0" w:color="auto"/>
        <w:left w:val="none" w:sz="0" w:space="0" w:color="auto"/>
        <w:bottom w:val="none" w:sz="0" w:space="0" w:color="auto"/>
        <w:right w:val="none" w:sz="0" w:space="0" w:color="auto"/>
      </w:divBdr>
    </w:div>
    <w:div w:id="557865230">
      <w:bodyDiv w:val="1"/>
      <w:marLeft w:val="0"/>
      <w:marRight w:val="0"/>
      <w:marTop w:val="0"/>
      <w:marBottom w:val="0"/>
      <w:divBdr>
        <w:top w:val="none" w:sz="0" w:space="0" w:color="auto"/>
        <w:left w:val="none" w:sz="0" w:space="0" w:color="auto"/>
        <w:bottom w:val="none" w:sz="0" w:space="0" w:color="auto"/>
        <w:right w:val="none" w:sz="0" w:space="0" w:color="auto"/>
      </w:divBdr>
    </w:div>
    <w:div w:id="564533541">
      <w:bodyDiv w:val="1"/>
      <w:marLeft w:val="0"/>
      <w:marRight w:val="0"/>
      <w:marTop w:val="0"/>
      <w:marBottom w:val="0"/>
      <w:divBdr>
        <w:top w:val="none" w:sz="0" w:space="0" w:color="auto"/>
        <w:left w:val="none" w:sz="0" w:space="0" w:color="auto"/>
        <w:bottom w:val="none" w:sz="0" w:space="0" w:color="auto"/>
        <w:right w:val="none" w:sz="0" w:space="0" w:color="auto"/>
      </w:divBdr>
    </w:div>
    <w:div w:id="570192404">
      <w:bodyDiv w:val="1"/>
      <w:marLeft w:val="0"/>
      <w:marRight w:val="0"/>
      <w:marTop w:val="0"/>
      <w:marBottom w:val="0"/>
      <w:divBdr>
        <w:top w:val="none" w:sz="0" w:space="0" w:color="auto"/>
        <w:left w:val="none" w:sz="0" w:space="0" w:color="auto"/>
        <w:bottom w:val="none" w:sz="0" w:space="0" w:color="auto"/>
        <w:right w:val="none" w:sz="0" w:space="0" w:color="auto"/>
      </w:divBdr>
    </w:div>
    <w:div w:id="571768499">
      <w:bodyDiv w:val="1"/>
      <w:marLeft w:val="0"/>
      <w:marRight w:val="0"/>
      <w:marTop w:val="0"/>
      <w:marBottom w:val="0"/>
      <w:divBdr>
        <w:top w:val="none" w:sz="0" w:space="0" w:color="auto"/>
        <w:left w:val="none" w:sz="0" w:space="0" w:color="auto"/>
        <w:bottom w:val="none" w:sz="0" w:space="0" w:color="auto"/>
        <w:right w:val="none" w:sz="0" w:space="0" w:color="auto"/>
      </w:divBdr>
    </w:div>
    <w:div w:id="593629214">
      <w:bodyDiv w:val="1"/>
      <w:marLeft w:val="0"/>
      <w:marRight w:val="0"/>
      <w:marTop w:val="0"/>
      <w:marBottom w:val="0"/>
      <w:divBdr>
        <w:top w:val="none" w:sz="0" w:space="0" w:color="auto"/>
        <w:left w:val="none" w:sz="0" w:space="0" w:color="auto"/>
        <w:bottom w:val="none" w:sz="0" w:space="0" w:color="auto"/>
        <w:right w:val="none" w:sz="0" w:space="0" w:color="auto"/>
      </w:divBdr>
    </w:div>
    <w:div w:id="598487562">
      <w:bodyDiv w:val="1"/>
      <w:marLeft w:val="0"/>
      <w:marRight w:val="0"/>
      <w:marTop w:val="0"/>
      <w:marBottom w:val="0"/>
      <w:divBdr>
        <w:top w:val="none" w:sz="0" w:space="0" w:color="auto"/>
        <w:left w:val="none" w:sz="0" w:space="0" w:color="auto"/>
        <w:bottom w:val="none" w:sz="0" w:space="0" w:color="auto"/>
        <w:right w:val="none" w:sz="0" w:space="0" w:color="auto"/>
      </w:divBdr>
    </w:div>
    <w:div w:id="612592934">
      <w:bodyDiv w:val="1"/>
      <w:marLeft w:val="0"/>
      <w:marRight w:val="0"/>
      <w:marTop w:val="0"/>
      <w:marBottom w:val="0"/>
      <w:divBdr>
        <w:top w:val="none" w:sz="0" w:space="0" w:color="auto"/>
        <w:left w:val="none" w:sz="0" w:space="0" w:color="auto"/>
        <w:bottom w:val="none" w:sz="0" w:space="0" w:color="auto"/>
        <w:right w:val="none" w:sz="0" w:space="0" w:color="auto"/>
      </w:divBdr>
    </w:div>
    <w:div w:id="620455465">
      <w:bodyDiv w:val="1"/>
      <w:marLeft w:val="0"/>
      <w:marRight w:val="0"/>
      <w:marTop w:val="0"/>
      <w:marBottom w:val="0"/>
      <w:divBdr>
        <w:top w:val="none" w:sz="0" w:space="0" w:color="auto"/>
        <w:left w:val="none" w:sz="0" w:space="0" w:color="auto"/>
        <w:bottom w:val="none" w:sz="0" w:space="0" w:color="auto"/>
        <w:right w:val="none" w:sz="0" w:space="0" w:color="auto"/>
      </w:divBdr>
    </w:div>
    <w:div w:id="625935778">
      <w:bodyDiv w:val="1"/>
      <w:marLeft w:val="0"/>
      <w:marRight w:val="0"/>
      <w:marTop w:val="0"/>
      <w:marBottom w:val="0"/>
      <w:divBdr>
        <w:top w:val="none" w:sz="0" w:space="0" w:color="auto"/>
        <w:left w:val="none" w:sz="0" w:space="0" w:color="auto"/>
        <w:bottom w:val="none" w:sz="0" w:space="0" w:color="auto"/>
        <w:right w:val="none" w:sz="0" w:space="0" w:color="auto"/>
      </w:divBdr>
    </w:div>
    <w:div w:id="630356157">
      <w:bodyDiv w:val="1"/>
      <w:marLeft w:val="0"/>
      <w:marRight w:val="0"/>
      <w:marTop w:val="0"/>
      <w:marBottom w:val="0"/>
      <w:divBdr>
        <w:top w:val="none" w:sz="0" w:space="0" w:color="auto"/>
        <w:left w:val="none" w:sz="0" w:space="0" w:color="auto"/>
        <w:bottom w:val="none" w:sz="0" w:space="0" w:color="auto"/>
        <w:right w:val="none" w:sz="0" w:space="0" w:color="auto"/>
      </w:divBdr>
    </w:div>
    <w:div w:id="651981778">
      <w:bodyDiv w:val="1"/>
      <w:marLeft w:val="0"/>
      <w:marRight w:val="0"/>
      <w:marTop w:val="0"/>
      <w:marBottom w:val="0"/>
      <w:divBdr>
        <w:top w:val="none" w:sz="0" w:space="0" w:color="auto"/>
        <w:left w:val="none" w:sz="0" w:space="0" w:color="auto"/>
        <w:bottom w:val="none" w:sz="0" w:space="0" w:color="auto"/>
        <w:right w:val="none" w:sz="0" w:space="0" w:color="auto"/>
      </w:divBdr>
    </w:div>
    <w:div w:id="653025501">
      <w:bodyDiv w:val="1"/>
      <w:marLeft w:val="0"/>
      <w:marRight w:val="0"/>
      <w:marTop w:val="0"/>
      <w:marBottom w:val="0"/>
      <w:divBdr>
        <w:top w:val="none" w:sz="0" w:space="0" w:color="auto"/>
        <w:left w:val="none" w:sz="0" w:space="0" w:color="auto"/>
        <w:bottom w:val="none" w:sz="0" w:space="0" w:color="auto"/>
        <w:right w:val="none" w:sz="0" w:space="0" w:color="auto"/>
      </w:divBdr>
    </w:div>
    <w:div w:id="661394154">
      <w:bodyDiv w:val="1"/>
      <w:marLeft w:val="0"/>
      <w:marRight w:val="0"/>
      <w:marTop w:val="0"/>
      <w:marBottom w:val="0"/>
      <w:divBdr>
        <w:top w:val="none" w:sz="0" w:space="0" w:color="auto"/>
        <w:left w:val="none" w:sz="0" w:space="0" w:color="auto"/>
        <w:bottom w:val="none" w:sz="0" w:space="0" w:color="auto"/>
        <w:right w:val="none" w:sz="0" w:space="0" w:color="auto"/>
      </w:divBdr>
    </w:div>
    <w:div w:id="676929603">
      <w:bodyDiv w:val="1"/>
      <w:marLeft w:val="0"/>
      <w:marRight w:val="0"/>
      <w:marTop w:val="0"/>
      <w:marBottom w:val="0"/>
      <w:divBdr>
        <w:top w:val="none" w:sz="0" w:space="0" w:color="auto"/>
        <w:left w:val="none" w:sz="0" w:space="0" w:color="auto"/>
        <w:bottom w:val="none" w:sz="0" w:space="0" w:color="auto"/>
        <w:right w:val="none" w:sz="0" w:space="0" w:color="auto"/>
      </w:divBdr>
    </w:div>
    <w:div w:id="703361668">
      <w:bodyDiv w:val="1"/>
      <w:marLeft w:val="0"/>
      <w:marRight w:val="0"/>
      <w:marTop w:val="0"/>
      <w:marBottom w:val="0"/>
      <w:divBdr>
        <w:top w:val="none" w:sz="0" w:space="0" w:color="auto"/>
        <w:left w:val="none" w:sz="0" w:space="0" w:color="auto"/>
        <w:bottom w:val="none" w:sz="0" w:space="0" w:color="auto"/>
        <w:right w:val="none" w:sz="0" w:space="0" w:color="auto"/>
      </w:divBdr>
    </w:div>
    <w:div w:id="715008417">
      <w:bodyDiv w:val="1"/>
      <w:marLeft w:val="0"/>
      <w:marRight w:val="0"/>
      <w:marTop w:val="0"/>
      <w:marBottom w:val="0"/>
      <w:divBdr>
        <w:top w:val="none" w:sz="0" w:space="0" w:color="auto"/>
        <w:left w:val="none" w:sz="0" w:space="0" w:color="auto"/>
        <w:bottom w:val="none" w:sz="0" w:space="0" w:color="auto"/>
        <w:right w:val="none" w:sz="0" w:space="0" w:color="auto"/>
      </w:divBdr>
    </w:div>
    <w:div w:id="737367865">
      <w:bodyDiv w:val="1"/>
      <w:marLeft w:val="0"/>
      <w:marRight w:val="0"/>
      <w:marTop w:val="0"/>
      <w:marBottom w:val="0"/>
      <w:divBdr>
        <w:top w:val="none" w:sz="0" w:space="0" w:color="auto"/>
        <w:left w:val="none" w:sz="0" w:space="0" w:color="auto"/>
        <w:bottom w:val="none" w:sz="0" w:space="0" w:color="auto"/>
        <w:right w:val="none" w:sz="0" w:space="0" w:color="auto"/>
      </w:divBdr>
    </w:div>
    <w:div w:id="742411441">
      <w:bodyDiv w:val="1"/>
      <w:marLeft w:val="0"/>
      <w:marRight w:val="0"/>
      <w:marTop w:val="0"/>
      <w:marBottom w:val="0"/>
      <w:divBdr>
        <w:top w:val="none" w:sz="0" w:space="0" w:color="auto"/>
        <w:left w:val="none" w:sz="0" w:space="0" w:color="auto"/>
        <w:bottom w:val="none" w:sz="0" w:space="0" w:color="auto"/>
        <w:right w:val="none" w:sz="0" w:space="0" w:color="auto"/>
      </w:divBdr>
    </w:div>
    <w:div w:id="746194577">
      <w:bodyDiv w:val="1"/>
      <w:marLeft w:val="0"/>
      <w:marRight w:val="0"/>
      <w:marTop w:val="0"/>
      <w:marBottom w:val="0"/>
      <w:divBdr>
        <w:top w:val="none" w:sz="0" w:space="0" w:color="auto"/>
        <w:left w:val="none" w:sz="0" w:space="0" w:color="auto"/>
        <w:bottom w:val="none" w:sz="0" w:space="0" w:color="auto"/>
        <w:right w:val="none" w:sz="0" w:space="0" w:color="auto"/>
      </w:divBdr>
    </w:div>
    <w:div w:id="766970669">
      <w:bodyDiv w:val="1"/>
      <w:marLeft w:val="0"/>
      <w:marRight w:val="0"/>
      <w:marTop w:val="0"/>
      <w:marBottom w:val="0"/>
      <w:divBdr>
        <w:top w:val="none" w:sz="0" w:space="0" w:color="auto"/>
        <w:left w:val="none" w:sz="0" w:space="0" w:color="auto"/>
        <w:bottom w:val="none" w:sz="0" w:space="0" w:color="auto"/>
        <w:right w:val="none" w:sz="0" w:space="0" w:color="auto"/>
      </w:divBdr>
    </w:div>
    <w:div w:id="781650555">
      <w:bodyDiv w:val="1"/>
      <w:marLeft w:val="0"/>
      <w:marRight w:val="0"/>
      <w:marTop w:val="0"/>
      <w:marBottom w:val="0"/>
      <w:divBdr>
        <w:top w:val="none" w:sz="0" w:space="0" w:color="auto"/>
        <w:left w:val="none" w:sz="0" w:space="0" w:color="auto"/>
        <w:bottom w:val="none" w:sz="0" w:space="0" w:color="auto"/>
        <w:right w:val="none" w:sz="0" w:space="0" w:color="auto"/>
      </w:divBdr>
    </w:div>
    <w:div w:id="788472174">
      <w:bodyDiv w:val="1"/>
      <w:marLeft w:val="0"/>
      <w:marRight w:val="0"/>
      <w:marTop w:val="0"/>
      <w:marBottom w:val="0"/>
      <w:divBdr>
        <w:top w:val="none" w:sz="0" w:space="0" w:color="auto"/>
        <w:left w:val="none" w:sz="0" w:space="0" w:color="auto"/>
        <w:bottom w:val="none" w:sz="0" w:space="0" w:color="auto"/>
        <w:right w:val="none" w:sz="0" w:space="0" w:color="auto"/>
      </w:divBdr>
    </w:div>
    <w:div w:id="815297595">
      <w:bodyDiv w:val="1"/>
      <w:marLeft w:val="0"/>
      <w:marRight w:val="0"/>
      <w:marTop w:val="0"/>
      <w:marBottom w:val="0"/>
      <w:divBdr>
        <w:top w:val="none" w:sz="0" w:space="0" w:color="auto"/>
        <w:left w:val="none" w:sz="0" w:space="0" w:color="auto"/>
        <w:bottom w:val="none" w:sz="0" w:space="0" w:color="auto"/>
        <w:right w:val="none" w:sz="0" w:space="0" w:color="auto"/>
      </w:divBdr>
    </w:div>
    <w:div w:id="841705004">
      <w:bodyDiv w:val="1"/>
      <w:marLeft w:val="0"/>
      <w:marRight w:val="0"/>
      <w:marTop w:val="0"/>
      <w:marBottom w:val="0"/>
      <w:divBdr>
        <w:top w:val="none" w:sz="0" w:space="0" w:color="auto"/>
        <w:left w:val="none" w:sz="0" w:space="0" w:color="auto"/>
        <w:bottom w:val="none" w:sz="0" w:space="0" w:color="auto"/>
        <w:right w:val="none" w:sz="0" w:space="0" w:color="auto"/>
      </w:divBdr>
    </w:div>
    <w:div w:id="842166450">
      <w:bodyDiv w:val="1"/>
      <w:marLeft w:val="0"/>
      <w:marRight w:val="0"/>
      <w:marTop w:val="0"/>
      <w:marBottom w:val="0"/>
      <w:divBdr>
        <w:top w:val="none" w:sz="0" w:space="0" w:color="auto"/>
        <w:left w:val="none" w:sz="0" w:space="0" w:color="auto"/>
        <w:bottom w:val="none" w:sz="0" w:space="0" w:color="auto"/>
        <w:right w:val="none" w:sz="0" w:space="0" w:color="auto"/>
      </w:divBdr>
    </w:div>
    <w:div w:id="860169750">
      <w:bodyDiv w:val="1"/>
      <w:marLeft w:val="0"/>
      <w:marRight w:val="0"/>
      <w:marTop w:val="0"/>
      <w:marBottom w:val="0"/>
      <w:divBdr>
        <w:top w:val="none" w:sz="0" w:space="0" w:color="auto"/>
        <w:left w:val="none" w:sz="0" w:space="0" w:color="auto"/>
        <w:bottom w:val="none" w:sz="0" w:space="0" w:color="auto"/>
        <w:right w:val="none" w:sz="0" w:space="0" w:color="auto"/>
      </w:divBdr>
    </w:div>
    <w:div w:id="862863534">
      <w:bodyDiv w:val="1"/>
      <w:marLeft w:val="0"/>
      <w:marRight w:val="0"/>
      <w:marTop w:val="0"/>
      <w:marBottom w:val="0"/>
      <w:divBdr>
        <w:top w:val="none" w:sz="0" w:space="0" w:color="auto"/>
        <w:left w:val="none" w:sz="0" w:space="0" w:color="auto"/>
        <w:bottom w:val="none" w:sz="0" w:space="0" w:color="auto"/>
        <w:right w:val="none" w:sz="0" w:space="0" w:color="auto"/>
      </w:divBdr>
    </w:div>
    <w:div w:id="863251469">
      <w:bodyDiv w:val="1"/>
      <w:marLeft w:val="0"/>
      <w:marRight w:val="0"/>
      <w:marTop w:val="0"/>
      <w:marBottom w:val="0"/>
      <w:divBdr>
        <w:top w:val="none" w:sz="0" w:space="0" w:color="auto"/>
        <w:left w:val="none" w:sz="0" w:space="0" w:color="auto"/>
        <w:bottom w:val="none" w:sz="0" w:space="0" w:color="auto"/>
        <w:right w:val="none" w:sz="0" w:space="0" w:color="auto"/>
      </w:divBdr>
    </w:div>
    <w:div w:id="923227971">
      <w:bodyDiv w:val="1"/>
      <w:marLeft w:val="0"/>
      <w:marRight w:val="0"/>
      <w:marTop w:val="0"/>
      <w:marBottom w:val="0"/>
      <w:divBdr>
        <w:top w:val="none" w:sz="0" w:space="0" w:color="auto"/>
        <w:left w:val="none" w:sz="0" w:space="0" w:color="auto"/>
        <w:bottom w:val="none" w:sz="0" w:space="0" w:color="auto"/>
        <w:right w:val="none" w:sz="0" w:space="0" w:color="auto"/>
      </w:divBdr>
    </w:div>
    <w:div w:id="932471712">
      <w:bodyDiv w:val="1"/>
      <w:marLeft w:val="0"/>
      <w:marRight w:val="0"/>
      <w:marTop w:val="0"/>
      <w:marBottom w:val="0"/>
      <w:divBdr>
        <w:top w:val="none" w:sz="0" w:space="0" w:color="auto"/>
        <w:left w:val="none" w:sz="0" w:space="0" w:color="auto"/>
        <w:bottom w:val="none" w:sz="0" w:space="0" w:color="auto"/>
        <w:right w:val="none" w:sz="0" w:space="0" w:color="auto"/>
      </w:divBdr>
    </w:div>
    <w:div w:id="934941512">
      <w:bodyDiv w:val="1"/>
      <w:marLeft w:val="0"/>
      <w:marRight w:val="0"/>
      <w:marTop w:val="0"/>
      <w:marBottom w:val="0"/>
      <w:divBdr>
        <w:top w:val="none" w:sz="0" w:space="0" w:color="auto"/>
        <w:left w:val="none" w:sz="0" w:space="0" w:color="auto"/>
        <w:bottom w:val="none" w:sz="0" w:space="0" w:color="auto"/>
        <w:right w:val="none" w:sz="0" w:space="0" w:color="auto"/>
      </w:divBdr>
    </w:div>
    <w:div w:id="945038873">
      <w:bodyDiv w:val="1"/>
      <w:marLeft w:val="0"/>
      <w:marRight w:val="0"/>
      <w:marTop w:val="0"/>
      <w:marBottom w:val="0"/>
      <w:divBdr>
        <w:top w:val="none" w:sz="0" w:space="0" w:color="auto"/>
        <w:left w:val="none" w:sz="0" w:space="0" w:color="auto"/>
        <w:bottom w:val="none" w:sz="0" w:space="0" w:color="auto"/>
        <w:right w:val="none" w:sz="0" w:space="0" w:color="auto"/>
      </w:divBdr>
    </w:div>
    <w:div w:id="949242215">
      <w:bodyDiv w:val="1"/>
      <w:marLeft w:val="0"/>
      <w:marRight w:val="0"/>
      <w:marTop w:val="0"/>
      <w:marBottom w:val="0"/>
      <w:divBdr>
        <w:top w:val="none" w:sz="0" w:space="0" w:color="auto"/>
        <w:left w:val="none" w:sz="0" w:space="0" w:color="auto"/>
        <w:bottom w:val="none" w:sz="0" w:space="0" w:color="auto"/>
        <w:right w:val="none" w:sz="0" w:space="0" w:color="auto"/>
      </w:divBdr>
    </w:div>
    <w:div w:id="951673595">
      <w:bodyDiv w:val="1"/>
      <w:marLeft w:val="0"/>
      <w:marRight w:val="0"/>
      <w:marTop w:val="0"/>
      <w:marBottom w:val="0"/>
      <w:divBdr>
        <w:top w:val="none" w:sz="0" w:space="0" w:color="auto"/>
        <w:left w:val="none" w:sz="0" w:space="0" w:color="auto"/>
        <w:bottom w:val="none" w:sz="0" w:space="0" w:color="auto"/>
        <w:right w:val="none" w:sz="0" w:space="0" w:color="auto"/>
      </w:divBdr>
    </w:div>
    <w:div w:id="960305535">
      <w:bodyDiv w:val="1"/>
      <w:marLeft w:val="0"/>
      <w:marRight w:val="0"/>
      <w:marTop w:val="0"/>
      <w:marBottom w:val="0"/>
      <w:divBdr>
        <w:top w:val="none" w:sz="0" w:space="0" w:color="auto"/>
        <w:left w:val="none" w:sz="0" w:space="0" w:color="auto"/>
        <w:bottom w:val="none" w:sz="0" w:space="0" w:color="auto"/>
        <w:right w:val="none" w:sz="0" w:space="0" w:color="auto"/>
      </w:divBdr>
    </w:div>
    <w:div w:id="960964633">
      <w:bodyDiv w:val="1"/>
      <w:marLeft w:val="0"/>
      <w:marRight w:val="0"/>
      <w:marTop w:val="0"/>
      <w:marBottom w:val="0"/>
      <w:divBdr>
        <w:top w:val="none" w:sz="0" w:space="0" w:color="auto"/>
        <w:left w:val="none" w:sz="0" w:space="0" w:color="auto"/>
        <w:bottom w:val="none" w:sz="0" w:space="0" w:color="auto"/>
        <w:right w:val="none" w:sz="0" w:space="0" w:color="auto"/>
      </w:divBdr>
    </w:div>
    <w:div w:id="972901514">
      <w:bodyDiv w:val="1"/>
      <w:marLeft w:val="0"/>
      <w:marRight w:val="0"/>
      <w:marTop w:val="0"/>
      <w:marBottom w:val="0"/>
      <w:divBdr>
        <w:top w:val="none" w:sz="0" w:space="0" w:color="auto"/>
        <w:left w:val="none" w:sz="0" w:space="0" w:color="auto"/>
        <w:bottom w:val="none" w:sz="0" w:space="0" w:color="auto"/>
        <w:right w:val="none" w:sz="0" w:space="0" w:color="auto"/>
      </w:divBdr>
    </w:div>
    <w:div w:id="978651071">
      <w:bodyDiv w:val="1"/>
      <w:marLeft w:val="0"/>
      <w:marRight w:val="0"/>
      <w:marTop w:val="0"/>
      <w:marBottom w:val="0"/>
      <w:divBdr>
        <w:top w:val="none" w:sz="0" w:space="0" w:color="auto"/>
        <w:left w:val="none" w:sz="0" w:space="0" w:color="auto"/>
        <w:bottom w:val="none" w:sz="0" w:space="0" w:color="auto"/>
        <w:right w:val="none" w:sz="0" w:space="0" w:color="auto"/>
      </w:divBdr>
    </w:div>
    <w:div w:id="979190991">
      <w:bodyDiv w:val="1"/>
      <w:marLeft w:val="0"/>
      <w:marRight w:val="0"/>
      <w:marTop w:val="0"/>
      <w:marBottom w:val="0"/>
      <w:divBdr>
        <w:top w:val="none" w:sz="0" w:space="0" w:color="auto"/>
        <w:left w:val="none" w:sz="0" w:space="0" w:color="auto"/>
        <w:bottom w:val="none" w:sz="0" w:space="0" w:color="auto"/>
        <w:right w:val="none" w:sz="0" w:space="0" w:color="auto"/>
      </w:divBdr>
    </w:div>
    <w:div w:id="1013654632">
      <w:bodyDiv w:val="1"/>
      <w:marLeft w:val="0"/>
      <w:marRight w:val="0"/>
      <w:marTop w:val="0"/>
      <w:marBottom w:val="0"/>
      <w:divBdr>
        <w:top w:val="none" w:sz="0" w:space="0" w:color="auto"/>
        <w:left w:val="none" w:sz="0" w:space="0" w:color="auto"/>
        <w:bottom w:val="none" w:sz="0" w:space="0" w:color="auto"/>
        <w:right w:val="none" w:sz="0" w:space="0" w:color="auto"/>
      </w:divBdr>
    </w:div>
    <w:div w:id="1036005605">
      <w:bodyDiv w:val="1"/>
      <w:marLeft w:val="0"/>
      <w:marRight w:val="0"/>
      <w:marTop w:val="0"/>
      <w:marBottom w:val="0"/>
      <w:divBdr>
        <w:top w:val="none" w:sz="0" w:space="0" w:color="auto"/>
        <w:left w:val="none" w:sz="0" w:space="0" w:color="auto"/>
        <w:bottom w:val="none" w:sz="0" w:space="0" w:color="auto"/>
        <w:right w:val="none" w:sz="0" w:space="0" w:color="auto"/>
      </w:divBdr>
    </w:div>
    <w:div w:id="1072460665">
      <w:bodyDiv w:val="1"/>
      <w:marLeft w:val="0"/>
      <w:marRight w:val="0"/>
      <w:marTop w:val="0"/>
      <w:marBottom w:val="0"/>
      <w:divBdr>
        <w:top w:val="none" w:sz="0" w:space="0" w:color="auto"/>
        <w:left w:val="none" w:sz="0" w:space="0" w:color="auto"/>
        <w:bottom w:val="none" w:sz="0" w:space="0" w:color="auto"/>
        <w:right w:val="none" w:sz="0" w:space="0" w:color="auto"/>
      </w:divBdr>
    </w:div>
    <w:div w:id="1074280521">
      <w:bodyDiv w:val="1"/>
      <w:marLeft w:val="0"/>
      <w:marRight w:val="0"/>
      <w:marTop w:val="0"/>
      <w:marBottom w:val="0"/>
      <w:divBdr>
        <w:top w:val="none" w:sz="0" w:space="0" w:color="auto"/>
        <w:left w:val="none" w:sz="0" w:space="0" w:color="auto"/>
        <w:bottom w:val="none" w:sz="0" w:space="0" w:color="auto"/>
        <w:right w:val="none" w:sz="0" w:space="0" w:color="auto"/>
      </w:divBdr>
    </w:div>
    <w:div w:id="1094479622">
      <w:bodyDiv w:val="1"/>
      <w:marLeft w:val="0"/>
      <w:marRight w:val="0"/>
      <w:marTop w:val="0"/>
      <w:marBottom w:val="0"/>
      <w:divBdr>
        <w:top w:val="none" w:sz="0" w:space="0" w:color="auto"/>
        <w:left w:val="none" w:sz="0" w:space="0" w:color="auto"/>
        <w:bottom w:val="none" w:sz="0" w:space="0" w:color="auto"/>
        <w:right w:val="none" w:sz="0" w:space="0" w:color="auto"/>
      </w:divBdr>
    </w:div>
    <w:div w:id="1099906733">
      <w:bodyDiv w:val="1"/>
      <w:marLeft w:val="0"/>
      <w:marRight w:val="0"/>
      <w:marTop w:val="0"/>
      <w:marBottom w:val="0"/>
      <w:divBdr>
        <w:top w:val="none" w:sz="0" w:space="0" w:color="auto"/>
        <w:left w:val="none" w:sz="0" w:space="0" w:color="auto"/>
        <w:bottom w:val="none" w:sz="0" w:space="0" w:color="auto"/>
        <w:right w:val="none" w:sz="0" w:space="0" w:color="auto"/>
      </w:divBdr>
    </w:div>
    <w:div w:id="1107697364">
      <w:bodyDiv w:val="1"/>
      <w:marLeft w:val="0"/>
      <w:marRight w:val="0"/>
      <w:marTop w:val="0"/>
      <w:marBottom w:val="0"/>
      <w:divBdr>
        <w:top w:val="none" w:sz="0" w:space="0" w:color="auto"/>
        <w:left w:val="none" w:sz="0" w:space="0" w:color="auto"/>
        <w:bottom w:val="none" w:sz="0" w:space="0" w:color="auto"/>
        <w:right w:val="none" w:sz="0" w:space="0" w:color="auto"/>
      </w:divBdr>
    </w:div>
    <w:div w:id="1157646328">
      <w:bodyDiv w:val="1"/>
      <w:marLeft w:val="0"/>
      <w:marRight w:val="0"/>
      <w:marTop w:val="0"/>
      <w:marBottom w:val="0"/>
      <w:divBdr>
        <w:top w:val="none" w:sz="0" w:space="0" w:color="auto"/>
        <w:left w:val="none" w:sz="0" w:space="0" w:color="auto"/>
        <w:bottom w:val="none" w:sz="0" w:space="0" w:color="auto"/>
        <w:right w:val="none" w:sz="0" w:space="0" w:color="auto"/>
      </w:divBdr>
    </w:div>
    <w:div w:id="1178811900">
      <w:bodyDiv w:val="1"/>
      <w:marLeft w:val="0"/>
      <w:marRight w:val="0"/>
      <w:marTop w:val="0"/>
      <w:marBottom w:val="0"/>
      <w:divBdr>
        <w:top w:val="none" w:sz="0" w:space="0" w:color="auto"/>
        <w:left w:val="none" w:sz="0" w:space="0" w:color="auto"/>
        <w:bottom w:val="none" w:sz="0" w:space="0" w:color="auto"/>
        <w:right w:val="none" w:sz="0" w:space="0" w:color="auto"/>
      </w:divBdr>
    </w:div>
    <w:div w:id="1183395866">
      <w:bodyDiv w:val="1"/>
      <w:marLeft w:val="0"/>
      <w:marRight w:val="0"/>
      <w:marTop w:val="0"/>
      <w:marBottom w:val="0"/>
      <w:divBdr>
        <w:top w:val="none" w:sz="0" w:space="0" w:color="auto"/>
        <w:left w:val="none" w:sz="0" w:space="0" w:color="auto"/>
        <w:bottom w:val="none" w:sz="0" w:space="0" w:color="auto"/>
        <w:right w:val="none" w:sz="0" w:space="0" w:color="auto"/>
      </w:divBdr>
    </w:div>
    <w:div w:id="1187870041">
      <w:bodyDiv w:val="1"/>
      <w:marLeft w:val="0"/>
      <w:marRight w:val="0"/>
      <w:marTop w:val="0"/>
      <w:marBottom w:val="0"/>
      <w:divBdr>
        <w:top w:val="none" w:sz="0" w:space="0" w:color="auto"/>
        <w:left w:val="none" w:sz="0" w:space="0" w:color="auto"/>
        <w:bottom w:val="none" w:sz="0" w:space="0" w:color="auto"/>
        <w:right w:val="none" w:sz="0" w:space="0" w:color="auto"/>
      </w:divBdr>
    </w:div>
    <w:div w:id="1191260935">
      <w:bodyDiv w:val="1"/>
      <w:marLeft w:val="0"/>
      <w:marRight w:val="0"/>
      <w:marTop w:val="0"/>
      <w:marBottom w:val="0"/>
      <w:divBdr>
        <w:top w:val="none" w:sz="0" w:space="0" w:color="auto"/>
        <w:left w:val="none" w:sz="0" w:space="0" w:color="auto"/>
        <w:bottom w:val="none" w:sz="0" w:space="0" w:color="auto"/>
        <w:right w:val="none" w:sz="0" w:space="0" w:color="auto"/>
      </w:divBdr>
    </w:div>
    <w:div w:id="1195578806">
      <w:bodyDiv w:val="1"/>
      <w:marLeft w:val="0"/>
      <w:marRight w:val="0"/>
      <w:marTop w:val="0"/>
      <w:marBottom w:val="0"/>
      <w:divBdr>
        <w:top w:val="none" w:sz="0" w:space="0" w:color="auto"/>
        <w:left w:val="none" w:sz="0" w:space="0" w:color="auto"/>
        <w:bottom w:val="none" w:sz="0" w:space="0" w:color="auto"/>
        <w:right w:val="none" w:sz="0" w:space="0" w:color="auto"/>
      </w:divBdr>
    </w:div>
    <w:div w:id="1198156732">
      <w:bodyDiv w:val="1"/>
      <w:marLeft w:val="0"/>
      <w:marRight w:val="0"/>
      <w:marTop w:val="0"/>
      <w:marBottom w:val="0"/>
      <w:divBdr>
        <w:top w:val="none" w:sz="0" w:space="0" w:color="auto"/>
        <w:left w:val="none" w:sz="0" w:space="0" w:color="auto"/>
        <w:bottom w:val="none" w:sz="0" w:space="0" w:color="auto"/>
        <w:right w:val="none" w:sz="0" w:space="0" w:color="auto"/>
      </w:divBdr>
    </w:div>
    <w:div w:id="1198201550">
      <w:bodyDiv w:val="1"/>
      <w:marLeft w:val="0"/>
      <w:marRight w:val="0"/>
      <w:marTop w:val="0"/>
      <w:marBottom w:val="0"/>
      <w:divBdr>
        <w:top w:val="none" w:sz="0" w:space="0" w:color="auto"/>
        <w:left w:val="none" w:sz="0" w:space="0" w:color="auto"/>
        <w:bottom w:val="none" w:sz="0" w:space="0" w:color="auto"/>
        <w:right w:val="none" w:sz="0" w:space="0" w:color="auto"/>
      </w:divBdr>
    </w:div>
    <w:div w:id="1217206028">
      <w:bodyDiv w:val="1"/>
      <w:marLeft w:val="0"/>
      <w:marRight w:val="0"/>
      <w:marTop w:val="0"/>
      <w:marBottom w:val="0"/>
      <w:divBdr>
        <w:top w:val="none" w:sz="0" w:space="0" w:color="auto"/>
        <w:left w:val="none" w:sz="0" w:space="0" w:color="auto"/>
        <w:bottom w:val="none" w:sz="0" w:space="0" w:color="auto"/>
        <w:right w:val="none" w:sz="0" w:space="0" w:color="auto"/>
      </w:divBdr>
    </w:div>
    <w:div w:id="1233856016">
      <w:bodyDiv w:val="1"/>
      <w:marLeft w:val="0"/>
      <w:marRight w:val="0"/>
      <w:marTop w:val="0"/>
      <w:marBottom w:val="0"/>
      <w:divBdr>
        <w:top w:val="none" w:sz="0" w:space="0" w:color="auto"/>
        <w:left w:val="none" w:sz="0" w:space="0" w:color="auto"/>
        <w:bottom w:val="none" w:sz="0" w:space="0" w:color="auto"/>
        <w:right w:val="none" w:sz="0" w:space="0" w:color="auto"/>
      </w:divBdr>
    </w:div>
    <w:div w:id="1254899286">
      <w:bodyDiv w:val="1"/>
      <w:marLeft w:val="0"/>
      <w:marRight w:val="0"/>
      <w:marTop w:val="0"/>
      <w:marBottom w:val="0"/>
      <w:divBdr>
        <w:top w:val="none" w:sz="0" w:space="0" w:color="auto"/>
        <w:left w:val="none" w:sz="0" w:space="0" w:color="auto"/>
        <w:bottom w:val="none" w:sz="0" w:space="0" w:color="auto"/>
        <w:right w:val="none" w:sz="0" w:space="0" w:color="auto"/>
      </w:divBdr>
    </w:div>
    <w:div w:id="1291785899">
      <w:bodyDiv w:val="1"/>
      <w:marLeft w:val="0"/>
      <w:marRight w:val="0"/>
      <w:marTop w:val="0"/>
      <w:marBottom w:val="0"/>
      <w:divBdr>
        <w:top w:val="none" w:sz="0" w:space="0" w:color="auto"/>
        <w:left w:val="none" w:sz="0" w:space="0" w:color="auto"/>
        <w:bottom w:val="none" w:sz="0" w:space="0" w:color="auto"/>
        <w:right w:val="none" w:sz="0" w:space="0" w:color="auto"/>
      </w:divBdr>
    </w:div>
    <w:div w:id="1296716501">
      <w:bodyDiv w:val="1"/>
      <w:marLeft w:val="0"/>
      <w:marRight w:val="0"/>
      <w:marTop w:val="0"/>
      <w:marBottom w:val="0"/>
      <w:divBdr>
        <w:top w:val="none" w:sz="0" w:space="0" w:color="auto"/>
        <w:left w:val="none" w:sz="0" w:space="0" w:color="auto"/>
        <w:bottom w:val="none" w:sz="0" w:space="0" w:color="auto"/>
        <w:right w:val="none" w:sz="0" w:space="0" w:color="auto"/>
      </w:divBdr>
    </w:div>
    <w:div w:id="1302927676">
      <w:bodyDiv w:val="1"/>
      <w:marLeft w:val="0"/>
      <w:marRight w:val="0"/>
      <w:marTop w:val="0"/>
      <w:marBottom w:val="0"/>
      <w:divBdr>
        <w:top w:val="none" w:sz="0" w:space="0" w:color="auto"/>
        <w:left w:val="none" w:sz="0" w:space="0" w:color="auto"/>
        <w:bottom w:val="none" w:sz="0" w:space="0" w:color="auto"/>
        <w:right w:val="none" w:sz="0" w:space="0" w:color="auto"/>
      </w:divBdr>
    </w:div>
    <w:div w:id="1325738725">
      <w:bodyDiv w:val="1"/>
      <w:marLeft w:val="0"/>
      <w:marRight w:val="0"/>
      <w:marTop w:val="0"/>
      <w:marBottom w:val="0"/>
      <w:divBdr>
        <w:top w:val="none" w:sz="0" w:space="0" w:color="auto"/>
        <w:left w:val="none" w:sz="0" w:space="0" w:color="auto"/>
        <w:bottom w:val="none" w:sz="0" w:space="0" w:color="auto"/>
        <w:right w:val="none" w:sz="0" w:space="0" w:color="auto"/>
      </w:divBdr>
    </w:div>
    <w:div w:id="1326544559">
      <w:bodyDiv w:val="1"/>
      <w:marLeft w:val="0"/>
      <w:marRight w:val="0"/>
      <w:marTop w:val="0"/>
      <w:marBottom w:val="0"/>
      <w:divBdr>
        <w:top w:val="none" w:sz="0" w:space="0" w:color="auto"/>
        <w:left w:val="none" w:sz="0" w:space="0" w:color="auto"/>
        <w:bottom w:val="none" w:sz="0" w:space="0" w:color="auto"/>
        <w:right w:val="none" w:sz="0" w:space="0" w:color="auto"/>
      </w:divBdr>
    </w:div>
    <w:div w:id="1326973364">
      <w:bodyDiv w:val="1"/>
      <w:marLeft w:val="0"/>
      <w:marRight w:val="0"/>
      <w:marTop w:val="0"/>
      <w:marBottom w:val="0"/>
      <w:divBdr>
        <w:top w:val="none" w:sz="0" w:space="0" w:color="auto"/>
        <w:left w:val="none" w:sz="0" w:space="0" w:color="auto"/>
        <w:bottom w:val="none" w:sz="0" w:space="0" w:color="auto"/>
        <w:right w:val="none" w:sz="0" w:space="0" w:color="auto"/>
      </w:divBdr>
    </w:div>
    <w:div w:id="1329094510">
      <w:bodyDiv w:val="1"/>
      <w:marLeft w:val="0"/>
      <w:marRight w:val="0"/>
      <w:marTop w:val="0"/>
      <w:marBottom w:val="0"/>
      <w:divBdr>
        <w:top w:val="none" w:sz="0" w:space="0" w:color="auto"/>
        <w:left w:val="none" w:sz="0" w:space="0" w:color="auto"/>
        <w:bottom w:val="none" w:sz="0" w:space="0" w:color="auto"/>
        <w:right w:val="none" w:sz="0" w:space="0" w:color="auto"/>
      </w:divBdr>
    </w:div>
    <w:div w:id="1331716602">
      <w:bodyDiv w:val="1"/>
      <w:marLeft w:val="0"/>
      <w:marRight w:val="0"/>
      <w:marTop w:val="0"/>
      <w:marBottom w:val="0"/>
      <w:divBdr>
        <w:top w:val="none" w:sz="0" w:space="0" w:color="auto"/>
        <w:left w:val="none" w:sz="0" w:space="0" w:color="auto"/>
        <w:bottom w:val="none" w:sz="0" w:space="0" w:color="auto"/>
        <w:right w:val="none" w:sz="0" w:space="0" w:color="auto"/>
      </w:divBdr>
    </w:div>
    <w:div w:id="1367947439">
      <w:bodyDiv w:val="1"/>
      <w:marLeft w:val="0"/>
      <w:marRight w:val="0"/>
      <w:marTop w:val="0"/>
      <w:marBottom w:val="0"/>
      <w:divBdr>
        <w:top w:val="none" w:sz="0" w:space="0" w:color="auto"/>
        <w:left w:val="none" w:sz="0" w:space="0" w:color="auto"/>
        <w:bottom w:val="none" w:sz="0" w:space="0" w:color="auto"/>
        <w:right w:val="none" w:sz="0" w:space="0" w:color="auto"/>
      </w:divBdr>
    </w:div>
    <w:div w:id="1371565961">
      <w:bodyDiv w:val="1"/>
      <w:marLeft w:val="0"/>
      <w:marRight w:val="0"/>
      <w:marTop w:val="0"/>
      <w:marBottom w:val="0"/>
      <w:divBdr>
        <w:top w:val="none" w:sz="0" w:space="0" w:color="auto"/>
        <w:left w:val="none" w:sz="0" w:space="0" w:color="auto"/>
        <w:bottom w:val="none" w:sz="0" w:space="0" w:color="auto"/>
        <w:right w:val="none" w:sz="0" w:space="0" w:color="auto"/>
      </w:divBdr>
    </w:div>
    <w:div w:id="1389912138">
      <w:bodyDiv w:val="1"/>
      <w:marLeft w:val="0"/>
      <w:marRight w:val="0"/>
      <w:marTop w:val="0"/>
      <w:marBottom w:val="0"/>
      <w:divBdr>
        <w:top w:val="none" w:sz="0" w:space="0" w:color="auto"/>
        <w:left w:val="none" w:sz="0" w:space="0" w:color="auto"/>
        <w:bottom w:val="none" w:sz="0" w:space="0" w:color="auto"/>
        <w:right w:val="none" w:sz="0" w:space="0" w:color="auto"/>
      </w:divBdr>
    </w:div>
    <w:div w:id="1393580807">
      <w:bodyDiv w:val="1"/>
      <w:marLeft w:val="0"/>
      <w:marRight w:val="0"/>
      <w:marTop w:val="0"/>
      <w:marBottom w:val="0"/>
      <w:divBdr>
        <w:top w:val="none" w:sz="0" w:space="0" w:color="auto"/>
        <w:left w:val="none" w:sz="0" w:space="0" w:color="auto"/>
        <w:bottom w:val="none" w:sz="0" w:space="0" w:color="auto"/>
        <w:right w:val="none" w:sz="0" w:space="0" w:color="auto"/>
      </w:divBdr>
    </w:div>
    <w:div w:id="1409766959">
      <w:bodyDiv w:val="1"/>
      <w:marLeft w:val="0"/>
      <w:marRight w:val="0"/>
      <w:marTop w:val="0"/>
      <w:marBottom w:val="0"/>
      <w:divBdr>
        <w:top w:val="none" w:sz="0" w:space="0" w:color="auto"/>
        <w:left w:val="none" w:sz="0" w:space="0" w:color="auto"/>
        <w:bottom w:val="none" w:sz="0" w:space="0" w:color="auto"/>
        <w:right w:val="none" w:sz="0" w:space="0" w:color="auto"/>
      </w:divBdr>
    </w:div>
    <w:div w:id="1417820367">
      <w:bodyDiv w:val="1"/>
      <w:marLeft w:val="0"/>
      <w:marRight w:val="0"/>
      <w:marTop w:val="0"/>
      <w:marBottom w:val="0"/>
      <w:divBdr>
        <w:top w:val="none" w:sz="0" w:space="0" w:color="auto"/>
        <w:left w:val="none" w:sz="0" w:space="0" w:color="auto"/>
        <w:bottom w:val="none" w:sz="0" w:space="0" w:color="auto"/>
        <w:right w:val="none" w:sz="0" w:space="0" w:color="auto"/>
      </w:divBdr>
    </w:div>
    <w:div w:id="1427731300">
      <w:bodyDiv w:val="1"/>
      <w:marLeft w:val="0"/>
      <w:marRight w:val="0"/>
      <w:marTop w:val="0"/>
      <w:marBottom w:val="0"/>
      <w:divBdr>
        <w:top w:val="none" w:sz="0" w:space="0" w:color="auto"/>
        <w:left w:val="none" w:sz="0" w:space="0" w:color="auto"/>
        <w:bottom w:val="none" w:sz="0" w:space="0" w:color="auto"/>
        <w:right w:val="none" w:sz="0" w:space="0" w:color="auto"/>
      </w:divBdr>
    </w:div>
    <w:div w:id="1441991084">
      <w:bodyDiv w:val="1"/>
      <w:marLeft w:val="0"/>
      <w:marRight w:val="0"/>
      <w:marTop w:val="0"/>
      <w:marBottom w:val="0"/>
      <w:divBdr>
        <w:top w:val="none" w:sz="0" w:space="0" w:color="auto"/>
        <w:left w:val="none" w:sz="0" w:space="0" w:color="auto"/>
        <w:bottom w:val="none" w:sz="0" w:space="0" w:color="auto"/>
        <w:right w:val="none" w:sz="0" w:space="0" w:color="auto"/>
      </w:divBdr>
    </w:div>
    <w:div w:id="1446465386">
      <w:bodyDiv w:val="1"/>
      <w:marLeft w:val="0"/>
      <w:marRight w:val="0"/>
      <w:marTop w:val="0"/>
      <w:marBottom w:val="0"/>
      <w:divBdr>
        <w:top w:val="none" w:sz="0" w:space="0" w:color="auto"/>
        <w:left w:val="none" w:sz="0" w:space="0" w:color="auto"/>
        <w:bottom w:val="none" w:sz="0" w:space="0" w:color="auto"/>
        <w:right w:val="none" w:sz="0" w:space="0" w:color="auto"/>
      </w:divBdr>
    </w:div>
    <w:div w:id="1448280313">
      <w:bodyDiv w:val="1"/>
      <w:marLeft w:val="0"/>
      <w:marRight w:val="0"/>
      <w:marTop w:val="0"/>
      <w:marBottom w:val="0"/>
      <w:divBdr>
        <w:top w:val="none" w:sz="0" w:space="0" w:color="auto"/>
        <w:left w:val="none" w:sz="0" w:space="0" w:color="auto"/>
        <w:bottom w:val="none" w:sz="0" w:space="0" w:color="auto"/>
        <w:right w:val="none" w:sz="0" w:space="0" w:color="auto"/>
      </w:divBdr>
    </w:div>
    <w:div w:id="1460225056">
      <w:bodyDiv w:val="1"/>
      <w:marLeft w:val="0"/>
      <w:marRight w:val="0"/>
      <w:marTop w:val="0"/>
      <w:marBottom w:val="0"/>
      <w:divBdr>
        <w:top w:val="none" w:sz="0" w:space="0" w:color="auto"/>
        <w:left w:val="none" w:sz="0" w:space="0" w:color="auto"/>
        <w:bottom w:val="none" w:sz="0" w:space="0" w:color="auto"/>
        <w:right w:val="none" w:sz="0" w:space="0" w:color="auto"/>
      </w:divBdr>
    </w:div>
    <w:div w:id="1473980250">
      <w:bodyDiv w:val="1"/>
      <w:marLeft w:val="0"/>
      <w:marRight w:val="0"/>
      <w:marTop w:val="0"/>
      <w:marBottom w:val="0"/>
      <w:divBdr>
        <w:top w:val="none" w:sz="0" w:space="0" w:color="auto"/>
        <w:left w:val="none" w:sz="0" w:space="0" w:color="auto"/>
        <w:bottom w:val="none" w:sz="0" w:space="0" w:color="auto"/>
        <w:right w:val="none" w:sz="0" w:space="0" w:color="auto"/>
      </w:divBdr>
    </w:div>
    <w:div w:id="1478037362">
      <w:bodyDiv w:val="1"/>
      <w:marLeft w:val="0"/>
      <w:marRight w:val="0"/>
      <w:marTop w:val="0"/>
      <w:marBottom w:val="0"/>
      <w:divBdr>
        <w:top w:val="none" w:sz="0" w:space="0" w:color="auto"/>
        <w:left w:val="none" w:sz="0" w:space="0" w:color="auto"/>
        <w:bottom w:val="none" w:sz="0" w:space="0" w:color="auto"/>
        <w:right w:val="none" w:sz="0" w:space="0" w:color="auto"/>
      </w:divBdr>
    </w:div>
    <w:div w:id="1484663265">
      <w:bodyDiv w:val="1"/>
      <w:marLeft w:val="0"/>
      <w:marRight w:val="0"/>
      <w:marTop w:val="0"/>
      <w:marBottom w:val="0"/>
      <w:divBdr>
        <w:top w:val="none" w:sz="0" w:space="0" w:color="auto"/>
        <w:left w:val="none" w:sz="0" w:space="0" w:color="auto"/>
        <w:bottom w:val="none" w:sz="0" w:space="0" w:color="auto"/>
        <w:right w:val="none" w:sz="0" w:space="0" w:color="auto"/>
      </w:divBdr>
    </w:div>
    <w:div w:id="1498691108">
      <w:bodyDiv w:val="1"/>
      <w:marLeft w:val="0"/>
      <w:marRight w:val="0"/>
      <w:marTop w:val="0"/>
      <w:marBottom w:val="0"/>
      <w:divBdr>
        <w:top w:val="none" w:sz="0" w:space="0" w:color="auto"/>
        <w:left w:val="none" w:sz="0" w:space="0" w:color="auto"/>
        <w:bottom w:val="none" w:sz="0" w:space="0" w:color="auto"/>
        <w:right w:val="none" w:sz="0" w:space="0" w:color="auto"/>
      </w:divBdr>
    </w:div>
    <w:div w:id="1517501019">
      <w:bodyDiv w:val="1"/>
      <w:marLeft w:val="0"/>
      <w:marRight w:val="0"/>
      <w:marTop w:val="0"/>
      <w:marBottom w:val="0"/>
      <w:divBdr>
        <w:top w:val="none" w:sz="0" w:space="0" w:color="auto"/>
        <w:left w:val="none" w:sz="0" w:space="0" w:color="auto"/>
        <w:bottom w:val="none" w:sz="0" w:space="0" w:color="auto"/>
        <w:right w:val="none" w:sz="0" w:space="0" w:color="auto"/>
      </w:divBdr>
    </w:div>
    <w:div w:id="1527015716">
      <w:bodyDiv w:val="1"/>
      <w:marLeft w:val="0"/>
      <w:marRight w:val="0"/>
      <w:marTop w:val="0"/>
      <w:marBottom w:val="0"/>
      <w:divBdr>
        <w:top w:val="none" w:sz="0" w:space="0" w:color="auto"/>
        <w:left w:val="none" w:sz="0" w:space="0" w:color="auto"/>
        <w:bottom w:val="none" w:sz="0" w:space="0" w:color="auto"/>
        <w:right w:val="none" w:sz="0" w:space="0" w:color="auto"/>
      </w:divBdr>
    </w:div>
    <w:div w:id="1528905928">
      <w:bodyDiv w:val="1"/>
      <w:marLeft w:val="0"/>
      <w:marRight w:val="0"/>
      <w:marTop w:val="0"/>
      <w:marBottom w:val="0"/>
      <w:divBdr>
        <w:top w:val="none" w:sz="0" w:space="0" w:color="auto"/>
        <w:left w:val="none" w:sz="0" w:space="0" w:color="auto"/>
        <w:bottom w:val="none" w:sz="0" w:space="0" w:color="auto"/>
        <w:right w:val="none" w:sz="0" w:space="0" w:color="auto"/>
      </w:divBdr>
    </w:div>
    <w:div w:id="1542983994">
      <w:bodyDiv w:val="1"/>
      <w:marLeft w:val="0"/>
      <w:marRight w:val="0"/>
      <w:marTop w:val="0"/>
      <w:marBottom w:val="0"/>
      <w:divBdr>
        <w:top w:val="none" w:sz="0" w:space="0" w:color="auto"/>
        <w:left w:val="none" w:sz="0" w:space="0" w:color="auto"/>
        <w:bottom w:val="none" w:sz="0" w:space="0" w:color="auto"/>
        <w:right w:val="none" w:sz="0" w:space="0" w:color="auto"/>
      </w:divBdr>
    </w:div>
    <w:div w:id="1545363916">
      <w:bodyDiv w:val="1"/>
      <w:marLeft w:val="0"/>
      <w:marRight w:val="0"/>
      <w:marTop w:val="0"/>
      <w:marBottom w:val="0"/>
      <w:divBdr>
        <w:top w:val="none" w:sz="0" w:space="0" w:color="auto"/>
        <w:left w:val="none" w:sz="0" w:space="0" w:color="auto"/>
        <w:bottom w:val="none" w:sz="0" w:space="0" w:color="auto"/>
        <w:right w:val="none" w:sz="0" w:space="0" w:color="auto"/>
      </w:divBdr>
    </w:div>
    <w:div w:id="1548251189">
      <w:bodyDiv w:val="1"/>
      <w:marLeft w:val="0"/>
      <w:marRight w:val="0"/>
      <w:marTop w:val="0"/>
      <w:marBottom w:val="0"/>
      <w:divBdr>
        <w:top w:val="none" w:sz="0" w:space="0" w:color="auto"/>
        <w:left w:val="none" w:sz="0" w:space="0" w:color="auto"/>
        <w:bottom w:val="none" w:sz="0" w:space="0" w:color="auto"/>
        <w:right w:val="none" w:sz="0" w:space="0" w:color="auto"/>
      </w:divBdr>
    </w:div>
    <w:div w:id="1572815630">
      <w:bodyDiv w:val="1"/>
      <w:marLeft w:val="0"/>
      <w:marRight w:val="0"/>
      <w:marTop w:val="0"/>
      <w:marBottom w:val="0"/>
      <w:divBdr>
        <w:top w:val="none" w:sz="0" w:space="0" w:color="auto"/>
        <w:left w:val="none" w:sz="0" w:space="0" w:color="auto"/>
        <w:bottom w:val="none" w:sz="0" w:space="0" w:color="auto"/>
        <w:right w:val="none" w:sz="0" w:space="0" w:color="auto"/>
      </w:divBdr>
    </w:div>
    <w:div w:id="1580210479">
      <w:bodyDiv w:val="1"/>
      <w:marLeft w:val="0"/>
      <w:marRight w:val="0"/>
      <w:marTop w:val="0"/>
      <w:marBottom w:val="0"/>
      <w:divBdr>
        <w:top w:val="none" w:sz="0" w:space="0" w:color="auto"/>
        <w:left w:val="none" w:sz="0" w:space="0" w:color="auto"/>
        <w:bottom w:val="none" w:sz="0" w:space="0" w:color="auto"/>
        <w:right w:val="none" w:sz="0" w:space="0" w:color="auto"/>
      </w:divBdr>
    </w:div>
    <w:div w:id="1583754947">
      <w:bodyDiv w:val="1"/>
      <w:marLeft w:val="0"/>
      <w:marRight w:val="0"/>
      <w:marTop w:val="0"/>
      <w:marBottom w:val="0"/>
      <w:divBdr>
        <w:top w:val="none" w:sz="0" w:space="0" w:color="auto"/>
        <w:left w:val="none" w:sz="0" w:space="0" w:color="auto"/>
        <w:bottom w:val="none" w:sz="0" w:space="0" w:color="auto"/>
        <w:right w:val="none" w:sz="0" w:space="0" w:color="auto"/>
      </w:divBdr>
    </w:div>
    <w:div w:id="1587152630">
      <w:bodyDiv w:val="1"/>
      <w:marLeft w:val="0"/>
      <w:marRight w:val="0"/>
      <w:marTop w:val="0"/>
      <w:marBottom w:val="0"/>
      <w:divBdr>
        <w:top w:val="none" w:sz="0" w:space="0" w:color="auto"/>
        <w:left w:val="none" w:sz="0" w:space="0" w:color="auto"/>
        <w:bottom w:val="none" w:sz="0" w:space="0" w:color="auto"/>
        <w:right w:val="none" w:sz="0" w:space="0" w:color="auto"/>
      </w:divBdr>
    </w:div>
    <w:div w:id="1592662394">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617953814">
      <w:bodyDiv w:val="1"/>
      <w:marLeft w:val="0"/>
      <w:marRight w:val="0"/>
      <w:marTop w:val="0"/>
      <w:marBottom w:val="0"/>
      <w:divBdr>
        <w:top w:val="none" w:sz="0" w:space="0" w:color="auto"/>
        <w:left w:val="none" w:sz="0" w:space="0" w:color="auto"/>
        <w:bottom w:val="none" w:sz="0" w:space="0" w:color="auto"/>
        <w:right w:val="none" w:sz="0" w:space="0" w:color="auto"/>
      </w:divBdr>
    </w:div>
    <w:div w:id="1619992589">
      <w:bodyDiv w:val="1"/>
      <w:marLeft w:val="0"/>
      <w:marRight w:val="0"/>
      <w:marTop w:val="0"/>
      <w:marBottom w:val="0"/>
      <w:divBdr>
        <w:top w:val="none" w:sz="0" w:space="0" w:color="auto"/>
        <w:left w:val="none" w:sz="0" w:space="0" w:color="auto"/>
        <w:bottom w:val="none" w:sz="0" w:space="0" w:color="auto"/>
        <w:right w:val="none" w:sz="0" w:space="0" w:color="auto"/>
      </w:divBdr>
    </w:div>
    <w:div w:id="1631277002">
      <w:bodyDiv w:val="1"/>
      <w:marLeft w:val="0"/>
      <w:marRight w:val="0"/>
      <w:marTop w:val="0"/>
      <w:marBottom w:val="0"/>
      <w:divBdr>
        <w:top w:val="none" w:sz="0" w:space="0" w:color="auto"/>
        <w:left w:val="none" w:sz="0" w:space="0" w:color="auto"/>
        <w:bottom w:val="none" w:sz="0" w:space="0" w:color="auto"/>
        <w:right w:val="none" w:sz="0" w:space="0" w:color="auto"/>
      </w:divBdr>
    </w:div>
    <w:div w:id="1643995732">
      <w:bodyDiv w:val="1"/>
      <w:marLeft w:val="0"/>
      <w:marRight w:val="0"/>
      <w:marTop w:val="0"/>
      <w:marBottom w:val="0"/>
      <w:divBdr>
        <w:top w:val="none" w:sz="0" w:space="0" w:color="auto"/>
        <w:left w:val="none" w:sz="0" w:space="0" w:color="auto"/>
        <w:bottom w:val="none" w:sz="0" w:space="0" w:color="auto"/>
        <w:right w:val="none" w:sz="0" w:space="0" w:color="auto"/>
      </w:divBdr>
    </w:div>
    <w:div w:id="1649551961">
      <w:bodyDiv w:val="1"/>
      <w:marLeft w:val="0"/>
      <w:marRight w:val="0"/>
      <w:marTop w:val="0"/>
      <w:marBottom w:val="0"/>
      <w:divBdr>
        <w:top w:val="none" w:sz="0" w:space="0" w:color="auto"/>
        <w:left w:val="none" w:sz="0" w:space="0" w:color="auto"/>
        <w:bottom w:val="none" w:sz="0" w:space="0" w:color="auto"/>
        <w:right w:val="none" w:sz="0" w:space="0" w:color="auto"/>
      </w:divBdr>
    </w:div>
    <w:div w:id="1667660449">
      <w:bodyDiv w:val="1"/>
      <w:marLeft w:val="0"/>
      <w:marRight w:val="0"/>
      <w:marTop w:val="0"/>
      <w:marBottom w:val="0"/>
      <w:divBdr>
        <w:top w:val="none" w:sz="0" w:space="0" w:color="auto"/>
        <w:left w:val="none" w:sz="0" w:space="0" w:color="auto"/>
        <w:bottom w:val="none" w:sz="0" w:space="0" w:color="auto"/>
        <w:right w:val="none" w:sz="0" w:space="0" w:color="auto"/>
      </w:divBdr>
    </w:div>
    <w:div w:id="1668048057">
      <w:bodyDiv w:val="1"/>
      <w:marLeft w:val="0"/>
      <w:marRight w:val="0"/>
      <w:marTop w:val="0"/>
      <w:marBottom w:val="0"/>
      <w:divBdr>
        <w:top w:val="none" w:sz="0" w:space="0" w:color="auto"/>
        <w:left w:val="none" w:sz="0" w:space="0" w:color="auto"/>
        <w:bottom w:val="none" w:sz="0" w:space="0" w:color="auto"/>
        <w:right w:val="none" w:sz="0" w:space="0" w:color="auto"/>
      </w:divBdr>
    </w:div>
    <w:div w:id="1683892777">
      <w:bodyDiv w:val="1"/>
      <w:marLeft w:val="0"/>
      <w:marRight w:val="0"/>
      <w:marTop w:val="0"/>
      <w:marBottom w:val="0"/>
      <w:divBdr>
        <w:top w:val="none" w:sz="0" w:space="0" w:color="auto"/>
        <w:left w:val="none" w:sz="0" w:space="0" w:color="auto"/>
        <w:bottom w:val="none" w:sz="0" w:space="0" w:color="auto"/>
        <w:right w:val="none" w:sz="0" w:space="0" w:color="auto"/>
      </w:divBdr>
    </w:div>
    <w:div w:id="1685549920">
      <w:bodyDiv w:val="1"/>
      <w:marLeft w:val="0"/>
      <w:marRight w:val="0"/>
      <w:marTop w:val="0"/>
      <w:marBottom w:val="0"/>
      <w:divBdr>
        <w:top w:val="none" w:sz="0" w:space="0" w:color="auto"/>
        <w:left w:val="none" w:sz="0" w:space="0" w:color="auto"/>
        <w:bottom w:val="none" w:sz="0" w:space="0" w:color="auto"/>
        <w:right w:val="none" w:sz="0" w:space="0" w:color="auto"/>
      </w:divBdr>
    </w:div>
    <w:div w:id="1697269419">
      <w:bodyDiv w:val="1"/>
      <w:marLeft w:val="0"/>
      <w:marRight w:val="0"/>
      <w:marTop w:val="0"/>
      <w:marBottom w:val="0"/>
      <w:divBdr>
        <w:top w:val="none" w:sz="0" w:space="0" w:color="auto"/>
        <w:left w:val="none" w:sz="0" w:space="0" w:color="auto"/>
        <w:bottom w:val="none" w:sz="0" w:space="0" w:color="auto"/>
        <w:right w:val="none" w:sz="0" w:space="0" w:color="auto"/>
      </w:divBdr>
    </w:div>
    <w:div w:id="1712418547">
      <w:bodyDiv w:val="1"/>
      <w:marLeft w:val="0"/>
      <w:marRight w:val="0"/>
      <w:marTop w:val="0"/>
      <w:marBottom w:val="0"/>
      <w:divBdr>
        <w:top w:val="none" w:sz="0" w:space="0" w:color="auto"/>
        <w:left w:val="none" w:sz="0" w:space="0" w:color="auto"/>
        <w:bottom w:val="none" w:sz="0" w:space="0" w:color="auto"/>
        <w:right w:val="none" w:sz="0" w:space="0" w:color="auto"/>
      </w:divBdr>
    </w:div>
    <w:div w:id="1722053266">
      <w:bodyDiv w:val="1"/>
      <w:marLeft w:val="0"/>
      <w:marRight w:val="0"/>
      <w:marTop w:val="0"/>
      <w:marBottom w:val="0"/>
      <w:divBdr>
        <w:top w:val="none" w:sz="0" w:space="0" w:color="auto"/>
        <w:left w:val="none" w:sz="0" w:space="0" w:color="auto"/>
        <w:bottom w:val="none" w:sz="0" w:space="0" w:color="auto"/>
        <w:right w:val="none" w:sz="0" w:space="0" w:color="auto"/>
      </w:divBdr>
    </w:div>
    <w:div w:id="1726488373">
      <w:bodyDiv w:val="1"/>
      <w:marLeft w:val="0"/>
      <w:marRight w:val="0"/>
      <w:marTop w:val="0"/>
      <w:marBottom w:val="0"/>
      <w:divBdr>
        <w:top w:val="none" w:sz="0" w:space="0" w:color="auto"/>
        <w:left w:val="none" w:sz="0" w:space="0" w:color="auto"/>
        <w:bottom w:val="none" w:sz="0" w:space="0" w:color="auto"/>
        <w:right w:val="none" w:sz="0" w:space="0" w:color="auto"/>
      </w:divBdr>
    </w:div>
    <w:div w:id="1731922230">
      <w:bodyDiv w:val="1"/>
      <w:marLeft w:val="0"/>
      <w:marRight w:val="0"/>
      <w:marTop w:val="0"/>
      <w:marBottom w:val="0"/>
      <w:divBdr>
        <w:top w:val="none" w:sz="0" w:space="0" w:color="auto"/>
        <w:left w:val="none" w:sz="0" w:space="0" w:color="auto"/>
        <w:bottom w:val="none" w:sz="0" w:space="0" w:color="auto"/>
        <w:right w:val="none" w:sz="0" w:space="0" w:color="auto"/>
      </w:divBdr>
    </w:div>
    <w:div w:id="1751190852">
      <w:bodyDiv w:val="1"/>
      <w:marLeft w:val="0"/>
      <w:marRight w:val="0"/>
      <w:marTop w:val="0"/>
      <w:marBottom w:val="0"/>
      <w:divBdr>
        <w:top w:val="none" w:sz="0" w:space="0" w:color="auto"/>
        <w:left w:val="none" w:sz="0" w:space="0" w:color="auto"/>
        <w:bottom w:val="none" w:sz="0" w:space="0" w:color="auto"/>
        <w:right w:val="none" w:sz="0" w:space="0" w:color="auto"/>
      </w:divBdr>
    </w:div>
    <w:div w:id="1766223078">
      <w:bodyDiv w:val="1"/>
      <w:marLeft w:val="0"/>
      <w:marRight w:val="0"/>
      <w:marTop w:val="0"/>
      <w:marBottom w:val="0"/>
      <w:divBdr>
        <w:top w:val="none" w:sz="0" w:space="0" w:color="auto"/>
        <w:left w:val="none" w:sz="0" w:space="0" w:color="auto"/>
        <w:bottom w:val="none" w:sz="0" w:space="0" w:color="auto"/>
        <w:right w:val="none" w:sz="0" w:space="0" w:color="auto"/>
      </w:divBdr>
    </w:div>
    <w:div w:id="1768383743">
      <w:bodyDiv w:val="1"/>
      <w:marLeft w:val="0"/>
      <w:marRight w:val="0"/>
      <w:marTop w:val="0"/>
      <w:marBottom w:val="0"/>
      <w:divBdr>
        <w:top w:val="none" w:sz="0" w:space="0" w:color="auto"/>
        <w:left w:val="none" w:sz="0" w:space="0" w:color="auto"/>
        <w:bottom w:val="none" w:sz="0" w:space="0" w:color="auto"/>
        <w:right w:val="none" w:sz="0" w:space="0" w:color="auto"/>
      </w:divBdr>
    </w:div>
    <w:div w:id="1768575747">
      <w:bodyDiv w:val="1"/>
      <w:marLeft w:val="0"/>
      <w:marRight w:val="0"/>
      <w:marTop w:val="0"/>
      <w:marBottom w:val="0"/>
      <w:divBdr>
        <w:top w:val="none" w:sz="0" w:space="0" w:color="auto"/>
        <w:left w:val="none" w:sz="0" w:space="0" w:color="auto"/>
        <w:bottom w:val="none" w:sz="0" w:space="0" w:color="auto"/>
        <w:right w:val="none" w:sz="0" w:space="0" w:color="auto"/>
      </w:divBdr>
    </w:div>
    <w:div w:id="1768965265">
      <w:bodyDiv w:val="1"/>
      <w:marLeft w:val="0"/>
      <w:marRight w:val="0"/>
      <w:marTop w:val="0"/>
      <w:marBottom w:val="0"/>
      <w:divBdr>
        <w:top w:val="none" w:sz="0" w:space="0" w:color="auto"/>
        <w:left w:val="none" w:sz="0" w:space="0" w:color="auto"/>
        <w:bottom w:val="none" w:sz="0" w:space="0" w:color="auto"/>
        <w:right w:val="none" w:sz="0" w:space="0" w:color="auto"/>
      </w:divBdr>
    </w:div>
    <w:div w:id="1773280074">
      <w:bodyDiv w:val="1"/>
      <w:marLeft w:val="0"/>
      <w:marRight w:val="0"/>
      <w:marTop w:val="0"/>
      <w:marBottom w:val="0"/>
      <w:divBdr>
        <w:top w:val="none" w:sz="0" w:space="0" w:color="auto"/>
        <w:left w:val="none" w:sz="0" w:space="0" w:color="auto"/>
        <w:bottom w:val="none" w:sz="0" w:space="0" w:color="auto"/>
        <w:right w:val="none" w:sz="0" w:space="0" w:color="auto"/>
      </w:divBdr>
    </w:div>
    <w:div w:id="1805151906">
      <w:bodyDiv w:val="1"/>
      <w:marLeft w:val="0"/>
      <w:marRight w:val="0"/>
      <w:marTop w:val="0"/>
      <w:marBottom w:val="0"/>
      <w:divBdr>
        <w:top w:val="none" w:sz="0" w:space="0" w:color="auto"/>
        <w:left w:val="none" w:sz="0" w:space="0" w:color="auto"/>
        <w:bottom w:val="none" w:sz="0" w:space="0" w:color="auto"/>
        <w:right w:val="none" w:sz="0" w:space="0" w:color="auto"/>
      </w:divBdr>
    </w:div>
    <w:div w:id="1811744706">
      <w:bodyDiv w:val="1"/>
      <w:marLeft w:val="0"/>
      <w:marRight w:val="0"/>
      <w:marTop w:val="0"/>
      <w:marBottom w:val="0"/>
      <w:divBdr>
        <w:top w:val="none" w:sz="0" w:space="0" w:color="auto"/>
        <w:left w:val="none" w:sz="0" w:space="0" w:color="auto"/>
        <w:bottom w:val="none" w:sz="0" w:space="0" w:color="auto"/>
        <w:right w:val="none" w:sz="0" w:space="0" w:color="auto"/>
      </w:divBdr>
    </w:div>
    <w:div w:id="1812671121">
      <w:bodyDiv w:val="1"/>
      <w:marLeft w:val="0"/>
      <w:marRight w:val="0"/>
      <w:marTop w:val="0"/>
      <w:marBottom w:val="0"/>
      <w:divBdr>
        <w:top w:val="none" w:sz="0" w:space="0" w:color="auto"/>
        <w:left w:val="none" w:sz="0" w:space="0" w:color="auto"/>
        <w:bottom w:val="none" w:sz="0" w:space="0" w:color="auto"/>
        <w:right w:val="none" w:sz="0" w:space="0" w:color="auto"/>
      </w:divBdr>
    </w:div>
    <w:div w:id="1813055115">
      <w:bodyDiv w:val="1"/>
      <w:marLeft w:val="0"/>
      <w:marRight w:val="0"/>
      <w:marTop w:val="0"/>
      <w:marBottom w:val="0"/>
      <w:divBdr>
        <w:top w:val="none" w:sz="0" w:space="0" w:color="auto"/>
        <w:left w:val="none" w:sz="0" w:space="0" w:color="auto"/>
        <w:bottom w:val="none" w:sz="0" w:space="0" w:color="auto"/>
        <w:right w:val="none" w:sz="0" w:space="0" w:color="auto"/>
      </w:divBdr>
    </w:div>
    <w:div w:id="1815638575">
      <w:bodyDiv w:val="1"/>
      <w:marLeft w:val="0"/>
      <w:marRight w:val="0"/>
      <w:marTop w:val="0"/>
      <w:marBottom w:val="0"/>
      <w:divBdr>
        <w:top w:val="none" w:sz="0" w:space="0" w:color="auto"/>
        <w:left w:val="none" w:sz="0" w:space="0" w:color="auto"/>
        <w:bottom w:val="none" w:sz="0" w:space="0" w:color="auto"/>
        <w:right w:val="none" w:sz="0" w:space="0" w:color="auto"/>
      </w:divBdr>
    </w:div>
    <w:div w:id="1832259031">
      <w:bodyDiv w:val="1"/>
      <w:marLeft w:val="0"/>
      <w:marRight w:val="0"/>
      <w:marTop w:val="0"/>
      <w:marBottom w:val="0"/>
      <w:divBdr>
        <w:top w:val="none" w:sz="0" w:space="0" w:color="auto"/>
        <w:left w:val="none" w:sz="0" w:space="0" w:color="auto"/>
        <w:bottom w:val="none" w:sz="0" w:space="0" w:color="auto"/>
        <w:right w:val="none" w:sz="0" w:space="0" w:color="auto"/>
      </w:divBdr>
    </w:div>
    <w:div w:id="1855028992">
      <w:bodyDiv w:val="1"/>
      <w:marLeft w:val="0"/>
      <w:marRight w:val="0"/>
      <w:marTop w:val="0"/>
      <w:marBottom w:val="0"/>
      <w:divBdr>
        <w:top w:val="none" w:sz="0" w:space="0" w:color="auto"/>
        <w:left w:val="none" w:sz="0" w:space="0" w:color="auto"/>
        <w:bottom w:val="none" w:sz="0" w:space="0" w:color="auto"/>
        <w:right w:val="none" w:sz="0" w:space="0" w:color="auto"/>
      </w:divBdr>
    </w:div>
    <w:div w:id="1868827761">
      <w:bodyDiv w:val="1"/>
      <w:marLeft w:val="0"/>
      <w:marRight w:val="0"/>
      <w:marTop w:val="0"/>
      <w:marBottom w:val="0"/>
      <w:divBdr>
        <w:top w:val="none" w:sz="0" w:space="0" w:color="auto"/>
        <w:left w:val="none" w:sz="0" w:space="0" w:color="auto"/>
        <w:bottom w:val="none" w:sz="0" w:space="0" w:color="auto"/>
        <w:right w:val="none" w:sz="0" w:space="0" w:color="auto"/>
      </w:divBdr>
    </w:div>
    <w:div w:id="1920945920">
      <w:bodyDiv w:val="1"/>
      <w:marLeft w:val="0"/>
      <w:marRight w:val="0"/>
      <w:marTop w:val="0"/>
      <w:marBottom w:val="0"/>
      <w:divBdr>
        <w:top w:val="none" w:sz="0" w:space="0" w:color="auto"/>
        <w:left w:val="none" w:sz="0" w:space="0" w:color="auto"/>
        <w:bottom w:val="none" w:sz="0" w:space="0" w:color="auto"/>
        <w:right w:val="none" w:sz="0" w:space="0" w:color="auto"/>
      </w:divBdr>
    </w:div>
    <w:div w:id="1964576289">
      <w:bodyDiv w:val="1"/>
      <w:marLeft w:val="0"/>
      <w:marRight w:val="0"/>
      <w:marTop w:val="0"/>
      <w:marBottom w:val="0"/>
      <w:divBdr>
        <w:top w:val="none" w:sz="0" w:space="0" w:color="auto"/>
        <w:left w:val="none" w:sz="0" w:space="0" w:color="auto"/>
        <w:bottom w:val="none" w:sz="0" w:space="0" w:color="auto"/>
        <w:right w:val="none" w:sz="0" w:space="0" w:color="auto"/>
      </w:divBdr>
    </w:div>
    <w:div w:id="1965424790">
      <w:bodyDiv w:val="1"/>
      <w:marLeft w:val="0"/>
      <w:marRight w:val="0"/>
      <w:marTop w:val="0"/>
      <w:marBottom w:val="0"/>
      <w:divBdr>
        <w:top w:val="none" w:sz="0" w:space="0" w:color="auto"/>
        <w:left w:val="none" w:sz="0" w:space="0" w:color="auto"/>
        <w:bottom w:val="none" w:sz="0" w:space="0" w:color="auto"/>
        <w:right w:val="none" w:sz="0" w:space="0" w:color="auto"/>
      </w:divBdr>
    </w:div>
    <w:div w:id="1965849768">
      <w:bodyDiv w:val="1"/>
      <w:marLeft w:val="0"/>
      <w:marRight w:val="0"/>
      <w:marTop w:val="0"/>
      <w:marBottom w:val="0"/>
      <w:divBdr>
        <w:top w:val="none" w:sz="0" w:space="0" w:color="auto"/>
        <w:left w:val="none" w:sz="0" w:space="0" w:color="auto"/>
        <w:bottom w:val="none" w:sz="0" w:space="0" w:color="auto"/>
        <w:right w:val="none" w:sz="0" w:space="0" w:color="auto"/>
      </w:divBdr>
    </w:div>
    <w:div w:id="1975139812">
      <w:bodyDiv w:val="1"/>
      <w:marLeft w:val="0"/>
      <w:marRight w:val="0"/>
      <w:marTop w:val="0"/>
      <w:marBottom w:val="0"/>
      <w:divBdr>
        <w:top w:val="none" w:sz="0" w:space="0" w:color="auto"/>
        <w:left w:val="none" w:sz="0" w:space="0" w:color="auto"/>
        <w:bottom w:val="none" w:sz="0" w:space="0" w:color="auto"/>
        <w:right w:val="none" w:sz="0" w:space="0" w:color="auto"/>
      </w:divBdr>
    </w:div>
    <w:div w:id="1985349904">
      <w:bodyDiv w:val="1"/>
      <w:marLeft w:val="0"/>
      <w:marRight w:val="0"/>
      <w:marTop w:val="0"/>
      <w:marBottom w:val="0"/>
      <w:divBdr>
        <w:top w:val="none" w:sz="0" w:space="0" w:color="auto"/>
        <w:left w:val="none" w:sz="0" w:space="0" w:color="auto"/>
        <w:bottom w:val="none" w:sz="0" w:space="0" w:color="auto"/>
        <w:right w:val="none" w:sz="0" w:space="0" w:color="auto"/>
      </w:divBdr>
    </w:div>
    <w:div w:id="1988046678">
      <w:bodyDiv w:val="1"/>
      <w:marLeft w:val="0"/>
      <w:marRight w:val="0"/>
      <w:marTop w:val="0"/>
      <w:marBottom w:val="0"/>
      <w:divBdr>
        <w:top w:val="none" w:sz="0" w:space="0" w:color="auto"/>
        <w:left w:val="none" w:sz="0" w:space="0" w:color="auto"/>
        <w:bottom w:val="none" w:sz="0" w:space="0" w:color="auto"/>
        <w:right w:val="none" w:sz="0" w:space="0" w:color="auto"/>
      </w:divBdr>
    </w:div>
    <w:div w:id="2003196538">
      <w:bodyDiv w:val="1"/>
      <w:marLeft w:val="0"/>
      <w:marRight w:val="0"/>
      <w:marTop w:val="0"/>
      <w:marBottom w:val="0"/>
      <w:divBdr>
        <w:top w:val="none" w:sz="0" w:space="0" w:color="auto"/>
        <w:left w:val="none" w:sz="0" w:space="0" w:color="auto"/>
        <w:bottom w:val="none" w:sz="0" w:space="0" w:color="auto"/>
        <w:right w:val="none" w:sz="0" w:space="0" w:color="auto"/>
      </w:divBdr>
    </w:div>
    <w:div w:id="2033526225">
      <w:bodyDiv w:val="1"/>
      <w:marLeft w:val="0"/>
      <w:marRight w:val="0"/>
      <w:marTop w:val="0"/>
      <w:marBottom w:val="0"/>
      <w:divBdr>
        <w:top w:val="none" w:sz="0" w:space="0" w:color="auto"/>
        <w:left w:val="none" w:sz="0" w:space="0" w:color="auto"/>
        <w:bottom w:val="none" w:sz="0" w:space="0" w:color="auto"/>
        <w:right w:val="none" w:sz="0" w:space="0" w:color="auto"/>
      </w:divBdr>
    </w:div>
    <w:div w:id="2034841231">
      <w:bodyDiv w:val="1"/>
      <w:marLeft w:val="0"/>
      <w:marRight w:val="0"/>
      <w:marTop w:val="0"/>
      <w:marBottom w:val="0"/>
      <w:divBdr>
        <w:top w:val="none" w:sz="0" w:space="0" w:color="auto"/>
        <w:left w:val="none" w:sz="0" w:space="0" w:color="auto"/>
        <w:bottom w:val="none" w:sz="0" w:space="0" w:color="auto"/>
        <w:right w:val="none" w:sz="0" w:space="0" w:color="auto"/>
      </w:divBdr>
    </w:div>
    <w:div w:id="2076124771">
      <w:bodyDiv w:val="1"/>
      <w:marLeft w:val="0"/>
      <w:marRight w:val="0"/>
      <w:marTop w:val="0"/>
      <w:marBottom w:val="0"/>
      <w:divBdr>
        <w:top w:val="none" w:sz="0" w:space="0" w:color="auto"/>
        <w:left w:val="none" w:sz="0" w:space="0" w:color="auto"/>
        <w:bottom w:val="none" w:sz="0" w:space="0" w:color="auto"/>
        <w:right w:val="none" w:sz="0" w:space="0" w:color="auto"/>
      </w:divBdr>
    </w:div>
    <w:div w:id="2080975855">
      <w:bodyDiv w:val="1"/>
      <w:marLeft w:val="0"/>
      <w:marRight w:val="0"/>
      <w:marTop w:val="0"/>
      <w:marBottom w:val="0"/>
      <w:divBdr>
        <w:top w:val="none" w:sz="0" w:space="0" w:color="auto"/>
        <w:left w:val="none" w:sz="0" w:space="0" w:color="auto"/>
        <w:bottom w:val="none" w:sz="0" w:space="0" w:color="auto"/>
        <w:right w:val="none" w:sz="0" w:space="0" w:color="auto"/>
      </w:divBdr>
    </w:div>
    <w:div w:id="2099250569">
      <w:bodyDiv w:val="1"/>
      <w:marLeft w:val="0"/>
      <w:marRight w:val="0"/>
      <w:marTop w:val="0"/>
      <w:marBottom w:val="0"/>
      <w:divBdr>
        <w:top w:val="none" w:sz="0" w:space="0" w:color="auto"/>
        <w:left w:val="none" w:sz="0" w:space="0" w:color="auto"/>
        <w:bottom w:val="none" w:sz="0" w:space="0" w:color="auto"/>
        <w:right w:val="none" w:sz="0" w:space="0" w:color="auto"/>
      </w:divBdr>
    </w:div>
    <w:div w:id="2107924358">
      <w:bodyDiv w:val="1"/>
      <w:marLeft w:val="0"/>
      <w:marRight w:val="0"/>
      <w:marTop w:val="0"/>
      <w:marBottom w:val="0"/>
      <w:divBdr>
        <w:top w:val="none" w:sz="0" w:space="0" w:color="auto"/>
        <w:left w:val="none" w:sz="0" w:space="0" w:color="auto"/>
        <w:bottom w:val="none" w:sz="0" w:space="0" w:color="auto"/>
        <w:right w:val="none" w:sz="0" w:space="0" w:color="auto"/>
      </w:divBdr>
    </w:div>
    <w:div w:id="2114088059">
      <w:bodyDiv w:val="1"/>
      <w:marLeft w:val="0"/>
      <w:marRight w:val="0"/>
      <w:marTop w:val="0"/>
      <w:marBottom w:val="0"/>
      <w:divBdr>
        <w:top w:val="none" w:sz="0" w:space="0" w:color="auto"/>
        <w:left w:val="none" w:sz="0" w:space="0" w:color="auto"/>
        <w:bottom w:val="none" w:sz="0" w:space="0" w:color="auto"/>
        <w:right w:val="none" w:sz="0" w:space="0" w:color="auto"/>
      </w:divBdr>
    </w:div>
    <w:div w:id="2133740920">
      <w:bodyDiv w:val="1"/>
      <w:marLeft w:val="0"/>
      <w:marRight w:val="0"/>
      <w:marTop w:val="0"/>
      <w:marBottom w:val="0"/>
      <w:divBdr>
        <w:top w:val="none" w:sz="0" w:space="0" w:color="auto"/>
        <w:left w:val="none" w:sz="0" w:space="0" w:color="auto"/>
        <w:bottom w:val="none" w:sz="0" w:space="0" w:color="auto"/>
        <w:right w:val="none" w:sz="0" w:space="0" w:color="auto"/>
      </w:divBdr>
    </w:div>
    <w:div w:id="21345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momiano.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37A7-2F33-4A05-A669-3CC58EC4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81</Pages>
  <Words>36342</Words>
  <Characters>207154</Characters>
  <Application>Microsoft Office Word</Application>
  <DocSecurity>0</DocSecurity>
  <Lines>1726</Lines>
  <Paragraphs>486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Loreta Makovac</cp:lastModifiedBy>
  <cp:revision>129</cp:revision>
  <cp:lastPrinted>2024-11-14T10:05:00Z</cp:lastPrinted>
  <dcterms:created xsi:type="dcterms:W3CDTF">2022-11-22T06:56:00Z</dcterms:created>
  <dcterms:modified xsi:type="dcterms:W3CDTF">2024-11-29T11:35:00Z</dcterms:modified>
</cp:coreProperties>
</file>