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E52E" w14:textId="77777777" w:rsidR="00EE608F" w:rsidRDefault="00EE608F">
      <w:pPr>
        <w:ind w:right="-624"/>
        <w:jc w:val="both"/>
        <w:rPr>
          <w:rFonts w:ascii="Times New Roman" w:hAnsi="Times New Roman" w:cs="Times New Roman"/>
        </w:rPr>
      </w:pPr>
    </w:p>
    <w:p w14:paraId="7A21FEFB" w14:textId="77777777" w:rsidR="00EE608F" w:rsidRDefault="00000000">
      <w:pPr>
        <w:ind w:left="-397" w:right="-624"/>
        <w:jc w:val="both"/>
      </w:pPr>
      <w:r>
        <w:rPr>
          <w:rFonts w:ascii="Times New Roman" w:hAnsi="Times New Roman" w:cs="Times New Roman"/>
        </w:rPr>
        <w:t>Na temelju čl. 19. Odluke o uvjetima, načinu i postupku raspolaganja nekretninama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7/10, 4/12) i čl. 50 Statuta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11/09, 05/11, 11/11, 03/13, 05/18, 19/18, 04/21) Gradsko vijeće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>, razmatrajući Zapisnik Povjerenstva za provedbu natječaja za prodaju i zakup nekretnina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od 08.05.2024.godine na sjednici održanoj dana 15.05.2024.</w:t>
      </w:r>
      <w:r>
        <w:rPr>
          <w:rFonts w:ascii="Times New Roman" w:hAnsi="Times New Roman" w:cs="Times New Roman"/>
          <w:lang w:val="es-ES"/>
        </w:rPr>
        <w:t>godine donosi:</w:t>
      </w:r>
    </w:p>
    <w:p w14:paraId="053FEB42" w14:textId="77777777" w:rsidR="00EE608F" w:rsidRDefault="00000000">
      <w:pPr>
        <w:ind w:left="-567" w:right="-631"/>
        <w:jc w:val="both"/>
        <w:rPr>
          <w:rFonts w:ascii="Times New Roman" w:eastAsia="Times New Roman" w:hAnsi="Times New Roman" w:cs="Times New Roman"/>
          <w:b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                                                     </w:t>
      </w:r>
    </w:p>
    <w:p w14:paraId="0030F110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ODLUKU</w:t>
      </w:r>
    </w:p>
    <w:p w14:paraId="709C9B1F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o prihvatu najpovoljnije ponude i sklapanja ugovora o kupoprodaji</w:t>
      </w:r>
    </w:p>
    <w:p w14:paraId="42F7E9D3" w14:textId="77777777" w:rsidR="00EE608F" w:rsidRDefault="00000000">
      <w:pPr>
        <w:ind w:left="-567" w:right="-631"/>
        <w:jc w:val="center"/>
      </w:pPr>
      <w:r>
        <w:rPr>
          <w:rFonts w:ascii="Times New Roman" w:eastAsia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>nekretnina</w:t>
      </w:r>
    </w:p>
    <w:p w14:paraId="3BD22BBA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b/>
          <w:lang w:val="es-ES"/>
        </w:rPr>
      </w:pPr>
    </w:p>
    <w:p w14:paraId="08E463E1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I.</w:t>
      </w:r>
    </w:p>
    <w:p w14:paraId="3CD85208" w14:textId="77777777" w:rsidR="00EE608F" w:rsidRDefault="00000000">
      <w:pPr>
        <w:ind w:left="-567" w:right="-631"/>
        <w:jc w:val="both"/>
      </w:pPr>
      <w:r>
        <w:rPr>
          <w:rFonts w:ascii="Times New Roman" w:hAnsi="Times New Roman" w:cs="Times New Roman"/>
          <w:lang w:val="es-ES"/>
        </w:rPr>
        <w:t xml:space="preserve">Na temelju provedenog natječaja za prodaju nekretnina  u starogradskoj jezgri  Grada Buja Gradsko vijeće Grada Buja-Buie donosi konačnu odluku o prihvatu najpovoljnije ponude i sklapanja ugovora o kupoprodaji sa slijedećim ponuditeljem:              </w:t>
      </w:r>
    </w:p>
    <w:p w14:paraId="51CFC596" w14:textId="77777777" w:rsidR="00EE608F" w:rsidRDefault="00EE608F">
      <w:pPr>
        <w:ind w:left="-207" w:right="-631"/>
        <w:jc w:val="both"/>
        <w:rPr>
          <w:rFonts w:ascii="Times New Roman" w:hAnsi="Times New Roman" w:cs="Times New Roman"/>
          <w:lang w:val="es-ES"/>
        </w:rPr>
      </w:pPr>
    </w:p>
    <w:p w14:paraId="2ADBECAD" w14:textId="77777777" w:rsidR="00EE608F" w:rsidRDefault="00000000">
      <w:pPr>
        <w:numPr>
          <w:ilvl w:val="0"/>
          <w:numId w:val="1"/>
        </w:numPr>
        <w:ind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Alma Erović, Edmondo De Amicis 5, Buje, OIB: 55204851424 za ponuđeni iznos od 30.450,00 €</w:t>
      </w:r>
    </w:p>
    <w:p w14:paraId="521372E0" w14:textId="77777777" w:rsidR="00EE608F" w:rsidRDefault="00EE608F">
      <w:pPr>
        <w:ind w:left="54" w:right="-631"/>
        <w:jc w:val="both"/>
        <w:rPr>
          <w:rFonts w:ascii="Times New Roman" w:hAnsi="Times New Roman" w:cs="Times New Roman"/>
          <w:lang w:val="es-ES"/>
        </w:rPr>
      </w:pPr>
    </w:p>
    <w:p w14:paraId="4F2AE6E6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BE8D222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II.</w:t>
      </w:r>
    </w:p>
    <w:p w14:paraId="6DD22E40" w14:textId="77777777" w:rsidR="00EE608F" w:rsidRDefault="00EE608F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33454D87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Sa ponuditeljem iz točke I. ove Odluke sklopit će se ugovor o kupoprodaji nekretnina u roku od 15 dana od dana donošenja Odluke.</w:t>
      </w:r>
    </w:p>
    <w:p w14:paraId="04BC0CB0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D3F6AD8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III.</w:t>
      </w:r>
    </w:p>
    <w:p w14:paraId="44F2AF12" w14:textId="77777777" w:rsidR="00EE608F" w:rsidRDefault="00EE608F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2D330DC5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Zadužuje se Upravni odjel za prostorno uređenje i upravljanje gradskom imovinom da pozove ponuditelja iz točke I. ove Odluke da pristupi radi sklapanja ugovora o kupoprodaji nekretnina.</w:t>
      </w:r>
    </w:p>
    <w:p w14:paraId="1AA41C4E" w14:textId="77777777" w:rsidR="00EE608F" w:rsidRDefault="00EE608F">
      <w:pPr>
        <w:ind w:right="-631"/>
        <w:jc w:val="both"/>
        <w:rPr>
          <w:rFonts w:ascii="Times New Roman" w:hAnsi="Times New Roman" w:cs="Times New Roman"/>
          <w:lang w:val="es-ES"/>
        </w:rPr>
      </w:pPr>
    </w:p>
    <w:p w14:paraId="24DE98BB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IV.</w:t>
      </w:r>
    </w:p>
    <w:p w14:paraId="0A9600D9" w14:textId="77777777" w:rsidR="00EE608F" w:rsidRDefault="00EE608F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37AB402D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Protiv ove Odluke Ponuditelji imaju pravo prigovora Gradskom vijeću u roku od 8 dana od prijema iste ali samo na dio koji se odnosi na nekretninu za koju su dostavili ponudu.</w:t>
      </w:r>
    </w:p>
    <w:p w14:paraId="3FC9D2CB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CA8846C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V.</w:t>
      </w:r>
    </w:p>
    <w:p w14:paraId="27ECF26F" w14:textId="77777777" w:rsidR="00EE608F" w:rsidRDefault="00EE608F">
      <w:pPr>
        <w:ind w:left="-567" w:right="-631"/>
        <w:jc w:val="center"/>
        <w:rPr>
          <w:rFonts w:ascii="Times New Roman" w:hAnsi="Times New Roman" w:cs="Times New Roman"/>
          <w:lang w:val="es-ES"/>
        </w:rPr>
      </w:pPr>
    </w:p>
    <w:p w14:paraId="481D65F0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Ova Odluka stupa na snagu danom donošenja, a objaviti će se u Službenim novinama Grada Buja-Buie.</w:t>
      </w:r>
    </w:p>
    <w:p w14:paraId="2ADC8B52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69D9882D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594A19D0" w14:textId="77777777" w:rsidR="00EE608F" w:rsidRDefault="00EE608F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0ACD16E2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KLASA: 944-05/23-01/51</w:t>
      </w:r>
    </w:p>
    <w:p w14:paraId="78F3992A" w14:textId="77777777" w:rsidR="00EE608F" w:rsidRDefault="00000000">
      <w:pPr>
        <w:ind w:left="-567" w:right="-631"/>
        <w:jc w:val="both"/>
      </w:pPr>
      <w:r>
        <w:rPr>
          <w:rFonts w:ascii="Times New Roman" w:hAnsi="Times New Roman" w:cs="Times New Roman"/>
          <w:lang w:val="es-ES"/>
        </w:rPr>
        <w:t>URBROJ: 2163-2-04/01-24-16</w:t>
      </w:r>
    </w:p>
    <w:p w14:paraId="3447E1E3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Buje-Buie, 15.05.2024.</w:t>
      </w:r>
    </w:p>
    <w:p w14:paraId="44B17E3B" w14:textId="77777777" w:rsidR="00EE608F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                                                                                         </w:t>
      </w:r>
    </w:p>
    <w:p w14:paraId="6844832F" w14:textId="77777777" w:rsidR="00EE608F" w:rsidRDefault="00000000">
      <w:pPr>
        <w:ind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</w:t>
      </w:r>
    </w:p>
    <w:p w14:paraId="2769958A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GRADSKO VIJEĆE GRADA BUJA-BUIE</w:t>
      </w:r>
    </w:p>
    <w:p w14:paraId="189AA574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Predsjednik: </w:t>
      </w:r>
    </w:p>
    <w:p w14:paraId="7FCA1034" w14:textId="77777777" w:rsidR="00EE608F" w:rsidRDefault="00000000">
      <w:pPr>
        <w:ind w:left="-567" w:right="-631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Franko Gergorić  v.r.</w:t>
      </w:r>
    </w:p>
    <w:p w14:paraId="05DC9C85" w14:textId="77777777" w:rsidR="00EE608F" w:rsidRDefault="00000000">
      <w:pPr>
        <w:ind w:left="-567" w:right="-631"/>
        <w:jc w:val="both"/>
        <w:rPr>
          <w:rFonts w:eastAsia="Cambria" w:cs="Cambria"/>
        </w:rPr>
      </w:pPr>
      <w:r>
        <w:rPr>
          <w:rFonts w:eastAsia="Cambria" w:cs="Cambria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EE608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AB7"/>
    <w:multiLevelType w:val="multilevel"/>
    <w:tmpl w:val="5D088D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106A35"/>
    <w:multiLevelType w:val="multilevel"/>
    <w:tmpl w:val="A3D6FA8E"/>
    <w:lvl w:ilvl="0">
      <w:start w:val="1"/>
      <w:numFmt w:val="decimal"/>
      <w:lvlText w:val="%1."/>
      <w:lvlJc w:val="left"/>
      <w:pPr>
        <w:ind w:left="207" w:hanging="360"/>
      </w:pPr>
      <w:rPr>
        <w:rFonts w:cs="Times New Roman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4378898">
    <w:abstractNumId w:val="1"/>
  </w:num>
  <w:num w:numId="2" w16cid:durableId="33280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8F"/>
    <w:rsid w:val="00033157"/>
    <w:rsid w:val="00C244B7"/>
    <w:rsid w:val="00E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CADA"/>
  <w15:docId w15:val="{04D9B5E5-0518-43B4-BBAE-9E3E7078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dc:description/>
  <cp:lastModifiedBy>Grad Buje</cp:lastModifiedBy>
  <cp:revision>2</cp:revision>
  <cp:lastPrinted>2024-05-16T07:59:00Z</cp:lastPrinted>
  <dcterms:created xsi:type="dcterms:W3CDTF">2024-05-16T09:16:00Z</dcterms:created>
  <dcterms:modified xsi:type="dcterms:W3CDTF">2024-05-16T09:16:00Z</dcterms:modified>
  <dc:language>hr-HR</dc:language>
</cp:coreProperties>
</file>